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00"/>
        <w:gridCol w:w="3060"/>
      </w:tblGrid>
      <w:tr>
        <w:tc>
          <w:tcPr>
            <w:tcW w:type="dxa" w:w="6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4" w:before="0"/>
            </w:pPr>
            <w:r>
              <w:rPr>
                <w:rFonts w:ascii="Times New Roman" w:cs="Times New Roman" w:eastAsia="Times New Roman" w:hAnsi="Times New Roman"/>
                <w:color w:val="6B6B6B"/>
                <w:sz w:val="17"/>
                <w:szCs w:val="17"/>
              </w:rPr>
              <w:t xml:space="preserve">GRADE 7 ACCELERATED  ·  UNIT 2  ·  ASSESSMENT</w:t>
            </w:r>
          </w:p>
          <w:p>
            <w:pPr>
              <w:spacing w:after="30" w:before="0"/>
            </w:pPr>
            <w:r>
              <w:rPr>
                <w:rFonts w:ascii="Times New Roman" w:cs="Times New Roman" w:eastAsia="Times New Roman" w:hAnsi="Times New Roman"/>
                <w:b/>
                <w:bCs/>
                <w:color w:val="1A1A1A"/>
                <w:sz w:val="28"/>
                <w:szCs w:val="28"/>
              </w:rPr>
              <w:t xml:space="preserve">Real Numbers and Roots</w:t>
            </w:r>
          </w:p>
          <w:p>
            <w:pPr>
              <w:spacing w:after="0" w:before="0"/>
            </w:pPr>
            <w:r>
              <w:rPr>
                <w:rFonts w:ascii="Times New Roman" w:cs="Times New Roman" w:eastAsia="Times New Roman" w:hAnsi="Times New Roman"/>
                <w:i/>
                <w:iCs/>
                <w:color w:val="6B6B6B"/>
                <w:sz w:val="19"/>
                <w:szCs w:val="19"/>
              </w:rPr>
              <w:t xml:space="preserve">34 points</w:t>
            </w:r>
            <w:r>
              <w:rPr>
                <w:rFonts w:ascii="Times New Roman" w:cs="Times New Roman" w:eastAsia="Times New Roman" w:hAnsi="Times New Roman"/>
                <w:b/>
                <w:bCs/>
                <w:color w:val="9E1B32"/>
                <w:sz w:val="19"/>
                <w:szCs w:val="19"/>
              </w:rPr>
              <w:t xml:space="preserve">     ANSWER KEY</w:t>
            </w:r>
          </w:p>
        </w:tc>
        <w:tc>
          <w:tcPr>
            <w:tcW w:type="dxa" w:w="30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Times New Roman" w:cs="Times New Roman" w:eastAsia="Times New Roman" w:hAnsi="Times New Roman"/>
                <w:color w:val="1A1A1A"/>
                <w:sz w:val="22"/>
                <w:szCs w:val="22"/>
              </w:rPr>
              <w:t xml:space="preserve"/>
            </w:r>
          </w:p>
        </w:tc>
      </w:tr>
    </w:tbl>
    <w:p>
      <w:pPr>
        <w:pBdr>
          <w:bottom w:val="single" w:color="1A1A1A" w:sz="14" w:space="1"/>
        </w:pBdr>
        <w:spacing w:after="0"/>
      </w:pPr>
      <w:r>
        <w:rPr>
          <w:rFonts w:ascii="Times New Roman" w:cs="Times New Roman" w:eastAsia="Times New Roman" w:hAnsi="Times New Roman"/>
          <w:color w:val="1A1A1A"/>
          <w:sz w:val="22"/>
          <w:szCs w:val="22"/>
        </w:rPr>
        <w:t xml:space="preserve"/>
      </w:r>
    </w:p>
    <w:p>
      <w:pPr>
        <w:pBdr>
          <w:bottom w:val="single" w:color="1A1A1A" w:sz="4" w:space="1"/>
        </w:pBdr>
        <w:spacing w:after="150"/>
      </w:pPr>
      <w:r>
        <w:rPr>
          <w:rFonts w:ascii="Times New Roman" w:cs="Times New Roman" w:eastAsia="Times New Roman" w:hAnsi="Times New Roman"/>
          <w:color w:val="1A1A1A"/>
          <w:sz w:val="22"/>
          <w:szCs w:val="22"/>
        </w:rPr>
        <w:t xml:space="preserve"/>
      </w:r>
    </w:p>
    <w:p>
      <w:pPr>
        <w:keepNext/>
        <w:spacing w:after="60" w:before="60"/>
      </w:pPr>
      <w:r>
        <w:rPr>
          <w:rFonts w:ascii="Times New Roman" w:cs="Times New Roman" w:eastAsia="Times New Roman" w:hAnsi="Times New Roman"/>
          <w:i/>
          <w:iCs/>
          <w:color w:val="6B6B6B"/>
          <w:sz w:val="19"/>
          <w:szCs w:val="19"/>
        </w:rPr>
        <w:t xml:space="preserve">Show your work. Circle your final answer.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60"/>
        <w:gridCol w:w="1600"/>
      </w:tblGrid>
      <w:tr>
        <w:trPr>
          <w:cantSplit/>
        </w:trPr>
        <w:tc>
          <w:tcPr>
            <w:tcW w:type="dxa" w:w="7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30"/>
            </w:pPr>
            <w:r>
              <w:rPr>
                <w:rFonts w:ascii="Times New Roman" w:cs="Times New Roman" w:eastAsia="Times New Roman" w:hAnsi="Times New Roman"/>
                <w:b/>
                <w:bCs/>
                <w:color w:val="1A1A1A"/>
                <w:sz w:val="24"/>
                <w:szCs w:val="24"/>
              </w:rPr>
              <w:t xml:space="preserve">1.  </w:t>
            </w:r>
            <w:r>
              <w:rPr>
                <w:rFonts w:ascii="Times New Roman" w:cs="Times New Roman" w:eastAsia="Times New Roman" w:hAnsi="Times New Roman"/>
                <w:b/>
                <w:bCs/>
                <w:color w:val="1A1A1A"/>
                <w:sz w:val="24"/>
                <w:szCs w:val="24"/>
              </w:rPr>
              <w:t xml:space="preserve">Locating Real Numbers on a Number Line</w:t>
            </w:r>
          </w:p>
        </w:tc>
        <w:tc>
          <w:tcPr>
            <w:tcW w:type="dxa" w:w="1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50"/>
              <w:jc w:val="right"/>
            </w:pPr>
            <w:r>
              <w:rPr>
                <w:rFonts w:ascii="Times New Roman" w:cs="Times New Roman" w:eastAsia="Times New Roman" w:hAnsi="Times New Roman"/>
                <w:i/>
                <w:iCs/>
                <w:color w:val="6B6B6B"/>
                <w:sz w:val="19"/>
                <w:szCs w:val="19"/>
              </w:rPr>
              <w:t xml:space="preserve">7 points</w:t>
            </w:r>
          </w:p>
        </w:tc>
      </w:tr>
    </w:tbl>
    <w:p>
      <w:pPr>
        <w:keepNext/>
        <w:pBdr>
          <w:bottom w:val="single" w:color="1A1A1A" w:sz="8" w:space="2"/>
        </w:pBdr>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20"/>
              <w:ind w:left="620" w:hanging="620"/>
            </w:pPr>
            <w:r>
              <w:rPr>
                <w:rFonts w:ascii="Times New Roman" w:cs="Times New Roman" w:eastAsia="Times New Roman" w:hAnsi="Times New Roman"/>
                <w:b/>
                <w:bCs/>
                <w:color w:val="1A1A1A"/>
                <w:sz w:val="22"/>
                <w:szCs w:val="22"/>
              </w:rPr>
              <w:t xml:space="preserve">1.</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A number line is shown. Give the letter of the point that is closest to each value.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120"/>
              <w:jc w:val="right"/>
            </w:pPr>
            <w:r>
              <w:rPr>
                <w:rFonts w:ascii="Times New Roman" w:cs="Times New Roman" w:eastAsia="Times New Roman" w:hAnsi="Times New Roman"/>
                <w:i/>
                <w:iCs/>
                <w:color w:val="6B6B6B"/>
                <w:sz w:val="19"/>
                <w:szCs w:val="19"/>
              </w:rPr>
              <w:t xml:space="preserve">3 points</w:t>
            </w:r>
          </w:p>
        </w:tc>
      </w:tr>
    </w:tbl>
    <w:p>
      <w:pPr>
        <w:keepNext/>
        <w:spacing w:after="0" w:before="0"/>
      </w:pPr>
      <w:r>
        <w:rPr>
          <w:rFonts w:ascii="Times New Roman" w:cs="Times New Roman" w:eastAsia="Times New Roman" w:hAnsi="Times New Roman"/>
          <w:color w:val="1A1A1A"/>
          <w:sz w:val="2"/>
          <w:szCs w:val="2"/>
        </w:rPr>
        <w:t xml:space="preserve"/>
      </w:r>
    </w:p>
    <w:p>
      <w:pPr>
        <w:spacing w:after="120" w:before="50"/>
        <w:jc w:val="center"/>
      </w:pPr>
      <w:r>
        <w:drawing>
          <wp:inline distT="0" distB="0" distL="0" distR="0">
            <wp:extent cx="59436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150495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ind w:left="1000" w:hanging="380"/>
            </w:pPr>
            <w:r>
              <w:rPr>
                <w:rFonts w:ascii="Times New Roman" w:cs="Times New Roman" w:eastAsia="Times New Roman" w:hAnsi="Times New Roman"/>
                <w:b/>
                <w:bCs/>
                <w:color w:val="1A1A1A"/>
                <w:sz w:val="22"/>
                <w:szCs w:val="22"/>
              </w:rPr>
              <w:t xml:space="preserve">a.</w:t>
            </w:r>
            <w:r>
              <w:rPr>
                <w:rFonts w:ascii="Times New Roman" w:cs="Times New Roman" w:eastAsia="Times New Roman" w:hAnsi="Times New Roman"/>
                <w:color w:val="1A1A1A"/>
                <w:sz w:val="22"/>
                <w:szCs w:val="22"/>
              </w:rPr>
              <w:t xml:space="preserve">	</w:t>
            </w:r>
            <w:r>
              <w:drawing>
                <wp:inline distT="0" distB="0" distL="0" distR="0">
                  <wp:extent cx="43815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20002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Point  J</w:t>
      </w:r>
      <w:r>
        <w:rPr>
          <w:rFonts w:ascii="Times New Roman" w:cs="Times New Roman" w:eastAsia="Times New Roman" w:hAnsi="Times New Roman"/>
          <w:color w:val="6B6B6B"/>
          <w:sz w:val="15"/>
          <w:szCs w:val="15"/>
        </w:rPr>
        <w:t xml:space="preserve">  (1)</w:t>
      </w:r>
    </w:p>
    <w:p>
      <w:pPr>
        <w:keepNext/>
        <w:keepLines/>
        <w:spacing w:after="0"/>
        <w:ind w:left="1400"/>
      </w:pPr>
      <w:r>
        <w:rPr>
          <w:rFonts w:ascii="Times New Roman" w:cs="Times New Roman" w:eastAsia="Times New Roman" w:hAnsi="Times New Roman"/>
          <w:i/>
          <w:iCs/>
          <w:color w:val="6B6B6B"/>
          <w:sz w:val="19"/>
          <w:szCs w:val="19"/>
        </w:rPr>
        <w:t xml:space="preserve">2 − π ≈ 2 − 3.14 = −1.14. H is at −1.5 and J is at −1, so J is nearer — 0.14 away against H's 0.36. Any π from 2.75 to 3.25 gives J.</w:t>
      </w:r>
    </w:p>
    <w:p>
      <w:pPr>
        <w:keepNext/>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ind w:left="1000" w:hanging="380"/>
            </w:pPr>
            <w:r>
              <w:rPr>
                <w:rFonts w:ascii="Times New Roman" w:cs="Times New Roman" w:eastAsia="Times New Roman" w:hAnsi="Times New Roman"/>
                <w:b/>
                <w:bCs/>
                <w:color w:val="1A1A1A"/>
                <w:sz w:val="22"/>
                <w:szCs w:val="22"/>
              </w:rPr>
              <w:t xml:space="preserve">b.</w:t>
            </w:r>
            <w:r>
              <w:rPr>
                <w:rFonts w:ascii="Times New Roman" w:cs="Times New Roman" w:eastAsia="Times New Roman" w:hAnsi="Times New Roman"/>
                <w:color w:val="1A1A1A"/>
                <w:sz w:val="22"/>
                <w:szCs w:val="22"/>
              </w:rPr>
              <w:t xml:space="preserve">	</w:t>
            </w:r>
            <w:r>
              <w:drawing>
                <wp:inline distT="0" distB="0" distL="0" distR="0">
                  <wp:extent cx="3524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2425" cy="27622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Point  A</w:t>
      </w:r>
      <w:r>
        <w:rPr>
          <w:rFonts w:ascii="Times New Roman" w:cs="Times New Roman" w:eastAsia="Times New Roman" w:hAnsi="Times New Roman"/>
          <w:color w:val="6B6B6B"/>
          <w:sz w:val="15"/>
          <w:szCs w:val="15"/>
        </w:rPr>
        <w:t xml:space="preserve">  (1)</w:t>
      </w:r>
    </w:p>
    <w:p>
      <w:pPr>
        <w:keepNext/>
        <w:keepLines/>
        <w:spacing w:after="0"/>
        <w:ind w:left="1400"/>
      </w:pPr>
      <w:r>
        <w:rPr>
          <w:rFonts w:ascii="Times New Roman" w:cs="Times New Roman" w:eastAsia="Times New Roman" w:hAnsi="Times New Roman"/>
          <w:i/>
          <w:iCs/>
          <w:color w:val="6B6B6B"/>
          <w:sz w:val="19"/>
          <w:szCs w:val="19"/>
        </w:rPr>
        <w:t xml:space="preserve">6 is between the perfect squares 4 and 9 and nearer 4, so √6 ≈ 2.4. A is at 2.5.</w:t>
      </w:r>
    </w:p>
    <w:p>
      <w:pPr>
        <w:keepNext/>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ind w:left="1000" w:hanging="380"/>
            </w:pPr>
            <w:r>
              <w:rPr>
                <w:rFonts w:ascii="Times New Roman" w:cs="Times New Roman" w:eastAsia="Times New Roman" w:hAnsi="Times New Roman"/>
                <w:b/>
                <w:bCs/>
                <w:color w:val="1A1A1A"/>
                <w:sz w:val="22"/>
                <w:szCs w:val="22"/>
              </w:rPr>
              <w:t xml:space="preserve">c.</w:t>
            </w:r>
            <w:r>
              <w:rPr>
                <w:rFonts w:ascii="Times New Roman" w:cs="Times New Roman" w:eastAsia="Times New Roman" w:hAnsi="Times New Roman"/>
                <w:color w:val="1A1A1A"/>
                <w:sz w:val="22"/>
                <w:szCs w:val="22"/>
              </w:rPr>
              <w:t xml:space="preserve">	</w:t>
            </w:r>
            <w:r>
              <w:drawing>
                <wp:inline distT="0" distB="0" distL="0" distR="0">
                  <wp:extent cx="6572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 cy="276225"/>
                          </a:xfrm>
                          <a:prstGeom prst="rect">
                            <a:avLst/>
                          </a:prstGeom>
                        </pic:spPr>
                      </pic:pic>
                    </a:graphicData>
                  </a:graphic>
                </wp:inline>
              </w:drawing>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2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Point  L</w:t>
      </w:r>
      <w:r>
        <w:rPr>
          <w:rFonts w:ascii="Times New Roman" w:cs="Times New Roman" w:eastAsia="Times New Roman" w:hAnsi="Times New Roman"/>
          <w:color w:val="6B6B6B"/>
          <w:sz w:val="15"/>
          <w:szCs w:val="15"/>
        </w:rPr>
        <w:t xml:space="preserve">  (1)</w:t>
      </w:r>
    </w:p>
    <w:p>
      <w:pPr>
        <w:keepLines/>
        <w:spacing w:after="0"/>
        <w:ind w:left="1400"/>
      </w:pPr>
      <w:r>
        <w:rPr>
          <w:rFonts w:ascii="Times New Roman" w:cs="Times New Roman" w:eastAsia="Times New Roman" w:hAnsi="Times New Roman"/>
          <w:i/>
          <w:iCs/>
          <w:color w:val="6B6B6B"/>
          <w:sz w:val="19"/>
          <w:szCs w:val="19"/>
        </w:rPr>
        <w:t xml:space="preserve">9 sits just above the cube 8, so </w:t>
      </w:r>
      <w:r>
        <w:rPr>
          <w:rFonts w:ascii="FreeSerif" w:hAnsi="FreeSerif" w:cs="FreeSerif"/>
          <w:i/>
          <w:iCs/>
          <w:color w:val="6B6B6B"/>
          <w:sz w:val="19"/>
          <w:szCs w:val="19"/>
        </w:rPr>
        <w:t xml:space="preserve">∛</w:t>
      </w:r>
      <w:r>
        <w:rPr>
          <w:rFonts w:ascii="Times New Roman" w:cs="Times New Roman" w:eastAsia="Times New Roman" w:hAnsi="Times New Roman"/>
          <w:i/>
          <w:iCs/>
          <w:color w:val="6B6B6B"/>
          <w:sz w:val="19"/>
          <w:szCs w:val="19"/>
        </w:rPr>
        <w:t xml:space="preserve">9 ≈ 2.1 and 2.1 − 8 = −5.9. L is at −6.</w:t>
      </w:r>
    </w:p>
    <w:p>
      <w:pPr>
        <w:spacing w:after="110"/>
      </w:pPr>
      <w:r>
        <w:rPr>
          <w:rFonts w:ascii="Times New Roman" w:cs="Times New Roman" w:eastAsia="Times New Roman" w:hAnsi="Times New Roman"/>
          <w:color w:val="1A1A1A"/>
          <w:sz w:val="22"/>
          <w:szCs w:val="22"/>
        </w:rPr>
        <w:t xml:space="preserve"/>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each for a, b and c  =  3 points.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ind w:left="620" w:hanging="620"/>
            </w:pPr>
            <w:r>
              <w:rPr>
                <w:rFonts w:ascii="Times New Roman" w:cs="Times New Roman" w:eastAsia="Times New Roman" w:hAnsi="Times New Roman"/>
                <w:b/>
                <w:bCs/>
                <w:color w:val="1A1A1A"/>
                <w:sz w:val="22"/>
                <w:szCs w:val="22"/>
              </w:rPr>
              <w:t xml:space="preserve">2.</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For each value, write the two consecutive integers it lies between, the integer it is closer to, and the comparison you used.</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jc w:val="right"/>
            </w:pPr>
            <w:r>
              <w:rPr>
                <w:rFonts w:ascii="Times New Roman" w:cs="Times New Roman" w:eastAsia="Times New Roman" w:hAnsi="Times New Roman"/>
                <w:i/>
                <w:iCs/>
                <w:color w:val="6B6B6B"/>
                <w:sz w:val="19"/>
                <w:szCs w:val="19"/>
              </w:rPr>
              <w:t xml:space="preserve">4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100"/>
        <w:gridCol w:w="1500"/>
        <w:gridCol w:w="4260"/>
      </w:tblGrid>
      <w:tr>
        <w:trPr>
          <w:tblHeader/>
          <w:cantSplit/>
        </w:trPr>
        <w:tc>
          <w:tcPr>
            <w:tcW w:type="dxa" w:w="1500"/>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Value</w:t>
            </w:r>
          </w:p>
        </w:tc>
        <w:tc>
          <w:tcPr>
            <w:tcW w:type="dxa" w:w="2100"/>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Lies between</w:t>
            </w:r>
          </w:p>
        </w:tc>
        <w:tc>
          <w:tcPr>
            <w:tcW w:type="dxa" w:w="1500"/>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Closer to</w:t>
            </w:r>
          </w:p>
        </w:tc>
        <w:tc>
          <w:tcPr>
            <w:tcW w:type="dxa" w:w="4260"/>
            <w:shd w:fill="D9D9D9" w:color="auto" w:val="clear"/>
            <w:tcMar>
              <w:top w:type="dxa" w:w="70"/>
              <w:left w:type="dxa" w:w="100"/>
              <w:bottom w:type="dxa" w:w="70"/>
              <w:right w:type="dxa" w:w="100"/>
            </w:tcMar>
            <w:vAlign w:val="center"/>
          </w:tcPr>
          <w:p>
            <w:pPr>
              <w:spacing w:after="0" w:before="0"/>
              <w:jc w:val="center"/>
            </w:pPr>
            <w:r>
              <w:rPr>
                <w:rFonts w:ascii="Times New Roman" w:cs="Times New Roman" w:eastAsia="Times New Roman" w:hAnsi="Times New Roman"/>
                <w:b/>
                <w:bCs/>
                <w:color w:val="1A1A1A"/>
                <w:sz w:val="20"/>
                <w:szCs w:val="20"/>
              </w:rPr>
              <w:t xml:space="preserve">How you know</w:t>
            </w:r>
          </w:p>
        </w:tc>
      </w:tr>
      <w:tr>
        <w:trPr>
          <w:cantSplit/>
          <w:trHeight w:val="430" w:hRule="atLeast"/>
        </w:trPr>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color w:val="1A1A1A"/>
                <w:sz w:val="22"/>
                <w:szCs w:val="22"/>
              </w:rPr>
              <w:t xml:space="preserve">a.   </w:t>
            </w: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 cy="276225"/>
                          </a:xfrm>
                          <a:prstGeom prst="rect">
                            <a:avLst/>
                          </a:prstGeom>
                        </pic:spPr>
                      </pic:pic>
                    </a:graphicData>
                  </a:graphic>
                </wp:inline>
              </w:drawing>
            </w:r>
          </w:p>
        </w:tc>
        <w:tc>
          <w:tcPr>
            <w:tcW w:type="dxa" w:w="21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7  and  8</w:t>
            </w:r>
            <w:r>
              <w:rPr>
                <w:rFonts w:ascii="Times New Roman" w:cs="Times New Roman" w:eastAsia="Times New Roman" w:hAnsi="Times New Roman"/>
                <w:color w:val="6B6B6B"/>
                <w:sz w:val="15"/>
                <w:szCs w:val="15"/>
              </w:rPr>
              <w:t xml:space="preserve">  (1)</w:t>
            </w:r>
          </w:p>
        </w:tc>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7</w:t>
            </w:r>
          </w:p>
        </w:tc>
        <w:tc>
          <w:tcPr>
            <w:tcW w:type="dxa" w:w="426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49 &lt; 54 &lt; 64</w:t>
            </w:r>
          </w:p>
        </w:tc>
      </w:tr>
      <w:tr>
        <w:trPr>
          <w:cantSplit/>
          <w:trHeight w:val="430" w:hRule="atLeast"/>
        </w:trPr>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color w:val="1A1A1A"/>
                <w:sz w:val="22"/>
                <w:szCs w:val="22"/>
              </w:rPr>
              <w:t xml:space="preserve">b.   </w:t>
            </w: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 cy="276225"/>
                          </a:xfrm>
                          <a:prstGeom prst="rect">
                            <a:avLst/>
                          </a:prstGeom>
                        </pic:spPr>
                      </pic:pic>
                    </a:graphicData>
                  </a:graphic>
                </wp:inline>
              </w:drawing>
            </w:r>
          </w:p>
        </w:tc>
        <w:tc>
          <w:tcPr>
            <w:tcW w:type="dxa" w:w="21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4  and  5</w:t>
            </w:r>
            <w:r>
              <w:rPr>
                <w:rFonts w:ascii="Times New Roman" w:cs="Times New Roman" w:eastAsia="Times New Roman" w:hAnsi="Times New Roman"/>
                <w:color w:val="6B6B6B"/>
                <w:sz w:val="15"/>
                <w:szCs w:val="15"/>
              </w:rPr>
              <w:t xml:space="preserve">  (1)</w:t>
            </w:r>
          </w:p>
        </w:tc>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5</w:t>
            </w:r>
          </w:p>
        </w:tc>
        <w:tc>
          <w:tcPr>
            <w:tcW w:type="dxa" w:w="426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64 &lt; 100 &lt; 125</w:t>
            </w:r>
          </w:p>
        </w:tc>
      </w:tr>
      <w:tr>
        <w:trPr>
          <w:cantSplit/>
          <w:trHeight w:val="430" w:hRule="atLeast"/>
        </w:trPr>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color w:val="1A1A1A"/>
                <w:sz w:val="22"/>
                <w:szCs w:val="22"/>
              </w:rPr>
              <w:t xml:space="preserve">c.   </w:t>
            </w:r>
            <w:r>
              <w:drawing>
                <wp:inline distT="0" distB="0" distL="0" distR="0">
                  <wp:extent cx="6191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 cy="276225"/>
                          </a:xfrm>
                          <a:prstGeom prst="rect">
                            <a:avLst/>
                          </a:prstGeom>
                        </pic:spPr>
                      </pic:pic>
                    </a:graphicData>
                  </a:graphic>
                </wp:inline>
              </w:drawing>
            </w:r>
          </w:p>
        </w:tc>
        <w:tc>
          <w:tcPr>
            <w:tcW w:type="dxa" w:w="21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−6  and  −5</w:t>
            </w:r>
            <w:r>
              <w:rPr>
                <w:rFonts w:ascii="Times New Roman" w:cs="Times New Roman" w:eastAsia="Times New Roman" w:hAnsi="Times New Roman"/>
                <w:color w:val="6B6B6B"/>
                <w:sz w:val="15"/>
                <w:szCs w:val="15"/>
              </w:rPr>
              <w:t xml:space="preserve">  (1)</w:t>
            </w:r>
          </w:p>
        </w:tc>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−5</w:t>
            </w:r>
          </w:p>
        </w:tc>
        <w:tc>
          <w:tcPr>
            <w:tcW w:type="dxa" w:w="426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25 &lt; 29 &lt; 36</w:t>
            </w:r>
          </w:p>
        </w:tc>
      </w:tr>
      <w:tr>
        <w:trPr>
          <w:cantSplit/>
          <w:trHeight w:val="430" w:hRule="atLeast"/>
        </w:trPr>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color w:val="1A1A1A"/>
                <w:sz w:val="22"/>
                <w:szCs w:val="22"/>
              </w:rPr>
              <w:t xml:space="preserve">d.   </w:t>
            </w:r>
            <w:r>
              <w:drawing>
                <wp:inline distT="0" distB="0" distL="0" distR="0">
                  <wp:extent cx="2286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28600" cy="200025"/>
                          </a:xfrm>
                          <a:prstGeom prst="rect">
                            <a:avLst/>
                          </a:prstGeom>
                        </pic:spPr>
                      </pic:pic>
                    </a:graphicData>
                  </a:graphic>
                </wp:inline>
              </w:drawing>
            </w:r>
          </w:p>
        </w:tc>
        <w:tc>
          <w:tcPr>
            <w:tcW w:type="dxa" w:w="21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6  and  7</w:t>
            </w:r>
            <w:r>
              <w:rPr>
                <w:rFonts w:ascii="Times New Roman" w:cs="Times New Roman" w:eastAsia="Times New Roman" w:hAnsi="Times New Roman"/>
                <w:color w:val="6B6B6B"/>
                <w:sz w:val="15"/>
                <w:szCs w:val="15"/>
              </w:rPr>
              <w:t xml:space="preserve">  (1)</w:t>
            </w:r>
          </w:p>
        </w:tc>
        <w:tc>
          <w:tcPr>
            <w:tcW w:type="dxa" w:w="150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6</w:t>
            </w:r>
          </w:p>
        </w:tc>
        <w:tc>
          <w:tcPr>
            <w:tcW w:type="dxa" w:w="4260"/>
            <w:tcMar>
              <w:top w:type="dxa" w:w="90"/>
              <w:left w:type="dxa" w:w="100"/>
              <w:bottom w:type="dxa" w:w="90"/>
              <w:right w:type="dxa" w:w="100"/>
            </w:tcMar>
            <w:vAlign w:val="center"/>
          </w:tcPr>
          <w:p>
            <w:pPr>
              <w:spacing w:after="0"/>
              <w:jc w:val="center"/>
            </w:pPr>
            <w:r>
              <w:rPr>
                <w:rFonts w:ascii="Times New Roman" w:cs="Times New Roman" w:eastAsia="Times New Roman" w:hAnsi="Times New Roman"/>
                <w:b/>
                <w:bCs/>
                <w:i/>
                <w:iCs/>
                <w:color w:val="9E1B32"/>
                <w:sz w:val="22"/>
                <w:szCs w:val="22"/>
              </w:rPr>
              <w:t xml:space="preserve">π ≈ 3.14</w:t>
            </w:r>
          </w:p>
        </w:tc>
      </w:tr>
    </w:tbl>
    <w:p>
      <w:pPr>
        <w:spacing w:after="110"/>
      </w:pPr>
      <w:r>
        <w:rPr>
          <w:rFonts w:ascii="Times New Roman" w:cs="Times New Roman" w:eastAsia="Times New Roman" w:hAnsi="Times New Roman"/>
          <w:color w:val="1A1A1A"/>
          <w:sz w:val="22"/>
          <w:szCs w:val="22"/>
        </w:rPr>
        <w:t xml:space="preserve"/>
      </w:r>
    </w:p>
    <w:p>
      <w:pPr>
        <w:keepLines/>
        <w:spacing w:after="60" w:before="50"/>
        <w:ind w:left="1000"/>
      </w:pPr>
      <w:r>
        <w:rPr>
          <w:rFonts w:ascii="Times New Roman" w:cs="Times New Roman" w:eastAsia="Times New Roman" w:hAnsi="Times New Roman"/>
          <w:i/>
          <w:iCs/>
          <w:color w:val="6B6B6B"/>
          <w:sz w:val="19"/>
          <w:szCs w:val="19"/>
        </w:rPr>
        <w:t xml:space="preserve">a: 49 and 64 are the perfect squares either side of 54, and 54 is nearer 49.  b: 64 and 125 are the cubes either side of 100, and 100 is nearer 125.  c: 25 &lt; 29 &lt; 36 and 29 is nearer 25, so √29 ≈ 5.4 and −√29 ≈ −5.4 — the closer integer is −5, not −6.  d: 2π ≈ 6.28, and the comparison is π itself.</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per row  =  4 points.  The bracket, the closer integer and the comparison are one answer; all three have to be right. Accept any correct statement of the comparison — “between 49 and 64”, “7² and 8²”, “49 &lt; 54 &lt; 64” all earn it.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60"/>
        <w:gridCol w:w="1600"/>
      </w:tblGrid>
      <w:tr>
        <w:trPr>
          <w:cantSplit/>
        </w:trPr>
        <w:tc>
          <w:tcPr>
            <w:tcW w:type="dxa" w:w="7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30"/>
            </w:pPr>
            <w:r>
              <w:rPr>
                <w:rFonts w:ascii="Times New Roman" w:cs="Times New Roman" w:eastAsia="Times New Roman" w:hAnsi="Times New Roman"/>
                <w:b/>
                <w:bCs/>
                <w:color w:val="1A1A1A"/>
                <w:sz w:val="24"/>
                <w:szCs w:val="24"/>
              </w:rPr>
              <w:t xml:space="preserve">2.  </w:t>
            </w:r>
            <w:r>
              <w:rPr>
                <w:rFonts w:ascii="Times New Roman" w:cs="Times New Roman" w:eastAsia="Times New Roman" w:hAnsi="Times New Roman"/>
                <w:b/>
                <w:bCs/>
                <w:color w:val="1A1A1A"/>
                <w:sz w:val="24"/>
                <w:szCs w:val="24"/>
              </w:rPr>
              <w:t xml:space="preserve">Roots and the Equations They Solve</w:t>
            </w:r>
          </w:p>
        </w:tc>
        <w:tc>
          <w:tcPr>
            <w:tcW w:type="dxa" w:w="1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50"/>
              <w:jc w:val="right"/>
            </w:pPr>
            <w:r>
              <w:rPr>
                <w:rFonts w:ascii="Times New Roman" w:cs="Times New Roman" w:eastAsia="Times New Roman" w:hAnsi="Times New Roman"/>
                <w:i/>
                <w:iCs/>
                <w:color w:val="6B6B6B"/>
                <w:sz w:val="19"/>
                <w:szCs w:val="19"/>
              </w:rPr>
              <w:t xml:space="preserve">11 points</w:t>
            </w:r>
          </w:p>
        </w:tc>
      </w:tr>
    </w:tbl>
    <w:p>
      <w:pPr>
        <w:keepNext/>
        <w:pBdr>
          <w:bottom w:val="single" w:color="1A1A1A" w:sz="8" w:space="2"/>
        </w:pBdr>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ind w:left="620" w:hanging="620"/>
            </w:pPr>
            <w:r>
              <w:rPr>
                <w:rFonts w:ascii="Times New Roman" w:cs="Times New Roman" w:eastAsia="Times New Roman" w:hAnsi="Times New Roman"/>
                <w:b/>
                <w:bCs/>
                <w:color w:val="1A1A1A"/>
                <w:sz w:val="22"/>
                <w:szCs w:val="22"/>
              </w:rPr>
              <w:t xml:space="preserve">3.</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Write every value that makes each statement true.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jc w:val="right"/>
            </w:pPr>
            <w:r>
              <w:rPr>
                <w:rFonts w:ascii="Times New Roman" w:cs="Times New Roman" w:eastAsia="Times New Roman" w:hAnsi="Times New Roman"/>
                <w:i/>
                <w:iCs/>
                <w:color w:val="6B6B6B"/>
                <w:sz w:val="19"/>
                <w:szCs w:val="19"/>
              </w:rPr>
              <w:t xml:space="preserve">4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ind w:left="1000" w:hanging="380"/>
            </w:pPr>
            <w:r>
              <w:rPr>
                <w:rFonts w:ascii="Times New Roman" w:cs="Times New Roman" w:eastAsia="Times New Roman" w:hAnsi="Times New Roman"/>
                <w:b/>
                <w:bCs/>
                <w:color w:val="1A1A1A"/>
                <w:sz w:val="22"/>
                <w:szCs w:val="22"/>
              </w:rPr>
              <w:t xml:space="preserve">a.</w:t>
            </w:r>
            <w:r>
              <w:rPr>
                <w:rFonts w:ascii="Times New Roman" w:cs="Times New Roman" w:eastAsia="Times New Roman" w:hAnsi="Times New Roman"/>
                <w:color w:val="1A1A1A"/>
                <w:sz w:val="22"/>
                <w:szCs w:val="22"/>
              </w:rPr>
              <w:t xml:space="preserve">	</w:t>
            </w: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11</w:t>
      </w:r>
      <w:r>
        <w:rPr>
          <w:rFonts w:ascii="Times New Roman" w:cs="Times New Roman" w:eastAsia="Times New Roman" w:hAnsi="Times New Roman"/>
          <w:color w:val="6B6B6B"/>
          <w:sz w:val="15"/>
          <w:szCs w:val="15"/>
        </w:rPr>
        <w:t xml:space="preserve">  (1)</w:t>
      </w:r>
    </w:p>
    <w:p>
      <w:pPr>
        <w:keepNext/>
        <w:keepLines/>
        <w:spacing w:after="0"/>
        <w:ind w:left="1400"/>
      </w:pPr>
      <w:r>
        <w:rPr>
          <w:rFonts w:ascii="Times New Roman" w:cs="Times New Roman" w:eastAsia="Times New Roman" w:hAnsi="Times New Roman"/>
          <w:i/>
          <w:iCs/>
          <w:color w:val="6B6B6B"/>
          <w:sz w:val="19"/>
          <w:szCs w:val="19"/>
        </w:rPr>
        <w:t xml:space="preserve">The radical sign asks for the principal root — the one that is never negative. 11 only.</w:t>
      </w:r>
    </w:p>
    <w:p>
      <w:pPr>
        <w:keepNext/>
        <w:spacing w:after="1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ind w:left="1000" w:hanging="380"/>
            </w:pPr>
            <w:r>
              <w:rPr>
                <w:rFonts w:ascii="Times New Roman" w:cs="Times New Roman" w:eastAsia="Times New Roman" w:hAnsi="Times New Roman"/>
                <w:b/>
                <w:bCs/>
                <w:color w:val="1A1A1A"/>
                <w:sz w:val="22"/>
                <w:szCs w:val="22"/>
              </w:rPr>
              <w:t xml:space="preserve">b.</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If  </w:t>
            </w:r>
            <w:r>
              <w:drawing>
                <wp:inline distT="0" distB="0" distL="0" distR="0">
                  <wp:extent cx="7239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23900" cy="247650"/>
                          </a:xfrm>
                          <a:prstGeom prst="rect">
                            <a:avLst/>
                          </a:prstGeom>
                        </pic:spPr>
                      </pic:pic>
                    </a:graphicData>
                  </a:graphic>
                </wp:inline>
              </w:drawing>
            </w:r>
            <w:r>
              <w:rPr>
                <w:rFonts w:ascii="Times New Roman" w:cs="Times New Roman" w:eastAsia="Times New Roman" w:hAnsi="Times New Roman"/>
                <w:color w:val="1A1A1A"/>
                <w:sz w:val="22"/>
                <w:szCs w:val="22"/>
              </w:rPr>
              <w:t xml:space="preserve">,  then  </w:t>
            </w:r>
            <w:r>
              <w:rPr>
                <w:rFonts w:ascii="Times New Roman" w:cs="Times New Roman" w:eastAsia="Times New Roman" w:hAnsi="Times New Roman"/>
                <w:i/>
                <w:iCs/>
                <w:color w:val="1A1A1A"/>
                <w:sz w:val="22"/>
                <w:szCs w:val="22"/>
              </w:rPr>
              <w:t xml:space="preserve">x</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11  and  −11</w:t>
      </w:r>
      <w:r>
        <w:rPr>
          <w:rFonts w:ascii="Times New Roman" w:cs="Times New Roman" w:eastAsia="Times New Roman" w:hAnsi="Times New Roman"/>
          <w:color w:val="6B6B6B"/>
          <w:sz w:val="15"/>
          <w:szCs w:val="15"/>
        </w:rPr>
        <w:t xml:space="preserve">  (1)</w:t>
      </w:r>
    </w:p>
    <w:p>
      <w:pPr>
        <w:keepNext/>
        <w:keepLines/>
        <w:spacing w:after="0"/>
        <w:ind w:left="1400"/>
      </w:pPr>
      <w:r>
        <w:rPr>
          <w:rFonts w:ascii="Times New Roman" w:cs="Times New Roman" w:eastAsia="Times New Roman" w:hAnsi="Times New Roman"/>
          <w:i/>
          <w:iCs/>
          <w:color w:val="6B6B6B"/>
          <w:sz w:val="19"/>
          <w:szCs w:val="19"/>
        </w:rPr>
        <w:t xml:space="preserve">The equation asks for every number whose square is 121. Both values are required for the point.</w:t>
      </w:r>
    </w:p>
    <w:p>
      <w:pPr>
        <w:keepNext/>
        <w:spacing w:after="1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ind w:left="1000" w:hanging="380"/>
            </w:pPr>
            <w:r>
              <w:rPr>
                <w:rFonts w:ascii="Times New Roman" w:cs="Times New Roman" w:eastAsia="Times New Roman" w:hAnsi="Times New Roman"/>
                <w:b/>
                <w:bCs/>
                <w:color w:val="1A1A1A"/>
                <w:sz w:val="22"/>
                <w:szCs w:val="22"/>
              </w:rPr>
              <w:t xml:space="preserve">c.</w:t>
            </w:r>
            <w:r>
              <w:rPr>
                <w:rFonts w:ascii="Times New Roman" w:cs="Times New Roman" w:eastAsia="Times New Roman" w:hAnsi="Times New Roman"/>
                <w:color w:val="1A1A1A"/>
                <w:sz w:val="22"/>
                <w:szCs w:val="22"/>
              </w:rPr>
              <w:t xml:space="preserve">	</w:t>
            </w:r>
            <w:r>
              <w:drawing>
                <wp:inline distT="0" distB="0" distL="0" distR="0">
                  <wp:extent cx="71437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14375"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−5</w:t>
      </w:r>
      <w:r>
        <w:rPr>
          <w:rFonts w:ascii="Times New Roman" w:cs="Times New Roman" w:eastAsia="Times New Roman" w:hAnsi="Times New Roman"/>
          <w:color w:val="6B6B6B"/>
          <w:sz w:val="15"/>
          <w:szCs w:val="15"/>
        </w:rPr>
        <w:t xml:space="preserve">  (1)</w:t>
      </w:r>
    </w:p>
    <w:p>
      <w:pPr>
        <w:keepNext/>
        <w:keepLines/>
        <w:spacing w:after="0"/>
        <w:ind w:left="1400"/>
      </w:pPr>
      <w:r>
        <w:rPr>
          <w:rFonts w:ascii="Times New Roman" w:cs="Times New Roman" w:eastAsia="Times New Roman" w:hAnsi="Times New Roman"/>
          <w:i/>
          <w:iCs/>
          <w:color w:val="6B6B6B"/>
          <w:sz w:val="19"/>
          <w:szCs w:val="19"/>
        </w:rPr>
        <w:t xml:space="preserve">Every real number has exactly one cube root. (−5)³ = −125.</w:t>
      </w:r>
    </w:p>
    <w:p>
      <w:pPr>
        <w:keepNext/>
        <w:spacing w:after="10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ind w:left="1000" w:hanging="380"/>
            </w:pPr>
            <w:r>
              <w:rPr>
                <w:rFonts w:ascii="Times New Roman" w:cs="Times New Roman" w:eastAsia="Times New Roman" w:hAnsi="Times New Roman"/>
                <w:b/>
                <w:bCs/>
                <w:color w:val="1A1A1A"/>
                <w:sz w:val="22"/>
                <w:szCs w:val="22"/>
              </w:rPr>
              <w:t xml:space="preserve">d.</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If  </w:t>
            </w:r>
            <w:r>
              <w:drawing>
                <wp:inline distT="0" distB="0" distL="0" distR="0">
                  <wp:extent cx="88582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 cy="247650"/>
                          </a:xfrm>
                          <a:prstGeom prst="rect">
                            <a:avLst/>
                          </a:prstGeom>
                        </pic:spPr>
                      </pic:pic>
                    </a:graphicData>
                  </a:graphic>
                </wp:inline>
              </w:drawing>
            </w:r>
            <w:r>
              <w:rPr>
                <w:rFonts w:ascii="Times New Roman" w:cs="Times New Roman" w:eastAsia="Times New Roman" w:hAnsi="Times New Roman"/>
                <w:color w:val="1A1A1A"/>
                <w:sz w:val="22"/>
                <w:szCs w:val="22"/>
              </w:rPr>
              <w:t xml:space="preserve">,  then  </w:t>
            </w:r>
            <w:r>
              <w:rPr>
                <w:rFonts w:ascii="Times New Roman" w:cs="Times New Roman" w:eastAsia="Times New Roman" w:hAnsi="Times New Roman"/>
                <w:i/>
                <w:iCs/>
                <w:color w:val="1A1A1A"/>
                <w:sz w:val="22"/>
                <w:szCs w:val="22"/>
              </w:rPr>
              <w:t xml:space="preserve">x</w:t>
            </w:r>
            <w:r>
              <w:rPr>
                <w:rFonts w:ascii="Times New Roman" w:cs="Times New Roman" w:eastAsia="Times New Roman" w:hAnsi="Times New Roman"/>
                <w:color w:val="1A1A1A"/>
                <w:sz w:val="22"/>
                <w:szCs w:val="22"/>
              </w:rPr>
              <w:t xml:space="preserve">   =   </w:t>
            </w:r>
            <w:r>
              <w:rPr>
                <w:rFonts w:ascii="Times New Roman" w:cs="Times New Roman" w:eastAsia="Times New Roman" w:hAnsi="Times New Roman"/>
                <w:color w:val="1A1A1A"/>
                <w:sz w:val="22"/>
                <w:szCs w:val="22"/>
              </w:rPr>
              <w:t xml:space="preserve"/>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14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spacing w:after="50"/>
        <w:ind w:left="1400"/>
      </w:pPr>
      <w:r>
        <w:rPr>
          <w:rFonts w:ascii="Times New Roman" w:cs="Times New Roman" w:eastAsia="Times New Roman" w:hAnsi="Times New Roman"/>
          <w:b/>
          <w:bCs/>
          <w:i/>
          <w:iCs/>
          <w:color w:val="9E1B32"/>
          <w:sz w:val="22"/>
          <w:szCs w:val="22"/>
        </w:rPr>
        <w:t xml:space="preserve">−5</w:t>
      </w:r>
      <w:r>
        <w:rPr>
          <w:rFonts w:ascii="Times New Roman" w:cs="Times New Roman" w:eastAsia="Times New Roman" w:hAnsi="Times New Roman"/>
          <w:color w:val="6B6B6B"/>
          <w:sz w:val="15"/>
          <w:szCs w:val="15"/>
        </w:rPr>
        <w:t xml:space="preserve">  (1)</w:t>
      </w:r>
    </w:p>
    <w:p>
      <w:pPr>
        <w:keepLines/>
        <w:spacing w:after="0"/>
        <w:ind w:left="1400"/>
      </w:pPr>
      <w:r>
        <w:rPr>
          <w:rFonts w:ascii="Times New Roman" w:cs="Times New Roman" w:eastAsia="Times New Roman" w:hAnsi="Times New Roman"/>
          <w:i/>
          <w:iCs/>
          <w:color w:val="6B6B6B"/>
          <w:sz w:val="19"/>
          <w:szCs w:val="19"/>
        </w:rPr>
        <w:t xml:space="preserve">One solution, the same value as part c. That is the difference between squares and cubes.</w:t>
      </w:r>
    </w:p>
    <w:p>
      <w:pPr>
        <w:spacing w:after="100"/>
      </w:pPr>
      <w:r>
        <w:rPr>
          <w:rFonts w:ascii="Times New Roman" w:cs="Times New Roman" w:eastAsia="Times New Roman" w:hAnsi="Times New Roman"/>
          <w:color w:val="1A1A1A"/>
          <w:sz w:val="22"/>
          <w:szCs w:val="22"/>
        </w:rPr>
        <w:t xml:space="preserve"/>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each for a to d  =  4 points.  ±11 in part a is wrong: the radical sign names one number.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ind w:left="620" w:hanging="620"/>
            </w:pPr>
            <w:r>
              <w:rPr>
                <w:rFonts w:ascii="Times New Roman" w:cs="Times New Roman" w:eastAsia="Times New Roman" w:hAnsi="Times New Roman"/>
                <w:b/>
                <w:bCs/>
                <w:color w:val="1A1A1A"/>
                <w:sz w:val="22"/>
                <w:szCs w:val="22"/>
              </w:rPr>
              <w:t xml:space="preserve">4.</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For each equation, select all of the solutions.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jc w:val="right"/>
            </w:pPr>
            <w:r>
              <w:rPr>
                <w:rFonts w:ascii="Times New Roman" w:cs="Times New Roman" w:eastAsia="Times New Roman" w:hAnsi="Times New Roman"/>
                <w:i/>
                <w:iCs/>
                <w:color w:val="6B6B6B"/>
                <w:sz w:val="19"/>
                <w:szCs w:val="19"/>
              </w:rPr>
              <w:t xml:space="preserve">4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0"/>
        <w:gridCol w:w="1420"/>
        <w:gridCol w:w="1420"/>
        <w:gridCol w:w="1420"/>
        <w:gridCol w:w="1420"/>
        <w:gridCol w:w="1420"/>
      </w:tblGrid>
      <w:tr>
        <w:trPr>
          <w:tblHeader/>
          <w:cantSplit/>
        </w:trPr>
        <w:tc>
          <w:tcPr>
            <w:tcW w:type="dxa" w:w="2260"/>
            <w:shd w:fill="D9D9D9" w:color="auto" w:val="clear"/>
            <w:tcMar>
              <w:top w:type="dxa" w:w="80"/>
              <w:left w:type="dxa" w:w="100"/>
              <w:bottom w:type="dxa" w:w="80"/>
              <w:right w:type="dxa" w:w="100"/>
            </w:tcMar>
            <w:vAlign w:val="center"/>
          </w:tcPr>
          <w:p>
            <w:pPr>
              <w:spacing w:after="0" w:before="0"/>
            </w:pPr>
            <w:r>
              <w:rPr>
                <w:rFonts w:ascii="Times New Roman" w:cs="Times New Roman" w:eastAsia="Times New Roman" w:hAnsi="Times New Roman"/>
                <w:color w:val="1A1A1A"/>
                <w:sz w:val="22"/>
                <w:szCs w:val="22"/>
              </w:rPr>
              <w:t xml:space="preserve"/>
            </w:r>
          </w:p>
        </w:tc>
        <w:tc>
          <w:tcPr>
            <w:tcW w:type="dxa" w:w="1420"/>
            <w:shd w:fill="D9D9D9" w:color="auto" w:val="clear"/>
            <w:tcMar>
              <w:top w:type="dxa" w:w="80"/>
              <w:left w:type="dxa" w:w="100"/>
              <w:bottom w:type="dxa" w:w="80"/>
              <w:right w:type="dxa" w:w="100"/>
            </w:tcMar>
            <w:vAlign w:val="center"/>
          </w:tcPr>
          <w:p>
            <w:pPr>
              <w:spacing w:after="0"/>
              <w:jc w:val="center"/>
            </w:pPr>
            <w:r>
              <w:drawing>
                <wp:inline distT="0" distB="0" distL="0" distR="0">
                  <wp:extent cx="571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 cy="200025"/>
                          </a:xfrm>
                          <a:prstGeom prst="rect">
                            <a:avLst/>
                          </a:prstGeom>
                        </pic:spPr>
                      </pic:pic>
                    </a:graphicData>
                  </a:graphic>
                </wp:inline>
              </w:drawing>
            </w:r>
          </w:p>
        </w:tc>
        <w:tc>
          <w:tcPr>
            <w:tcW w:type="dxa" w:w="1420"/>
            <w:shd w:fill="D9D9D9" w:color="auto" w:val="clear"/>
            <w:tcMar>
              <w:top w:type="dxa" w:w="80"/>
              <w:left w:type="dxa" w:w="100"/>
              <w:bottom w:type="dxa" w:w="80"/>
              <w:right w:type="dxa" w:w="100"/>
            </w:tcMar>
            <w:vAlign w:val="center"/>
          </w:tcPr>
          <w:p>
            <w:pPr>
              <w:spacing w:after="0"/>
              <w:jc w:val="center"/>
            </w:pPr>
            <w:r>
              <w:drawing>
                <wp:inline distT="0" distB="0" distL="0" distR="0">
                  <wp:extent cx="42862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 cy="200025"/>
                          </a:xfrm>
                          <a:prstGeom prst="rect">
                            <a:avLst/>
                          </a:prstGeom>
                        </pic:spPr>
                      </pic:pic>
                    </a:graphicData>
                  </a:graphic>
                </wp:inline>
              </w:drawing>
            </w:r>
          </w:p>
        </w:tc>
        <w:tc>
          <w:tcPr>
            <w:tcW w:type="dxa" w:w="1420"/>
            <w:shd w:fill="D9D9D9" w:color="auto" w:val="clear"/>
            <w:tcMar>
              <w:top w:type="dxa" w:w="80"/>
              <w:left w:type="dxa" w:w="100"/>
              <w:bottom w:type="dxa" w:w="80"/>
              <w:right w:type="dxa" w:w="100"/>
            </w:tcMar>
            <w:vAlign w:val="center"/>
          </w:tcPr>
          <w:p>
            <w:pPr>
              <w:spacing w:after="0"/>
              <w:jc w:val="center"/>
            </w:pPr>
            <w:r>
              <w:drawing>
                <wp:inline distT="0" distB="0" distL="0" distR="0">
                  <wp:extent cx="5715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 cy="200025"/>
                          </a:xfrm>
                          <a:prstGeom prst="rect">
                            <a:avLst/>
                          </a:prstGeom>
                        </pic:spPr>
                      </pic:pic>
                    </a:graphicData>
                  </a:graphic>
                </wp:inline>
              </w:drawing>
            </w:r>
          </w:p>
        </w:tc>
        <w:tc>
          <w:tcPr>
            <w:tcW w:type="dxa" w:w="1420"/>
            <w:shd w:fill="D9D9D9" w:color="auto" w:val="clear"/>
            <w:tcMar>
              <w:top w:type="dxa" w:w="80"/>
              <w:left w:type="dxa" w:w="100"/>
              <w:bottom w:type="dxa" w:w="80"/>
              <w:right w:type="dxa" w:w="100"/>
            </w:tcMar>
            <w:vAlign w:val="center"/>
          </w:tcPr>
          <w:p>
            <w:pPr>
              <w:spacing w:after="0"/>
              <w:jc w:val="center"/>
            </w:pPr>
            <w:r>
              <w:drawing>
                <wp:inline distT="0" distB="0" distL="0" distR="0">
                  <wp:extent cx="419100"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 cy="200025"/>
                          </a:xfrm>
                          <a:prstGeom prst="rect">
                            <a:avLst/>
                          </a:prstGeom>
                        </pic:spPr>
                      </pic:pic>
                    </a:graphicData>
                  </a:graphic>
                </wp:inline>
              </w:drawing>
            </w:r>
          </w:p>
        </w:tc>
        <w:tc>
          <w:tcPr>
            <w:tcW w:type="dxa" w:w="1420"/>
            <w:shd w:fill="D9D9D9" w:color="auto" w:val="clear"/>
            <w:tcMar>
              <w:top w:type="dxa" w:w="80"/>
              <w:left w:type="dxa" w:w="100"/>
              <w:bottom w:type="dxa" w:w="80"/>
              <w:right w:type="dxa" w:w="100"/>
            </w:tcMar>
            <w:vAlign w:val="center"/>
          </w:tcPr>
          <w:p>
            <w:pPr>
              <w:spacing w:after="0" w:before="0"/>
              <w:jc w:val="center"/>
            </w:pPr>
            <w:r>
              <w:rPr>
                <w:rFonts w:ascii="Times New Roman" w:cs="Times New Roman" w:eastAsia="Times New Roman" w:hAnsi="Times New Roman"/>
                <w:color w:val="1A1A1A"/>
                <w:sz w:val="20"/>
                <w:szCs w:val="20"/>
              </w:rPr>
              <w:t xml:space="preserve">no real solutions</w:t>
            </w:r>
          </w:p>
        </w:tc>
      </w:tr>
      <w:tr>
        <w:trPr>
          <w:cantSplit/>
          <w:trHeight w:val="500" w:hRule="atLeast"/>
        </w:trPr>
        <w:tc>
          <w:tcPr>
            <w:tcW w:type="dxa" w:w="2260"/>
            <w:tcMar>
              <w:top w:type="dxa" w:w="120"/>
              <w:left w:type="dxa" w:w="100"/>
              <w:bottom w:type="dxa" w:w="120"/>
              <w:right w:type="dxa" w:w="100"/>
            </w:tcMar>
            <w:vAlign w:val="center"/>
          </w:tcPr>
          <w:p>
            <w:pPr>
              <w:spacing w:after="0"/>
              <w:jc w:val="center"/>
            </w:pPr>
            <w:r>
              <w:rPr>
                <w:rFonts w:ascii="Times New Roman" w:cs="Times New Roman" w:eastAsia="Times New Roman" w:hAnsi="Times New Roman"/>
                <w:b/>
                <w:bCs/>
                <w:color w:val="1A1A1A"/>
                <w:sz w:val="22"/>
                <w:szCs w:val="22"/>
              </w:rPr>
              <w:t xml:space="preserve">a.   </w:t>
            </w:r>
            <w:r>
              <w:drawing>
                <wp:inline distT="0" distB="0" distL="0" distR="0">
                  <wp:extent cx="6381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38175" cy="247650"/>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r>
      <w:tr>
        <w:trPr>
          <w:cantSplit/>
          <w:trHeight w:val="500" w:hRule="atLeast"/>
        </w:trPr>
        <w:tc>
          <w:tcPr>
            <w:tcW w:type="dxa" w:w="2260"/>
            <w:tcMar>
              <w:top w:type="dxa" w:w="120"/>
              <w:left w:type="dxa" w:w="100"/>
              <w:bottom w:type="dxa" w:w="120"/>
              <w:right w:type="dxa" w:w="100"/>
            </w:tcMar>
            <w:vAlign w:val="center"/>
          </w:tcPr>
          <w:p>
            <w:pPr>
              <w:spacing w:after="0"/>
              <w:jc w:val="center"/>
            </w:pPr>
            <w:r>
              <w:rPr>
                <w:rFonts w:ascii="Times New Roman" w:cs="Times New Roman" w:eastAsia="Times New Roman" w:hAnsi="Times New Roman"/>
                <w:b/>
                <w:bCs/>
                <w:color w:val="1A1A1A"/>
                <w:sz w:val="22"/>
                <w:szCs w:val="22"/>
              </w:rPr>
              <w:t xml:space="preserve">b.   </w:t>
            </w:r>
            <w:r>
              <w:drawing>
                <wp:inline distT="0" distB="0" distL="0" distR="0">
                  <wp:extent cx="6381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38175" cy="247650"/>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r>
      <w:tr>
        <w:trPr>
          <w:cantSplit/>
          <w:trHeight w:val="500" w:hRule="atLeast"/>
        </w:trPr>
        <w:tc>
          <w:tcPr>
            <w:tcW w:type="dxa" w:w="2260"/>
            <w:tcMar>
              <w:top w:type="dxa" w:w="120"/>
              <w:left w:type="dxa" w:w="100"/>
              <w:bottom w:type="dxa" w:w="120"/>
              <w:right w:type="dxa" w:w="100"/>
            </w:tcMar>
            <w:vAlign w:val="center"/>
          </w:tcPr>
          <w:p>
            <w:pPr>
              <w:spacing w:after="0"/>
              <w:jc w:val="center"/>
            </w:pPr>
            <w:r>
              <w:rPr>
                <w:rFonts w:ascii="Times New Roman" w:cs="Times New Roman" w:eastAsia="Times New Roman" w:hAnsi="Times New Roman"/>
                <w:b/>
                <w:bCs/>
                <w:color w:val="1A1A1A"/>
                <w:sz w:val="22"/>
                <w:szCs w:val="22"/>
              </w:rPr>
              <w:t xml:space="preserve">c.   </w:t>
            </w:r>
            <w:r>
              <w:drawing>
                <wp:inline distT="0" distB="0" distL="0" distR="0">
                  <wp:extent cx="7810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81050" cy="247650"/>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r>
      <w:tr>
        <w:trPr>
          <w:cantSplit/>
          <w:trHeight w:val="500" w:hRule="atLeast"/>
        </w:trPr>
        <w:tc>
          <w:tcPr>
            <w:tcW w:type="dxa" w:w="2260"/>
            <w:tcMar>
              <w:top w:type="dxa" w:w="120"/>
              <w:left w:type="dxa" w:w="100"/>
              <w:bottom w:type="dxa" w:w="120"/>
              <w:right w:type="dxa" w:w="100"/>
            </w:tcMar>
            <w:vAlign w:val="center"/>
          </w:tcPr>
          <w:p>
            <w:pPr>
              <w:spacing w:after="0"/>
              <w:jc w:val="center"/>
            </w:pPr>
            <w:r>
              <w:rPr>
                <w:rFonts w:ascii="Times New Roman" w:cs="Times New Roman" w:eastAsia="Times New Roman" w:hAnsi="Times New Roman"/>
                <w:b/>
                <w:bCs/>
                <w:color w:val="1A1A1A"/>
                <w:sz w:val="22"/>
                <w:szCs w:val="22"/>
              </w:rPr>
              <w:t xml:space="preserve">d.   </w:t>
            </w:r>
            <w:r>
              <w:drawing>
                <wp:inline distT="0" distB="0" distL="0" distR="0">
                  <wp:extent cx="7810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781050" cy="247650"/>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14300" cy="114300"/>
                          </a:xfrm>
                          <a:prstGeom prst="rect">
                            <a:avLst/>
                          </a:prstGeom>
                        </pic:spPr>
                      </pic:pic>
                    </a:graphicData>
                  </a:graphic>
                </wp:inline>
              </w:drawing>
            </w:r>
          </w:p>
        </w:tc>
        <w:tc>
          <w:tcPr>
            <w:tcW w:type="dxa" w:w="1420"/>
            <w:tcMar>
              <w:top w:type="dxa" w:w="120"/>
              <w:left w:type="dxa" w:w="100"/>
              <w:bottom w:type="dxa" w:w="120"/>
              <w:right w:type="dxa" w:w="100"/>
            </w:tcMar>
            <w:vAlign w:val="center"/>
          </w:tcPr>
          <w:p>
            <w:pPr>
              <w:spacing w:after="0"/>
              <w:jc w:val="center"/>
            </w:pPr>
            <w:r>
              <w:drawing>
                <wp:inline distT="0" distB="0" distL="0" distR="0">
                  <wp:extent cx="114300" cy="11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14300" cy="114300"/>
                          </a:xfrm>
                          <a:prstGeom prst="rect">
                            <a:avLst/>
                          </a:prstGeom>
                        </pic:spPr>
                      </pic:pic>
                    </a:graphicData>
                  </a:graphic>
                </wp:inline>
              </w:drawing>
            </w:r>
          </w:p>
        </w:tc>
      </w:tr>
    </w:tbl>
    <w:p>
      <w:pPr>
        <w:spacing w:after="110"/>
      </w:pPr>
      <w:r>
        <w:rPr>
          <w:rFonts w:ascii="Times New Roman" w:cs="Times New Roman" w:eastAsia="Times New Roman" w:hAnsi="Times New Roman"/>
          <w:color w:val="1A1A1A"/>
          <w:sz w:val="22"/>
          <w:szCs w:val="22"/>
        </w:rPr>
        <w:t xml:space="preserve"/>
      </w:r>
    </w:p>
    <w:p>
      <w:pPr>
        <w:keepLines/>
        <w:spacing w:after="60" w:before="50"/>
        <w:ind w:left="1000"/>
      </w:pPr>
      <w:r>
        <w:rPr>
          <w:rFonts w:ascii="Times New Roman" w:cs="Times New Roman" w:eastAsia="Times New Roman" w:hAnsi="Times New Roman"/>
          <w:i/>
          <w:iCs/>
          <w:color w:val="6B6B6B"/>
          <w:sz w:val="19"/>
          <w:szCs w:val="19"/>
        </w:rPr>
        <w:t xml:space="preserve">a: (−8)² and 8² are both 64 — both boxes are required for that row's point.  b: 4³ = 64 only.  c: (−4)³ = −64 only.  d: no real number squares to a negative. Rows b and c are the pair worth reading together.</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per row  =  4 points.  A row is right or it is not; every box in it has to be correct.</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ind w:left="620" w:hanging="620"/>
            </w:pPr>
            <w:r>
              <w:rPr>
                <w:rFonts w:ascii="Times New Roman" w:cs="Times New Roman" w:eastAsia="Times New Roman" w:hAnsi="Times New Roman"/>
                <w:b/>
                <w:bCs/>
                <w:color w:val="1A1A1A"/>
                <w:sz w:val="22"/>
                <w:szCs w:val="22"/>
              </w:rPr>
              <w:t xml:space="preserve">5.</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Complete each statement.</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jc w:val="right"/>
            </w:pPr>
            <w:r>
              <w:rPr>
                <w:rFonts w:ascii="Times New Roman" w:cs="Times New Roman" w:eastAsia="Times New Roman" w:hAnsi="Times New Roman"/>
                <w:i/>
                <w:iCs/>
                <w:color w:val="6B6B6B"/>
                <w:sz w:val="19"/>
                <w:szCs w:val="19"/>
              </w:rPr>
              <w:t xml:space="preserve">3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ind w:left="1000" w:hanging="380"/>
            </w:pPr>
            <w:r>
              <w:rPr>
                <w:rFonts w:ascii="Times New Roman" w:cs="Times New Roman" w:eastAsia="Times New Roman" w:hAnsi="Times New Roman"/>
                <w:b/>
                <w:bCs/>
                <w:color w:val="1A1A1A"/>
                <w:sz w:val="22"/>
                <w:szCs w:val="22"/>
              </w:rPr>
              <w:t xml:space="preserve">a.</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When </w:t>
            </w:r>
            <w:r>
              <w:rPr>
                <w:rFonts w:ascii="Times New Roman" w:cs="Times New Roman" w:eastAsia="Times New Roman" w:hAnsi="Times New Roman"/>
                <w:i/>
                <w:iCs/>
                <w:color w:val="1A1A1A"/>
                <w:sz w:val="22"/>
                <w:szCs w:val="22"/>
              </w:rPr>
              <w:t xml:space="preserve">x</w:t>
            </w:r>
            <w:r>
              <w:rPr>
                <w:rFonts w:ascii="Times New Roman" w:cs="Times New Roman" w:eastAsia="Times New Roman" w:hAnsi="Times New Roman"/>
                <w:color w:val="1A1A1A"/>
                <w:sz w:val="22"/>
                <w:szCs w:val="22"/>
              </w:rPr>
              <w:t xml:space="preserve"> is any real number other than 0 and it is multiplied by itself, the result will</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jc w:val="right"/>
            </w:pPr>
            <w:r>
              <w:rPr>
                <w:rFonts w:ascii="Times New Roman" w:cs="Times New Roman" w:eastAsia="Times New Roman" w:hAnsi="Times New Roman"/>
                <w:i/>
                <w:iCs/>
                <w:color w:val="6B6B6B"/>
                <w:sz w:val="19"/>
                <w:szCs w:val="19"/>
              </w:rPr>
              <w:t xml:space="preserve"/>
            </w:r>
          </w:p>
        </w:tc>
      </w:tr>
    </w:tbl>
    <w:p>
      <w:pPr>
        <w:keepNext/>
        <w:spacing w:after="0" w:before="0"/>
      </w:pPr>
      <w:r>
        <w:rPr>
          <w:rFonts w:ascii="Times New Roman" w:cs="Times New Roman" w:eastAsia="Times New Roman" w:hAnsi="Times New Roman"/>
          <w:color w:val="1A1A1A"/>
          <w:sz w:val="2"/>
          <w:szCs w:val="2"/>
        </w:rPr>
        <w:t xml:space="preserve"/>
      </w:r>
    </w:p>
    <w:tbl>
      <w:tblPr>
        <w:tblW w:type="dxa" w:w="7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2100"/>
        <w:gridCol w:w="2100"/>
        <w:gridCol w:w="2100"/>
      </w:tblGrid>
      <w:tr>
        <w:trPr>
          <w:cantSpli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Times New Roman" w:cs="Times New Roman" w:eastAsia="Times New Roman" w:hAnsi="Times New Roman"/>
                <w:color w:val="1A1A1A"/>
                <w:sz w:val="22"/>
                <w:szCs w:val="22"/>
              </w:rPr>
              <w:t xml:space="preserve"/>
            </w:r>
          </w:p>
        </w:tc>
        <w:tc>
          <w:tcPr>
            <w:tcW w:type="dxa" w:w="2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always</w:t>
            </w:r>
          </w:p>
        </w:tc>
        <w:tc>
          <w:tcPr>
            <w:tcW w:type="dxa" w:w="2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sometimes</w:t>
            </w:r>
          </w:p>
        </w:tc>
        <w:tc>
          <w:tcPr>
            <w:tcW w:type="dxa" w:w="2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never</w:t>
            </w:r>
          </w:p>
        </w:tc>
      </w:tr>
    </w:tbl>
    <w:p>
      <w:pPr>
        <w:spacing w:after="0" w:before="0"/>
      </w:pPr>
      <w:r>
        <w:rPr>
          <w:rFonts w:ascii="Times New Roman" w:cs="Times New Roman" w:eastAsia="Times New Roman" w:hAnsi="Times New Roman"/>
          <w:color w:val="1A1A1A"/>
          <w:sz w:val="2"/>
          <w:szCs w:val="2"/>
        </w:rPr>
        <w:t xml:space="preserve"/>
      </w:r>
    </w:p>
    <w:p>
      <w:pPr>
        <w:keepNext/>
        <w:spacing w:after="60" w:before="80"/>
        <w:ind w:left="1000"/>
      </w:pPr>
      <w:r>
        <w:rPr>
          <w:rFonts w:ascii="Times New Roman" w:cs="Times New Roman" w:eastAsia="Times New Roman" w:hAnsi="Times New Roman"/>
          <w:color w:val="1A1A1A"/>
          <w:sz w:val="22"/>
          <w:szCs w:val="22"/>
        </w:rPr>
        <w:t xml:space="preserve">be a</w:t>
      </w:r>
    </w:p>
    <w:tbl>
      <w:tblPr>
        <w:tblW w:type="dxa" w:w="52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2100"/>
        <w:gridCol w:w="2100"/>
      </w:tblGrid>
      <w:tr>
        <w:trPr>
          <w:cantSpli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Times New Roman" w:cs="Times New Roman" w:eastAsia="Times New Roman" w:hAnsi="Times New Roman"/>
                <w:color w:val="1A1A1A"/>
                <w:sz w:val="22"/>
                <w:szCs w:val="22"/>
              </w:rPr>
              <w:t xml:space="preserve"/>
            </w:r>
          </w:p>
        </w:tc>
        <w:tc>
          <w:tcPr>
            <w:tcW w:type="dxa" w:w="2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positive</w:t>
            </w:r>
          </w:p>
        </w:tc>
        <w:tc>
          <w:tcPr>
            <w:tcW w:type="dxa" w:w="21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negative</w:t>
            </w:r>
          </w:p>
        </w:tc>
      </w:tr>
    </w:tbl>
    <w:p>
      <w:pPr>
        <w:spacing w:after="0" w:before="0"/>
      </w:pPr>
      <w:r>
        <w:rPr>
          <w:rFonts w:ascii="Times New Roman" w:cs="Times New Roman" w:eastAsia="Times New Roman" w:hAnsi="Times New Roman"/>
          <w:color w:val="1A1A1A"/>
          <w:sz w:val="2"/>
          <w:szCs w:val="2"/>
        </w:rPr>
        <w:t xml:space="preserve"/>
      </w:r>
    </w:p>
    <w:p>
      <w:pPr>
        <w:keepNext/>
        <w:spacing w:after="150" w:before="80"/>
        <w:ind w:left="1000"/>
      </w:pPr>
      <w:r>
        <w:rPr>
          <w:rFonts w:ascii="Times New Roman" w:cs="Times New Roman" w:eastAsia="Times New Roman" w:hAnsi="Times New Roman"/>
          <w:color w:val="1A1A1A"/>
          <w:sz w:val="22"/>
          <w:szCs w:val="22"/>
        </w:rPr>
        <w:t xml:space="preserve">value.</w:t>
      </w:r>
      <w:r>
        <w:rPr>
          <w:rFonts w:ascii="Times New Roman" w:cs="Times New Roman" w:eastAsia="Times New Roman" w:hAnsi="Times New Roman"/>
          <w:color w:val="6B6B6B"/>
          <w:sz w:val="15"/>
          <w:szCs w:val="15"/>
        </w:rPr>
        <w:t xml:space="preserve">  (1)</w:t>
      </w:r>
      <w:r>
        <w:rPr>
          <w:rFonts w:ascii="Times New Roman" w:cs="Times New Roman" w:eastAsia="Times New Roman" w:hAnsi="Times New Roman"/>
          <w:i/>
          <w:iCs/>
          <w:color w:val="6B6B6B"/>
          <w:sz w:val="15"/>
          <w:szCs w:val="15"/>
        </w:rPr>
        <w:t xml:space="preserve">   both blanks together</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ind w:left="1000" w:hanging="380"/>
            </w:pPr>
            <w:r>
              <w:rPr>
                <w:rFonts w:ascii="Times New Roman" w:cs="Times New Roman" w:eastAsia="Times New Roman" w:hAnsi="Times New Roman"/>
                <w:b/>
                <w:bCs/>
                <w:color w:val="1A1A1A"/>
                <w:sz w:val="22"/>
                <w:szCs w:val="22"/>
              </w:rPr>
              <w:t xml:space="preserve">b.</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Therefore, equations in the form  </w:t>
            </w:r>
            <w:r>
              <w:drawing>
                <wp:inline distT="0" distB="0" distL="0" distR="0">
                  <wp:extent cx="52387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3875" cy="295275"/>
                          </a:xfrm>
                          <a:prstGeom prst="rect">
                            <a:avLst/>
                          </a:prstGeom>
                        </pic:spPr>
                      </pic:pic>
                    </a:graphicData>
                  </a:graphic>
                </wp:inline>
              </w:drawing>
            </w:r>
            <w:r>
              <w:rPr>
                <w:rFonts w:ascii="Times New Roman" w:cs="Times New Roman" w:eastAsia="Times New Roman" w:hAnsi="Times New Roman"/>
                <w:color w:val="1A1A1A"/>
                <w:sz w:val="22"/>
                <w:szCs w:val="22"/>
              </w:rPr>
              <w:t xml:space="preserve"> ,  where </w:t>
            </w:r>
            <w:r>
              <w:rPr>
                <w:rFonts w:ascii="Times New Roman" w:cs="Times New Roman" w:eastAsia="Times New Roman" w:hAnsi="Times New Roman"/>
                <w:i/>
                <w:iCs/>
                <w:color w:val="1A1A1A"/>
                <w:sz w:val="22"/>
                <w:szCs w:val="22"/>
              </w:rPr>
              <w:t xml:space="preserve">p</w:t>
            </w:r>
            <w:r>
              <w:rPr>
                <w:rFonts w:ascii="Times New Roman" w:cs="Times New Roman" w:eastAsia="Times New Roman" w:hAnsi="Times New Roman"/>
                <w:color w:val="1A1A1A"/>
                <w:sz w:val="22"/>
                <w:szCs w:val="22"/>
              </w:rPr>
              <w:t xml:space="preserve"> is a whole number </w:t>
            </w:r>
            <w:r>
              <w:rPr>
                <w:rFonts w:ascii="Times New Roman" w:cs="Times New Roman" w:eastAsia="Times New Roman" w:hAnsi="Times New Roman"/>
                <w:b/>
                <w:bCs/>
                <w:color w:val="1A1A1A"/>
                <w:sz w:val="22"/>
                <w:szCs w:val="22"/>
              </w:rPr>
              <w:t xml:space="preserve">greater than 0</w:t>
            </w:r>
            <w:r>
              <w:rPr>
                <w:rFonts w:ascii="Times New Roman" w:cs="Times New Roman" w:eastAsia="Times New Roman" w:hAnsi="Times New Roman"/>
                <w:color w:val="1A1A1A"/>
                <w:sz w:val="22"/>
                <w:szCs w:val="22"/>
              </w:rPr>
              <w:t xml:space="preserve">, will have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jc w:val="right"/>
            </w:pPr>
            <w:r>
              <w:rPr>
                <w:rFonts w:ascii="Times New Roman" w:cs="Times New Roman" w:eastAsia="Times New Roman" w:hAnsi="Times New Roman"/>
                <w:i/>
                <w:iCs/>
                <w:color w:val="6B6B6B"/>
                <w:sz w:val="19"/>
                <w:szCs w:val="19"/>
              </w:rPr>
              <w:t xml:space="preserve"/>
            </w:r>
          </w:p>
        </w:tc>
      </w:tr>
    </w:tbl>
    <w:p>
      <w:pPr>
        <w:keepNext/>
        <w:spacing w:after="0" w:before="0"/>
      </w:pPr>
      <w:r>
        <w:rPr>
          <w:rFonts w:ascii="Times New Roman" w:cs="Times New Roman" w:eastAsia="Times New Roman" w:hAnsi="Times New Roman"/>
          <w:color w:val="1A1A1A"/>
          <w:sz w:val="2"/>
          <w:szCs w:val="2"/>
        </w:rPr>
        <w:t xml:space="preserve"/>
      </w:r>
    </w:p>
    <w:tbl>
      <w:tblPr>
        <w:tblW w:type="dxa" w:w="9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0"/>
        <w:gridCol w:w="2700"/>
        <w:gridCol w:w="2700"/>
        <w:gridCol w:w="2700"/>
      </w:tblGrid>
      <w:tr>
        <w:trPr>
          <w:cantSplit/>
        </w:trPr>
        <w:tc>
          <w:tcPr>
            <w:tcW w:type="dxa" w:w="1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pPr>
            <w:r>
              <w:rPr>
                <w:rFonts w:ascii="Times New Roman" w:cs="Times New Roman" w:eastAsia="Times New Roman" w:hAnsi="Times New Roman"/>
                <w:color w:val="1A1A1A"/>
                <w:sz w:val="22"/>
                <w:szCs w:val="22"/>
              </w:rPr>
              <w:t xml:space="preserve"/>
            </w:r>
          </w:p>
        </w:tc>
        <w:tc>
          <w:tcPr>
            <w:tcW w:type="dxa" w:w="2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only one solution.</w:t>
            </w:r>
          </w:p>
        </w:tc>
        <w:tc>
          <w:tcPr>
            <w:tcW w:type="dxa" w:w="2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two solutions.</w:t>
            </w:r>
          </w:p>
        </w:tc>
        <w:tc>
          <w:tcPr>
            <w:tcW w:type="dxa" w:w="27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three solutions.</w:t>
            </w:r>
          </w:p>
        </w:tc>
      </w:tr>
    </w:tbl>
    <w:p>
      <w:pPr>
        <w:spacing w:after="0" w:before="0"/>
      </w:pPr>
      <w:r>
        <w:rPr>
          <w:rFonts w:ascii="Times New Roman" w:cs="Times New Roman" w:eastAsia="Times New Roman" w:hAnsi="Times New Roman"/>
          <w:color w:val="1A1A1A"/>
          <w:sz w:val="2"/>
          <w:szCs w:val="2"/>
        </w:rPr>
        <w:t xml:space="preserve"/>
      </w:r>
    </w:p>
    <w:p>
      <w:pPr>
        <w:keepNext/>
        <w:spacing w:after="150" w:before="40"/>
        <w:ind w:left="1000"/>
      </w:pPr>
      <w:r>
        <w:rPr>
          <w:rFonts w:ascii="Times New Roman" w:cs="Times New Roman" w:eastAsia="Times New Roman" w:hAnsi="Times New Roman"/>
          <w:color w:val="6B6B6B"/>
          <w:sz w:val="15"/>
          <w:szCs w:val="15"/>
        </w:rPr>
        <w:t xml:space="preserve">  (1)</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ind w:left="1000" w:hanging="380"/>
            </w:pPr>
            <w:r>
              <w:rPr>
                <w:rFonts w:ascii="Times New Roman" w:cs="Times New Roman" w:eastAsia="Times New Roman" w:hAnsi="Times New Roman"/>
                <w:b/>
                <w:bCs/>
                <w:color w:val="1A1A1A"/>
                <w:sz w:val="22"/>
                <w:szCs w:val="22"/>
              </w:rPr>
              <w:t xml:space="preserve">c.</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How many solutions does  </w:t>
            </w:r>
            <w:r>
              <w:drawing>
                <wp:inline distT="0" distB="0" distL="0" distR="0">
                  <wp:extent cx="523875"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 cy="247650"/>
                          </a:xfrm>
                          <a:prstGeom prst="rect">
                            <a:avLst/>
                          </a:prstGeom>
                        </pic:spPr>
                      </pic:pic>
                    </a:graphicData>
                  </a:graphic>
                </wp:inline>
              </w:drawing>
            </w:r>
            <w:r>
              <w:rPr>
                <w:rFonts w:ascii="Times New Roman" w:cs="Times New Roman" w:eastAsia="Times New Roman" w:hAnsi="Times New Roman"/>
                <w:color w:val="1A1A1A"/>
                <w:sz w:val="22"/>
                <w:szCs w:val="22"/>
              </w:rPr>
              <w:t xml:space="preserve">  have?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60" w:before="130"/>
              <w:jc w:val="right"/>
            </w:pPr>
            <w:r>
              <w:rPr>
                <w:rFonts w:ascii="Times New Roman" w:cs="Times New Roman" w:eastAsia="Times New Roman" w:hAnsi="Times New Roman"/>
                <w:i/>
                <w:iCs/>
                <w:color w:val="6B6B6B"/>
                <w:sz w:val="19"/>
                <w:szCs w:val="19"/>
              </w:rPr>
              <w:t xml:space="preserve"/>
            </w:r>
          </w:p>
        </w:tc>
      </w:tr>
    </w:tbl>
    <w:p>
      <w:pPr>
        <w:spacing w:after="0" w:before="0"/>
      </w:pPr>
      <w:r>
        <w:rPr>
          <w:rFonts w:ascii="Times New Roman" w:cs="Times New Roman" w:eastAsia="Times New Roman" w:hAnsi="Times New Roman"/>
          <w:color w:val="1A1A1A"/>
          <w:sz w:val="2"/>
          <w:szCs w:val="2"/>
        </w:rPr>
        <w:t xml:space="preserve"/>
      </w:r>
    </w:p>
    <w:p>
      <w:pPr>
        <w:keepNext/>
        <w:keepLines/>
        <w:spacing w:after="56"/>
        <w:ind w:left="1000"/>
      </w:pPr>
      <w:r>
        <w:rPr>
          <w:rFonts w:ascii="Times New Roman" w:cs="Times New Roman" w:eastAsia="Times New Roman" w:hAnsi="Times New Roman"/>
          <w:b/>
          <w:bCs/>
          <w:i/>
          <w:iCs/>
          <w:color w:val="9E1B32"/>
          <w:sz w:val="22"/>
          <w:szCs w:val="22"/>
        </w:rPr>
        <w:t xml:space="preserve">Exactly one solution:  x = 0.</w:t>
      </w:r>
      <w:r>
        <w:rPr>
          <w:rFonts w:ascii="Times New Roman" w:cs="Times New Roman" w:eastAsia="Times New Roman" w:hAnsi="Times New Roman"/>
          <w:color w:val="6B6B6B"/>
          <w:sz w:val="15"/>
          <w:szCs w:val="15"/>
        </w:rPr>
        <w:t xml:space="preserve">  (1)</w:t>
      </w:r>
    </w:p>
    <w:p>
      <w:pPr>
        <w:keepLines/>
        <w:spacing w:after="60" w:before="50"/>
        <w:ind w:left="1000"/>
      </w:pPr>
      <w:r>
        <w:rPr>
          <w:rFonts w:ascii="Times New Roman" w:cs="Times New Roman" w:eastAsia="Times New Roman" w:hAnsi="Times New Roman"/>
          <w:i/>
          <w:iCs/>
          <w:color w:val="6B6B6B"/>
          <w:sz w:val="19"/>
          <w:szCs w:val="19"/>
        </w:rPr>
        <w:t xml:space="preserve">This is the one whole number part b has to exclude. 0 × 0 = 0, and nothing else squares to 0.</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each for a, b and c  =  3 points.  Part a is one point for both of its blanks.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60"/>
        <w:gridCol w:w="1600"/>
      </w:tblGrid>
      <w:tr>
        <w:trPr>
          <w:cantSplit/>
        </w:trPr>
        <w:tc>
          <w:tcPr>
            <w:tcW w:type="dxa" w:w="7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30"/>
            </w:pPr>
            <w:r>
              <w:rPr>
                <w:rFonts w:ascii="Times New Roman" w:cs="Times New Roman" w:eastAsia="Times New Roman" w:hAnsi="Times New Roman"/>
                <w:b/>
                <w:bCs/>
                <w:color w:val="1A1A1A"/>
                <w:sz w:val="24"/>
                <w:szCs w:val="24"/>
              </w:rPr>
              <w:t xml:space="preserve">3.  </w:t>
            </w:r>
            <w:r>
              <w:rPr>
                <w:rFonts w:ascii="Times New Roman" w:cs="Times New Roman" w:eastAsia="Times New Roman" w:hAnsi="Times New Roman"/>
                <w:b/>
                <w:bCs/>
                <w:color w:val="1A1A1A"/>
                <w:sz w:val="24"/>
                <w:szCs w:val="24"/>
              </w:rPr>
              <w:t xml:space="preserve">Ordering and Comparing Real Numbers</w:t>
            </w:r>
          </w:p>
        </w:tc>
        <w:tc>
          <w:tcPr>
            <w:tcW w:type="dxa" w:w="1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50"/>
              <w:jc w:val="right"/>
            </w:pPr>
            <w:r>
              <w:rPr>
                <w:rFonts w:ascii="Times New Roman" w:cs="Times New Roman" w:eastAsia="Times New Roman" w:hAnsi="Times New Roman"/>
                <w:i/>
                <w:iCs/>
                <w:color w:val="6B6B6B"/>
                <w:sz w:val="19"/>
                <w:szCs w:val="19"/>
              </w:rPr>
              <w:t xml:space="preserve">10 points</w:t>
            </w:r>
          </w:p>
        </w:tc>
      </w:tr>
    </w:tbl>
    <w:p>
      <w:pPr>
        <w:keepNext/>
        <w:pBdr>
          <w:bottom w:val="single" w:color="1A1A1A" w:sz="8" w:space="2"/>
        </w:pBdr>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ind w:left="620" w:hanging="620"/>
            </w:pPr>
            <w:r>
              <w:rPr>
                <w:rFonts w:ascii="Times New Roman" w:cs="Times New Roman" w:eastAsia="Times New Roman" w:hAnsi="Times New Roman"/>
                <w:b/>
                <w:bCs/>
                <w:color w:val="1A1A1A"/>
                <w:sz w:val="22"/>
                <w:szCs w:val="22"/>
              </w:rPr>
              <w:t xml:space="preserve">6.</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List the numbers below from least to greatest.</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jc w:val="right"/>
            </w:pPr>
            <w:r>
              <w:rPr>
                <w:rFonts w:ascii="Times New Roman" w:cs="Times New Roman" w:eastAsia="Times New Roman" w:hAnsi="Times New Roman"/>
                <w:i/>
                <w:iCs/>
                <w:color w:val="6B6B6B"/>
                <w:sz w:val="19"/>
                <w:szCs w:val="19"/>
              </w:rPr>
              <w:t xml:space="preserve">1 point</w:t>
            </w:r>
          </w:p>
        </w:tc>
      </w:tr>
    </w:tbl>
    <w:p>
      <w:pPr>
        <w:spacing w:after="0" w:before="0"/>
      </w:pPr>
      <w:r>
        <w:rPr>
          <w:rFonts w:ascii="Times New Roman" w:cs="Times New Roman" w:eastAsia="Times New Roman" w:hAnsi="Times New Roman"/>
          <w:color w:val="1A1A1A"/>
          <w:sz w:val="2"/>
          <w:szCs w:val="2"/>
        </w:rPr>
        <w:t xml:space="preserve"/>
      </w:r>
    </w:p>
    <w:p>
      <w:pPr>
        <w:keepNext/>
        <w:spacing w:after="130" w:before="40"/>
        <w:jc w:val="center"/>
      </w:pPr>
      <w:r>
        <w:drawing>
          <wp:inline distT="0" distB="0" distL="0" distR="0">
            <wp:extent cx="1619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61925" cy="285750"/>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4095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 cy="2000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3714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1475" cy="209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rHeight w:val="520" w:hRule="atLeast"/>
        </w:trPr>
        <w:tc>
          <w:tcPr>
            <w:tcW w:type="dxa" w:w="1872"/>
            <w:tcMar>
              <w:top w:type="dxa" w:w="110"/>
              <w:left w:type="dxa" w:w="100"/>
              <w:bottom w:type="dxa" w:w="110"/>
              <w:right w:type="dxa" w:w="100"/>
            </w:tcMar>
            <w:vAlign w:val="center"/>
          </w:tcPr>
          <w:p>
            <w:pPr>
              <w:spacing w:after="0"/>
              <w:jc w:val="center"/>
            </w:pP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 cy="276225"/>
                          </a:xfrm>
                          <a:prstGeom prst="rect">
                            <a:avLst/>
                          </a:prstGeom>
                        </pic:spPr>
                      </pic:pic>
                    </a:graphicData>
                  </a:graphic>
                </wp:inline>
              </w:drawing>
            </w:r>
          </w:p>
        </w:tc>
        <w:tc>
          <w:tcPr>
            <w:tcW w:type="dxa" w:w="1872"/>
            <w:tcMar>
              <w:top w:type="dxa" w:w="110"/>
              <w:left w:type="dxa" w:w="100"/>
              <w:bottom w:type="dxa" w:w="110"/>
              <w:right w:type="dxa" w:w="100"/>
            </w:tcMar>
            <w:vAlign w:val="center"/>
          </w:tcPr>
          <w:p>
            <w:pPr>
              <w:spacing w:after="0"/>
              <w:jc w:val="center"/>
            </w:pPr>
            <w:r>
              <w:drawing>
                <wp:inline distT="0" distB="0" distL="0" distR="0">
                  <wp:extent cx="4095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09575" cy="200025"/>
                          </a:xfrm>
                          <a:prstGeom prst="rect">
                            <a:avLst/>
                          </a:prstGeom>
                        </pic:spPr>
                      </pic:pic>
                    </a:graphicData>
                  </a:graphic>
                </wp:inline>
              </w:drawing>
            </w:r>
          </w:p>
        </w:tc>
        <w:tc>
          <w:tcPr>
            <w:tcW w:type="dxa" w:w="1872"/>
            <w:tcMar>
              <w:top w:type="dxa" w:w="110"/>
              <w:left w:type="dxa" w:w="100"/>
              <w:bottom w:type="dxa" w:w="110"/>
              <w:right w:type="dxa" w:w="100"/>
            </w:tcMar>
            <w:vAlign w:val="center"/>
          </w:tcPr>
          <w:p>
            <w:pPr>
              <w:spacing w:after="0"/>
              <w:jc w:val="center"/>
            </w:pPr>
            <w:r>
              <w:drawing>
                <wp:inline distT="0" distB="0" distL="0" distR="0">
                  <wp:extent cx="1619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61925" cy="285750"/>
                          </a:xfrm>
                          <a:prstGeom prst="rect">
                            <a:avLst/>
                          </a:prstGeom>
                        </pic:spPr>
                      </pic:pic>
                    </a:graphicData>
                  </a:graphic>
                </wp:inline>
              </w:drawing>
            </w:r>
          </w:p>
        </w:tc>
        <w:tc>
          <w:tcPr>
            <w:tcW w:type="dxa" w:w="1872"/>
            <w:tcMar>
              <w:top w:type="dxa" w:w="110"/>
              <w:left w:type="dxa" w:w="100"/>
              <w:bottom w:type="dxa" w:w="110"/>
              <w:right w:type="dxa" w:w="100"/>
            </w:tcMar>
            <w:vAlign w:val="center"/>
          </w:tcPr>
          <w:p>
            <w:pPr>
              <w:spacing w:after="0"/>
              <w:jc w:val="center"/>
            </w:pP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 cy="276225"/>
                          </a:xfrm>
                          <a:prstGeom prst="rect">
                            <a:avLst/>
                          </a:prstGeom>
                        </pic:spPr>
                      </pic:pic>
                    </a:graphicData>
                  </a:graphic>
                </wp:inline>
              </w:drawing>
            </w:r>
          </w:p>
        </w:tc>
        <w:tc>
          <w:tcPr>
            <w:tcW w:type="dxa" w:w="1872"/>
            <w:tcMar>
              <w:top w:type="dxa" w:w="110"/>
              <w:left w:type="dxa" w:w="100"/>
              <w:bottom w:type="dxa" w:w="110"/>
              <w:right w:type="dxa" w:w="100"/>
            </w:tcMar>
            <w:vAlign w:val="center"/>
          </w:tcPr>
          <w:p>
            <w:pPr>
              <w:spacing w:after="0"/>
              <w:jc w:val="center"/>
            </w:pPr>
            <w:r>
              <w:drawing>
                <wp:inline distT="0" distB="0" distL="0" distR="0">
                  <wp:extent cx="3714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1475" cy="209550"/>
                          </a:xfrm>
                          <a:prstGeom prst="rect">
                            <a:avLst/>
                          </a:prstGeom>
                        </pic:spPr>
                      </pic:pic>
                    </a:graphicData>
                  </a:graphic>
                </wp:inline>
              </w:drawing>
            </w:r>
          </w:p>
        </w:tc>
      </w:tr>
    </w:tbl>
    <w:p>
      <w:pPr>
        <w:spacing w:after="110"/>
      </w:pPr>
      <w:r>
        <w:rPr>
          <w:rFonts w:ascii="Times New Roman" w:cs="Times New Roman" w:eastAsia="Times New Roman" w:hAnsi="Times New Roman"/>
          <w:color w:val="1A1A1A"/>
          <w:sz w:val="22"/>
          <w:szCs w:val="22"/>
        </w:rPr>
        <w:t xml:space="preserve"/>
      </w:r>
    </w:p>
    <w:p>
      <w:pPr>
        <w:keepLines/>
        <w:spacing w:after="60" w:before="50"/>
        <w:ind w:left="1000"/>
      </w:pPr>
      <w:r>
        <w:rPr>
          <w:rFonts w:ascii="Times New Roman" w:cs="Times New Roman" w:eastAsia="Times New Roman" w:hAnsi="Times New Roman"/>
          <w:i/>
          <w:iCs/>
          <w:color w:val="6B6B6B"/>
          <w:sz w:val="19"/>
          <w:szCs w:val="19"/>
        </w:rPr>
        <w:t xml:space="preserve">−</w:t>
      </w:r>
      <w:r>
        <w:rPr>
          <w:rFonts w:ascii="FreeSerif" w:hAnsi="FreeSerif" w:cs="FreeSerif"/>
          <w:i/>
          <w:iCs/>
          <w:color w:val="6B6B6B"/>
          <w:sz w:val="19"/>
          <w:szCs w:val="19"/>
        </w:rPr>
        <w:t xml:space="preserve">∛</w:t>
      </w:r>
      <w:r>
        <w:rPr>
          <w:rFonts w:ascii="Times New Roman" w:cs="Times New Roman" w:eastAsia="Times New Roman" w:hAnsi="Times New Roman"/>
          <w:i/>
          <w:iCs/>
          <w:color w:val="6B6B6B"/>
          <w:sz w:val="19"/>
          <w:szCs w:val="19"/>
        </w:rPr>
        <w:t xml:space="preserve">60 ≈ −3.9 (60 sits between the cubes 27 and 64), then −3.2, then 27/4 = 6.75, then √48 ≈ 6.9 (48 is just under 49), then 7.05.</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for the list  =  1 point.  All five in the right order, or nothing.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ind w:left="620" w:hanging="620"/>
            </w:pPr>
            <w:r>
              <w:rPr>
                <w:rFonts w:ascii="Times New Roman" w:cs="Times New Roman" w:eastAsia="Times New Roman" w:hAnsi="Times New Roman"/>
                <w:b/>
                <w:bCs/>
                <w:color w:val="1A1A1A"/>
                <w:sz w:val="22"/>
                <w:szCs w:val="22"/>
              </w:rPr>
              <w:t xml:space="preserve">7.</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Compare each pair. Select &lt;, &gt; or =.</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10" w:before="200"/>
              <w:jc w:val="right"/>
            </w:pPr>
            <w:r>
              <w:rPr>
                <w:rFonts w:ascii="Times New Roman" w:cs="Times New Roman" w:eastAsia="Times New Roman" w:hAnsi="Times New Roman"/>
                <w:i/>
                <w:iCs/>
                <w:color w:val="6B6B6B"/>
                <w:sz w:val="19"/>
                <w:szCs w:val="19"/>
              </w:rPr>
              <w:t xml:space="preserve">5 points</w:t>
            </w:r>
          </w:p>
        </w:tc>
      </w:tr>
    </w:tbl>
    <w:p>
      <w:pPr>
        <w:keepNext/>
        <w:spacing w:after="0" w:before="0"/>
      </w:pPr>
      <w:r>
        <w:rPr>
          <w:rFonts w:ascii="Times New Roman" w:cs="Times New Roman" w:eastAsia="Times New Roman" w:hAnsi="Times New Roman"/>
          <w:color w:val="1A1A1A"/>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
        <w:gridCol w:w="2660"/>
        <w:gridCol w:w="3520"/>
        <w:gridCol w:w="2660"/>
      </w:tblGrid>
      <w:tr>
        <w:trPr>
          <w:cantSplit/>
          <w:trHeight w:val="600" w:hRule="atLeast"/>
        </w:trPr>
        <w:tc>
          <w:tcPr>
            <w:tcW w:type="dxa" w:w="520"/>
            <w:tcMar>
              <w:top w:type="dxa" w:w="110"/>
              <w:left w:type="dxa" w:w="100"/>
              <w:bottom w:type="dxa" w:w="110"/>
              <w:right w:type="dxa" w:w="100"/>
            </w:tcMar>
            <w:vAlign w:val="center"/>
          </w:tcPr>
          <w:p>
            <w:pPr>
              <w:spacing w:after="0"/>
            </w:pPr>
            <w:r>
              <w:rPr>
                <w:rFonts w:ascii="Times New Roman" w:cs="Times New Roman" w:eastAsia="Times New Roman" w:hAnsi="Times New Roman"/>
                <w:b/>
                <w:bCs/>
                <w:color w:val="1A1A1A"/>
                <w:sz w:val="22"/>
                <w:szCs w:val="22"/>
              </w:rPr>
              <w:t xml:space="preserve">a.</w:t>
            </w:r>
            <w:r>
              <w:rPr>
                <w:rFonts w:ascii="Times New Roman" w:cs="Times New Roman" w:eastAsia="Times New Roman" w:hAnsi="Times New Roman"/>
                <w:color w:val="6B6B6B"/>
                <w:sz w:val="15"/>
                <w:szCs w:val="15"/>
              </w:rPr>
              <w:t xml:space="preserve">  (1)</w:t>
            </w:r>
          </w:p>
        </w:tc>
        <w:tc>
          <w:tcPr>
            <w:tcW w:type="dxa" w:w="2660"/>
            <w:tcMar>
              <w:top w:type="dxa" w:w="110"/>
              <w:left w:type="dxa" w:w="100"/>
              <w:bottom w:type="dxa" w:w="110"/>
              <w:right w:type="dxa" w:w="100"/>
            </w:tcMar>
            <w:vAlign w:val="center"/>
          </w:tcPr>
          <w:p>
            <w:pPr>
              <w:spacing w:after="0"/>
              <w:jc w:val="center"/>
            </w:pPr>
            <w:r>
              <w:drawing>
                <wp:inline distT="0" distB="0" distL="0" distR="0">
                  <wp:extent cx="4381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38150" cy="209550"/>
                          </a:xfrm>
                          <a:prstGeom prst="rect">
                            <a:avLst/>
                          </a:prstGeom>
                        </pic:spPr>
                      </pic:pic>
                    </a:graphicData>
                  </a:graphic>
                </wp:inline>
              </w:drawing>
            </w:r>
          </w:p>
        </w:tc>
        <w:tc>
          <w:tcPr>
            <w:tcW w:type="dxa" w:w="3520"/>
            <w:tcMar>
              <w:top w:type="dxa" w:w="110"/>
              <w:left w:type="dxa" w:w="100"/>
              <w:bottom w:type="dxa" w:w="110"/>
              <w:right w:type="dxa" w:w="100"/>
            </w:tcMar>
            <w:vAlign w:val="center"/>
          </w:tcPr>
          <w:p>
            <w:pPr>
              <w:spacing w:after="0"/>
              <w:jc w:val="center"/>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&lt;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&gt;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w:t>
            </w:r>
          </w:p>
        </w:tc>
        <w:tc>
          <w:tcPr>
            <w:tcW w:type="dxa" w:w="2660"/>
            <w:tcMar>
              <w:top w:type="dxa" w:w="110"/>
              <w:left w:type="dxa" w:w="100"/>
              <w:bottom w:type="dxa" w:w="110"/>
              <w:right w:type="dxa" w:w="100"/>
            </w:tcMar>
            <w:vAlign w:val="center"/>
          </w:tcPr>
          <w:p>
            <w:pPr>
              <w:spacing w:after="0"/>
              <w:jc w:val="center"/>
            </w:pPr>
            <w:r>
              <w:drawing>
                <wp:inline distT="0" distB="0" distL="0" distR="0">
                  <wp:extent cx="5143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 cy="247650"/>
                          </a:xfrm>
                          <a:prstGeom prst="rect">
                            <a:avLst/>
                          </a:prstGeom>
                        </pic:spPr>
                      </pic:pic>
                    </a:graphicData>
                  </a:graphic>
                </wp:inline>
              </w:drawing>
            </w:r>
          </w:p>
        </w:tc>
      </w:tr>
      <w:tr>
        <w:trPr>
          <w:cantSplit/>
          <w:trHeight w:val="600" w:hRule="atLeast"/>
        </w:trPr>
        <w:tc>
          <w:tcPr>
            <w:tcW w:type="dxa" w:w="520"/>
            <w:tcMar>
              <w:top w:type="dxa" w:w="110"/>
              <w:left w:type="dxa" w:w="100"/>
              <w:bottom w:type="dxa" w:w="110"/>
              <w:right w:type="dxa" w:w="100"/>
            </w:tcMar>
            <w:vAlign w:val="center"/>
          </w:tcPr>
          <w:p>
            <w:pPr>
              <w:spacing w:after="0"/>
            </w:pPr>
            <w:r>
              <w:rPr>
                <w:rFonts w:ascii="Times New Roman" w:cs="Times New Roman" w:eastAsia="Times New Roman" w:hAnsi="Times New Roman"/>
                <w:b/>
                <w:bCs/>
                <w:color w:val="1A1A1A"/>
                <w:sz w:val="22"/>
                <w:szCs w:val="22"/>
              </w:rPr>
              <w:t xml:space="preserve">b.</w:t>
            </w:r>
            <w:r>
              <w:rPr>
                <w:rFonts w:ascii="Times New Roman" w:cs="Times New Roman" w:eastAsia="Times New Roman" w:hAnsi="Times New Roman"/>
                <w:color w:val="6B6B6B"/>
                <w:sz w:val="15"/>
                <w:szCs w:val="15"/>
              </w:rPr>
              <w:t xml:space="preserve">  (1)</w:t>
            </w:r>
          </w:p>
        </w:tc>
        <w:tc>
          <w:tcPr>
            <w:tcW w:type="dxa" w:w="2660"/>
            <w:tcMar>
              <w:top w:type="dxa" w:w="110"/>
              <w:left w:type="dxa" w:w="100"/>
              <w:bottom w:type="dxa" w:w="110"/>
              <w:right w:type="dxa" w:w="100"/>
            </w:tcMar>
            <w:vAlign w:val="center"/>
          </w:tcPr>
          <w:p>
            <w:pPr>
              <w:spacing w:after="0"/>
              <w:jc w:val="center"/>
            </w:pP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 cy="276225"/>
                          </a:xfrm>
                          <a:prstGeom prst="rect">
                            <a:avLst/>
                          </a:prstGeom>
                        </pic:spPr>
                      </pic:pic>
                    </a:graphicData>
                  </a:graphic>
                </wp:inline>
              </w:drawing>
            </w:r>
          </w:p>
        </w:tc>
        <w:tc>
          <w:tcPr>
            <w:tcW w:type="dxa" w:w="3520"/>
            <w:tcMar>
              <w:top w:type="dxa" w:w="110"/>
              <w:left w:type="dxa" w:w="100"/>
              <w:bottom w:type="dxa" w:w="110"/>
              <w:right w:type="dxa" w:w="100"/>
            </w:tcMar>
            <w:vAlign w:val="center"/>
          </w:tcPr>
          <w:p>
            <w:pPr>
              <w:spacing w:after="0"/>
              <w:jc w:val="center"/>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&lt;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&gt;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w:t>
            </w:r>
          </w:p>
        </w:tc>
        <w:tc>
          <w:tcPr>
            <w:tcW w:type="dxa" w:w="2660"/>
            <w:tcMar>
              <w:top w:type="dxa" w:w="110"/>
              <w:left w:type="dxa" w:w="100"/>
              <w:bottom w:type="dxa" w:w="110"/>
              <w:right w:type="dxa" w:w="100"/>
            </w:tcMar>
            <w:vAlign w:val="center"/>
          </w:tcPr>
          <w:p>
            <w:pPr>
              <w:spacing w:after="0"/>
              <w:jc w:val="center"/>
            </w:pPr>
            <w:r>
              <w:drawing>
                <wp:inline distT="0" distB="0" distL="0" distR="0">
                  <wp:extent cx="104775" cy="20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04775" cy="200025"/>
                          </a:xfrm>
                          <a:prstGeom prst="rect">
                            <a:avLst/>
                          </a:prstGeom>
                        </pic:spPr>
                      </pic:pic>
                    </a:graphicData>
                  </a:graphic>
                </wp:inline>
              </w:drawing>
            </w:r>
          </w:p>
        </w:tc>
      </w:tr>
      <w:tr>
        <w:trPr>
          <w:cantSplit/>
          <w:trHeight w:val="600" w:hRule="atLeast"/>
        </w:trPr>
        <w:tc>
          <w:tcPr>
            <w:tcW w:type="dxa" w:w="520"/>
            <w:tcMar>
              <w:top w:type="dxa" w:w="110"/>
              <w:left w:type="dxa" w:w="100"/>
              <w:bottom w:type="dxa" w:w="110"/>
              <w:right w:type="dxa" w:w="100"/>
            </w:tcMar>
            <w:vAlign w:val="center"/>
          </w:tcPr>
          <w:p>
            <w:pPr>
              <w:spacing w:after="0"/>
            </w:pPr>
            <w:r>
              <w:rPr>
                <w:rFonts w:ascii="Times New Roman" w:cs="Times New Roman" w:eastAsia="Times New Roman" w:hAnsi="Times New Roman"/>
                <w:b/>
                <w:bCs/>
                <w:color w:val="1A1A1A"/>
                <w:sz w:val="22"/>
                <w:szCs w:val="22"/>
              </w:rPr>
              <w:t xml:space="preserve">c.</w:t>
            </w:r>
            <w:r>
              <w:rPr>
                <w:rFonts w:ascii="Times New Roman" w:cs="Times New Roman" w:eastAsia="Times New Roman" w:hAnsi="Times New Roman"/>
                <w:color w:val="6B6B6B"/>
                <w:sz w:val="15"/>
                <w:szCs w:val="15"/>
              </w:rPr>
              <w:t xml:space="preserve">  (1)</w:t>
            </w:r>
          </w:p>
        </w:tc>
        <w:tc>
          <w:tcPr>
            <w:tcW w:type="dxa" w:w="2660"/>
            <w:tcMar>
              <w:top w:type="dxa" w:w="110"/>
              <w:left w:type="dxa" w:w="100"/>
              <w:bottom w:type="dxa" w:w="110"/>
              <w:right w:type="dxa" w:w="100"/>
            </w:tcMar>
            <w:vAlign w:val="center"/>
          </w:tcPr>
          <w:p>
            <w:pPr>
              <w:spacing w:after="0"/>
              <w:jc w:val="center"/>
            </w:pPr>
            <w:r>
              <w:drawing>
                <wp:inline distT="0" distB="0" distL="0" distR="0">
                  <wp:extent cx="6191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619125" cy="276225"/>
                          </a:xfrm>
                          <a:prstGeom prst="rect">
                            <a:avLst/>
                          </a:prstGeom>
                        </pic:spPr>
                      </pic:pic>
                    </a:graphicData>
                  </a:graphic>
                </wp:inline>
              </w:drawing>
            </w:r>
          </w:p>
        </w:tc>
        <w:tc>
          <w:tcPr>
            <w:tcW w:type="dxa" w:w="3520"/>
            <w:tcMar>
              <w:top w:type="dxa" w:w="110"/>
              <w:left w:type="dxa" w:w="100"/>
              <w:bottom w:type="dxa" w:w="110"/>
              <w:right w:type="dxa" w:w="100"/>
            </w:tcMar>
            <w:vAlign w:val="center"/>
          </w:tcPr>
          <w:p>
            <w:pPr>
              <w:spacing w:after="0"/>
              <w:jc w:val="center"/>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&lt;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&gt;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w:t>
            </w:r>
          </w:p>
        </w:tc>
        <w:tc>
          <w:tcPr>
            <w:tcW w:type="dxa" w:w="2660"/>
            <w:tcMar>
              <w:top w:type="dxa" w:w="110"/>
              <w:left w:type="dxa" w:w="100"/>
              <w:bottom w:type="dxa" w:w="110"/>
              <w:right w:type="dxa" w:w="100"/>
            </w:tcMar>
            <w:vAlign w:val="center"/>
          </w:tcPr>
          <w:p>
            <w:pPr>
              <w:spacing w:after="0"/>
              <w:jc w:val="center"/>
            </w:pPr>
            <w:r>
              <w:drawing>
                <wp:inline distT="0" distB="0" distL="0" distR="0">
                  <wp:extent cx="40005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 cy="209550"/>
                          </a:xfrm>
                          <a:prstGeom prst="rect">
                            <a:avLst/>
                          </a:prstGeom>
                        </pic:spPr>
                      </pic:pic>
                    </a:graphicData>
                  </a:graphic>
                </wp:inline>
              </w:drawing>
            </w:r>
          </w:p>
        </w:tc>
      </w:tr>
      <w:tr>
        <w:trPr>
          <w:cantSplit/>
          <w:trHeight w:val="600" w:hRule="atLeast"/>
        </w:trPr>
        <w:tc>
          <w:tcPr>
            <w:tcW w:type="dxa" w:w="520"/>
            <w:tcMar>
              <w:top w:type="dxa" w:w="110"/>
              <w:left w:type="dxa" w:w="100"/>
              <w:bottom w:type="dxa" w:w="110"/>
              <w:right w:type="dxa" w:w="100"/>
            </w:tcMar>
            <w:vAlign w:val="center"/>
          </w:tcPr>
          <w:p>
            <w:pPr>
              <w:spacing w:after="0"/>
            </w:pPr>
            <w:r>
              <w:rPr>
                <w:rFonts w:ascii="Times New Roman" w:cs="Times New Roman" w:eastAsia="Times New Roman" w:hAnsi="Times New Roman"/>
                <w:b/>
                <w:bCs/>
                <w:color w:val="1A1A1A"/>
                <w:sz w:val="22"/>
                <w:szCs w:val="22"/>
              </w:rPr>
              <w:t xml:space="preserve">d.</w:t>
            </w:r>
            <w:r>
              <w:rPr>
                <w:rFonts w:ascii="Times New Roman" w:cs="Times New Roman" w:eastAsia="Times New Roman" w:hAnsi="Times New Roman"/>
                <w:color w:val="6B6B6B"/>
                <w:sz w:val="15"/>
                <w:szCs w:val="15"/>
              </w:rPr>
              <w:t xml:space="preserve">  (1)</w:t>
            </w:r>
          </w:p>
        </w:tc>
        <w:tc>
          <w:tcPr>
            <w:tcW w:type="dxa" w:w="2660"/>
            <w:tcMar>
              <w:top w:type="dxa" w:w="110"/>
              <w:left w:type="dxa" w:w="100"/>
              <w:bottom w:type="dxa" w:w="110"/>
              <w:right w:type="dxa" w:w="100"/>
            </w:tcMar>
            <w:vAlign w:val="center"/>
          </w:tcPr>
          <w:p>
            <w:pPr>
              <w:spacing w:after="0"/>
              <w:jc w:val="center"/>
            </w:pPr>
            <w:r>
              <w:drawing>
                <wp:inline distT="0" distB="0" distL="0" distR="0">
                  <wp:extent cx="100965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009650" cy="276225"/>
                          </a:xfrm>
                          <a:prstGeom prst="rect">
                            <a:avLst/>
                          </a:prstGeom>
                        </pic:spPr>
                      </pic:pic>
                    </a:graphicData>
                  </a:graphic>
                </wp:inline>
              </w:drawing>
            </w:r>
          </w:p>
        </w:tc>
        <w:tc>
          <w:tcPr>
            <w:tcW w:type="dxa" w:w="3520"/>
            <w:tcMar>
              <w:top w:type="dxa" w:w="110"/>
              <w:left w:type="dxa" w:w="100"/>
              <w:bottom w:type="dxa" w:w="110"/>
              <w:right w:type="dxa" w:w="100"/>
            </w:tcMar>
            <w:vAlign w:val="center"/>
          </w:tcPr>
          <w:p>
            <w:pPr>
              <w:spacing w:after="0"/>
              <w:jc w:val="center"/>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&lt;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&gt;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w:t>
            </w:r>
          </w:p>
        </w:tc>
        <w:tc>
          <w:tcPr>
            <w:tcW w:type="dxa" w:w="2660"/>
            <w:tcMar>
              <w:top w:type="dxa" w:w="110"/>
              <w:left w:type="dxa" w:w="100"/>
              <w:bottom w:type="dxa" w:w="110"/>
              <w:right w:type="dxa" w:w="100"/>
            </w:tcMar>
            <w:vAlign w:val="center"/>
          </w:tcPr>
          <w:p>
            <w:pPr>
              <w:spacing w:after="0"/>
              <w:jc w:val="center"/>
            </w:pP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 cy="276225"/>
                          </a:xfrm>
                          <a:prstGeom prst="rect">
                            <a:avLst/>
                          </a:prstGeom>
                        </pic:spPr>
                      </pic:pic>
                    </a:graphicData>
                  </a:graphic>
                </wp:inline>
              </w:drawing>
            </w:r>
          </w:p>
        </w:tc>
      </w:tr>
      <w:tr>
        <w:trPr>
          <w:cantSplit/>
          <w:trHeight w:val="600" w:hRule="atLeast"/>
        </w:trPr>
        <w:tc>
          <w:tcPr>
            <w:tcW w:type="dxa" w:w="520"/>
            <w:tcMar>
              <w:top w:type="dxa" w:w="110"/>
              <w:left w:type="dxa" w:w="100"/>
              <w:bottom w:type="dxa" w:w="110"/>
              <w:right w:type="dxa" w:w="100"/>
            </w:tcMar>
            <w:vAlign w:val="center"/>
          </w:tcPr>
          <w:p>
            <w:pPr>
              <w:spacing w:after="0"/>
            </w:pPr>
            <w:r>
              <w:rPr>
                <w:rFonts w:ascii="Times New Roman" w:cs="Times New Roman" w:eastAsia="Times New Roman" w:hAnsi="Times New Roman"/>
                <w:b/>
                <w:bCs/>
                <w:color w:val="1A1A1A"/>
                <w:sz w:val="22"/>
                <w:szCs w:val="22"/>
              </w:rPr>
              <w:t xml:space="preserve">e.</w:t>
            </w:r>
            <w:r>
              <w:rPr>
                <w:rFonts w:ascii="Times New Roman" w:cs="Times New Roman" w:eastAsia="Times New Roman" w:hAnsi="Times New Roman"/>
                <w:color w:val="6B6B6B"/>
                <w:sz w:val="15"/>
                <w:szCs w:val="15"/>
              </w:rPr>
              <w:t xml:space="preserve">  (1)</w:t>
            </w:r>
          </w:p>
        </w:tc>
        <w:tc>
          <w:tcPr>
            <w:tcW w:type="dxa" w:w="2660"/>
            <w:tcMar>
              <w:top w:type="dxa" w:w="110"/>
              <w:left w:type="dxa" w:w="100"/>
              <w:bottom w:type="dxa" w:w="110"/>
              <w:right w:type="dxa" w:w="100"/>
            </w:tcMar>
            <w:vAlign w:val="center"/>
          </w:tcPr>
          <w:p>
            <w:pPr>
              <w:spacing w:after="0"/>
              <w:jc w:val="center"/>
            </w:pP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 cy="276225"/>
                          </a:xfrm>
                          <a:prstGeom prst="rect">
                            <a:avLst/>
                          </a:prstGeom>
                        </pic:spPr>
                      </pic:pic>
                    </a:graphicData>
                  </a:graphic>
                </wp:inline>
              </w:drawing>
            </w:r>
          </w:p>
        </w:tc>
        <w:tc>
          <w:tcPr>
            <w:tcW w:type="dxa" w:w="3520"/>
            <w:tcMar>
              <w:top w:type="dxa" w:w="110"/>
              <w:left w:type="dxa" w:w="100"/>
              <w:bottom w:type="dxa" w:w="110"/>
              <w:right w:type="dxa" w:w="100"/>
            </w:tcMar>
            <w:vAlign w:val="center"/>
          </w:tcPr>
          <w:p>
            <w:pPr>
              <w:spacing w:after="0"/>
              <w:jc w:val="center"/>
            </w:pP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bCs/>
                <w:color w:val="9E1B32"/>
                <w:sz w:val="22"/>
                <w:szCs w:val="22"/>
              </w:rPr>
              <w:t xml:space="preserve">  &lt;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&gt;      </w:t>
            </w:r>
            <w:r>
              <w:drawing>
                <wp:inline distT="0" distB="0" distL="0" distR="0">
                  <wp:extent cx="104775" cy="10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04775" cy="104775"/>
                          </a:xfrm>
                          <a:prstGeom prst="rect">
                            <a:avLst/>
                          </a:prstGeom>
                        </pic:spPr>
                      </pic:pic>
                    </a:graphicData>
                  </a:graphic>
                </wp:inline>
              </w:drawing>
            </w:r>
            <w:r>
              <w:rPr>
                <w:rFonts w:ascii="Times New Roman" w:cs="Times New Roman" w:eastAsia="Times New Roman" w:hAnsi="Times New Roman"/>
                <w:b w:val="false"/>
                <w:bCs w:val="false"/>
                <w:color w:val="1A1A1A"/>
                <w:sz w:val="22"/>
                <w:szCs w:val="22"/>
              </w:rPr>
              <w:t xml:space="preserve">  =</w:t>
            </w:r>
          </w:p>
        </w:tc>
        <w:tc>
          <w:tcPr>
            <w:tcW w:type="dxa" w:w="2660"/>
            <w:tcMar>
              <w:top w:type="dxa" w:w="110"/>
              <w:left w:type="dxa" w:w="100"/>
              <w:bottom w:type="dxa" w:w="110"/>
              <w:right w:type="dxa" w:w="100"/>
            </w:tcMar>
            <w:vAlign w:val="center"/>
          </w:tcPr>
          <w:p>
            <w:pPr>
              <w:spacing w:after="0"/>
              <w:jc w:val="center"/>
            </w:pPr>
            <w:r>
              <w:drawing>
                <wp:inline distT="0" distB="0" distL="0" distR="0">
                  <wp:extent cx="228600"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28600" cy="209550"/>
                          </a:xfrm>
                          <a:prstGeom prst="rect">
                            <a:avLst/>
                          </a:prstGeom>
                        </pic:spPr>
                      </pic:pic>
                    </a:graphicData>
                  </a:graphic>
                </wp:inline>
              </w:drawing>
            </w:r>
          </w:p>
        </w:tc>
      </w:tr>
    </w:tbl>
    <w:p>
      <w:pPr>
        <w:spacing w:after="110"/>
      </w:pPr>
      <w:r>
        <w:rPr>
          <w:rFonts w:ascii="Times New Roman" w:cs="Times New Roman" w:eastAsia="Times New Roman" w:hAnsi="Times New Roman"/>
          <w:color w:val="1A1A1A"/>
          <w:sz w:val="22"/>
          <w:szCs w:val="22"/>
        </w:rPr>
        <w:t xml:space="preserve"/>
      </w:r>
    </w:p>
    <w:p>
      <w:pPr>
        <w:keepLines/>
        <w:spacing w:after="60" w:before="50"/>
        <w:ind w:left="1000"/>
      </w:pPr>
      <w:r>
        <w:rPr>
          <w:rFonts w:ascii="Times New Roman" w:cs="Times New Roman" w:eastAsia="Times New Roman" w:hAnsi="Times New Roman"/>
          <w:i/>
          <w:iCs/>
          <w:color w:val="6B6B6B"/>
          <w:sz w:val="19"/>
          <w:szCs w:val="19"/>
        </w:rPr>
        <w:t xml:space="preserve">a.  8 − π ≈ 4.86, and 2(2.6) = 5.2.</w:t>
      </w:r>
    </w:p>
    <w:p>
      <w:pPr>
        <w:keepLines/>
        <w:spacing w:after="60" w:before="50"/>
        <w:ind w:left="1000"/>
      </w:pPr>
      <w:r>
        <w:rPr>
          <w:rFonts w:ascii="Times New Roman" w:cs="Times New Roman" w:eastAsia="Times New Roman" w:hAnsi="Times New Roman"/>
          <w:i/>
          <w:iCs/>
          <w:color w:val="6B6B6B"/>
          <w:sz w:val="19"/>
          <w:szCs w:val="19"/>
        </w:rPr>
        <w:t xml:space="preserve">b.  50 &gt; 49, so √50 &gt; 7. No estimating needed.</w:t>
      </w:r>
    </w:p>
    <w:p>
      <w:pPr>
        <w:keepLines/>
        <w:spacing w:after="60" w:before="50"/>
        <w:ind w:left="1000"/>
      </w:pPr>
      <w:r>
        <w:rPr>
          <w:rFonts w:ascii="Times New Roman" w:cs="Times New Roman" w:eastAsia="Times New Roman" w:hAnsi="Times New Roman"/>
          <w:i/>
          <w:iCs/>
          <w:color w:val="6B6B6B"/>
          <w:sz w:val="19"/>
          <w:szCs w:val="19"/>
        </w:rPr>
        <w:t xml:space="preserve">c.  √10 ≈ 3.2, so −√10 ≈ −3.2, right of −3.5.</w:t>
      </w:r>
    </w:p>
    <w:p>
      <w:pPr>
        <w:keepLines/>
        <w:spacing w:after="60" w:before="50"/>
        <w:ind w:left="1000"/>
      </w:pPr>
      <w:r>
        <w:rPr>
          <w:rFonts w:ascii="Times New Roman" w:cs="Times New Roman" w:eastAsia="Times New Roman" w:hAnsi="Times New Roman"/>
          <w:i/>
          <w:iCs/>
          <w:color w:val="6B6B6B"/>
          <w:sz w:val="19"/>
          <w:szCs w:val="19"/>
        </w:rPr>
        <w:t xml:space="preserve">d.  </w:t>
      </w:r>
      <w:r>
        <w:rPr>
          <w:rFonts w:ascii="FreeSerif" w:hAnsi="FreeSerif" w:cs="FreeSerif"/>
          <w:i/>
          <w:iCs/>
          <w:color w:val="6B6B6B"/>
          <w:sz w:val="19"/>
          <w:szCs w:val="19"/>
        </w:rPr>
        <w:t xml:space="preserve">∛</w:t>
      </w:r>
      <w:r>
        <w:rPr>
          <w:rFonts w:ascii="Times New Roman" w:cs="Times New Roman" w:eastAsia="Times New Roman" w:hAnsi="Times New Roman"/>
          <w:i/>
          <w:iCs/>
          <w:color w:val="6B6B6B"/>
          <w:sz w:val="19"/>
          <w:szCs w:val="19"/>
        </w:rPr>
        <w:t xml:space="preserve">−8 = −2 and (−2)(−6) = 12.  √144 = 12.</w:t>
      </w:r>
    </w:p>
    <w:p>
      <w:pPr>
        <w:keepLines/>
        <w:spacing w:after="60" w:before="50"/>
        <w:ind w:left="1000"/>
      </w:pPr>
      <w:r>
        <w:rPr>
          <w:rFonts w:ascii="Times New Roman" w:cs="Times New Roman" w:eastAsia="Times New Roman" w:hAnsi="Times New Roman"/>
          <w:i/>
          <w:iCs/>
          <w:color w:val="6B6B6B"/>
          <w:sz w:val="19"/>
          <w:szCs w:val="19"/>
        </w:rPr>
        <w:t xml:space="preserve">e.  √78 &lt; √81 = 9, and 3π ≈ 9.42.</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each for a to e  =  5 points.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ind w:left="620" w:hanging="620"/>
            </w:pPr>
            <w:r>
              <w:rPr>
                <w:rFonts w:ascii="Times New Roman" w:cs="Times New Roman" w:eastAsia="Times New Roman" w:hAnsi="Times New Roman"/>
                <w:b/>
                <w:bCs/>
                <w:color w:val="1A1A1A"/>
                <w:sz w:val="22"/>
                <w:szCs w:val="22"/>
              </w:rPr>
              <w:t xml:space="preserve">8.</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Plot and label each value on the number line.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jc w:val="right"/>
            </w:pPr>
            <w:r>
              <w:rPr>
                <w:rFonts w:ascii="Times New Roman" w:cs="Times New Roman" w:eastAsia="Times New Roman" w:hAnsi="Times New Roman"/>
                <w:i/>
                <w:iCs/>
                <w:color w:val="6B6B6B"/>
                <w:sz w:val="19"/>
                <w:szCs w:val="19"/>
              </w:rPr>
              <w:t xml:space="preserve">4 points</w:t>
            </w:r>
          </w:p>
        </w:tc>
      </w:tr>
    </w:tbl>
    <w:p>
      <w:pPr>
        <w:spacing w:after="0" w:before="0"/>
      </w:pPr>
      <w:r>
        <w:rPr>
          <w:rFonts w:ascii="Times New Roman" w:cs="Times New Roman" w:eastAsia="Times New Roman" w:hAnsi="Times New Roman"/>
          <w:color w:val="1A1A1A"/>
          <w:sz w:val="2"/>
          <w:szCs w:val="2"/>
        </w:rPr>
        <w:t xml:space="preserve"/>
      </w:r>
    </w:p>
    <w:p>
      <w:pPr>
        <w:keepNext/>
        <w:spacing w:after="100" w:before="40"/>
        <w:jc w:val="center"/>
      </w:pPr>
      <w:r>
        <w:drawing>
          <wp:inline distT="0" distB="0" distL="0" distR="0">
            <wp:extent cx="5715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29527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95275" cy="285750"/>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3524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52425"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123825" cy="13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23825" cy="133350"/>
                    </a:xfrm>
                    <a:prstGeom prst="rect">
                      <a:avLst/>
                    </a:prstGeom>
                  </pic:spPr>
                </pic:pic>
              </a:graphicData>
            </a:graphic>
          </wp:inline>
        </w:drawing>
      </w:r>
    </w:p>
    <w:p>
      <w:pPr>
        <w:spacing w:after="110" w:before="0"/>
        <w:jc w:val="center"/>
      </w:pPr>
      <w:r>
        <w:drawing>
          <wp:inline distT="0" distB="0" distL="0" distR="0">
            <wp:extent cx="59436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1552575"/>
                    </a:xfrm>
                    <a:prstGeom prst="rect">
                      <a:avLst/>
                    </a:prstGeom>
                  </pic:spPr>
                </pic:pic>
              </a:graphicData>
            </a:graphic>
          </wp:inline>
        </w:drawing>
      </w:r>
    </w:p>
    <w:p>
      <w:pPr>
        <w:keepLines/>
        <w:spacing w:after="60" w:before="50"/>
        <w:ind w:left="1000"/>
      </w:pPr>
      <w:r>
        <w:rPr>
          <w:rFonts w:ascii="Times New Roman" w:cs="Times New Roman" w:eastAsia="Times New Roman" w:hAnsi="Times New Roman"/>
          <w:i/>
          <w:iCs/>
          <w:color w:val="6B6B6B"/>
          <w:sz w:val="19"/>
          <w:szCs w:val="19"/>
        </w:rPr>
        <w:t xml:space="preserve">−</w:t>
      </w:r>
      <w:r>
        <w:rPr>
          <w:rFonts w:ascii="FreeSerif" w:hAnsi="FreeSerif" w:cs="FreeSerif"/>
          <w:i/>
          <w:iCs/>
          <w:color w:val="6B6B6B"/>
          <w:sz w:val="19"/>
          <w:szCs w:val="19"/>
        </w:rPr>
        <w:t xml:space="preserve">∛</w:t>
      </w:r>
      <w:r>
        <w:rPr>
          <w:rFonts w:ascii="Times New Roman" w:cs="Times New Roman" w:eastAsia="Times New Roman" w:hAnsi="Times New Roman"/>
          <w:i/>
          <w:iCs/>
          <w:color w:val="6B6B6B"/>
          <w:sz w:val="19"/>
          <w:szCs w:val="19"/>
        </w:rPr>
        <w:t xml:space="preserve">50 ≈ −3.7 (50 sits between 27 and 64, nearer 64).  −11/5 = −2.2.  √3 ≈ 1.7.  π ≈ 3.14.  Accept a point within a quarter unit.</w:t>
      </w:r>
    </w:p>
    <w:p>
      <w:pPr>
        <w:keepNext/>
        <w:keepLines/>
        <w:spacing w:after="170" w:before="60"/>
        <w:ind w:left="1000"/>
      </w:pPr>
      <w:r>
        <w:rPr>
          <w:rFonts w:ascii="Times New Roman" w:cs="Times New Roman" w:eastAsia="Times New Roman" w:hAnsi="Times New Roman"/>
          <w:i/>
          <w:iCs/>
          <w:color w:val="6B6B6B"/>
          <w:sz w:val="19"/>
          <w:szCs w:val="19"/>
        </w:rPr>
        <w:t xml:space="preserve">Scoring:  One point per value plotted and labeled  =  4 points.</w:t>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760"/>
        <w:gridCol w:w="1600"/>
      </w:tblGrid>
      <w:tr>
        <w:trPr>
          <w:cantSplit/>
        </w:trPr>
        <w:tc>
          <w:tcPr>
            <w:tcW w:type="dxa" w:w="77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30"/>
            </w:pPr>
            <w:r>
              <w:rPr>
                <w:rFonts w:ascii="Times New Roman" w:cs="Times New Roman" w:eastAsia="Times New Roman" w:hAnsi="Times New Roman"/>
                <w:b/>
                <w:bCs/>
                <w:color w:val="1A1A1A"/>
                <w:sz w:val="24"/>
                <w:szCs w:val="24"/>
              </w:rPr>
              <w:t xml:space="preserve">4.  </w:t>
            </w:r>
            <w:r>
              <w:rPr>
                <w:rFonts w:ascii="Times New Roman" w:cs="Times New Roman" w:eastAsia="Times New Roman" w:hAnsi="Times New Roman"/>
                <w:b/>
                <w:bCs/>
                <w:color w:val="1A1A1A"/>
                <w:sz w:val="24"/>
                <w:szCs w:val="24"/>
              </w:rPr>
              <w:t xml:space="preserve">Rational or Irrational</w:t>
            </w:r>
          </w:p>
        </w:tc>
        <w:tc>
          <w:tcPr>
            <w:tcW w:type="dxa" w:w="16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40" w:before="250"/>
              <w:jc w:val="right"/>
            </w:pPr>
            <w:r>
              <w:rPr>
                <w:rFonts w:ascii="Times New Roman" w:cs="Times New Roman" w:eastAsia="Times New Roman" w:hAnsi="Times New Roman"/>
                <w:i/>
                <w:iCs/>
                <w:color w:val="6B6B6B"/>
                <w:sz w:val="19"/>
                <w:szCs w:val="19"/>
              </w:rPr>
              <w:t xml:space="preserve">6 points</w:t>
            </w:r>
          </w:p>
        </w:tc>
      </w:tr>
    </w:tbl>
    <w:p>
      <w:pPr>
        <w:keepNext/>
        <w:pBdr>
          <w:bottom w:val="single" w:color="1A1A1A" w:sz="8" w:space="2"/>
        </w:pBdr>
        <w:spacing w:after="110"/>
      </w:pPr>
      <w:r>
        <w:rPr>
          <w:rFonts w:ascii="Times New Roman" w:cs="Times New Roman" w:eastAsia="Times New Roman" w:hAnsi="Times New Roman"/>
          <w:color w:val="1A1A1A"/>
          <w:sz w:val="22"/>
          <w:szCs w:val="2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160"/>
        <w:gridCol w:w="1200"/>
      </w:tblGrid>
      <w:tr>
        <w:trPr>
          <w:cantSplit/>
        </w:trPr>
        <w:tc>
          <w:tcPr>
            <w:tcW w:type="dxa" w:w="816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ind w:left="620" w:hanging="620"/>
            </w:pPr>
            <w:r>
              <w:rPr>
                <w:rFonts w:ascii="Times New Roman" w:cs="Times New Roman" w:eastAsia="Times New Roman" w:hAnsi="Times New Roman"/>
                <w:b/>
                <w:bCs/>
                <w:color w:val="1A1A1A"/>
                <w:sz w:val="22"/>
                <w:szCs w:val="22"/>
              </w:rPr>
              <w:t xml:space="preserve">9.</w:t>
            </w:r>
            <w:r>
              <w:rPr>
                <w:rFonts w:ascii="Times New Roman" w:cs="Times New Roman" w:eastAsia="Times New Roman" w:hAnsi="Times New Roman"/>
                <w:color w:val="1A1A1A"/>
                <w:sz w:val="22"/>
                <w:szCs w:val="22"/>
              </w:rPr>
              <w:t xml:space="preserve">	</w:t>
            </w:r>
            <w:r>
              <w:rPr>
                <w:rFonts w:ascii="Times New Roman" w:cs="Times New Roman" w:eastAsia="Times New Roman" w:hAnsi="Times New Roman"/>
                <w:color w:val="1A1A1A"/>
                <w:sz w:val="22"/>
                <w:szCs w:val="22"/>
              </w:rPr>
              <w:t xml:space="preserve">Write each number in the correct column of the table.</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70" w:before="200"/>
              <w:jc w:val="right"/>
            </w:pPr>
            <w:r>
              <w:rPr>
                <w:rFonts w:ascii="Times New Roman" w:cs="Times New Roman" w:eastAsia="Times New Roman" w:hAnsi="Times New Roman"/>
                <w:i/>
                <w:iCs/>
                <w:color w:val="6B6B6B"/>
                <w:sz w:val="19"/>
                <w:szCs w:val="19"/>
              </w:rPr>
              <w:t xml:space="preserve">6 points</w:t>
            </w:r>
          </w:p>
        </w:tc>
      </w:tr>
    </w:tbl>
    <w:p>
      <w:pPr>
        <w:spacing w:after="0" w:before="0"/>
      </w:pPr>
      <w:r>
        <w:rPr>
          <w:rFonts w:ascii="Times New Roman" w:cs="Times New Roman" w:eastAsia="Times New Roman" w:hAnsi="Times New Roman"/>
          <w:color w:val="1A1A1A"/>
          <w:sz w:val="2"/>
          <w:szCs w:val="2"/>
        </w:rPr>
        <w:t xml:space="preserve"/>
      </w:r>
    </w:p>
    <w:p>
      <w:pPr>
        <w:keepNext/>
        <w:spacing w:after="120" w:before="40"/>
        <w:jc w:val="center"/>
      </w:pPr>
      <w:r>
        <w:drawing>
          <wp:inline distT="0" distB="0" distL="0" distR="0">
            <wp:extent cx="3429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42900" cy="37147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10001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000125"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1619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61925" cy="29527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4667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66725"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 cy="276225"/>
                    </a:xfrm>
                    <a:prstGeom prst="rect">
                      <a:avLst/>
                    </a:prstGeom>
                  </pic:spPr>
                </pic:pic>
              </a:graphicData>
            </a:graphic>
          </wp:inline>
        </w:drawing>
      </w:r>
      <w:r>
        <w:rPr>
          <w:rFonts w:ascii="Times New Roman" w:cs="Times New Roman" w:eastAsia="Times New Roman" w:hAnsi="Times New Roman"/>
          <w:color w:val="1A1A1A"/>
          <w:sz w:val="22"/>
          <w:szCs w:val="22"/>
        </w:rPr>
        <w:t xml:space="preserve">   ,   </w:t>
      </w:r>
      <w:r>
        <w:drawing>
          <wp:inline distT="0" distB="0" distL="0" distR="0">
            <wp:extent cx="6381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638175" cy="209550"/>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rPr>
        <w:tc>
          <w:tcPr>
            <w:tcW w:type="dxa" w:w="4680"/>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Rational Number</w:t>
            </w:r>
          </w:p>
        </w:tc>
        <w:tc>
          <w:tcPr>
            <w:tcW w:type="dxa" w:w="4680"/>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Irrational Number</w:t>
            </w:r>
          </w:p>
        </w:tc>
      </w:tr>
      <w:tr>
        <w:trPr>
          <w:cantSplit/>
        </w:trPr>
        <w:tc>
          <w:tcPr>
            <w:tcW w:type="dxa" w:w="4680"/>
            <w:tcMar>
              <w:top w:type="dxa" w:w="110"/>
              <w:left w:type="dxa" w:w="100"/>
              <w:bottom w:type="dxa" w:w="110"/>
              <w:right w:type="dxa" w:w="100"/>
            </w:tcMar>
            <w:vAlign w:val="top"/>
          </w:tcPr>
          <w:p>
            <w:pPr>
              <w:spacing w:after="80" w:before="80"/>
              <w:jc w:val="center"/>
            </w:pPr>
            <w:r>
              <w:drawing>
                <wp:inline distT="0" distB="0" distL="0" distR="0">
                  <wp:extent cx="34290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42900" cy="371475"/>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p>
            <w:pPr>
              <w:spacing w:after="80" w:before="80"/>
              <w:jc w:val="center"/>
            </w:pPr>
            <w:r>
              <w:drawing>
                <wp:inline distT="0" distB="0" distL="0" distR="0">
                  <wp:extent cx="10001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000125" cy="276225"/>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p>
            <w:pPr>
              <w:spacing w:after="80" w:before="80"/>
              <w:jc w:val="center"/>
            </w:pPr>
            <w:r>
              <w:drawing>
                <wp:inline distT="0" distB="0" distL="0" distR="0">
                  <wp:extent cx="161925"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61925" cy="295275"/>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c>
          <w:tcPr>
            <w:tcW w:type="dxa" w:w="4680"/>
            <w:tcMar>
              <w:top w:type="dxa" w:w="110"/>
              <w:left w:type="dxa" w:w="100"/>
              <w:bottom w:type="dxa" w:w="110"/>
              <w:right w:type="dxa" w:w="100"/>
            </w:tcMar>
            <w:vAlign w:val="top"/>
          </w:tcPr>
          <w:p>
            <w:pPr>
              <w:spacing w:after="80" w:before="80"/>
              <w:jc w:val="center"/>
            </w:pPr>
            <w:r>
              <w:drawing>
                <wp:inline distT="0" distB="0" distL="0" distR="0">
                  <wp:extent cx="466725"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66725" cy="276225"/>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p>
            <w:pPr>
              <w:spacing w:after="80" w:before="80"/>
              <w:jc w:val="center"/>
            </w:pPr>
            <w:r>
              <w:drawing>
                <wp:inline distT="0" distB="0" distL="0" distR="0">
                  <wp:extent cx="457200" cy="27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 cy="276225"/>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p>
            <w:pPr>
              <w:spacing w:after="80" w:before="80"/>
              <w:jc w:val="center"/>
            </w:pPr>
            <w:r>
              <w:drawing>
                <wp:inline distT="0" distB="0" distL="0" distR="0">
                  <wp:extent cx="638175" cy="20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638175" cy="209550"/>
                          </a:xfrm>
                          <a:prstGeom prst="rect">
                            <a:avLst/>
                          </a:prstGeom>
                        </pic:spPr>
                      </pic:pic>
                    </a:graphicData>
                  </a:graphic>
                </wp:inline>
              </w:drawing>
            </w:r>
            <w:r>
              <w:rPr>
                <w:rFonts w:ascii="Times New Roman" w:cs="Times New Roman" w:eastAsia="Times New Roman" w:hAnsi="Times New Roman"/>
                <w:color w:val="6B6B6B"/>
                <w:sz w:val="15"/>
                <w:szCs w:val="15"/>
              </w:rPr>
              <w:t xml:space="preserve">  (1)</w:t>
            </w:r>
          </w:p>
        </w:tc>
      </w:tr>
    </w:tbl>
    <w:p>
      <w:pPr>
        <w:spacing w:after="110"/>
      </w:pPr>
      <w:r>
        <w:rPr>
          <w:rFonts w:ascii="Times New Roman" w:cs="Times New Roman" w:eastAsia="Times New Roman" w:hAnsi="Times New Roman"/>
          <w:color w:val="1A1A1A"/>
          <w:sz w:val="22"/>
          <w:szCs w:val="22"/>
        </w:rPr>
        <w:t xml:space="preserve"/>
      </w:r>
    </w:p>
    <w:p>
      <w:pPr>
        <w:keepLines/>
        <w:spacing w:after="60" w:before="50"/>
        <w:ind w:left="1000"/>
      </w:pPr>
      <w:r>
        <w:rPr>
          <w:rFonts w:ascii="Times New Roman" w:cs="Times New Roman" w:eastAsia="Times New Roman" w:hAnsi="Times New Roman"/>
          <w:i/>
          <w:iCs/>
          <w:color w:val="6B6B6B"/>
          <w:sz w:val="19"/>
          <w:szCs w:val="19"/>
        </w:rPr>
        <w:t xml:space="preserve">√81 ÷ 3 = 9 ÷ 3 = 3 — a square root can be rational, and this is the one students most often misplace.  −0.1√144 = −1.2.  57/10 = 5.7.  9 is not a perfect cube, so −</w:t>
      </w:r>
      <w:r>
        <w:rPr>
          <w:rFonts w:ascii="FreeSerif" w:hAnsi="FreeSerif" w:cs="FreeSerif"/>
          <w:i/>
          <w:iCs/>
          <w:color w:val="6B6B6B"/>
          <w:sz w:val="19"/>
          <w:szCs w:val="19"/>
        </w:rPr>
        <w:t xml:space="preserve">∛</w:t>
      </w:r>
      <w:r>
        <w:rPr>
          <w:rFonts w:ascii="Times New Roman" w:cs="Times New Roman" w:eastAsia="Times New Roman" w:hAnsi="Times New Roman"/>
          <w:i/>
          <w:iCs/>
          <w:color w:val="6B6B6B"/>
          <w:sz w:val="19"/>
          <w:szCs w:val="19"/>
        </w:rPr>
        <w:t xml:space="preserve">9 is irrational — 9 being a perfect square does nothing for a cube root.  43 is not a perfect square, so √43 is irrational.  −0.23π keeps π's irrationality.</w:t>
      </w:r>
    </w:p>
    <w:p>
      <w:pPr>
        <w:keepLines/>
        <w:spacing w:after="170" w:before="60"/>
        <w:ind w:left="1000"/>
      </w:pPr>
      <w:r>
        <w:rPr>
          <w:rFonts w:ascii="Times New Roman" w:cs="Times New Roman" w:eastAsia="Times New Roman" w:hAnsi="Times New Roman"/>
          <w:i/>
          <w:iCs/>
          <w:color w:val="6B6B6B"/>
          <w:sz w:val="19"/>
          <w:szCs w:val="19"/>
        </w:rPr>
        <w:t xml:space="preserve">Scoring:  One point per number, six numbers  =  6 points.</w:t>
      </w:r>
    </w:p>
    <w:p>
      <w:pPr>
        <w:pageBreakBefore/>
        <w:spacing w:after="0"/>
      </w:pPr>
    </w:p>
    <w:p>
      <w:pPr>
        <w:keepNext/>
        <w:spacing w:after="80" w:before="0"/>
      </w:pPr>
      <w:r>
        <w:rPr>
          <w:rFonts w:ascii="Times New Roman" w:cs="Times New Roman" w:eastAsia="Times New Roman" w:hAnsi="Times New Roman"/>
          <w:b/>
          <w:bCs/>
          <w:color w:val="1A1A1A"/>
          <w:sz w:val="24"/>
          <w:szCs w:val="24"/>
        </w:rPr>
        <w:t xml:space="preserve">Score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8"/>
        <w:gridCol w:w="3784"/>
        <w:gridCol w:w="1394"/>
        <w:gridCol w:w="1394"/>
      </w:tblGrid>
      <w:tr>
        <w:trPr>
          <w:tblHeader/>
          <w:cantSplit/>
        </w:trPr>
        <w:tc>
          <w:tcPr>
            <w:tcW w:type="dxa" w:w="2788"/>
            <w:shd w:fill="D9D9D9" w:color="auto" w:val="clear"/>
            <w:tcMar>
              <w:top w:type="dxa" w:w="100"/>
              <w:left w:type="dxa" w:w="100"/>
              <w:bottom w:type="dxa" w:w="100"/>
              <w:right w:type="dxa" w:w="100"/>
            </w:tcMar>
            <w:vAlign w:val="center"/>
          </w:tcPr>
          <w:p>
            <w:pPr>
              <w:spacing w:after="0" w:before="0"/>
            </w:pPr>
            <w:r>
              <w:rPr>
                <w:rFonts w:ascii="Times New Roman" w:cs="Times New Roman" w:eastAsia="Times New Roman" w:hAnsi="Times New Roman"/>
                <w:b/>
                <w:bCs/>
                <w:color w:val="1A1A1A"/>
                <w:sz w:val="22"/>
                <w:szCs w:val="22"/>
              </w:rPr>
              <w:t xml:space="preserve">Benchmark</w:t>
            </w:r>
          </w:p>
        </w:tc>
        <w:tc>
          <w:tcPr>
            <w:tcW w:type="dxa" w:w="3784"/>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Questions</w:t>
            </w:r>
          </w:p>
        </w:tc>
        <w:tc>
          <w:tcPr>
            <w:tcW w:type="dxa" w:w="1394"/>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Possible</w:t>
            </w:r>
          </w:p>
        </w:tc>
        <w:tc>
          <w:tcPr>
            <w:tcW w:type="dxa" w:w="1394"/>
            <w:shd w:fill="D9D9D9" w:color="auto" w:val="clear"/>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Earned</w:t>
            </w:r>
          </w:p>
        </w:tc>
      </w:tr>
      <w:tr>
        <w:trPr>
          <w:cantSplit/>
        </w:trPr>
        <w:tc>
          <w:tcPr>
            <w:tcW w:type="dxa" w:w="2788"/>
            <w:tcMar>
              <w:top w:type="dxa" w:w="100"/>
              <w:left w:type="dxa" w:w="100"/>
              <w:bottom w:type="dxa" w:w="10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MA.8.AR.2.3</w:t>
            </w:r>
          </w:p>
        </w:tc>
        <w:tc>
          <w:tcPr>
            <w:tcW w:type="dxa" w:w="378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3,  4,  5</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11</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788"/>
            <w:tcMar>
              <w:top w:type="dxa" w:w="100"/>
              <w:left w:type="dxa" w:w="100"/>
              <w:bottom w:type="dxa" w:w="10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MA.8.NSO.1.1</w:t>
            </w:r>
          </w:p>
        </w:tc>
        <w:tc>
          <w:tcPr>
            <w:tcW w:type="dxa" w:w="378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1,  2,  9</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13</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788"/>
            <w:tcMar>
              <w:top w:type="dxa" w:w="100"/>
              <w:left w:type="dxa" w:w="100"/>
              <w:bottom w:type="dxa" w:w="100"/>
              <w:right w:type="dxa" w:w="100"/>
            </w:tcMar>
            <w:vAlign w:val="center"/>
          </w:tcPr>
          <w:p>
            <w:pPr>
              <w:spacing w:after="0" w:before="0"/>
            </w:pPr>
            <w:r>
              <w:rPr>
                <w:rFonts w:ascii="Times New Roman" w:cs="Times New Roman" w:eastAsia="Times New Roman" w:hAnsi="Times New Roman"/>
                <w:b w:val="false"/>
                <w:bCs w:val="false"/>
                <w:color w:val="1A1A1A"/>
                <w:sz w:val="22"/>
                <w:szCs w:val="22"/>
              </w:rPr>
              <w:t xml:space="preserve">MA.8.NSO.1.2</w:t>
            </w:r>
          </w:p>
        </w:tc>
        <w:tc>
          <w:tcPr>
            <w:tcW w:type="dxa" w:w="378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6,  7,  8</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10</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val="false"/>
                <w:bCs w:val="false"/>
                <w:color w:val="1A1A1A"/>
                <w:sz w:val="22"/>
                <w:szCs w:val="22"/>
              </w:rPr>
              <w:t xml:space="preserve"/>
            </w:r>
          </w:p>
        </w:tc>
      </w:tr>
      <w:tr>
        <w:trPr>
          <w:cantSplit/>
        </w:trPr>
        <w:tc>
          <w:tcPr>
            <w:tcW w:type="dxa" w:w="2788"/>
            <w:tcMar>
              <w:top w:type="dxa" w:w="100"/>
              <w:left w:type="dxa" w:w="100"/>
              <w:bottom w:type="dxa" w:w="100"/>
              <w:right w:type="dxa" w:w="100"/>
            </w:tcMar>
            <w:vAlign w:val="center"/>
          </w:tcPr>
          <w:p>
            <w:pPr>
              <w:spacing w:after="0" w:before="0"/>
            </w:pPr>
            <w:r>
              <w:rPr>
                <w:rFonts w:ascii="Times New Roman" w:cs="Times New Roman" w:eastAsia="Times New Roman" w:hAnsi="Times New Roman"/>
                <w:b/>
                <w:bCs/>
                <w:color w:val="1A1A1A"/>
                <w:sz w:val="22"/>
                <w:szCs w:val="22"/>
              </w:rPr>
              <w:t xml:space="preserve">Total</w:t>
            </w:r>
          </w:p>
        </w:tc>
        <w:tc>
          <w:tcPr>
            <w:tcW w:type="dxa" w:w="378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34</w:t>
            </w:r>
          </w:p>
        </w:tc>
        <w:tc>
          <w:tcPr>
            <w:tcW w:type="dxa" w:w="1394"/>
            <w:tcMar>
              <w:top w:type="dxa" w:w="100"/>
              <w:left w:type="dxa" w:w="100"/>
              <w:bottom w:type="dxa" w:w="100"/>
              <w:right w:type="dxa" w:w="100"/>
            </w:tcMar>
            <w:vAlign w:val="center"/>
          </w:tcPr>
          <w:p>
            <w:pPr>
              <w:spacing w:after="0" w:before="0"/>
              <w:jc w:val="center"/>
            </w:pPr>
            <w:r>
              <w:rPr>
                <w:rFonts w:ascii="Times New Roman" w:cs="Times New Roman" w:eastAsia="Times New Roman" w:hAnsi="Times New Roman"/>
                <w:b/>
                <w:bCs/>
                <w:color w:val="1A1A1A"/>
                <w:sz w:val="22"/>
                <w:szCs w:val="22"/>
              </w:rPr>
              <w:t xml:space="preserve"/>
            </w:r>
          </w:p>
        </w:tc>
      </w:tr>
    </w:tbl>
    <w:p>
      <w:pPr>
        <w:spacing w:after="0" w:before="110"/>
      </w:pPr>
      <w:r>
        <w:rPr>
          <w:rFonts w:ascii="Times New Roman" w:cs="Times New Roman" w:eastAsia="Times New Roman" w:hAnsi="Times New Roman"/>
          <w:i/>
          <w:iCs/>
          <w:color w:val="6B6B6B"/>
          <w:sz w:val="19"/>
          <w:szCs w:val="19"/>
        </w:rPr>
        <w:t xml:space="preserve">34 items, one point each.  Sections: 1 — 7 · 2 — 11 · 3 — 10 · 4 — 6.</w:t>
      </w:r>
    </w:p>
    <w:p>
      <w:pPr>
        <w:spacing w:after="0" w:before="130"/>
      </w:pPr>
      <w:r>
        <w:rPr>
          <w:rFonts w:ascii="Times New Roman" w:cs="Times New Roman" w:eastAsia="Times New Roman" w:hAnsi="Times New Roman"/>
          <w:b/>
          <w:bCs/>
          <w:color w:val="1A1A1A"/>
          <w:sz w:val="19"/>
          <w:szCs w:val="19"/>
        </w:rPr>
        <w:t xml:space="preserve">Follow-through.  </w:t>
      </w:r>
      <w:r>
        <w:rPr>
          <w:rFonts w:ascii="Times New Roman" w:cs="Times New Roman" w:eastAsia="Times New Roman" w:hAnsi="Times New Roman"/>
          <w:i/>
          <w:iCs/>
          <w:color w:val="6B6B6B"/>
          <w:sz w:val="19"/>
          <w:szCs w:val="19"/>
        </w:rPr>
        <w:t xml:space="preserve">If a student writes the wrong equation or inequality in one part and then works their own answer correctly in the next, the next part still earns its point. Mark the second part against what they wrote, not against the key.</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1e6b4356214cb714290e30b40bffeb715123b6a.png"/><Relationship Id="rId8" Type="http://schemas.openxmlformats.org/officeDocument/2006/relationships/image" Target="media/04f1c150013a618f937cab359cb46f2da6998e6c.png"/><Relationship Id="rId9" Type="http://schemas.openxmlformats.org/officeDocument/2006/relationships/image" Target="media/07bd8ff3646d046636b3a17c19f908a94721ab51.png"/><Relationship Id="rId10" Type="http://schemas.openxmlformats.org/officeDocument/2006/relationships/image" Target="media/185d4d2e8d258333ec29101766ae9cb539c4578f.png"/><Relationship Id="rId11" Type="http://schemas.openxmlformats.org/officeDocument/2006/relationships/image" Target="media/a0a1907ce6feba02a0911472b3c540f1848e1403.png"/><Relationship Id="rId12" Type="http://schemas.openxmlformats.org/officeDocument/2006/relationships/image" Target="media/a61d7511fee9dfb843f15418532158e66ce96e5e.png"/><Relationship Id="rId13" Type="http://schemas.openxmlformats.org/officeDocument/2006/relationships/image" Target="media/b2cb4ef327c750e44d1c63154459e5f1cc6d207f.png"/><Relationship Id="rId14" Type="http://schemas.openxmlformats.org/officeDocument/2006/relationships/image" Target="media/3e60e593f6abe584208c242b316fb7313ec43806.png"/><Relationship Id="rId15" Type="http://schemas.openxmlformats.org/officeDocument/2006/relationships/image" Target="media/5834380b8446e82b346a45dd93a07d7b9060ddd7.png"/><Relationship Id="rId16" Type="http://schemas.openxmlformats.org/officeDocument/2006/relationships/image" Target="media/0503ac468c693001e54f874fbb46547454501e20.png"/><Relationship Id="rId17" Type="http://schemas.openxmlformats.org/officeDocument/2006/relationships/image" Target="media/8b5127d00a9bde180ce6958addddc5271e701ca6.png"/><Relationship Id="rId18" Type="http://schemas.openxmlformats.org/officeDocument/2006/relationships/image" Target="media/f3229d564ebc4b3bccf340d8881832e904c8fa78.png"/><Relationship Id="rId19" Type="http://schemas.openxmlformats.org/officeDocument/2006/relationships/image" Target="media/8a68accb9881066599774a17348a94ccfa9d8fd9.png"/><Relationship Id="rId20" Type="http://schemas.openxmlformats.org/officeDocument/2006/relationships/image" Target="media/ff8fd99bc63693a71566d9279b6e5af37401eef7.png"/><Relationship Id="rId21" Type="http://schemas.openxmlformats.org/officeDocument/2006/relationships/image" Target="media/0ef50e2dd9976e2c64af06186514e47c480bf03c.png"/><Relationship Id="rId22" Type="http://schemas.openxmlformats.org/officeDocument/2006/relationships/image" Target="media/69081f1b7e0d08a00fb3702ed95c0da2aa819dce.png"/><Relationship Id="rId23" Type="http://schemas.openxmlformats.org/officeDocument/2006/relationships/image" Target="media/85d4e70a700d8d40e2e5b92ff068737314df3a0a.png"/><Relationship Id="rId24" Type="http://schemas.openxmlformats.org/officeDocument/2006/relationships/image" Target="media/c32b0915d62dc2e8a480d0ce32b33206ddc0465d.png"/><Relationship Id="rId25" Type="http://schemas.openxmlformats.org/officeDocument/2006/relationships/image" Target="media/9e73847742532272be75a0a23c9f67d47ad529ca.png"/><Relationship Id="rId26" Type="http://schemas.openxmlformats.org/officeDocument/2006/relationships/image" Target="media/f73e4af21041db6ad22bfd560592533c6be349e5.png"/><Relationship Id="rId27" Type="http://schemas.openxmlformats.org/officeDocument/2006/relationships/image" Target="media/bed25b5572bddd097213a178f6b25f4c946c4545.png"/><Relationship Id="rId28" Type="http://schemas.openxmlformats.org/officeDocument/2006/relationships/image" Target="media/02e5a26430756bd46fb0fc1921bba1f7f9934fd2.png"/><Relationship Id="rId29" Type="http://schemas.openxmlformats.org/officeDocument/2006/relationships/image" Target="media/ab34032d852b8838eac1eb130e8ca8ce84081657.png"/><Relationship Id="rId30" Type="http://schemas.openxmlformats.org/officeDocument/2006/relationships/image" Target="media/9c7d3baa3c3a7a5201ce7428ed232fd56fa7a161.png"/><Relationship Id="rId31" Type="http://schemas.openxmlformats.org/officeDocument/2006/relationships/image" Target="media/e91b3a2af9f79048fa4c45baed75d6dd65c69cf1.png"/><Relationship Id="rId32" Type="http://schemas.openxmlformats.org/officeDocument/2006/relationships/image" Target="media/ea5b272c59cfa66007b19e5cff19bf6d7f0a22d8.png"/><Relationship Id="rId33" Type="http://schemas.openxmlformats.org/officeDocument/2006/relationships/image" Target="media/6562765d7771a381e6b449f1e79e8c7165dc7b9d.png"/><Relationship Id="rId34" Type="http://schemas.openxmlformats.org/officeDocument/2006/relationships/image" Target="media/7ebcf230b13c8e17e6caf136955278d0a34da0ab.png"/><Relationship Id="rId35" Type="http://schemas.openxmlformats.org/officeDocument/2006/relationships/image" Target="media/fff449cd42799fa5624aef0fac19812efc66ff1a.png"/><Relationship Id="rId36" Type="http://schemas.openxmlformats.org/officeDocument/2006/relationships/image" Target="media/4948f08e2bff3e06fa85e33a992ebc0ebd0daa14.png"/><Relationship Id="rId37" Type="http://schemas.openxmlformats.org/officeDocument/2006/relationships/image" Target="media/43da31ce4897391dc7b44873522b28a52f5343fe.png"/><Relationship Id="rId38" Type="http://schemas.openxmlformats.org/officeDocument/2006/relationships/image" Target="media/d223c4ad3f41f6553e20a96d55f81488fcd97a4b.png"/><Relationship Id="rId39" Type="http://schemas.openxmlformats.org/officeDocument/2006/relationships/image" Target="media/0dab6a772a9aa13bc399ac9f9e1bf2772c4c522c.png"/><Relationship Id="rId40" Type="http://schemas.openxmlformats.org/officeDocument/2006/relationships/image" Target="media/4d78f8ed5a9628663f1c27743f82d9cd78b4c535.png"/><Relationship Id="rId41" Type="http://schemas.openxmlformats.org/officeDocument/2006/relationships/image" Target="media/4db3156aaa60c60779f585d70adedee5c2eb7235.png"/><Relationship Id="rId42" Type="http://schemas.openxmlformats.org/officeDocument/2006/relationships/image" Target="media/4989797f29f194330266940495080fc092ca6244.png"/><Relationship Id="rId43" Type="http://schemas.openxmlformats.org/officeDocument/2006/relationships/image" Target="media/c11a78eef9a83bd0a09757037aa2415698613e2c.png"/><Relationship Id="rId44" Type="http://schemas.openxmlformats.org/officeDocument/2006/relationships/image" Target="media/e716e8753d403050b81c017f2da76577741843b8.png"/><Relationship Id="rId45" Type="http://schemas.openxmlformats.org/officeDocument/2006/relationships/image" Target="media/9c31710c650f1849a8121d4214028a865a1e130b.png"/><Relationship Id="rId46" Type="http://schemas.openxmlformats.org/officeDocument/2006/relationships/image" Target="media/a8d92af1bddc24ad4fa1a13db79729b6329e7580.png"/><Relationship Id="rId47" Type="http://schemas.openxmlformats.org/officeDocument/2006/relationships/image" Target="media/cf4f7541b389a88b1f574d01b8ac1df985578c7f.png"/><Relationship Id="rId48" Type="http://schemas.openxmlformats.org/officeDocument/2006/relationships/image" Target="media/a58b6a2270acc11f4d7cbd7d966be08521a8c121.png"/><Relationship Id="rId49" Type="http://schemas.openxmlformats.org/officeDocument/2006/relationships/image" Target="media/9742ec00e63bad66905c89026581d5001961569a.png"/><Relationship Id="rId50" Type="http://schemas.openxmlformats.org/officeDocument/2006/relationships/image" Target="media/cf7ff826f36909d3a2d2e870c5885de41e75f8ae.png"/><Relationship Id="rId51" Type="http://schemas.openxmlformats.org/officeDocument/2006/relationships/image" Target="media/e5f8ca94d51a1c875899fc67eff2545da6232b04.png"/><Relationship Id="rId52" Type="http://schemas.openxmlformats.org/officeDocument/2006/relationships/image" Target="media/ccddc0b743c18cef0cc7fff6a84bac29de49cc81.png"/><Relationship Id="rId53" Type="http://schemas.openxmlformats.org/officeDocument/2006/relationships/image" Target="media/74ff7a5f6e9bd038f1c3e67e650de0080e007083.png"/><Relationship Id="rId54" Type="http://schemas.openxmlformats.org/officeDocument/2006/relationships/image" Target="media/ccab7a28102361d06dcd6b52ab5c643999f48b1f.png"/><Relationship Id="rId55" Type="http://schemas.openxmlformats.org/officeDocument/2006/relationships/image" Target="media/4962cf7cfddc2de011f3adf48554ea6bdca0ea0d.png"/><Relationship Id="rId56" Type="http://schemas.openxmlformats.org/officeDocument/2006/relationships/image" Target="media/f11cbb3735a078d4116e192400f0bc30b4c041aa.png"/><Relationship Id="rId57" Type="http://schemas.openxmlformats.org/officeDocument/2006/relationships/image" Target="media/b4d6e1de023ac869f85832900f8f507aa9b97447.png"/><Relationship Id="rId58" Type="http://schemas.openxmlformats.org/officeDocument/2006/relationships/image" Target="media/9586e68951129290d3e68a3960b3e33037e62303.png"/><Relationship Id="rId59" Type="http://schemas.openxmlformats.org/officeDocument/2006/relationships/image" Target="media/0faf85b4642edb825018343418fa49e5aa0b4009.png"/><Relationship Id="rId60" Type="http://schemas.openxmlformats.org/officeDocument/2006/relationships/image" Target="media/b1f89dbc9667872ac5f8327bf0849d3f6906433f.png"/><Relationship Id="rId61" Type="http://schemas.openxmlformats.org/officeDocument/2006/relationships/image" Target="media/8481d78bed90ce8aa8dcd1bb06eba1b44f18b178.png"/><Relationship Id="rId62" Type="http://schemas.openxmlformats.org/officeDocument/2006/relationships/image" Target="media/0443030134d5177f7f03472ff005c118dbb22cd1.png"/><Relationship Id="rId63" Type="http://schemas.openxmlformats.org/officeDocument/2006/relationships/image" Target="media/d73973357015f9250e0664ca4b432ea1bb7ae61c.png"/><Relationship Id="rId64" Type="http://schemas.openxmlformats.org/officeDocument/2006/relationships/image" Target="media/757f8c1dc6bd11f17b316326bd14ab856cd6d908.png"/><Relationship Id="rId65" Type="http://schemas.openxmlformats.org/officeDocument/2006/relationships/image" Target="media/00169b2d1dd343278ce0804b6ba0fc1b59ba6adb.png"/><Relationship Id="rId66" Type="http://schemas.openxmlformats.org/officeDocument/2006/relationships/image" Target="media/275652e89bcd78a2195b750f57ddb3f05a1d773d.png"/><Relationship Id="rId67" Type="http://schemas.openxmlformats.org/officeDocument/2006/relationships/image" Target="media/4be8bd1723c6ba9811ae53326236b75336ddefcf.png"/><Relationship Id="rId68" Type="http://schemas.openxmlformats.org/officeDocument/2006/relationships/image" Target="media/734b0af27f72874c7c6f8cc4138a166da451612d.png"/><Relationship Id="rId69" Type="http://schemas.openxmlformats.org/officeDocument/2006/relationships/image" Target="media/1fdde204b4a49ed8994f39990f151984ca0bf959.png"/><Relationship Id="rId7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2026-09-07T17:53:23.267Z</dcterms:created>
  <dcterms:modified xsi:type="dcterms:W3CDTF">2026-09-07T17:53:23.267Z</dcterms:modified>
</cp:coreProperties>
</file>

<file path=docProps/custom.xml><?xml version="1.0" encoding="utf-8"?>
<Properties xmlns="http://schemas.openxmlformats.org/officeDocument/2006/custom-properties" xmlns:vt="http://schemas.openxmlformats.org/officeDocument/2006/docPropsVTypes"/>
</file>