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Lesson 6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Order of Operations with Radicals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4 — Solving Problems with Rational Numbers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 6 — Order of Operations with Radicals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MA.8.NSO.1.7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MA.8.NSO.1.7</w:t>
            </w:r>
            <w:r>
              <w:rPr>
                <w:b w:val="0"/>
                <w:i w:val="0"/>
                <w:color w:val="1A1A1A"/>
                <w:sz w:val="21"/>
              </w:rPr>
              <w:t xml:space="preserve">  Solve multi-step mathematical and real-world problems involving the order of operations with rational numbers including exponents and radicals.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Evaluate multi-step expressions with rational numbers, exponents and radicals, in six steps or fewer.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No mnemonic. The state guide says to avoid PEMDAS because it leaves out grouping symbols, and the word appears on no student page in this unit.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MA.K12.MTR.5.1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Use patterns and structure to help understand and connect mathematical concepts.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 — the four levels are read off the expression's structure and the class is never given a mnemonic, because the guide asks us not to give one.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MA.K12.MTR.3.1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Complete tasks with mathematical fluency.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1, 3 and 7 — one structural decision each, written and up on the cue; these are the errors that cost marks everywhere else.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5 — when the room splits between 50 and 80, the sixty-second re-vote before the reveal.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evaluate a multi-step expression with rational numbers, exponents and radicals by reading its structure.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What decides the order in which an expression is evaluated?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4.05 — the radical bar as a grouping symbol; 3.04–3.05 — negative exponents on integer and rational bases; Grade 6 — the order of operations with whole numbers.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4.07–08 — the same structure inside real-world problems; MA.912.NSO.1.4 in Algebra 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12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(11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Why is −2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different from (−2)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>? What is the exponent attached to in each one?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mnemonic for the order of operations has no letter for the radical bar or the fraction bar. What does reading the structure give you that the mnemonic cannot?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Roscoe says a square is always positive. What would have to be true about √n − 11 for that to be right, and what value of n breaks it?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551688" cy="1219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b9070ff85a764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68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 — 5 · 3 was done first [8.NSO.1.7: multiplication and division are one level, taken left to right]; 1,350 — the division was read as a multiplication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square tile has side √196 centimeters. Its diagonal is about 19.8 centimeters. What is the perimeter of the tile?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56 centimeters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built from 19.8 — the unneeded figure was used [a perimeter needs the side]; 14 — the side, not the perimeter; 196 — the root was never taken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627888" cy="1219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34a20c3644f8e9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888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 — 5 + 4 was done first [8.NSO.1.7: addition and subtraction are one level, taken left to right]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338328" cy="24993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fba5e23c2a350d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3/5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anything that divides before the top and bottom are finished [8.NSO.1.7: the fraction bar groups both]; −6/5 — 5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read as 5 · 2, leaving 6 over −5; 6/25 — the −15 under the bar was dropped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 + 3 · 4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>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50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the exponent was applied to 3 · 4 instead of to the 4 alone [8.NSO.1.7: an exponent belongs to its own base]; (C) 4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was read as 4 · 2 [8.NSO.1.3: an exponent is not a factor]; (D) 2 + 3 was done first, then 5 · 16 [8.NSO.1.7: multiplication comes before addition]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− 4) over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>. Which is the value?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4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only the 4 was divided by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before the subtraction [8.NSO.1.7: the bar groups the whole numerator]; (C) 6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was divided by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first and then 4 was subtracted [8.NSO.1.7: the bar groups the whole numerator]; (D) the numerator was multiplied by 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3</w:t>
            </w:r>
            <w:r>
              <w:rPr>
                <w:b w:val="0"/>
                <w:i w:val="0"/>
                <w:color w:val="1A1A1A"/>
                <w:sz w:val="18"/>
              </w:rPr>
              <w:t xml:space="preserve"> instead of divided [8.NSO.1.7: the bar is division]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d65cbe2274f028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 — both terms read as (−2)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[8.NSO.1.7: an exponent attaches to its own base, and parentheses decide what that base is]; −8 — both terms read as −2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78408" cy="21640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03f960693d401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17/6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12/8 + 12/9 left unadded — a value, not an answer; 1/8 + 1/9 = 2/17 — the denominators were added [Grade 5: adding fractions needs a common denominator]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Roscoe says that (√n − 11)</w:t>
            </w:r>
            <w:r>
              <w:rPr>
                <w:b w:val="0"/>
                <w:i w:val="0"/>
                <w:color w:val="1A1A1A"/>
                <w:sz w:val="18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18"/>
              </w:rPr>
              <w:t xml:space="preserve"> is always positive, because a square is always positive. Is he right? Give a value of n that settles it.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 — at n = 121 the value is 0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squares are positive' — the claim repeated rather than tested [8.NSO.1.7: a square is never negative, which is a different statement]; 'no' with no value of n — the counterexample is the evidence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IEP.</w:t>
            </w:r>
            <w:r>
              <w:rPr>
                <w:b w:val="0"/>
                <w:i w:val="0"/>
                <w:color w:val="1A1A1A"/>
                <w:sz w:val="21"/>
              </w:rPr>
              <w:t xml:space="preserve">  Give the four-level table from Notes I as a card and let it stay out. On every expression the student first circles all the grouping symbols and numbers them from the inside out, and only then evaluates; the circling is the work, and the arithmetic follows it.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Grouping symbol is the phrase to own. Put the four of them on the board — parentheses, brackets, the radical bar, the fraction bar — and have the student point to each one in an expression and name it before evaluating anything.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Ask for an expression using 2, 3 and 4 once each, with any grouping symbols, whose value is as large as possible — then as small as possible. Then ask why a mnemonic could not have answered either question.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the student has to give a value of n that settles Roscoe's claim and say what is wrong with the sentence, not only that it is wrong. Read the boards, not the papers.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grouping symbol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nested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multi-step expression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Calculators are allowed on everything, and this is the lesson where a calculator is worth using against the class: enter −2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and (−2)</w:t>
            </w:r>
            <w:r>
              <w:rPr>
                <w:b w:val="0"/>
                <w:i w:val="0"/>
                <w:color w:val="1A1A1A"/>
                <w:sz w:val="21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1"/>
              </w:rPr>
              <w:t xml:space="preserve"> and let the machine settle it.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Evaluate radical expressions — D8J.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