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C5" w:rsidRPr="00C63ACF" w:rsidRDefault="00B06BDE" w:rsidP="004845C5">
      <w:pPr>
        <w:rPr>
          <w:rFonts w:eastAsia="Times New Roman" w:cstheme="minorHAnsi"/>
          <w:bCs/>
          <w:sz w:val="20"/>
          <w:szCs w:val="20"/>
        </w:rPr>
      </w:pPr>
      <w:r w:rsidRPr="00C63ACF">
        <w:rPr>
          <w:rFonts w:cstheme="minorHAnsi"/>
          <w:sz w:val="20"/>
          <w:szCs w:val="20"/>
        </w:rPr>
        <w:t xml:space="preserve">Test </w:t>
      </w:r>
      <w:r w:rsidR="00D02199" w:rsidRPr="00C63ACF">
        <w:rPr>
          <w:rFonts w:cstheme="minorHAnsi"/>
          <w:sz w:val="20"/>
          <w:szCs w:val="20"/>
        </w:rPr>
        <w:t>Engineer</w:t>
      </w:r>
      <w:r w:rsidR="00D02199" w:rsidRPr="00C63ACF">
        <w:rPr>
          <w:rFonts w:eastAsia="Times New Roman" w:cstheme="minorHAnsi"/>
          <w:bCs/>
          <w:sz w:val="20"/>
          <w:szCs w:val="20"/>
        </w:rPr>
        <w:t xml:space="preserve"> -</w:t>
      </w:r>
      <w:r w:rsidR="00934B0D" w:rsidRPr="00C63ACF">
        <w:rPr>
          <w:rFonts w:eastAsia="Times New Roman" w:cstheme="minorHAnsi"/>
          <w:bCs/>
          <w:sz w:val="20"/>
          <w:szCs w:val="20"/>
        </w:rPr>
        <w:t xml:space="preserve"> </w:t>
      </w:r>
      <w:r w:rsidR="00173DE5">
        <w:rPr>
          <w:rFonts w:eastAsia="Times New Roman" w:cstheme="minorHAnsi"/>
          <w:bCs/>
          <w:sz w:val="20"/>
          <w:szCs w:val="20"/>
        </w:rPr>
        <w:t>Reading</w:t>
      </w:r>
    </w:p>
    <w:p w:rsidR="004845C5" w:rsidRPr="00C63ACF" w:rsidRDefault="003B7451" w:rsidP="004845C5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bCs/>
          <w:sz w:val="20"/>
          <w:szCs w:val="20"/>
        </w:rPr>
        <w:t xml:space="preserve">Are you an experienced </w:t>
      </w:r>
      <w:r w:rsidR="00D02199" w:rsidRPr="00C63ACF">
        <w:rPr>
          <w:rFonts w:eastAsia="Times New Roman" w:cstheme="minorHAnsi"/>
          <w:bCs/>
          <w:sz w:val="20"/>
          <w:szCs w:val="20"/>
        </w:rPr>
        <w:t>Test Engineer</w:t>
      </w:r>
      <w:r w:rsidR="00934B0D" w:rsidRPr="00C63ACF">
        <w:rPr>
          <w:rFonts w:eastAsia="Times New Roman" w:cstheme="minorHAnsi"/>
          <w:bCs/>
          <w:sz w:val="20"/>
          <w:szCs w:val="20"/>
        </w:rPr>
        <w:t xml:space="preserve"> looking to </w:t>
      </w:r>
      <w:r w:rsidR="00D02199" w:rsidRPr="00C63ACF">
        <w:rPr>
          <w:rFonts w:eastAsia="Times New Roman" w:cstheme="minorHAnsi"/>
          <w:bCs/>
          <w:sz w:val="20"/>
          <w:szCs w:val="20"/>
        </w:rPr>
        <w:t>take the next steps in your testing</w:t>
      </w:r>
      <w:r w:rsidR="00934B0D" w:rsidRPr="00C63ACF">
        <w:rPr>
          <w:rFonts w:eastAsia="Times New Roman" w:cstheme="minorHAnsi"/>
          <w:bCs/>
          <w:sz w:val="20"/>
          <w:szCs w:val="20"/>
        </w:rPr>
        <w:t xml:space="preserve"> career</w:t>
      </w:r>
      <w:r w:rsidR="004845C5" w:rsidRPr="00C63ACF">
        <w:rPr>
          <w:rFonts w:eastAsia="Times New Roman" w:cstheme="minorHAnsi"/>
          <w:bCs/>
          <w:sz w:val="20"/>
          <w:szCs w:val="20"/>
        </w:rPr>
        <w:t>?  Would you like to join an ambitious company with aggressive growth targets?</w:t>
      </w:r>
    </w:p>
    <w:p w:rsidR="004845C5" w:rsidRPr="00C63ACF" w:rsidRDefault="004845C5" w:rsidP="004845C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C63ACF">
        <w:rPr>
          <w:rFonts w:eastAsia="Times New Roman" w:cstheme="minorHAnsi"/>
          <w:sz w:val="20"/>
          <w:szCs w:val="20"/>
        </w:rPr>
        <w:t>ONELAN is a global leader of digital signage and IPTV solutions and a proud investor in UK engineering talent. The company develops high quality, innovative solutions for all types of screen-based communications for applications including retail, advertising networks, corporate communications, education, health, public signage, hospitality and much more.</w:t>
      </w:r>
    </w:p>
    <w:p w:rsidR="004845C5" w:rsidRPr="00C63ACF" w:rsidRDefault="004845C5" w:rsidP="004845C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4845C5" w:rsidRPr="00C63ACF" w:rsidRDefault="004845C5" w:rsidP="00C4288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C63ACF">
        <w:rPr>
          <w:rFonts w:eastAsia="Times New Roman" w:cstheme="minorHAnsi"/>
          <w:sz w:val="20"/>
          <w:szCs w:val="20"/>
        </w:rPr>
        <w:t xml:space="preserve">A small, friendly and highly professional company based </w:t>
      </w:r>
      <w:r w:rsidR="00C42888">
        <w:rPr>
          <w:rFonts w:eastAsia="Times New Roman" w:cstheme="minorHAnsi"/>
          <w:sz w:val="20"/>
          <w:szCs w:val="20"/>
        </w:rPr>
        <w:t>just north of Reading</w:t>
      </w:r>
      <w:r w:rsidRPr="00C63ACF">
        <w:rPr>
          <w:rFonts w:eastAsia="Times New Roman" w:cstheme="minorHAnsi"/>
          <w:sz w:val="20"/>
          <w:szCs w:val="20"/>
        </w:rPr>
        <w:t xml:space="preserve">, we are looking to recruit a </w:t>
      </w:r>
      <w:r w:rsidR="00D02199" w:rsidRPr="00C63ACF">
        <w:rPr>
          <w:rFonts w:eastAsia="Times New Roman" w:cstheme="minorHAnsi"/>
          <w:sz w:val="20"/>
          <w:szCs w:val="20"/>
        </w:rPr>
        <w:t>Test Engineer.</w:t>
      </w:r>
    </w:p>
    <w:p w:rsidR="00D02199" w:rsidRPr="00C63ACF" w:rsidRDefault="00D02199" w:rsidP="004845C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4845C5" w:rsidRPr="00C63ACF" w:rsidRDefault="004845C5" w:rsidP="004845C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C63ACF">
        <w:rPr>
          <w:rFonts w:eastAsia="Times New Roman" w:cstheme="minorHAnsi"/>
          <w:sz w:val="20"/>
          <w:szCs w:val="20"/>
        </w:rPr>
        <w:t>The primary responsibility of the Test Engineer is to continuously exhaust our software products to ensure that the end results meet the business and user requirements</w:t>
      </w:r>
      <w:r w:rsidR="00FE330D" w:rsidRPr="00C63ACF">
        <w:rPr>
          <w:rFonts w:eastAsia="Times New Roman" w:cstheme="minorHAnsi"/>
          <w:sz w:val="20"/>
          <w:szCs w:val="20"/>
        </w:rPr>
        <w:t>,</w:t>
      </w:r>
      <w:r w:rsidRPr="00C63ACF">
        <w:rPr>
          <w:rFonts w:eastAsia="Times New Roman" w:cstheme="minorHAnsi"/>
          <w:sz w:val="20"/>
          <w:szCs w:val="20"/>
        </w:rPr>
        <w:t xml:space="preserve"> whilst adhering to defined timelines. You will be executing</w:t>
      </w:r>
      <w:r w:rsidR="00D02199" w:rsidRPr="00C63ACF">
        <w:rPr>
          <w:rFonts w:eastAsia="Times New Roman" w:cstheme="minorHAnsi"/>
          <w:sz w:val="20"/>
          <w:szCs w:val="20"/>
        </w:rPr>
        <w:t xml:space="preserve"> tests against complex projects and must be a confident self-starter</w:t>
      </w:r>
      <w:r w:rsidRPr="00C63ACF">
        <w:rPr>
          <w:rFonts w:eastAsia="Times New Roman" w:cstheme="minorHAnsi"/>
          <w:sz w:val="20"/>
          <w:szCs w:val="20"/>
        </w:rPr>
        <w:t xml:space="preserve">. </w:t>
      </w:r>
    </w:p>
    <w:p w:rsidR="009122B6" w:rsidRPr="00C63ACF" w:rsidRDefault="009122B6" w:rsidP="004845C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122B6" w:rsidRPr="00C63ACF" w:rsidRDefault="009122B6" w:rsidP="009122B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C63ACF">
        <w:rPr>
          <w:rFonts w:eastAsia="Times New Roman" w:cstheme="minorHAnsi"/>
          <w:sz w:val="20"/>
          <w:szCs w:val="20"/>
        </w:rPr>
        <w:t>You will also will be responsible for your own schedules once work assignments are given, hence the ability to coordinate and manage assigned projects to completion is essential.</w:t>
      </w:r>
    </w:p>
    <w:p w:rsidR="004845C5" w:rsidRPr="00C63ACF" w:rsidRDefault="004845C5" w:rsidP="004845C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123D3" w:rsidRPr="00C63ACF" w:rsidRDefault="00E123D3" w:rsidP="00E123D3">
      <w:pPr>
        <w:rPr>
          <w:rFonts w:cstheme="minorHAnsi"/>
          <w:b/>
          <w:bCs/>
          <w:sz w:val="20"/>
          <w:szCs w:val="20"/>
        </w:rPr>
      </w:pPr>
      <w:r w:rsidRPr="00C63ACF">
        <w:rPr>
          <w:rFonts w:cstheme="minorHAnsi"/>
          <w:b/>
          <w:bCs/>
          <w:sz w:val="20"/>
          <w:szCs w:val="20"/>
        </w:rPr>
        <w:t>What are we looking for?</w:t>
      </w:r>
    </w:p>
    <w:p w:rsidR="00D02199" w:rsidRPr="00C63ACF" w:rsidRDefault="003B7451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Proven</w:t>
      </w:r>
      <w:r w:rsidR="00D02199" w:rsidRPr="00C63ACF">
        <w:rPr>
          <w:rFonts w:cstheme="minorHAnsi"/>
          <w:sz w:val="20"/>
          <w:szCs w:val="20"/>
        </w:rPr>
        <w:t xml:space="preserve"> software testing experience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A solid understanding of Software Design and Delivery (SDLC)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Willing to work on diverse products and projects, each requiring different technologies, methodologies and approaches.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Willing to continuously learn and improve in a dynamic environment through internal courses and mentoring with highly experienced and skilled engineers and/or on-the-job training on projects.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Willing to bring creativity, enthusiasm and innovation to build great products.</w:t>
      </w:r>
    </w:p>
    <w:p w:rsidR="00E123D3" w:rsidRPr="00C63ACF" w:rsidRDefault="00E123D3" w:rsidP="00765A40">
      <w:pPr>
        <w:spacing w:after="0" w:line="240" w:lineRule="auto"/>
        <w:ind w:left="780"/>
        <w:rPr>
          <w:rFonts w:cstheme="minorHAnsi"/>
          <w:sz w:val="20"/>
          <w:szCs w:val="20"/>
        </w:rPr>
      </w:pPr>
    </w:p>
    <w:p w:rsidR="00E123D3" w:rsidRPr="00C63ACF" w:rsidRDefault="00E123D3" w:rsidP="00E123D3">
      <w:pPr>
        <w:rPr>
          <w:rFonts w:cstheme="minorHAnsi"/>
          <w:b/>
          <w:bCs/>
          <w:sz w:val="20"/>
          <w:szCs w:val="20"/>
        </w:rPr>
      </w:pPr>
      <w:r w:rsidRPr="00C63ACF">
        <w:rPr>
          <w:rFonts w:cstheme="minorHAnsi"/>
          <w:b/>
          <w:bCs/>
          <w:sz w:val="20"/>
          <w:szCs w:val="20"/>
        </w:rPr>
        <w:t>Additional Requirements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Proven ability to meet deadlines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Ability to work with minimum supervision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Ability to analyse a problem and complete detailed reports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Ability to methodically produce the steps which exhibit bugs in the product and be able to reproduce and communicate these steps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Shows initiative in gaining in-depth experience in areas of technology relevant to the testing of company products</w:t>
      </w:r>
    </w:p>
    <w:p w:rsidR="00E123D3" w:rsidRPr="00C63ACF" w:rsidRDefault="00E123D3" w:rsidP="00E123D3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Understanding of hardware and software interactions and able to apply this understanding to resolve issues</w:t>
      </w:r>
    </w:p>
    <w:p w:rsidR="00D02199" w:rsidRPr="00C63ACF" w:rsidRDefault="00D02199" w:rsidP="00D02199">
      <w:pPr>
        <w:spacing w:after="0" w:line="240" w:lineRule="auto"/>
        <w:rPr>
          <w:rFonts w:cstheme="minorHAnsi"/>
          <w:sz w:val="20"/>
          <w:szCs w:val="20"/>
        </w:rPr>
      </w:pPr>
    </w:p>
    <w:p w:rsidR="00D02199" w:rsidRPr="00C63ACF" w:rsidRDefault="00D02199" w:rsidP="00D02199">
      <w:pPr>
        <w:spacing w:after="0" w:line="240" w:lineRule="auto"/>
        <w:rPr>
          <w:rFonts w:cstheme="minorHAnsi"/>
          <w:sz w:val="20"/>
          <w:szCs w:val="20"/>
        </w:rPr>
      </w:pPr>
      <w:r w:rsidRPr="00C63ACF">
        <w:rPr>
          <w:rFonts w:cstheme="minorHAnsi"/>
          <w:b/>
          <w:bCs/>
          <w:sz w:val="20"/>
          <w:szCs w:val="20"/>
        </w:rPr>
        <w:t xml:space="preserve">Advantageous </w:t>
      </w:r>
    </w:p>
    <w:p w:rsidR="004845C5" w:rsidRPr="00C63ACF" w:rsidRDefault="004845C5" w:rsidP="004845C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02199" w:rsidRPr="00634B5D" w:rsidRDefault="00D02199" w:rsidP="00D0219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Linux or UNIX knowledge</w:t>
      </w:r>
    </w:p>
    <w:p w:rsidR="00634B5D" w:rsidRPr="00C63ACF" w:rsidRDefault="00634B5D" w:rsidP="00D0219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Networking experience</w:t>
      </w:r>
      <w:bookmarkStart w:id="0" w:name="_GoBack"/>
      <w:bookmarkEnd w:id="0"/>
    </w:p>
    <w:p w:rsidR="00D02199" w:rsidRPr="00C63ACF" w:rsidRDefault="00D02199" w:rsidP="00D0219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JIRA experience</w:t>
      </w:r>
    </w:p>
    <w:p w:rsidR="00000F3A" w:rsidRPr="00C63ACF" w:rsidRDefault="00000F3A" w:rsidP="00D0219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C63ACF">
        <w:rPr>
          <w:rFonts w:cstheme="minorHAnsi"/>
          <w:sz w:val="20"/>
          <w:szCs w:val="20"/>
        </w:rPr>
        <w:t>Python knowledge</w:t>
      </w:r>
    </w:p>
    <w:p w:rsidR="00D02199" w:rsidRPr="00C63ACF" w:rsidRDefault="00D02199" w:rsidP="00D02199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</w:p>
    <w:sectPr w:rsidR="00D02199" w:rsidRPr="00C63A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CF8" w:rsidRDefault="00303CF8" w:rsidP="007F0B7D">
      <w:pPr>
        <w:spacing w:after="0" w:line="240" w:lineRule="auto"/>
      </w:pPr>
      <w:r>
        <w:separator/>
      </w:r>
    </w:p>
  </w:endnote>
  <w:endnote w:type="continuationSeparator" w:id="0">
    <w:p w:rsidR="00303CF8" w:rsidRDefault="00303CF8" w:rsidP="007F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CF8" w:rsidRDefault="00303CF8" w:rsidP="007F0B7D">
      <w:pPr>
        <w:spacing w:after="0" w:line="240" w:lineRule="auto"/>
      </w:pPr>
      <w:r>
        <w:separator/>
      </w:r>
    </w:p>
  </w:footnote>
  <w:footnote w:type="continuationSeparator" w:id="0">
    <w:p w:rsidR="00303CF8" w:rsidRDefault="00303CF8" w:rsidP="007F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B7D" w:rsidRDefault="007F0B7D">
    <w:pPr>
      <w:pStyle w:val="Header"/>
    </w:pPr>
    <w:r>
      <w:tab/>
    </w:r>
    <w:r>
      <w:tab/>
    </w:r>
    <w:r>
      <w:rPr>
        <w:noProof/>
        <w:lang w:eastAsia="en-GB"/>
      </w:rPr>
      <w:drawing>
        <wp:inline distT="0" distB="0" distL="0" distR="0">
          <wp:extent cx="1089660" cy="728489"/>
          <wp:effectExtent l="0" t="0" r="0" b="0"/>
          <wp:docPr id="1" name="Picture 1" descr="\\leviathan\Blam$\anne.tremewa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leviathan\Blam$\anne.tremewa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728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891"/>
    <w:multiLevelType w:val="hybridMultilevel"/>
    <w:tmpl w:val="F5CC49E8"/>
    <w:lvl w:ilvl="0" w:tplc="5B066E6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FFC000"/>
      </w:rPr>
    </w:lvl>
    <w:lvl w:ilvl="1" w:tplc="33489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4A82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0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4C2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D27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567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66D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C0D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6CEB"/>
    <w:multiLevelType w:val="hybridMultilevel"/>
    <w:tmpl w:val="93E66706"/>
    <w:lvl w:ilvl="0" w:tplc="5B066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C5"/>
    <w:rsid w:val="00000F3A"/>
    <w:rsid w:val="00025C0A"/>
    <w:rsid w:val="00046420"/>
    <w:rsid w:val="00080441"/>
    <w:rsid w:val="00173DE5"/>
    <w:rsid w:val="001C3BF5"/>
    <w:rsid w:val="001F4478"/>
    <w:rsid w:val="00207BE5"/>
    <w:rsid w:val="002C08CF"/>
    <w:rsid w:val="00303CF8"/>
    <w:rsid w:val="00353C19"/>
    <w:rsid w:val="003B7451"/>
    <w:rsid w:val="0045511D"/>
    <w:rsid w:val="004845C5"/>
    <w:rsid w:val="00634B5D"/>
    <w:rsid w:val="007200DA"/>
    <w:rsid w:val="00765A40"/>
    <w:rsid w:val="007F0B7D"/>
    <w:rsid w:val="009122B6"/>
    <w:rsid w:val="00930677"/>
    <w:rsid w:val="00934B0D"/>
    <w:rsid w:val="00A0514E"/>
    <w:rsid w:val="00A06270"/>
    <w:rsid w:val="00B01405"/>
    <w:rsid w:val="00B06BDE"/>
    <w:rsid w:val="00B439AE"/>
    <w:rsid w:val="00BE145C"/>
    <w:rsid w:val="00C2006E"/>
    <w:rsid w:val="00C42888"/>
    <w:rsid w:val="00C63ACF"/>
    <w:rsid w:val="00D02199"/>
    <w:rsid w:val="00E123D3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7A70"/>
  <w15:docId w15:val="{C009A44B-3A25-431D-800D-CD7876EE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3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7D"/>
  </w:style>
  <w:style w:type="paragraph" w:styleId="Footer">
    <w:name w:val="footer"/>
    <w:basedOn w:val="Normal"/>
    <w:link w:val="FooterChar"/>
    <w:uiPriority w:val="99"/>
    <w:unhideWhenUsed/>
    <w:rsid w:val="007F0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7D"/>
  </w:style>
  <w:style w:type="paragraph" w:styleId="BalloonText">
    <w:name w:val="Balloon Text"/>
    <w:basedOn w:val="Normal"/>
    <w:link w:val="BalloonTextChar"/>
    <w:uiPriority w:val="99"/>
    <w:semiHidden/>
    <w:unhideWhenUsed/>
    <w:rsid w:val="007F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6C192550</Template>
  <TotalTime>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Tremewan</dc:creator>
  <cp:lastModifiedBy>Jake Pedlingham</cp:lastModifiedBy>
  <cp:revision>8</cp:revision>
  <cp:lastPrinted>2017-05-08T13:21:00Z</cp:lastPrinted>
  <dcterms:created xsi:type="dcterms:W3CDTF">2017-05-08T13:22:00Z</dcterms:created>
  <dcterms:modified xsi:type="dcterms:W3CDTF">2019-01-08T11:56:00Z</dcterms:modified>
</cp:coreProperties>
</file>