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460" w:before="0" w:after="0"/>
        <w:rPr>
          <w:i w:val="0"/>
          <w:b w:val="0"/>
          <w:color w:val="000000"/>
          <w:sz w:val="32"/>
          <w:szCs w:val="32"/>
          <w:shd w:val="clear" w:color="auto" w:fill="auto"/>
          <w:rFonts w:ascii="Arial" w:eastAsia="Arial" w:hAnsi="Arial" w:cs="Arial"/>
        </w:rPr>
      </w:pPr>
      <w:r>
        <w:rPr>
          <w:i w:val="0"/>
          <w:b w:val="0"/>
          <w:color w:val="000000"/>
          <w:sz w:val="32"/>
          <w:szCs w:val="32"/>
          <w:shd w:val="clear" w:color="auto" w:fill="auto"/>
          <w:rFonts w:ascii="Arial" w:eastAsia="Arial" w:hAnsi="Arial" w:cs="Arial"/>
        </w:rPr>
        <w:t xml:space="preserve">관리자 요구사항</w:t>
      </w:r>
    </w:p>
    <w:p>
      <w:pPr>
        <w:jc w:val="right"/>
        <w:spacing w:lineRule="auto" w:line="460" w:before="0" w:after="0"/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  <w:r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  <w:t xml:space="preserve">작성일 : 2023.01.17</w:t>
      </w:r>
    </w:p>
    <w:p>
      <w:pPr>
        <w:jc w:val="both"/>
        <w:spacing w:lineRule="auto" w:line="460" w:before="0" w:after="0"/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  <w:r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  <w:t xml:space="preserve"> </w:t>
      </w:r>
    </w:p>
    <w:tbl>
      <w:tblID w:val="0"/>
      <w:tblPr>
        <w:tblBorders>
          <w:top w:val="nil"/>
          <w:left w:val="nil"/>
          <w:bottom w:val="nil"/>
          <w:right w:val="nil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600" w:firstRow="0" w:lastRow="0" w:firstColumn="0" w:lastColumn="0" w:noHBand="1" w:noVBand="1"/>
        <w:tblLayout w:type="auto"/>
      </w:tblPr>
      <w:tblGrid>
        <w:gridCol w:w="1700"/>
        <w:gridCol w:w="7329"/>
      </w:tblGrid>
      <w:tr>
        <w:trPr>
          <w:trHeight w:hRule="atleast" w:val="965"/>
        </w:trPr>
        <w:tc>
          <w:tcPr>
            <w:tcW w:type="dxa" w:w="170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프로젝트명</w:t>
            </w:r>
          </w:p>
        </w:tc>
        <w:tc>
          <w:tcPr>
            <w:tcW w:type="dxa" w:w="7329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2"/>
                <w:szCs w:val="22"/>
                <w:shd w:val="clear" w:color="auto" w:fill="auto"/>
                <w:rFonts w:ascii="Arial" w:eastAsia="Arial" w:hAnsi="Arial" w:cs="Arial"/>
              </w:rPr>
              <w:t>마로티켓</w:t>
            </w:r>
          </w:p>
        </w:tc>
      </w:tr>
      <w:tr>
        <w:trPr>
          <w:trHeight w:hRule="atleast" w:val="630"/>
        </w:trPr>
        <w:tc>
          <w:tcPr>
            <w:tcW w:type="dxa" w:w="170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작성자</w:t>
            </w:r>
          </w:p>
        </w:tc>
        <w:tc>
          <w:tcPr>
            <w:tcW w:type="dxa" w:w="7329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김수빈 김진선 유정원 최종현 한상현</w:t>
            </w:r>
          </w:p>
        </w:tc>
      </w:tr>
      <w:tr>
        <w:trPr>
          <w:trHeight w:hRule="atleast" w:val="6854"/>
        </w:trPr>
        <w:tc>
          <w:tcPr>
            <w:tcW w:type="dxa" w:w="170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요구사항</w:t>
            </w:r>
          </w:p>
        </w:tc>
        <w:tc>
          <w:tcPr>
            <w:tcW w:type="dxa" w:w="7329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spacing w:lineRule="auto" w:line="460" w:before="0" w:after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관리자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극단회원, 일반회원 관리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로그인 : 관리자 아이디, 비밀번호 활용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FF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</w:t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관리자 메인페이지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공지사항 바로가기 링크를 통해 이동이 가능하다.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사용자FAQ 바로가기 링크를 통해 이동이 가능하다.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극단 FAQ 바로가기 링크를 통해 이동이 가능하다.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1. 가맹 관리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연극</w:t>
            </w:r>
            <w:r>
              <w:rPr>
                <w:i w:val="0"/>
                <w:b w:val="0"/>
                <w:color w:val="FF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등록 승인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연극 등록 승인 목록에는 극단회원번호, 연극번호, 연극명, 극장명,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등록승인여부, 승인버튼, 반려버튼이 있다.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페이징 기능이 있으며 연극번호가 큰순서대로 나열한다.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등록 승인 기준: 공연 등록 승인 기준은 공연 등록 신청 내용  확인후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오탈자가 있는지, 잘못된 정보가 있는지 담당자와 연락한후에 최종으로 승인을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등록을 승인 버튼으로 승인한다.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등록이 승인되면 극단회원과 관리자의 공연 상세 페이지에 공연이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표시된다.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등록 승인 기준에 부합할 시 공연 등록을 반려 할 수 있다.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연극명에 있는 링크를 누르면 공연 상세정보 페이지로 이동한다.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>상세보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 xml:space="preserve">기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>페이지에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 xml:space="preserve">는 극단번호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>제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 xml:space="preserve">외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>모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 xml:space="preserve">든 연극정보를 볼 수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>있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>다.</w:t>
            </w: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연극 수정 승인</w:t>
            </w:r>
          </w:p>
          <w:p>
            <w:pPr>
              <w:jc w:val="both"/>
              <w:spacing w:lineRule="auto" w:line="460" w:before="0" w:after="0"/>
              <w:ind w:left="240" w:right="-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극단이 수정신청을 하면 목록에 보인다.</w:t>
            </w:r>
          </w:p>
          <w:p>
            <w:pPr>
              <w:jc w:val="both"/>
              <w:spacing w:lineRule="auto" w:line="460" w:before="0" w:after="0"/>
              <w:ind w:left="240" w:right="-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연극 수정 승인 목록에는 극단회원번호, 연극번호, 연극명, 극장명,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수정승인여부, 정상등록버튼이 있다.</w:t>
            </w:r>
          </w:p>
          <w:p>
            <w:pPr>
              <w:jc w:val="both"/>
              <w:spacing w:lineRule="auto" w:line="460" w:before="0" w:after="0"/>
              <w:ind w:left="240" w:right="-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페이징 기능이 있으며 연극번호가 큰순서대로 나열한다.</w:t>
            </w:r>
          </w:p>
          <w:p>
            <w:pPr>
              <w:jc w:val="both"/>
              <w:spacing w:lineRule="auto" w:line="460" w:before="0" w:after="0"/>
              <w:ind w:left="240" w:right="-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연극명에 있는 링크를 누르면 공연 상세 정보 페이지로 이동한다.</w:t>
            </w:r>
          </w:p>
          <w:p>
            <w:pPr>
              <w:jc w:val="both"/>
              <w:spacing w:lineRule="auto" w:line="460" w:before="0" w:after="0"/>
              <w:ind w:left="240" w:right="-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 수정 승인 기준: 공연 등록 재 승인 기준은 공연 등록 신청내용 확인후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오탈자가 있는지, 잘못된 정보가 있는지 확인후 결정 한다. </w:t>
            </w:r>
          </w:p>
          <w:p>
            <w:pPr>
              <w:jc w:val="both"/>
              <w:spacing w:lineRule="auto" w:line="460" w:before="0" w:after="0"/>
              <w:ind w:left="240" w:right="-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공연은 등록 후 수정이 가능하다.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관리자가 등록된 공연에 한하여 수정을 승인하면 수정사항을 토대로 해당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공연의 상세페이지가 수정 되며 수정 승인 역시 반려 할 수 있는 권한을 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가진다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정상등록버튼을 누르면 수정요청이 승인되며 연극 수정 승인목록에서 사라진다.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  - 정산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정산 페이지엔 연극별 정산 내역이 보인다.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연극 종료일자 하루뒤, 정상등록된 연극만 표시된다.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극단번호, 극단명, 연극번호, 연극명, 연극종료일자, 정산내역이 표시된다.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페이징 기능이 있으며 연극종료일자순으로 나열된다.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정산확인버튼을 누르면 관리자의 정산이 완료되고 해당 연극의 정산내역으로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이동한다 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조정 사항이 있는 경우 담당자와 협의하고 조정할 사안이 없거나 조정이 끝난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경우 정산금을 지급한다.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정산은 정산공식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‘티켓 총액 – 예매 수수료 = 가맹점 수익‘ 을 토대로 계산한다.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  <w:lang w:eastAsia="ko-KR"/>
              </w:rPr>
              <w:t>지급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일자는 연극 종료일 기점 내달 20일이다.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정산 대상은 극단이다.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정산내역 페이지에는 정산번호, 정산일자, 지급일자, 총정산액, 극단정산액,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사이트 정산액을 확인할 수 있다.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정산 목록버튼이 있으며 누르면 정산페이지로 이동한다.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2. 회원 관리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가입 극단 목록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가입극단 목록을 클릭하면 총 극단 회원의 정보를 볼 수 있다.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페이징 기능이 극단 회원이 회원번호 순으로 리스트 형태로 나열된다.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[극단 회원번호, 사업자 등록 번호, 대표자 이름, 극단 이름, 이메일, 대표자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전화번호. 사업자 등록증 파일] 보기가 가능하다.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극단의 가입 승인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가입 요청한 극단으로부터 극단 회원번호, 사업자 등록 번호, 대표자 이름,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 이름, 이메일, 대표자 전화번호. 사업자 등록증 파일을 받아 확인 한 후에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승인한다. 승인되기 전까지 극단회원은 공연등록이 불가능하며, 가입이 승인된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극단 회원만 공연등록을 할 수 있다. 또한 계약이 끝난 극단은  계약 만료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처리(극단회원 권한에서 게스트 권한으로 전환)된다.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가입 회원 목록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[회원번호, 아이디, 회원이름, 가입일] 리스트 형태로 보기 가능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회원의 정보는 관리자 창에서 수정 불가능하다.</w:t>
            </w:r>
          </w:p>
          <w:p>
            <w:pP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3. 공연 관리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현재 상연작 리스트 보기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예정 상연작 리스트 보기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지난 상연작 리스트 보기</w:t>
            </w:r>
          </w:p>
          <w:p>
            <w:pPr>
              <w:jc w:val="both"/>
              <w:spacing w:lineRule="auto" w:line="460" w:before="0" w:after="0"/>
              <w:ind w:left="980" w:hanging="98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4. 게시판 관리</w:t>
            </w:r>
          </w:p>
          <w:p>
            <w:pPr>
              <w:jc w:val="both"/>
              <w:spacing w:lineRule="auto" w:line="460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페이징 처리</w:t>
            </w:r>
          </w:p>
          <w:p>
            <w:pPr>
              <w:jc w:val="both"/>
              <w:spacing w:lineRule="auto" w:line="460" w:before="0" w:after="0"/>
              <w:ind w:left="60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Wingdings" w:eastAsia="Arial" w:hAnsi="Arial" w:cs="Arial"/>
              </w:rPr>
              <w:t>•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 글쓰기 기능</w:t>
            </w:r>
          </w:p>
          <w:p>
            <w:pP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b w:val="0"/>
                <w:shd w:val="clear" w:color="auto" w:fill="auto"/>
              </w:rPr>
              <w:br/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공지사항 게시판 내용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게시글 번호, 글 제목, 등록일 형태로 글 목록을 보여준다. 글 제목을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클릭하면 게시판 상세 내용을 볼 수 있다.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시스템 점검(긴급,임시,정기)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사용자 FAQ 내용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게시글 번호, 글 제목, 등록일 형태로 글 목록을 보여준다. 글 제목을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클릭하면 게시판 상세 내용을 볼 수 있다.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게시판 상세 내용 예시는 예매 방법, 결제방법, 예매 확인, 취소, 탈퇴,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환불정책 등이다.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극단 FAQ 내용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게시글 번호, 글 제목, 등록일 형태로 글 목록을 보여준다. 글 제목을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클릭하면 게시판 상세 내용을 볼 수 있다.</w:t>
            </w:r>
          </w:p>
          <w:p>
            <w:pPr>
              <w:jc w:val="both"/>
              <w:spacing w:lineRule="auto" w:line="460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게시판 상세 내용 예시는 연극 등록 방법, 연극 등록 확인, 연극 정보 수정, </w:t>
            </w: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연극 삭제 등이다.</w:t>
            </w:r>
          </w:p>
          <w:p>
            <w:pPr>
              <w:jc w:val="both"/>
              <w:spacing w:lineRule="auto" w:line="576" w:before="0" w:after="0"/>
              <w:ind w:left="24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</w:tc>
      </w:tr>
      <w:tr>
        <w:trPr>
          <w:trHeight w:hRule="atleast" w:val="1805"/>
        </w:trPr>
        <w:tc>
          <w:tcPr>
            <w:tcW w:type="dxa" w:w="1700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center"/>
              <w:spacing w:lineRule="auto" w:line="460" w:before="0" w:after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>비고</w:t>
            </w:r>
          </w:p>
        </w:tc>
        <w:tc>
          <w:tcPr>
            <w:tcW w:type="dxa" w:w="7329"/>
            <w:tcMar>
              <w:left w:w="100" w:type="dxa"/>
              <w:right w:w="100" w:type="dxa"/>
            </w:tcMar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</w:tcPr>
          <w:p>
            <w:pPr>
              <w:jc w:val="both"/>
              <w:spacing w:lineRule="auto" w:line="460" w:before="0" w:after="0"/>
              <w:ind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both"/>
              <w:spacing w:lineRule="auto" w:line="460" w:before="0" w:after="0"/>
              <w:ind w:right="120" w:firstLine="0"/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1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관리자 로그인 아이디/비밀번호</w:t>
            </w:r>
          </w:p>
          <w:p>
            <w:pPr>
              <w:jc w:val="both"/>
              <w:spacing w:lineRule="auto" w:line="460" w:before="0" w:after="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ID : admin</w:t>
            </w:r>
          </w:p>
          <w:p>
            <w:pPr>
              <w:jc w:val="both"/>
              <w:spacing w:lineRule="auto" w:line="460" w:before="0" w:after="0"/>
              <w:ind w:right="120" w:firstLine="0"/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i w:val="0"/>
                <w:b w:val="0"/>
                <w:color w:val="00000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- PW : admin123@</w:t>
            </w:r>
          </w:p>
        </w:tc>
      </w:tr>
    </w:tbl>
    <w:p>
      <w:pPr>
        <w:jc w:val="both"/>
        <w:spacing w:lineRule="auto" w:line="460" w:before="0" w:after="0"/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  <w:r>
        <w:rPr>
          <w:i w:val="0"/>
          <w:b w:val="0"/>
          <w:color w:val="000000"/>
          <w:sz w:val="20"/>
          <w:szCs w:val="20"/>
          <w:shd w:val="clear" w:color="auto" w:fill="auto"/>
          <w:rFonts w:ascii="Arial" w:eastAsia="Arial" w:hAnsi="Arial" w:cs="Arial"/>
        </w:rPr>
        <w:t xml:space="preserve"> </w:t>
      </w:r>
    </w:p>
    <w:p>
      <w:pPr>
        <w:rPr>
          <w:shd w:val="clear" w:color="auto" w:fill="auto"/>
        </w:rPr>
      </w:pPr>
      <w:r>
        <w:rPr>
          <w:b w:val="0"/>
          <w:shd w:val="clear" w:color="auto" w:fill="auto"/>
        </w:rPr>
        <w:br/>
      </w: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 w:color="auto" w:fill="auto"/>
        <w:rFonts w:ascii="Arial" w:eastAsia="Arial" w:hAnsi="Arial" w:cs="Arial"/>
        <w:lang w:val="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0" w:after="60"/>
      <w:pageBreakBefore w:val="0"/>
      <w:rPr/>
    </w:pPr>
    <w:rPr>
      <w:sz w:val="52"/>
      <w:szCs w:val="52"/>
      <w:shd w:val="clear" w:color="auto" w:fill="auto"/>
    </w:rPr>
  </w:style>
  <w:style w:styleId="PO7" w:type="paragraph">
    <w:name w:val="heading 1"/>
    <w:basedOn w:val="PO151"/>
    <w:pPr>
      <w:spacing w:before="400" w:after="120"/>
      <w:pageBreakBefore w:val="0"/>
      <w:rPr/>
    </w:pPr>
    <w:rPr>
      <w:sz w:val="40"/>
      <w:szCs w:val="40"/>
      <w:shd w:val="clear" w:color="auto" w:fill="auto"/>
    </w:rPr>
  </w:style>
  <w:style w:styleId="PO8" w:type="paragraph">
    <w:name w:val="heading 2"/>
    <w:basedOn w:val="PO151"/>
    <w:pPr>
      <w:spacing w:before="360" w:after="120"/>
      <w:pageBreakBefore w:val="0"/>
      <w:rPr/>
    </w:pPr>
    <w:rPr>
      <w:b w:val="0"/>
      <w:sz w:val="32"/>
      <w:szCs w:val="32"/>
      <w:shd w:val="clear" w:color="auto" w:fill="auto"/>
    </w:rPr>
  </w:style>
  <w:style w:styleId="PO9" w:type="paragraph">
    <w:name w:val="heading 3"/>
    <w:basedOn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80" w:after="80"/>
      <w:pageBreakBefore w:val="0"/>
      <w:rPr/>
    </w:pPr>
    <w:rPr>
      <w:color w:val="666666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40" w:after="80"/>
      <w:pageBreakBefore w:val="0"/>
      <w:rPr/>
    </w:pPr>
    <w:rPr>
      <w:color w:val="666666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 w:color="auto" w:fill="auto"/>
    </w:rPr>
  </w:style>
  <w:style w:styleId="PO16" w:type="paragraph">
    <w:name w:val="Subtitle"/>
    <w:basedOn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 w:color="auto" w:fill="auto"/>
      <w:rFonts w:ascii="Arial" w:eastAsia="Arial" w:hAnsi="Arial" w:cs="Arial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cjhyeun98</cp:lastModifiedBy>
  <cp:version>9.104.151.49087</cp:version>
</cp:coreProperties>
</file>