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0EDF6" w14:textId="77777777" w:rsidR="007A7045" w:rsidRPr="00A05CCB" w:rsidRDefault="00000000">
      <w:pPr>
        <w:spacing w:after="80"/>
        <w:rPr>
          <w:lang w:val="en-US"/>
        </w:rPr>
      </w:pPr>
      <w:r w:rsidRPr="00A05CCB">
        <w:rPr>
          <w:b/>
          <w:bCs/>
          <w:color w:val="C0001A"/>
          <w:sz w:val="18"/>
          <w:szCs w:val="18"/>
          <w:lang w:val="en-US"/>
        </w:rPr>
        <w:t xml:space="preserve">RAGF TECHNICAL </w:t>
      </w:r>
      <w:proofErr w:type="gramStart"/>
      <w:r w:rsidRPr="00A05CCB">
        <w:rPr>
          <w:b/>
          <w:bCs/>
          <w:color w:val="C0001A"/>
          <w:sz w:val="18"/>
          <w:szCs w:val="18"/>
          <w:lang w:val="en-US"/>
        </w:rPr>
        <w:t>SERIES  |</w:t>
      </w:r>
      <w:proofErr w:type="gramEnd"/>
      <w:r w:rsidRPr="00A05CCB">
        <w:rPr>
          <w:b/>
          <w:bCs/>
          <w:color w:val="C0001A"/>
          <w:sz w:val="18"/>
          <w:szCs w:val="18"/>
          <w:lang w:val="en-US"/>
        </w:rPr>
        <w:t xml:space="preserve">  OPEN SOURCE</w:t>
      </w:r>
    </w:p>
    <w:p w14:paraId="21C5C15F" w14:textId="77777777" w:rsidR="007A7045" w:rsidRPr="00A05CCB" w:rsidRDefault="00000000">
      <w:pPr>
        <w:spacing w:before="80" w:after="160"/>
        <w:rPr>
          <w:lang w:val="en-US"/>
        </w:rPr>
      </w:pPr>
      <w:r w:rsidRPr="00A05CCB">
        <w:rPr>
          <w:b/>
          <w:bCs/>
          <w:color w:val="0D1B6E"/>
          <w:sz w:val="52"/>
          <w:szCs w:val="52"/>
          <w:lang w:val="en-US"/>
        </w:rPr>
        <w:t>How Neo4j Became the Semantic Brain of RAGF</w:t>
      </w:r>
    </w:p>
    <w:p w14:paraId="3A982C88" w14:textId="77777777" w:rsidR="007A7045" w:rsidRPr="00A05CCB" w:rsidRDefault="00000000">
      <w:pPr>
        <w:spacing w:after="240"/>
        <w:rPr>
          <w:lang w:val="en-US"/>
        </w:rPr>
      </w:pPr>
      <w:r w:rsidRPr="00A05CCB">
        <w:rPr>
          <w:i/>
          <w:iCs/>
          <w:color w:val="555555"/>
          <w:sz w:val="26"/>
          <w:szCs w:val="26"/>
          <w:lang w:val="en-US"/>
        </w:rPr>
        <w:t>Graph Databases vs. Relational Stores for Regulatory Ontologies — A Real Benchmark</w:t>
      </w:r>
    </w:p>
    <w:p w14:paraId="7AF14122" w14:textId="77777777" w:rsidR="007A7045" w:rsidRPr="00A05CCB" w:rsidRDefault="007A7045">
      <w:pPr>
        <w:pBdr>
          <w:bottom w:val="single" w:sz="4" w:space="1" w:color="0D1B6E"/>
        </w:pBdr>
        <w:spacing w:before="200" w:after="200"/>
        <w:rPr>
          <w:lang w:val="en-US"/>
        </w:rPr>
      </w:pPr>
    </w:p>
    <w:p w14:paraId="145CAC7E" w14:textId="3A40D217" w:rsidR="007A7045" w:rsidRDefault="00000000">
      <w:pPr>
        <w:spacing w:before="160" w:after="480"/>
      </w:pPr>
      <w:r>
        <w:rPr>
          <w:b/>
          <w:bCs/>
          <w:color w:val="0D1B6E"/>
          <w:sz w:val="20"/>
          <w:szCs w:val="20"/>
        </w:rPr>
        <w:t>Yamil Rodríguez</w:t>
      </w:r>
      <w:r w:rsidR="00A05CCB">
        <w:rPr>
          <w:b/>
          <w:bCs/>
          <w:color w:val="0D1B6E"/>
          <w:sz w:val="20"/>
          <w:szCs w:val="20"/>
        </w:rPr>
        <w:t xml:space="preserve"> Montaña</w:t>
      </w:r>
      <w:r>
        <w:rPr>
          <w:b/>
          <w:bCs/>
          <w:color w:val="0D1B6E"/>
          <w:sz w:val="20"/>
          <w:szCs w:val="20"/>
        </w:rPr>
        <w:t xml:space="preserve">  </w:t>
      </w:r>
      <w:r>
        <w:rPr>
          <w:color w:val="777777"/>
          <w:sz w:val="20"/>
          <w:szCs w:val="20"/>
        </w:rPr>
        <w:t xml:space="preserve">| </w:t>
      </w:r>
      <w:proofErr w:type="spellStart"/>
      <w:r>
        <w:rPr>
          <w:color w:val="777777"/>
          <w:sz w:val="20"/>
          <w:szCs w:val="20"/>
        </w:rPr>
        <w:t>Reflexio</w:t>
      </w:r>
      <w:proofErr w:type="spellEnd"/>
      <w:r>
        <w:rPr>
          <w:color w:val="777777"/>
          <w:sz w:val="20"/>
          <w:szCs w:val="20"/>
        </w:rPr>
        <w:t xml:space="preserve"> Studio  |  </w:t>
      </w:r>
      <w:hyperlink r:id="rId7" w:history="1">
        <w:r w:rsidR="00A05CCB" w:rsidRPr="00034D83">
          <w:rPr>
            <w:rStyle w:val="Hipervnculo"/>
            <w:sz w:val="20"/>
            <w:szCs w:val="20"/>
          </w:rPr>
          <w:t>yrm@reflexio.es</w:t>
        </w:r>
      </w:hyperlink>
      <w:r w:rsidR="00A05CCB">
        <w:rPr>
          <w:color w:val="777777"/>
          <w:sz w:val="20"/>
          <w:szCs w:val="20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A7045" w14:paraId="66CBCED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0D1B6E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5209E8" w14:textId="77777777" w:rsidR="007A7045" w:rsidRPr="00A05CCB" w:rsidRDefault="00000000">
            <w:pPr>
              <w:spacing w:after="60"/>
              <w:rPr>
                <w:lang w:val="en-US"/>
              </w:rPr>
            </w:pPr>
            <w:r w:rsidRPr="00A05CCB">
              <w:rPr>
                <w:b/>
                <w:bCs/>
                <w:color w:val="0D1B6E"/>
                <w:lang w:val="en-US"/>
              </w:rPr>
              <w:t>Abstract</w:t>
            </w:r>
          </w:p>
          <w:p w14:paraId="6052E298" w14:textId="77777777" w:rsidR="007A7045" w:rsidRDefault="00000000">
            <w:pPr>
              <w:jc w:val="both"/>
            </w:pPr>
            <w:r w:rsidRPr="00A05CCB">
              <w:rPr>
                <w:lang w:val="en-US"/>
              </w:rPr>
              <w:t>The RAGF (</w:t>
            </w:r>
            <w:proofErr w:type="spellStart"/>
            <w:r w:rsidRPr="00A05CCB">
              <w:rPr>
                <w:lang w:val="en-US"/>
              </w:rPr>
              <w:t>Reflexio</w:t>
            </w:r>
            <w:proofErr w:type="spellEnd"/>
            <w:r w:rsidRPr="00A05CCB">
              <w:rPr>
                <w:lang w:val="en-US"/>
              </w:rPr>
              <w:t xml:space="preserve"> Agentic Governance Framework) uses Neo4j as its Semantic Authority Layer — the component responsible for encoding regulatory ontologies and validating AI agent actions before execution. This article explains why a property graph database is architecturally correct for this problem, presents real benchmark results comparing Neo4j against PostgreSQL 16 over a PSD2 ontology (17 verbs, 500-verb scale), and invites the open-source community to contribute domain ontologies for fintech, healthcare, and critical infrastructure. </w:t>
            </w:r>
            <w:proofErr w:type="spellStart"/>
            <w:r>
              <w:t>All</w:t>
            </w:r>
            <w:proofErr w:type="spellEnd"/>
            <w:r>
              <w:t xml:space="preserve"> </w:t>
            </w:r>
            <w:proofErr w:type="spellStart"/>
            <w:r>
              <w:t>code</w:t>
            </w:r>
            <w:proofErr w:type="spellEnd"/>
            <w:r>
              <w:t xml:space="preserve"> </w:t>
            </w:r>
            <w:proofErr w:type="spellStart"/>
            <w:r>
              <w:t>is</w:t>
            </w:r>
            <w:proofErr w:type="spellEnd"/>
            <w:r>
              <w:t xml:space="preserve"> </w:t>
            </w:r>
            <w:proofErr w:type="spellStart"/>
            <w:r>
              <w:t>available</w:t>
            </w:r>
            <w:proofErr w:type="spellEnd"/>
            <w:r>
              <w:t xml:space="preserve"> </w:t>
            </w:r>
            <w:proofErr w:type="spellStart"/>
            <w:r>
              <w:t>under</w:t>
            </w:r>
            <w:proofErr w:type="spellEnd"/>
            <w:r>
              <w:t xml:space="preserve"> Apache 2.0.</w:t>
            </w:r>
          </w:p>
        </w:tc>
      </w:tr>
    </w:tbl>
    <w:p w14:paraId="33CADDFB" w14:textId="77777777" w:rsidR="007A7045" w:rsidRDefault="007A7045">
      <w:pPr>
        <w:spacing w:before="60" w:after="60"/>
      </w:pPr>
    </w:p>
    <w:p w14:paraId="08B2B1CA" w14:textId="77777777" w:rsidR="007A7045" w:rsidRPr="00A05CCB" w:rsidRDefault="00000000">
      <w:pPr>
        <w:pStyle w:val="Ttulo1"/>
        <w:rPr>
          <w:lang w:val="en-US"/>
        </w:rPr>
      </w:pPr>
      <w:r w:rsidRPr="00A05CCB">
        <w:rPr>
          <w:lang w:val="en-US"/>
        </w:rPr>
        <w:t>1. The Problem: LLMs Don’t Know What They’re Not Allowed to Do</w:t>
      </w:r>
    </w:p>
    <w:p w14:paraId="4A5B506C" w14:textId="77777777" w:rsidR="007A7045" w:rsidRPr="00A05CCB" w:rsidRDefault="00000000">
      <w:pPr>
        <w:spacing w:before="80" w:after="80"/>
        <w:jc w:val="both"/>
        <w:rPr>
          <w:lang w:val="en-US"/>
        </w:rPr>
      </w:pPr>
      <w:r w:rsidRPr="00A05CCB">
        <w:rPr>
          <w:lang w:val="en-US"/>
        </w:rPr>
        <w:t>Large Language Models generate plausible actions. In regulated environments — banking, aviation, healthcare — plausible is not sufficient. Actions must be legal, authorized, and traceable to specific regulatory requirements.</w:t>
      </w:r>
    </w:p>
    <w:p w14:paraId="2C29285C" w14:textId="77777777" w:rsidR="007A7045" w:rsidRPr="00A05CCB" w:rsidRDefault="007A7045">
      <w:pPr>
        <w:spacing w:before="60" w:after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7A7045" w:rsidRPr="00A05CCB" w14:paraId="7E0A7A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FE2531" w14:textId="77777777" w:rsidR="007A704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Operator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intent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6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DE5A57D" w14:textId="77777777" w:rsidR="007A7045" w:rsidRPr="00A05CCB" w:rsidRDefault="00000000">
            <w:pPr>
              <w:rPr>
                <w:lang w:val="en-US"/>
              </w:rPr>
            </w:pPr>
            <w:r w:rsidRPr="00A05CCB">
              <w:rPr>
                <w:lang w:val="en-US"/>
              </w:rPr>
              <w:t>“Reduce operating costs for Flight IB3202”</w:t>
            </w:r>
          </w:p>
        </w:tc>
      </w:tr>
      <w:tr w:rsidR="007A7045" w:rsidRPr="00A05CCB" w14:paraId="1FA0EA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1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040B7B" w14:textId="77777777" w:rsidR="007A7045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LLM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proposal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397094" w14:textId="77777777" w:rsidR="007A7045" w:rsidRPr="00A05CCB" w:rsidRDefault="00000000">
            <w:pPr>
              <w:rPr>
                <w:lang w:val="en-US"/>
              </w:rPr>
            </w:pPr>
            <w:r w:rsidRPr="00A05CCB">
              <w:rPr>
                <w:lang w:val="en-US"/>
              </w:rPr>
              <w:t>“Reroute via shorter path, extend crew duty time” — violates FAA 14 CFR §91.1057</w:t>
            </w:r>
          </w:p>
        </w:tc>
      </w:tr>
      <w:tr w:rsidR="007A7045" w:rsidRPr="00A05CCB" w14:paraId="4D7E5D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A1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532F1C" w14:textId="77777777" w:rsidR="007A7045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RAGF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verdict</w:t>
            </w:r>
            <w:proofErr w:type="spellEnd"/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F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434A18" w14:textId="77777777" w:rsidR="007A7045" w:rsidRPr="00A05CCB" w:rsidRDefault="00000000">
            <w:pPr>
              <w:rPr>
                <w:lang w:val="en-US"/>
              </w:rPr>
            </w:pPr>
            <w:r w:rsidRPr="00A05CCB">
              <w:rPr>
                <w:lang w:val="en-US"/>
              </w:rPr>
              <w:t>DENY | Verb ‘</w:t>
            </w:r>
            <w:proofErr w:type="spellStart"/>
            <w:r w:rsidRPr="00A05CCB">
              <w:rPr>
                <w:lang w:val="en-US"/>
              </w:rPr>
              <w:t>extend_crew_duty</w:t>
            </w:r>
            <w:proofErr w:type="spellEnd"/>
            <w:r w:rsidRPr="00A05CCB">
              <w:rPr>
                <w:lang w:val="en-US"/>
              </w:rPr>
              <w:t>’ violates FAA-14-CFR-91.1057 | Semantic coverage: 0.0</w:t>
            </w:r>
          </w:p>
        </w:tc>
      </w:tr>
    </w:tbl>
    <w:p w14:paraId="03D1F45D" w14:textId="77777777" w:rsidR="007A7045" w:rsidRPr="00A05CCB" w:rsidRDefault="007A7045">
      <w:pPr>
        <w:spacing w:before="60" w:after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A7045" w:rsidRPr="00A05CCB" w14:paraId="080025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0001A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985340" w14:textId="77777777" w:rsidR="007A7045" w:rsidRPr="00A05CCB" w:rsidRDefault="00000000">
            <w:pPr>
              <w:spacing w:after="60"/>
              <w:rPr>
                <w:lang w:val="en-US"/>
              </w:rPr>
            </w:pPr>
            <w:r w:rsidRPr="00A05CCB">
              <w:rPr>
                <w:b/>
                <w:bCs/>
                <w:color w:val="C0001A"/>
                <w:lang w:val="en-US"/>
              </w:rPr>
              <w:t>Core Principle</w:t>
            </w:r>
          </w:p>
          <w:p w14:paraId="76BE9251" w14:textId="77777777" w:rsidR="007A7045" w:rsidRPr="00A05CCB" w:rsidRDefault="00000000">
            <w:pPr>
              <w:jc w:val="both"/>
              <w:rPr>
                <w:lang w:val="en-US"/>
              </w:rPr>
            </w:pPr>
            <w:r w:rsidRPr="00A05CCB">
              <w:rPr>
                <w:lang w:val="en-US"/>
              </w:rPr>
              <w:t>Certify the governance harness that mediates execution — not the probabilistic model. RAGF embeds this principle as architecture: the Validation Gate is deterministic, independent of the LLM, and backed by a formal ontology stored in Neo4j.</w:t>
            </w:r>
          </w:p>
        </w:tc>
      </w:tr>
    </w:tbl>
    <w:p w14:paraId="08BE186E" w14:textId="77777777" w:rsidR="007A7045" w:rsidRPr="00A05CCB" w:rsidRDefault="007A7045">
      <w:pPr>
        <w:spacing w:before="60" w:after="60"/>
        <w:rPr>
          <w:lang w:val="en-US"/>
        </w:rPr>
      </w:pPr>
    </w:p>
    <w:p w14:paraId="7FBBEC4E" w14:textId="77777777" w:rsidR="007A7045" w:rsidRPr="00A05CCB" w:rsidRDefault="00000000">
      <w:pPr>
        <w:pStyle w:val="Ttulo1"/>
        <w:rPr>
          <w:lang w:val="en-US"/>
        </w:rPr>
      </w:pPr>
      <w:r w:rsidRPr="00A05CCB">
        <w:rPr>
          <w:lang w:val="en-US"/>
        </w:rPr>
        <w:t>2. Why Neo4j? The Architecture of Regulatory Meaning</w:t>
      </w:r>
    </w:p>
    <w:p w14:paraId="67655CF3" w14:textId="77777777" w:rsidR="007A7045" w:rsidRDefault="00000000">
      <w:pPr>
        <w:spacing w:before="80" w:after="80"/>
        <w:jc w:val="both"/>
      </w:pPr>
      <w:r w:rsidRPr="00A05CCB">
        <w:rPr>
          <w:lang w:val="en-US"/>
        </w:rPr>
        <w:lastRenderedPageBreak/>
        <w:t xml:space="preserve">Regulatory knowledge is a graph. Verbs belong to domains, domains are governed by regulations, regulations have jurisdictional scope, and agents have maturity levels that gate authorization.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settling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Neo4j, </w:t>
      </w:r>
      <w:proofErr w:type="spellStart"/>
      <w:r>
        <w:t>we</w:t>
      </w:r>
      <w:proofErr w:type="spellEnd"/>
      <w:r>
        <w:t xml:space="preserve"> </w:t>
      </w:r>
      <w:proofErr w:type="spellStart"/>
      <w:r>
        <w:t>evaluated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alternatives:</w:t>
      </w:r>
    </w:p>
    <w:p w14:paraId="36ABD6C8" w14:textId="77777777" w:rsidR="007A7045" w:rsidRDefault="007A704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7A7045" w14:paraId="3FAAC4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5B7DD6" w14:textId="77777777" w:rsidR="007A704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Approach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F76A03" w14:textId="77777777" w:rsidR="007A704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Limitation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for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RAGF</w:t>
            </w:r>
          </w:p>
        </w:tc>
      </w:tr>
      <w:tr w:rsidR="007A7045" w:rsidRPr="00A05CCB" w14:paraId="02653B15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502377" w14:textId="77777777" w:rsidR="007A7045" w:rsidRDefault="00000000">
            <w:proofErr w:type="spellStart"/>
            <w:r>
              <w:t>Relational</w:t>
            </w:r>
            <w:proofErr w:type="spellEnd"/>
            <w:r>
              <w:t xml:space="preserve"> DB (PostgreSQL)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6D4E64" w14:textId="77777777" w:rsidR="007A7045" w:rsidRPr="00A05CCB" w:rsidRDefault="00000000">
            <w:pPr>
              <w:rPr>
                <w:lang w:val="en-US"/>
              </w:rPr>
            </w:pPr>
            <w:r w:rsidRPr="00A05CCB">
              <w:rPr>
                <w:lang w:val="en-US"/>
              </w:rPr>
              <w:t>Fixed JOINs perform well at small scale. As regulatory complexity grows (multi-jurisdiction, variable hop depth), query plans become unpredictable. A new jurisdiction means a new JOIN, not a new relationship.</w:t>
            </w:r>
          </w:p>
        </w:tc>
      </w:tr>
      <w:tr w:rsidR="007A7045" w:rsidRPr="00A05CCB" w14:paraId="686C1FC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984590" w14:textId="77777777" w:rsidR="007A7045" w:rsidRDefault="00000000">
            <w:r>
              <w:t>Vector DB (</w:t>
            </w:r>
            <w:proofErr w:type="spellStart"/>
            <w:r>
              <w:t>Pinecone</w:t>
            </w:r>
            <w:proofErr w:type="spellEnd"/>
            <w:r>
              <w:t xml:space="preserve">, </w:t>
            </w:r>
            <w:proofErr w:type="spellStart"/>
            <w:r>
              <w:t>Weaviate</w:t>
            </w:r>
            <w:proofErr w:type="spellEnd"/>
            <w:r>
              <w:t>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CB149E1" w14:textId="77777777" w:rsidR="007A7045" w:rsidRPr="00A05CCB" w:rsidRDefault="00000000">
            <w:pPr>
              <w:rPr>
                <w:lang w:val="en-US"/>
              </w:rPr>
            </w:pPr>
            <w:r w:rsidRPr="00A05CCB">
              <w:rPr>
                <w:lang w:val="en-US"/>
              </w:rPr>
              <w:t>Similarity search returns probabilistic nearest neighbors. Governance requires exact, deterministic predicate matching — approximations are not legally defensible.</w:t>
            </w:r>
          </w:p>
        </w:tc>
      </w:tr>
      <w:tr w:rsidR="007A7045" w:rsidRPr="00A05CCB" w14:paraId="20562967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0C53FD" w14:textId="77777777" w:rsidR="007A7045" w:rsidRPr="00A05CCB" w:rsidRDefault="00000000">
            <w:pPr>
              <w:rPr>
                <w:lang w:val="en-US"/>
              </w:rPr>
            </w:pPr>
            <w:r w:rsidRPr="00A05CCB">
              <w:rPr>
                <w:lang w:val="en-US"/>
              </w:rPr>
              <w:t>Key-Value / Document (Redis, MongoDB)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FECEF3" w14:textId="77777777" w:rsidR="007A7045" w:rsidRPr="00A05CCB" w:rsidRDefault="00000000">
            <w:pPr>
              <w:rPr>
                <w:lang w:val="en-US"/>
              </w:rPr>
            </w:pPr>
            <w:r w:rsidRPr="00A05CCB">
              <w:rPr>
                <w:lang w:val="en-US"/>
              </w:rPr>
              <w:t>Cannot represent the relationship graph between verbs, constraints, agents, and regulations without denormalization that breaks constraint integrity.</w:t>
            </w:r>
          </w:p>
        </w:tc>
      </w:tr>
      <w:tr w:rsidR="007A7045" w:rsidRPr="00A05CCB" w14:paraId="4BCD178D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7F2831" w14:textId="77777777" w:rsidR="007A7045" w:rsidRDefault="00000000">
            <w:proofErr w:type="spellStart"/>
            <w:r>
              <w:t>Property</w:t>
            </w:r>
            <w:proofErr w:type="spellEnd"/>
            <w:r>
              <w:t xml:space="preserve"> </w:t>
            </w:r>
            <w:proofErr w:type="spellStart"/>
            <w:r>
              <w:t>Graph</w:t>
            </w:r>
            <w:proofErr w:type="spellEnd"/>
            <w:r>
              <w:t xml:space="preserve"> (Neo4j)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359620" w14:textId="77777777" w:rsidR="007A7045" w:rsidRPr="00A05CCB" w:rsidRDefault="00000000">
            <w:pPr>
              <w:rPr>
                <w:lang w:val="en-US"/>
              </w:rPr>
            </w:pPr>
            <w:r w:rsidRPr="00A05CCB">
              <w:rPr>
                <w:lang w:val="en-US"/>
              </w:rPr>
              <w:t>Native relationship traversal, Cypher pattern matching, ACID transactions. Deterministic, exact, auditable. A new jurisdiction is one CREATE relationship.</w:t>
            </w:r>
          </w:p>
        </w:tc>
      </w:tr>
    </w:tbl>
    <w:p w14:paraId="160D5278" w14:textId="77777777" w:rsidR="007A7045" w:rsidRPr="00A05CCB" w:rsidRDefault="007A7045">
      <w:pPr>
        <w:spacing w:before="60" w:after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A7045" w:rsidRPr="00A05CCB" w14:paraId="408D602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0D1B6E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8217BB2" w14:textId="77777777" w:rsidR="007A7045" w:rsidRPr="00A05CCB" w:rsidRDefault="00000000">
            <w:pPr>
              <w:spacing w:after="60"/>
              <w:rPr>
                <w:lang w:val="en-US"/>
              </w:rPr>
            </w:pPr>
            <w:r w:rsidRPr="00A05CCB">
              <w:rPr>
                <w:b/>
                <w:bCs/>
                <w:color w:val="0D1B6E"/>
                <w:lang w:val="en-US"/>
              </w:rPr>
              <w:t>Important nuance on PostgreSQL performance</w:t>
            </w:r>
          </w:p>
          <w:p w14:paraId="579314AF" w14:textId="77777777" w:rsidR="007A7045" w:rsidRPr="00A05CCB" w:rsidRDefault="00000000">
            <w:pPr>
              <w:jc w:val="both"/>
              <w:rPr>
                <w:lang w:val="en-US"/>
              </w:rPr>
            </w:pPr>
            <w:r w:rsidRPr="00A05CCB">
              <w:rPr>
                <w:lang w:val="en-US"/>
              </w:rPr>
              <w:t>With well-defined indexes and a fixed number of JOINs, PostgreSQL handles a known query pattern efficiently — our benchmark confirms this (p50 &lt; 0.4ms for 3-table JOINs). The limitation emerges when the regulatory graph grows in variable depth: adding a new jurisdiction or cross-regulation dependency in Neo4j is a single relationship; in PostgreSQL it requires a schema migration and a revised query plan. For compliance teams updating rules frequently, that operational difference is significant.</w:t>
            </w:r>
          </w:p>
        </w:tc>
      </w:tr>
    </w:tbl>
    <w:p w14:paraId="0AAFA00D" w14:textId="77777777" w:rsidR="007A7045" w:rsidRPr="00A05CCB" w:rsidRDefault="007A7045">
      <w:pPr>
        <w:spacing w:before="60" w:after="60"/>
        <w:rPr>
          <w:lang w:val="en-US"/>
        </w:rPr>
      </w:pPr>
    </w:p>
    <w:p w14:paraId="0E9BD650" w14:textId="77777777" w:rsidR="007A7045" w:rsidRPr="00A05CCB" w:rsidRDefault="00000000">
      <w:pPr>
        <w:pStyle w:val="Ttulo1"/>
        <w:rPr>
          <w:lang w:val="en-US"/>
        </w:rPr>
      </w:pPr>
      <w:r w:rsidRPr="00A05CCB">
        <w:rPr>
          <w:lang w:val="en-US"/>
        </w:rPr>
        <w:t>3. The RAGF Ontology Schema</w:t>
      </w:r>
    </w:p>
    <w:p w14:paraId="0B796866" w14:textId="77777777" w:rsidR="007A7045" w:rsidRPr="00A05CCB" w:rsidRDefault="00000000">
      <w:pPr>
        <w:spacing w:before="80" w:after="80"/>
        <w:jc w:val="both"/>
        <w:rPr>
          <w:lang w:val="en-US"/>
        </w:rPr>
      </w:pPr>
      <w:r w:rsidRPr="00A05CCB">
        <w:rPr>
          <w:lang w:val="en-US"/>
        </w:rPr>
        <w:t>RAGF’s Semantic Authority Layer stores domain ontologies as a property graph in Neo4j with five node types and four relationship types. All nodes use the BM_ prefix (Business Model) — the namespace for RAGF’s core ontology layer, which separates governance schema from application data within the same Neo4j instance:</w:t>
      </w:r>
    </w:p>
    <w:p w14:paraId="4BA6C069" w14:textId="77777777" w:rsidR="007A7045" w:rsidRPr="00A05CCB" w:rsidRDefault="007A7045">
      <w:pPr>
        <w:spacing w:before="60" w:after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A7045" w14:paraId="24FF34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304E31" w14:textId="77777777" w:rsidR="007A704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Node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Label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3483AA" w14:textId="77777777" w:rsidR="007A7045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Key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Properties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AC171B" w14:textId="77777777" w:rsidR="007A704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  <w:proofErr w:type="spellEnd"/>
          </w:p>
        </w:tc>
      </w:tr>
      <w:tr w:rsidR="007A7045" w:rsidRPr="00A05CCB" w14:paraId="4DB5765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D8E46ED" w14:textId="77777777" w:rsidR="007A7045" w:rsidRDefault="00000000">
            <w:r>
              <w:t>:</w:t>
            </w:r>
            <w:proofErr w:type="spellStart"/>
            <w:r>
              <w:t>BM_Verb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43DAED" w14:textId="77777777" w:rsidR="007A7045" w:rsidRDefault="00000000">
            <w:proofErr w:type="spellStart"/>
            <w:r>
              <w:t>name</w:t>
            </w:r>
            <w:proofErr w:type="spellEnd"/>
            <w:r>
              <w:t xml:space="preserve">, </w:t>
            </w:r>
            <w:proofErr w:type="spellStart"/>
            <w:r>
              <w:t>min_amm_level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4326E11" w14:textId="77777777" w:rsidR="007A7045" w:rsidRPr="00A05CCB" w:rsidRDefault="00000000">
            <w:pPr>
              <w:rPr>
                <w:lang w:val="en-US"/>
              </w:rPr>
            </w:pPr>
            <w:r w:rsidRPr="00A05CCB">
              <w:rPr>
                <w:lang w:val="en-US"/>
              </w:rPr>
              <w:t>A formally defined action the agent may propose</w:t>
            </w:r>
          </w:p>
        </w:tc>
      </w:tr>
      <w:tr w:rsidR="007A7045" w:rsidRPr="00A05CCB" w14:paraId="0271547C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88C9BB" w14:textId="77777777" w:rsidR="007A7045" w:rsidRDefault="00000000">
            <w:r>
              <w:t>:</w:t>
            </w:r>
            <w:proofErr w:type="spellStart"/>
            <w:r>
              <w:t>BM_Domain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AFEFA4" w14:textId="77777777" w:rsidR="007A7045" w:rsidRDefault="00000000">
            <w:proofErr w:type="spellStart"/>
            <w:r>
              <w:t>name</w:t>
            </w:r>
            <w:proofErr w:type="spellEnd"/>
            <w:r>
              <w:t xml:space="preserve">, </w:t>
            </w:r>
            <w:proofErr w:type="spellStart"/>
            <w:r>
              <w:t>version</w:t>
            </w:r>
            <w:proofErr w:type="spellEnd"/>
            <w:r>
              <w:t xml:space="preserve">, </w:t>
            </w:r>
            <w:proofErr w:type="spellStart"/>
            <w:r>
              <w:t>jurisdiction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7891EDA" w14:textId="77777777" w:rsidR="007A7045" w:rsidRPr="00A05CCB" w:rsidRDefault="00000000">
            <w:pPr>
              <w:rPr>
                <w:lang w:val="en-US"/>
              </w:rPr>
            </w:pPr>
            <w:r w:rsidRPr="00A05CCB">
              <w:rPr>
                <w:lang w:val="en-US"/>
              </w:rPr>
              <w:t>The regulated sector (fintech, aviation, healthcare)</w:t>
            </w:r>
          </w:p>
        </w:tc>
      </w:tr>
      <w:tr w:rsidR="007A7045" w:rsidRPr="00A05CCB" w14:paraId="36F28E4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C2D0DE" w14:textId="77777777" w:rsidR="007A7045" w:rsidRDefault="00000000">
            <w:r>
              <w:lastRenderedPageBreak/>
              <w:t>:</w:t>
            </w:r>
            <w:proofErr w:type="spellStart"/>
            <w:r>
              <w:t>BM_Regulation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D3BADA" w14:textId="77777777" w:rsidR="007A7045" w:rsidRDefault="00000000">
            <w:proofErr w:type="spellStart"/>
            <w:r>
              <w:t>code</w:t>
            </w:r>
            <w:proofErr w:type="spellEnd"/>
            <w:r>
              <w:t xml:space="preserve">, </w:t>
            </w:r>
            <w:proofErr w:type="spellStart"/>
            <w:r>
              <w:t>title</w:t>
            </w:r>
            <w:proofErr w:type="spellEnd"/>
            <w:r>
              <w:t xml:space="preserve">, </w:t>
            </w:r>
            <w:proofErr w:type="spellStart"/>
            <w:r>
              <w:t>authority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B424BF" w14:textId="77777777" w:rsidR="007A7045" w:rsidRPr="00A05CCB" w:rsidRDefault="00000000">
            <w:pPr>
              <w:rPr>
                <w:lang w:val="en-US"/>
              </w:rPr>
            </w:pPr>
            <w:r w:rsidRPr="00A05CCB">
              <w:rPr>
                <w:lang w:val="en-US"/>
              </w:rPr>
              <w:t>A specific regulatory requirement (e.g. PSD2 Art.97)</w:t>
            </w:r>
          </w:p>
        </w:tc>
      </w:tr>
      <w:tr w:rsidR="007A7045" w:rsidRPr="00A05CCB" w14:paraId="2437B838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48F9EF" w14:textId="77777777" w:rsidR="007A7045" w:rsidRDefault="00000000">
            <w:r>
              <w:t>:</w:t>
            </w:r>
            <w:proofErr w:type="spellStart"/>
            <w:r>
              <w:t>BM_Agent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A90BE3" w14:textId="77777777" w:rsidR="007A7045" w:rsidRDefault="00000000">
            <w:r>
              <w:t xml:space="preserve">id, </w:t>
            </w:r>
            <w:proofErr w:type="spellStart"/>
            <w:r>
              <w:t>amm_level</w:t>
            </w:r>
            <w:proofErr w:type="spellEnd"/>
            <w:r>
              <w:t xml:space="preserve">, </w:t>
            </w:r>
            <w:proofErr w:type="spellStart"/>
            <w:r>
              <w:t>organization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39B093" w14:textId="77777777" w:rsidR="007A7045" w:rsidRPr="00A05CCB" w:rsidRDefault="00000000">
            <w:pPr>
              <w:rPr>
                <w:lang w:val="en-US"/>
              </w:rPr>
            </w:pPr>
            <w:r w:rsidRPr="00A05CCB">
              <w:rPr>
                <w:lang w:val="en-US"/>
              </w:rPr>
              <w:t>The autonomous agent requesting execution</w:t>
            </w:r>
          </w:p>
        </w:tc>
      </w:tr>
      <w:tr w:rsidR="007A7045" w:rsidRPr="00A05CCB" w14:paraId="17FD1713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8A2F465" w14:textId="77777777" w:rsidR="007A7045" w:rsidRDefault="00000000">
            <w:r>
              <w:t>:</w:t>
            </w:r>
            <w:proofErr w:type="spellStart"/>
            <w:r>
              <w:t>BM_Constraint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E867512" w14:textId="77777777" w:rsidR="007A7045" w:rsidRDefault="00000000">
            <w:proofErr w:type="spellStart"/>
            <w:r>
              <w:t>predicate</w:t>
            </w:r>
            <w:proofErr w:type="spellEnd"/>
            <w:r>
              <w:t xml:space="preserve">, </w:t>
            </w:r>
            <w:proofErr w:type="spellStart"/>
            <w:r>
              <w:t>threshold</w:t>
            </w:r>
            <w:proofErr w:type="spellEnd"/>
            <w:r>
              <w:t xml:space="preserve">, </w:t>
            </w:r>
            <w:proofErr w:type="spellStart"/>
            <w:r>
              <w:t>unit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461E17" w14:textId="77777777" w:rsidR="007A7045" w:rsidRPr="00A05CCB" w:rsidRDefault="00000000">
            <w:pPr>
              <w:rPr>
                <w:lang w:val="en-US"/>
              </w:rPr>
            </w:pPr>
            <w:r w:rsidRPr="00A05CCB">
              <w:rPr>
                <w:lang w:val="en-US"/>
              </w:rPr>
              <w:t>A machine-executable enforcement rule</w:t>
            </w:r>
          </w:p>
        </w:tc>
      </w:tr>
    </w:tbl>
    <w:p w14:paraId="636AE8A6" w14:textId="77777777" w:rsidR="007A7045" w:rsidRPr="00A05CCB" w:rsidRDefault="007A7045">
      <w:pPr>
        <w:spacing w:before="60" w:after="60"/>
        <w:rPr>
          <w:lang w:val="en-US"/>
        </w:rPr>
      </w:pPr>
    </w:p>
    <w:p w14:paraId="176C23B7" w14:textId="77777777" w:rsidR="007A7045" w:rsidRPr="00A05CCB" w:rsidRDefault="00000000">
      <w:pPr>
        <w:pStyle w:val="Ttulo2"/>
        <w:rPr>
          <w:lang w:val="en-US"/>
        </w:rPr>
      </w:pPr>
      <w:r w:rsidRPr="00A05CCB">
        <w:rPr>
          <w:lang w:val="en-US"/>
        </w:rPr>
        <w:t>3.1 PSD2 Fintech Ontology — Cypher Example</w:t>
      </w:r>
    </w:p>
    <w:p w14:paraId="2AA2DD2D" w14:textId="77777777" w:rsidR="007A7045" w:rsidRPr="00A05CCB" w:rsidRDefault="007A7045">
      <w:pPr>
        <w:spacing w:before="60" w:after="60"/>
        <w:rPr>
          <w:lang w:val="en-US"/>
        </w:rPr>
      </w:pPr>
    </w:p>
    <w:p w14:paraId="450BDBF1" w14:textId="77777777" w:rsidR="007A7045" w:rsidRPr="00A05CCB" w:rsidRDefault="00000000">
      <w:pPr>
        <w:shd w:val="clear" w:color="auto" w:fill="F0F0F0"/>
        <w:spacing w:before="40" w:after="40"/>
        <w:ind w:left="720"/>
        <w:rPr>
          <w:lang w:val="en-US"/>
        </w:rPr>
      </w:pPr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CREATE (</w:t>
      </w:r>
      <w:proofErr w:type="spellStart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d:BM_Domain</w:t>
      </w:r>
      <w:proofErr w:type="spellEnd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 {name: 'fintech', version: '1.0', jurisdiction: 'EU'})</w:t>
      </w:r>
    </w:p>
    <w:p w14:paraId="73018929" w14:textId="77777777" w:rsidR="007A7045" w:rsidRPr="00A05CCB" w:rsidRDefault="00000000">
      <w:pPr>
        <w:shd w:val="clear" w:color="auto" w:fill="F0F0F0"/>
        <w:spacing w:before="40" w:after="40"/>
        <w:ind w:left="720"/>
        <w:rPr>
          <w:lang w:val="en-US"/>
        </w:rPr>
      </w:pPr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CREATE (</w:t>
      </w:r>
      <w:proofErr w:type="spellStart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r:BM_Regulation</w:t>
      </w:r>
      <w:proofErr w:type="spellEnd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 {code: 'PSD2-ART97', title: 'Strong Customer Authentication', authority: 'EBA'})</w:t>
      </w:r>
    </w:p>
    <w:p w14:paraId="1CF7D738" w14:textId="77777777" w:rsidR="007A7045" w:rsidRPr="00A05CCB" w:rsidRDefault="00000000">
      <w:pPr>
        <w:shd w:val="clear" w:color="auto" w:fill="F0F0F0"/>
        <w:spacing w:before="40" w:after="40"/>
        <w:ind w:left="720"/>
        <w:rPr>
          <w:lang w:val="en-US"/>
        </w:rPr>
      </w:pPr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CREATE (</w:t>
      </w:r>
      <w:proofErr w:type="spellStart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v:BM_Verb</w:t>
      </w:r>
      <w:proofErr w:type="spellEnd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 {name: '</w:t>
      </w:r>
      <w:proofErr w:type="spellStart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initiate_payment</w:t>
      </w:r>
      <w:proofErr w:type="spellEnd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', </w:t>
      </w:r>
      <w:proofErr w:type="spellStart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min_amm_level</w:t>
      </w:r>
      <w:proofErr w:type="spellEnd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: 2})</w:t>
      </w:r>
    </w:p>
    <w:p w14:paraId="6B08336B" w14:textId="77777777" w:rsidR="007A7045" w:rsidRPr="00A05CCB" w:rsidRDefault="00000000">
      <w:pPr>
        <w:shd w:val="clear" w:color="auto" w:fill="F0F0F0"/>
        <w:spacing w:before="40" w:after="40"/>
        <w:ind w:left="720"/>
        <w:rPr>
          <w:lang w:val="en-US"/>
        </w:rPr>
      </w:pPr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CREATE (</w:t>
      </w:r>
      <w:proofErr w:type="spellStart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c:BM_Constraint</w:t>
      </w:r>
      <w:proofErr w:type="spellEnd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 {predicate: '</w:t>
      </w:r>
      <w:proofErr w:type="spellStart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amount_eur</w:t>
      </w:r>
      <w:proofErr w:type="spellEnd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 &lt;= 15000', unit: 'EUR'})</w:t>
      </w:r>
    </w:p>
    <w:p w14:paraId="34A972ED" w14:textId="77777777" w:rsidR="007A7045" w:rsidRPr="00A05CCB" w:rsidRDefault="00000000">
      <w:pPr>
        <w:shd w:val="clear" w:color="auto" w:fill="F0F0F0"/>
        <w:spacing w:before="40" w:after="40"/>
        <w:ind w:left="720"/>
        <w:rPr>
          <w:lang w:val="en-US"/>
        </w:rPr>
      </w:pPr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CREATE (v)-[:BM_BELONGS_TO]-&gt;(d)</w:t>
      </w:r>
    </w:p>
    <w:p w14:paraId="63AACCE1" w14:textId="77777777" w:rsidR="007A7045" w:rsidRPr="00A05CCB" w:rsidRDefault="00000000">
      <w:pPr>
        <w:shd w:val="clear" w:color="auto" w:fill="F0F0F0"/>
        <w:spacing w:before="40" w:after="40"/>
        <w:ind w:left="720"/>
        <w:rPr>
          <w:lang w:val="en-US"/>
        </w:rPr>
      </w:pPr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CREATE (v)-[:BM_MUST_SATISFY]-&gt;(r)</w:t>
      </w:r>
    </w:p>
    <w:p w14:paraId="2A82CB53" w14:textId="77777777" w:rsidR="007A7045" w:rsidRPr="00A05CCB" w:rsidRDefault="00000000">
      <w:pPr>
        <w:shd w:val="clear" w:color="auto" w:fill="F0F0F0"/>
        <w:spacing w:before="40" w:after="40"/>
        <w:ind w:left="720"/>
        <w:rPr>
          <w:lang w:val="en-US"/>
        </w:rPr>
      </w:pPr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CREATE (v)-[:BM_REQUIRES_CONSTRAINT]-&gt;(c)</w:t>
      </w:r>
    </w:p>
    <w:p w14:paraId="76BF0518" w14:textId="77777777" w:rsidR="007A7045" w:rsidRPr="00A05CCB" w:rsidRDefault="007A7045">
      <w:pPr>
        <w:spacing w:before="60" w:after="60"/>
        <w:rPr>
          <w:lang w:val="en-US"/>
        </w:rPr>
      </w:pPr>
    </w:p>
    <w:p w14:paraId="193350AC" w14:textId="77777777" w:rsidR="007A7045" w:rsidRPr="00A05CCB" w:rsidRDefault="00000000">
      <w:pPr>
        <w:pStyle w:val="Ttulo1"/>
        <w:rPr>
          <w:lang w:val="en-US"/>
        </w:rPr>
      </w:pPr>
      <w:r w:rsidRPr="00A05CCB">
        <w:rPr>
          <w:lang w:val="en-US"/>
        </w:rPr>
        <w:t>4. The Validation Query</w:t>
      </w:r>
    </w:p>
    <w:p w14:paraId="60AA9FFD" w14:textId="77777777" w:rsidR="007A7045" w:rsidRPr="00A05CCB" w:rsidRDefault="00000000">
      <w:pPr>
        <w:spacing w:before="80" w:after="80"/>
        <w:jc w:val="both"/>
        <w:rPr>
          <w:lang w:val="en-US"/>
        </w:rPr>
      </w:pPr>
      <w:r w:rsidRPr="00A05CCB">
        <w:rPr>
          <w:lang w:val="en-US"/>
        </w:rPr>
        <w:t>The Validation Gate executes a single Cypher query per action. It returns the authorization decision, regulations checked, constraints evaluated, and a semantic coverage score. Coverage is calculated as matched constraints divided by total applicable constraints for that verb — a score below 1.0 triggers human escalation (HITL).</w:t>
      </w:r>
    </w:p>
    <w:p w14:paraId="0CC88E05" w14:textId="77777777" w:rsidR="007A7045" w:rsidRPr="00A05CCB" w:rsidRDefault="007A7045">
      <w:pPr>
        <w:spacing w:before="60" w:after="60"/>
        <w:rPr>
          <w:lang w:val="en-US"/>
        </w:rPr>
      </w:pPr>
    </w:p>
    <w:p w14:paraId="04FD18E2" w14:textId="77777777" w:rsidR="007A7045" w:rsidRPr="00A05CCB" w:rsidRDefault="00000000">
      <w:pPr>
        <w:shd w:val="clear" w:color="auto" w:fill="F0F0F0"/>
        <w:spacing w:before="40" w:after="40"/>
        <w:ind w:left="720"/>
        <w:rPr>
          <w:lang w:val="en-US"/>
        </w:rPr>
      </w:pPr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MATCH (</w:t>
      </w:r>
      <w:proofErr w:type="spellStart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v:BM_Verb</w:t>
      </w:r>
      <w:proofErr w:type="spellEnd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 {name: $</w:t>
      </w:r>
      <w:proofErr w:type="spellStart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verb_name</w:t>
      </w:r>
      <w:proofErr w:type="spellEnd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})</w:t>
      </w:r>
    </w:p>
    <w:p w14:paraId="7CB03904" w14:textId="77777777" w:rsidR="007A7045" w:rsidRPr="00A05CCB" w:rsidRDefault="00000000">
      <w:pPr>
        <w:shd w:val="clear" w:color="auto" w:fill="F0F0F0"/>
        <w:spacing w:before="40" w:after="40"/>
        <w:ind w:left="720"/>
        <w:rPr>
          <w:lang w:val="en-US"/>
        </w:rPr>
      </w:pPr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WHERE </w:t>
      </w:r>
      <w:proofErr w:type="spellStart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v.min_amm_level</w:t>
      </w:r>
      <w:proofErr w:type="spellEnd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 &lt;= $</w:t>
      </w:r>
      <w:proofErr w:type="spellStart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agent_amm_level</w:t>
      </w:r>
      <w:proofErr w:type="spellEnd"/>
    </w:p>
    <w:p w14:paraId="0F884106" w14:textId="77777777" w:rsidR="007A7045" w:rsidRPr="00A05CCB" w:rsidRDefault="00000000">
      <w:pPr>
        <w:shd w:val="clear" w:color="auto" w:fill="F0F0F0"/>
        <w:spacing w:before="40" w:after="40"/>
        <w:ind w:left="720"/>
        <w:rPr>
          <w:lang w:val="en-US"/>
        </w:rPr>
      </w:pPr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OPTIONAL MATCH (v)-[:BM_MUST_SATISFY]-&gt;(</w:t>
      </w:r>
      <w:proofErr w:type="spellStart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r:BM_Regulation</w:t>
      </w:r>
      <w:proofErr w:type="spellEnd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)</w:t>
      </w:r>
    </w:p>
    <w:p w14:paraId="79332C50" w14:textId="77777777" w:rsidR="007A7045" w:rsidRPr="00A05CCB" w:rsidRDefault="00000000">
      <w:pPr>
        <w:shd w:val="clear" w:color="auto" w:fill="F0F0F0"/>
        <w:spacing w:before="40" w:after="40"/>
        <w:ind w:left="720"/>
        <w:rPr>
          <w:lang w:val="en-US"/>
        </w:rPr>
      </w:pPr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OPTIONAL MATCH (v)-[:BM_REQUIRES_CONSTRAINT]-&gt;(</w:t>
      </w:r>
      <w:proofErr w:type="spellStart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c:BM_Constraint</w:t>
      </w:r>
      <w:proofErr w:type="spellEnd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)</w:t>
      </w:r>
    </w:p>
    <w:p w14:paraId="3B37EE8D" w14:textId="77777777" w:rsidR="007A7045" w:rsidRPr="00A05CCB" w:rsidRDefault="00000000">
      <w:pPr>
        <w:shd w:val="clear" w:color="auto" w:fill="F0F0F0"/>
        <w:spacing w:before="40" w:after="40"/>
        <w:ind w:left="720"/>
        <w:rPr>
          <w:lang w:val="en-US"/>
        </w:rPr>
      </w:pPr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WITH v, collect(r) AS regulations, collect(c) AS constraints</w:t>
      </w:r>
    </w:p>
    <w:p w14:paraId="6BC769DE" w14:textId="77777777" w:rsidR="007A7045" w:rsidRPr="00A05CCB" w:rsidRDefault="00000000">
      <w:pPr>
        <w:shd w:val="clear" w:color="auto" w:fill="F0F0F0"/>
        <w:spacing w:before="40" w:after="40"/>
        <w:ind w:left="720"/>
        <w:rPr>
          <w:lang w:val="en-US"/>
        </w:rPr>
      </w:pPr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RETURN</w:t>
      </w:r>
    </w:p>
    <w:p w14:paraId="5C3550E6" w14:textId="77777777" w:rsidR="007A7045" w:rsidRPr="00A05CCB" w:rsidRDefault="00000000">
      <w:pPr>
        <w:shd w:val="clear" w:color="auto" w:fill="F0F0F0"/>
        <w:spacing w:before="40" w:after="40"/>
        <w:ind w:left="720"/>
        <w:rPr>
          <w:lang w:val="en-US"/>
        </w:rPr>
      </w:pPr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  v.name AS verb,</w:t>
      </w:r>
    </w:p>
    <w:p w14:paraId="046D6CF0" w14:textId="77777777" w:rsidR="007A7045" w:rsidRPr="00A05CCB" w:rsidRDefault="00000000">
      <w:pPr>
        <w:shd w:val="clear" w:color="auto" w:fill="F0F0F0"/>
        <w:spacing w:before="40" w:after="40"/>
        <w:ind w:left="720"/>
        <w:rPr>
          <w:lang w:val="en-US"/>
        </w:rPr>
      </w:pPr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  [r IN regulations | </w:t>
      </w:r>
      <w:proofErr w:type="spellStart"/>
      <w:proofErr w:type="gramStart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r.code</w:t>
      </w:r>
      <w:proofErr w:type="spellEnd"/>
      <w:proofErr w:type="gramEnd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] AS </w:t>
      </w:r>
      <w:proofErr w:type="spellStart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regulation_codes</w:t>
      </w:r>
      <w:proofErr w:type="spellEnd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,</w:t>
      </w:r>
    </w:p>
    <w:p w14:paraId="74F8DD72" w14:textId="77777777" w:rsidR="007A7045" w:rsidRPr="00A05CCB" w:rsidRDefault="00000000">
      <w:pPr>
        <w:shd w:val="clear" w:color="auto" w:fill="F0F0F0"/>
        <w:spacing w:before="40" w:after="40"/>
        <w:ind w:left="720"/>
        <w:rPr>
          <w:lang w:val="en-US"/>
        </w:rPr>
      </w:pPr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  [c IN constraints | </w:t>
      </w:r>
      <w:proofErr w:type="spellStart"/>
      <w:proofErr w:type="gramStart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c.predicate</w:t>
      </w:r>
      <w:proofErr w:type="spellEnd"/>
      <w:proofErr w:type="gramEnd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] AS </w:t>
      </w:r>
      <w:proofErr w:type="spellStart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constraint_predicates</w:t>
      </w:r>
      <w:proofErr w:type="spellEnd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,</w:t>
      </w:r>
    </w:p>
    <w:p w14:paraId="0A544957" w14:textId="77777777" w:rsidR="007A7045" w:rsidRPr="00A05CCB" w:rsidRDefault="00000000">
      <w:pPr>
        <w:shd w:val="clear" w:color="auto" w:fill="F0F0F0"/>
        <w:spacing w:before="40" w:after="40"/>
        <w:ind w:left="720"/>
        <w:rPr>
          <w:lang w:val="en-US"/>
        </w:rPr>
      </w:pPr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  // coverage = </w:t>
      </w:r>
      <w:proofErr w:type="spellStart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matched_constraints</w:t>
      </w:r>
      <w:proofErr w:type="spellEnd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 / </w:t>
      </w:r>
      <w:proofErr w:type="spellStart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expected_constraints</w:t>
      </w:r>
      <w:proofErr w:type="spellEnd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 for this verb</w:t>
      </w:r>
    </w:p>
    <w:p w14:paraId="5E8E49DF" w14:textId="77777777" w:rsidR="007A7045" w:rsidRPr="00A05CCB" w:rsidRDefault="00000000">
      <w:pPr>
        <w:shd w:val="clear" w:color="auto" w:fill="F0F0F0"/>
        <w:spacing w:before="40" w:after="40"/>
        <w:ind w:left="720"/>
        <w:rPr>
          <w:lang w:val="en-US"/>
        </w:rPr>
      </w:pPr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  </w:t>
      </w:r>
      <w:proofErr w:type="spellStart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toFloat</w:t>
      </w:r>
      <w:proofErr w:type="spellEnd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(size(constraints)) / </w:t>
      </w:r>
      <w:proofErr w:type="spellStart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toFloat</w:t>
      </w:r>
      <w:proofErr w:type="spellEnd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(</w:t>
      </w:r>
      <w:proofErr w:type="spellStart"/>
      <w:proofErr w:type="gramStart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v.expected</w:t>
      </w:r>
      <w:proofErr w:type="gramEnd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_constraint_count</w:t>
      </w:r>
      <w:proofErr w:type="spellEnd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) AS </w:t>
      </w:r>
      <w:proofErr w:type="spellStart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coverage_score</w:t>
      </w:r>
      <w:proofErr w:type="spellEnd"/>
    </w:p>
    <w:p w14:paraId="13B4E3DB" w14:textId="77777777" w:rsidR="007A7045" w:rsidRPr="00A05CCB" w:rsidRDefault="007A7045">
      <w:pPr>
        <w:spacing w:before="60" w:after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A7045" w:rsidRPr="00A05CCB" w14:paraId="0586333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0D1B6E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95F4FE" w14:textId="77777777" w:rsidR="007A7045" w:rsidRPr="00A05CCB" w:rsidRDefault="00000000">
            <w:pPr>
              <w:spacing w:after="60"/>
              <w:rPr>
                <w:lang w:val="en-US"/>
              </w:rPr>
            </w:pPr>
            <w:r w:rsidRPr="00A05CCB">
              <w:rPr>
                <w:b/>
                <w:bCs/>
                <w:color w:val="0D1B6E"/>
                <w:lang w:val="en-US"/>
              </w:rPr>
              <w:t>Coverage Score Note</w:t>
            </w:r>
          </w:p>
          <w:p w14:paraId="1CE4831A" w14:textId="77777777" w:rsidR="007A7045" w:rsidRPr="00A05CCB" w:rsidRDefault="00000000">
            <w:pPr>
              <w:jc w:val="both"/>
              <w:rPr>
                <w:lang w:val="en-US"/>
              </w:rPr>
            </w:pPr>
            <w:proofErr w:type="spellStart"/>
            <w:r w:rsidRPr="00A05CCB">
              <w:rPr>
                <w:lang w:val="en-US"/>
              </w:rPr>
              <w:t>coverage_score</w:t>
            </w:r>
            <w:proofErr w:type="spellEnd"/>
            <w:r w:rsidRPr="00A05CCB">
              <w:rPr>
                <w:lang w:val="en-US"/>
              </w:rPr>
              <w:t xml:space="preserve"> = </w:t>
            </w:r>
            <w:proofErr w:type="spellStart"/>
            <w:r w:rsidRPr="00A05CCB">
              <w:rPr>
                <w:lang w:val="en-US"/>
              </w:rPr>
              <w:t>matched_constraints</w:t>
            </w:r>
            <w:proofErr w:type="spellEnd"/>
            <w:r w:rsidRPr="00A05CCB">
              <w:rPr>
                <w:lang w:val="en-US"/>
              </w:rPr>
              <w:t xml:space="preserve"> / </w:t>
            </w:r>
            <w:proofErr w:type="spellStart"/>
            <w:r w:rsidRPr="00A05CCB">
              <w:rPr>
                <w:lang w:val="en-US"/>
              </w:rPr>
              <w:t>expected_constraints</w:t>
            </w:r>
            <w:proofErr w:type="spellEnd"/>
            <w:r w:rsidRPr="00A05CCB">
              <w:rPr>
                <w:lang w:val="en-US"/>
              </w:rPr>
              <w:t>. If a verb expects 2 regulatory constraints but the ontology query only resolves 1 (e.g. due to a missing relationship), coverage = 0.5 and the action is escalated to human review. A score of 0.0 means the verb does not exist in the ontology — the hallucination neutralization case.</w:t>
            </w:r>
          </w:p>
        </w:tc>
      </w:tr>
    </w:tbl>
    <w:p w14:paraId="0867BCB8" w14:textId="77777777" w:rsidR="007A7045" w:rsidRPr="00A05CCB" w:rsidRDefault="007A7045">
      <w:pPr>
        <w:spacing w:before="60" w:after="60"/>
        <w:rPr>
          <w:lang w:val="en-US"/>
        </w:rPr>
      </w:pPr>
    </w:p>
    <w:p w14:paraId="0EBF9C5D" w14:textId="77777777" w:rsidR="007A7045" w:rsidRPr="00A05CCB" w:rsidRDefault="00000000">
      <w:pPr>
        <w:pStyle w:val="Ttulo1"/>
        <w:rPr>
          <w:lang w:val="en-US"/>
        </w:rPr>
      </w:pPr>
      <w:r w:rsidRPr="00A05CCB">
        <w:rPr>
          <w:lang w:val="en-US"/>
        </w:rPr>
        <w:lastRenderedPageBreak/>
        <w:t>5. Benchmark Results: Neo4j vs PostgreSQL</w:t>
      </w:r>
    </w:p>
    <w:p w14:paraId="67DE5421" w14:textId="77777777" w:rsidR="007A7045" w:rsidRPr="00A05CCB" w:rsidRDefault="00000000">
      <w:pPr>
        <w:spacing w:before="80" w:after="80"/>
        <w:jc w:val="both"/>
        <w:rPr>
          <w:lang w:val="en-US"/>
        </w:rPr>
      </w:pPr>
      <w:r w:rsidRPr="00A05CCB">
        <w:rPr>
          <w:lang w:val="en-US"/>
        </w:rPr>
        <w:t>We implemented equivalent schemas in both databases — Neo4j as a property graph and PostgreSQL 16 with full indexes — and ran 1,000 iterations of each query pattern. PostgreSQL was given its best opportunity: prepared statements, optimized indexes, and connection pooling.</w:t>
      </w:r>
    </w:p>
    <w:p w14:paraId="574E669B" w14:textId="77777777" w:rsidR="007A7045" w:rsidRPr="00A05CCB" w:rsidRDefault="007A7045">
      <w:pPr>
        <w:spacing w:before="60" w:after="60"/>
        <w:rPr>
          <w:lang w:val="en-US"/>
        </w:rPr>
      </w:pPr>
    </w:p>
    <w:p w14:paraId="75C3225F" w14:textId="77777777" w:rsidR="007A7045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61FD947D" wp14:editId="5836695C">
            <wp:extent cx="5905500" cy="29146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A7D16" w14:textId="77777777" w:rsidR="007A7045" w:rsidRPr="00A05CCB" w:rsidRDefault="00000000">
      <w:pPr>
        <w:spacing w:after="200"/>
        <w:jc w:val="center"/>
        <w:rPr>
          <w:lang w:val="en-US"/>
        </w:rPr>
      </w:pPr>
      <w:r w:rsidRPr="00A05CCB">
        <w:rPr>
          <w:i/>
          <w:iCs/>
          <w:color w:val="666666"/>
          <w:sz w:val="18"/>
          <w:szCs w:val="18"/>
          <w:lang w:val="en-US"/>
        </w:rPr>
        <w:t>Figure 1 — Baseline latency: 17-verb PSD2 ontology, 1,000 iterations per query. Both databases well within the 30ms RAGF gate limit.</w:t>
      </w:r>
    </w:p>
    <w:p w14:paraId="5F6DA875" w14:textId="77777777" w:rsidR="007A7045" w:rsidRPr="00A05CCB" w:rsidRDefault="007A7045">
      <w:pPr>
        <w:spacing w:before="60" w:after="60"/>
        <w:rPr>
          <w:lang w:val="en-US"/>
        </w:rPr>
      </w:pPr>
    </w:p>
    <w:p w14:paraId="0CE466D3" w14:textId="77777777" w:rsidR="007A7045" w:rsidRDefault="00000000">
      <w:pPr>
        <w:spacing w:before="80" w:after="80"/>
        <w:jc w:val="both"/>
      </w:pPr>
      <w:r w:rsidRPr="00A05CCB">
        <w:rPr>
          <w:lang w:val="en-US"/>
        </w:rPr>
        <w:t xml:space="preserve">As Figure 1 shows, PostgreSQL is significantly faster in this baseline scenario — 3.5x to 5.8x lower latency across all query patterns. The result is clear and we report it without qualification. The goal of RAGF, however, is not raw speed: it is governance at scale, with a regulatory graph that evolves as jurisdictions change.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distinction</w:t>
      </w:r>
      <w:proofErr w:type="spellEnd"/>
      <w:r>
        <w:t xml:space="preserve"> </w:t>
      </w:r>
      <w:proofErr w:type="spellStart"/>
      <w:r>
        <w:t>shapes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architectural</w:t>
      </w:r>
      <w:proofErr w:type="spellEnd"/>
      <w:r>
        <w:t xml:space="preserve"> </w:t>
      </w:r>
      <w:proofErr w:type="spellStart"/>
      <w:r>
        <w:t>choice</w:t>
      </w:r>
      <w:proofErr w:type="spellEnd"/>
      <w:r>
        <w:t>.</w:t>
      </w:r>
    </w:p>
    <w:p w14:paraId="314969B8" w14:textId="77777777" w:rsidR="007A7045" w:rsidRDefault="007A7045">
      <w:pPr>
        <w:spacing w:before="60" w:after="60"/>
      </w:pPr>
    </w:p>
    <w:p w14:paraId="6869931B" w14:textId="77777777" w:rsidR="007A7045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3A74C21E" wp14:editId="2C47CE9E">
            <wp:extent cx="5905500" cy="2914650"/>
            <wp:effectExtent l="0" t="0" r="0" b="0"/>
            <wp:docPr id="635885122" name="Imagen 635885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55CA" w14:textId="77777777" w:rsidR="007A7045" w:rsidRPr="00A05CCB" w:rsidRDefault="00000000">
      <w:pPr>
        <w:spacing w:after="200"/>
        <w:jc w:val="center"/>
        <w:rPr>
          <w:lang w:val="en-US"/>
        </w:rPr>
      </w:pPr>
      <w:r w:rsidRPr="00A05CCB">
        <w:rPr>
          <w:i/>
          <w:iCs/>
          <w:color w:val="666666"/>
          <w:sz w:val="18"/>
          <w:szCs w:val="18"/>
          <w:lang w:val="en-US"/>
        </w:rPr>
        <w:lastRenderedPageBreak/>
        <w:t>Figure 2 — Latency vs regulatory complexity (0–3 regulations per verb). Scale dataset: 500 verbs, 200 regulations. Neo4j latency grows modestly with hop depth; both remain sub-10ms.</w:t>
      </w:r>
    </w:p>
    <w:p w14:paraId="0D10FE34" w14:textId="77777777" w:rsidR="007A7045" w:rsidRPr="00A05CCB" w:rsidRDefault="007A7045">
      <w:pPr>
        <w:spacing w:before="60" w:after="60"/>
        <w:rPr>
          <w:lang w:val="en-US"/>
        </w:rPr>
      </w:pPr>
    </w:p>
    <w:p w14:paraId="5FF4BFDE" w14:textId="77777777" w:rsidR="007A7045" w:rsidRPr="00A05CCB" w:rsidRDefault="00000000">
      <w:pPr>
        <w:spacing w:before="80" w:after="80"/>
        <w:jc w:val="both"/>
        <w:rPr>
          <w:lang w:val="en-US"/>
        </w:rPr>
      </w:pPr>
      <w:r w:rsidRPr="00A05CCB">
        <w:rPr>
          <w:lang w:val="en-US"/>
        </w:rPr>
        <w:t>At 500-verb scale, both databases maintain stable latency. Neo4j’s traversal cost grows proportionally to the subgraph reached from the queried verb — not the total graph size. This property becomes architecturally relevant at thousands of verbs across multiple jurisdictions.</w:t>
      </w:r>
    </w:p>
    <w:p w14:paraId="4B71A394" w14:textId="77777777" w:rsidR="007A7045" w:rsidRPr="00A05CCB" w:rsidRDefault="007A7045">
      <w:pPr>
        <w:spacing w:before="60" w:after="60"/>
        <w:rPr>
          <w:lang w:val="en-US"/>
        </w:rPr>
      </w:pPr>
    </w:p>
    <w:p w14:paraId="619D4F3D" w14:textId="77777777" w:rsidR="007A7045" w:rsidRDefault="00000000">
      <w:pPr>
        <w:spacing w:before="160" w:after="80"/>
        <w:jc w:val="center"/>
      </w:pPr>
      <w:r>
        <w:rPr>
          <w:noProof/>
        </w:rPr>
        <w:drawing>
          <wp:inline distT="0" distB="0" distL="0" distR="0" wp14:anchorId="59CE5572" wp14:editId="5BB0CC48">
            <wp:extent cx="5905500" cy="2914650"/>
            <wp:effectExtent l="0" t="0" r="0" b="0"/>
            <wp:docPr id="307929330" name="Imagen 307929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B545" w14:textId="77777777" w:rsidR="007A7045" w:rsidRPr="00A05CCB" w:rsidRDefault="00000000">
      <w:pPr>
        <w:spacing w:after="200"/>
        <w:jc w:val="center"/>
        <w:rPr>
          <w:lang w:val="en-US"/>
        </w:rPr>
      </w:pPr>
      <w:r w:rsidRPr="00A05CCB">
        <w:rPr>
          <w:i/>
          <w:iCs/>
          <w:color w:val="666666"/>
          <w:sz w:val="18"/>
          <w:szCs w:val="18"/>
          <w:lang w:val="en-US"/>
        </w:rPr>
        <w:t>Figure 3 — Summary table. All measurements on a local MacBook. Production VPS results will be published in a follow-up benchmark.</w:t>
      </w:r>
    </w:p>
    <w:p w14:paraId="6F37F74C" w14:textId="77777777" w:rsidR="007A7045" w:rsidRPr="00A05CCB" w:rsidRDefault="007A7045">
      <w:pPr>
        <w:spacing w:before="60" w:after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A7045" w:rsidRPr="00A05CCB" w14:paraId="553A0D7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0001A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11719B7" w14:textId="77777777" w:rsidR="007A7045" w:rsidRPr="00A05CCB" w:rsidRDefault="00000000">
            <w:pPr>
              <w:spacing w:after="60"/>
              <w:rPr>
                <w:lang w:val="en-US"/>
              </w:rPr>
            </w:pPr>
            <w:r w:rsidRPr="00A05CCB">
              <w:rPr>
                <w:b/>
                <w:bCs/>
                <w:color w:val="C0001A"/>
                <w:lang w:val="en-US"/>
              </w:rPr>
              <w:t>Honest interpretation</w:t>
            </w:r>
          </w:p>
          <w:p w14:paraId="7E426C1A" w14:textId="77777777" w:rsidR="007A7045" w:rsidRPr="00A05CCB" w:rsidRDefault="00000000">
            <w:pPr>
              <w:jc w:val="both"/>
              <w:rPr>
                <w:lang w:val="en-US"/>
              </w:rPr>
            </w:pPr>
            <w:r w:rsidRPr="00A05CCB">
              <w:rPr>
                <w:lang w:val="en-US"/>
              </w:rPr>
              <w:t>PostgreSQL wins on raw latency at this scale. Both databases meet the RAGF sub-30ms requirement. The architectural case for Neo4j is not speed — it is schema flexibility (adding a jurisdiction is one relationship, not a migration), query expressiveness for variable-depth regulatory graphs, and native path traceability for audit trails. Choose PostgreSQL if your ontology is small and stable. Choose Neo4j if your regulatory graph will grow and evolve.</w:t>
            </w:r>
          </w:p>
        </w:tc>
      </w:tr>
    </w:tbl>
    <w:p w14:paraId="2F2471C4" w14:textId="77777777" w:rsidR="007A7045" w:rsidRPr="00A05CCB" w:rsidRDefault="007A7045">
      <w:pPr>
        <w:spacing w:before="60" w:after="60"/>
        <w:rPr>
          <w:lang w:val="en-US"/>
        </w:rPr>
      </w:pPr>
    </w:p>
    <w:p w14:paraId="242D41A0" w14:textId="77777777" w:rsidR="007A7045" w:rsidRPr="00A05CCB" w:rsidRDefault="00000000">
      <w:pPr>
        <w:pStyle w:val="Ttulo1"/>
        <w:rPr>
          <w:lang w:val="en-US"/>
        </w:rPr>
      </w:pPr>
      <w:r w:rsidRPr="00A05CCB">
        <w:rPr>
          <w:lang w:val="en-US"/>
        </w:rPr>
        <w:t>6. Contributing Domain Ontologies</w:t>
      </w:r>
    </w:p>
    <w:p w14:paraId="773B4D4C" w14:textId="77777777" w:rsidR="007A7045" w:rsidRDefault="00000000">
      <w:pPr>
        <w:spacing w:before="80" w:after="80"/>
        <w:jc w:val="both"/>
      </w:pPr>
      <w:r w:rsidRPr="00A05CCB">
        <w:rPr>
          <w:lang w:val="en-US"/>
        </w:rPr>
        <w:t xml:space="preserve">RAGF ships with starter ontologies for PSD2 fintech and aviation (FAA 14 CFR).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domains</w:t>
      </w:r>
      <w:proofErr w:type="spellEnd"/>
      <w:r>
        <w:t xml:space="preserve"> are open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community</w:t>
      </w:r>
      <w:proofErr w:type="spellEnd"/>
      <w:r>
        <w:t xml:space="preserve"> </w:t>
      </w:r>
      <w:proofErr w:type="spellStart"/>
      <w:r>
        <w:t>contribution</w:t>
      </w:r>
      <w:proofErr w:type="spellEnd"/>
      <w:r>
        <w:t>:</w:t>
      </w:r>
    </w:p>
    <w:p w14:paraId="391142F6" w14:textId="77777777" w:rsidR="007A7045" w:rsidRDefault="007A704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9"/>
        <w:gridCol w:w="3009"/>
      </w:tblGrid>
      <w:tr w:rsidR="007A7045" w14:paraId="471686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42B5DA" w14:textId="77777777" w:rsidR="007A7045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4747E9" w14:textId="77777777" w:rsidR="007A7045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Target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Regulations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1B6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9E75B5" w14:textId="77777777" w:rsidR="007A7045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  <w:proofErr w:type="gramEnd"/>
          </w:p>
        </w:tc>
      </w:tr>
      <w:tr w:rsidR="007A7045" w14:paraId="1763F31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2776D8" w14:textId="77777777" w:rsidR="007A7045" w:rsidRDefault="00000000">
            <w:r>
              <w:t>Fintech / PSD2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072344" w14:textId="77777777" w:rsidR="007A7045" w:rsidRPr="00A05CCB" w:rsidRDefault="00000000">
            <w:pPr>
              <w:rPr>
                <w:lang w:val="en-US"/>
              </w:rPr>
            </w:pPr>
            <w:r w:rsidRPr="00A05CCB">
              <w:rPr>
                <w:lang w:val="en-US"/>
              </w:rPr>
              <w:t>PSD2 Art.97, AML5, EBA Guidelines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3E0EFFF" w14:textId="77777777" w:rsidR="007A7045" w:rsidRDefault="00000000">
            <w:proofErr w:type="spellStart"/>
            <w:r>
              <w:t>Available</w:t>
            </w:r>
            <w:proofErr w:type="spellEnd"/>
            <w:r>
              <w:t xml:space="preserve"> — </w:t>
            </w:r>
            <w:proofErr w:type="spellStart"/>
            <w:r>
              <w:t>see</w:t>
            </w:r>
            <w:proofErr w:type="spellEnd"/>
            <w:r>
              <w:t xml:space="preserve"> repo</w:t>
            </w:r>
          </w:p>
        </w:tc>
      </w:tr>
      <w:tr w:rsidR="007A7045" w14:paraId="6BA26840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070762A" w14:textId="77777777" w:rsidR="007A7045" w:rsidRDefault="00000000">
            <w:r>
              <w:t xml:space="preserve">Energy / </w:t>
            </w:r>
            <w:proofErr w:type="spellStart"/>
            <w:r>
              <w:t>Grid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7222CB" w14:textId="77777777" w:rsidR="007A7045" w:rsidRDefault="00000000">
            <w:r>
              <w:t>IEC 61850, IEC 61508 SIL-3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AD910D" w14:textId="77777777" w:rsidR="007A7045" w:rsidRDefault="00000000">
            <w:r>
              <w:t xml:space="preserve">Open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contribution</w:t>
            </w:r>
            <w:proofErr w:type="spellEnd"/>
          </w:p>
        </w:tc>
      </w:tr>
      <w:tr w:rsidR="007A7045" w14:paraId="4C0690EA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8658DC" w14:textId="77777777" w:rsidR="007A7045" w:rsidRDefault="00000000">
            <w:proofErr w:type="spellStart"/>
            <w:r>
              <w:lastRenderedPageBreak/>
              <w:t>Healthcare</w:t>
            </w:r>
            <w:proofErr w:type="spellEnd"/>
            <w:r>
              <w:t xml:space="preserve"> / EHR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0BC245" w14:textId="77777777" w:rsidR="007A7045" w:rsidRDefault="00000000">
            <w:r>
              <w:t>HIPAA, HL7 FHIR, IEC 62304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289C71" w14:textId="77777777" w:rsidR="007A7045" w:rsidRDefault="00000000">
            <w:r>
              <w:t xml:space="preserve">Starter </w:t>
            </w:r>
            <w:proofErr w:type="spellStart"/>
            <w:r>
              <w:t>available</w:t>
            </w:r>
            <w:proofErr w:type="spellEnd"/>
          </w:p>
        </w:tc>
      </w:tr>
      <w:tr w:rsidR="007A7045" w14:paraId="681C1CD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F23022" w14:textId="77777777" w:rsidR="007A7045" w:rsidRDefault="00000000">
            <w:proofErr w:type="spellStart"/>
            <w:r>
              <w:t>Autonomous</w:t>
            </w:r>
            <w:proofErr w:type="spellEnd"/>
            <w:r>
              <w:t xml:space="preserve"> </w:t>
            </w:r>
            <w:proofErr w:type="spellStart"/>
            <w:r>
              <w:t>Vehicles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2D5B00" w14:textId="77777777" w:rsidR="007A7045" w:rsidRDefault="00000000">
            <w:r>
              <w:t>ISO 26262 ASIL-D, UN ECE R155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08CFE4" w14:textId="77777777" w:rsidR="007A7045" w:rsidRDefault="00000000">
            <w:r>
              <w:t xml:space="preserve">Open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contribution</w:t>
            </w:r>
            <w:proofErr w:type="spellEnd"/>
          </w:p>
        </w:tc>
      </w:tr>
      <w:tr w:rsidR="007A7045" w14:paraId="07B66035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98B5B18" w14:textId="77777777" w:rsidR="007A7045" w:rsidRDefault="00000000">
            <w:proofErr w:type="spellStart"/>
            <w:r>
              <w:t>Insurance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326C48" w14:textId="77777777" w:rsidR="007A7045" w:rsidRDefault="00000000">
            <w:proofErr w:type="spellStart"/>
            <w:r>
              <w:t>Solvency</w:t>
            </w:r>
            <w:proofErr w:type="spellEnd"/>
            <w:r>
              <w:t xml:space="preserve"> II, EIOPA </w:t>
            </w:r>
            <w:proofErr w:type="spellStart"/>
            <w:r>
              <w:t>Guidelines</w:t>
            </w:r>
            <w:proofErr w:type="spellEnd"/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70C15A" w14:textId="77777777" w:rsidR="007A7045" w:rsidRDefault="00000000">
            <w:r>
              <w:t xml:space="preserve">Open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contribution</w:t>
            </w:r>
            <w:proofErr w:type="spellEnd"/>
          </w:p>
        </w:tc>
      </w:tr>
      <w:tr w:rsidR="007A7045" w14:paraId="344E9337" w14:textId="77777777">
        <w:tblPrEx>
          <w:tblCellMar>
            <w:top w:w="0" w:type="dxa"/>
            <w:bottom w:w="0" w:type="dxa"/>
          </w:tblCellMar>
        </w:tblPrEx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9581CE" w14:textId="77777777" w:rsidR="007A7045" w:rsidRDefault="00000000">
            <w:proofErr w:type="spellStart"/>
            <w:r>
              <w:t>Public</w:t>
            </w:r>
            <w:proofErr w:type="spellEnd"/>
            <w:r>
              <w:t xml:space="preserve"> Sector / </w:t>
            </w:r>
            <w:proofErr w:type="spellStart"/>
            <w:r>
              <w:t>Gov</w:t>
            </w:r>
            <w:proofErr w:type="spellEnd"/>
            <w:r>
              <w:t xml:space="preserve"> AI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A1B0A6" w14:textId="77777777" w:rsidR="007A7045" w:rsidRPr="00A05CCB" w:rsidRDefault="00000000">
            <w:pPr>
              <w:rPr>
                <w:lang w:val="en-US"/>
              </w:rPr>
            </w:pPr>
            <w:r w:rsidRPr="00A05CCB">
              <w:rPr>
                <w:lang w:val="en-US"/>
              </w:rPr>
              <w:t>EU AI Act Art.13, NIST AI RMF</w:t>
            </w:r>
          </w:p>
        </w:tc>
        <w:tc>
          <w:tcPr>
            <w:tcW w:w="300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6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02B109" w14:textId="77777777" w:rsidR="007A7045" w:rsidRDefault="00000000">
            <w:r>
              <w:t xml:space="preserve">Open </w:t>
            </w:r>
            <w:proofErr w:type="spellStart"/>
            <w:r>
              <w:t>for</w:t>
            </w:r>
            <w:proofErr w:type="spellEnd"/>
            <w:r>
              <w:t xml:space="preserve"> </w:t>
            </w:r>
            <w:proofErr w:type="spellStart"/>
            <w:r>
              <w:t>contribution</w:t>
            </w:r>
            <w:proofErr w:type="spellEnd"/>
          </w:p>
        </w:tc>
      </w:tr>
    </w:tbl>
    <w:p w14:paraId="457282DE" w14:textId="77777777" w:rsidR="007A7045" w:rsidRDefault="007A7045">
      <w:pPr>
        <w:spacing w:before="60" w:after="60"/>
      </w:pPr>
    </w:p>
    <w:p w14:paraId="551348FA" w14:textId="77777777" w:rsidR="007A7045" w:rsidRDefault="00000000">
      <w:pPr>
        <w:pStyle w:val="Ttulo2"/>
      </w:pPr>
      <w:r>
        <w:t xml:space="preserve">6.1 </w:t>
      </w:r>
      <w:proofErr w:type="spellStart"/>
      <w:r>
        <w:t>How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Contribute</w:t>
      </w:r>
      <w:proofErr w:type="spellEnd"/>
    </w:p>
    <w:p w14:paraId="5FE37FDA" w14:textId="77777777" w:rsidR="007A7045" w:rsidRDefault="007A7045">
      <w:pPr>
        <w:spacing w:before="60" w:after="60"/>
      </w:pPr>
    </w:p>
    <w:p w14:paraId="35ACB0A7" w14:textId="77777777" w:rsidR="007A7045" w:rsidRPr="00A05CCB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A05CCB">
        <w:rPr>
          <w:lang w:val="en-US"/>
        </w:rPr>
        <w:t>Fork the repository: github.com/</w:t>
      </w:r>
      <w:proofErr w:type="spellStart"/>
      <w:r w:rsidRPr="00A05CCB">
        <w:rPr>
          <w:lang w:val="en-US"/>
        </w:rPr>
        <w:t>cronocom</w:t>
      </w:r>
      <w:proofErr w:type="spellEnd"/>
      <w:r w:rsidRPr="00A05CCB">
        <w:rPr>
          <w:lang w:val="en-US"/>
        </w:rPr>
        <w:t>/</w:t>
      </w:r>
      <w:proofErr w:type="spellStart"/>
      <w:r w:rsidRPr="00A05CCB">
        <w:rPr>
          <w:lang w:val="en-US"/>
        </w:rPr>
        <w:t>rafg</w:t>
      </w:r>
      <w:proofErr w:type="spellEnd"/>
    </w:p>
    <w:p w14:paraId="3D01C412" w14:textId="77777777" w:rsidR="007A7045" w:rsidRPr="00A05CCB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A05CCB">
        <w:rPr>
          <w:lang w:val="en-US"/>
        </w:rPr>
        <w:t>Create ontologies/&lt;domain&gt;/cypher/</w:t>
      </w:r>
      <w:proofErr w:type="spellStart"/>
      <w:r w:rsidRPr="00A05CCB">
        <w:rPr>
          <w:lang w:val="en-US"/>
        </w:rPr>
        <w:t>schema.cypher</w:t>
      </w:r>
      <w:proofErr w:type="spellEnd"/>
      <w:r w:rsidRPr="00A05CCB">
        <w:rPr>
          <w:lang w:val="en-US"/>
        </w:rPr>
        <w:t xml:space="preserve"> with node and relationship definitions</w:t>
      </w:r>
    </w:p>
    <w:p w14:paraId="07CBB25F" w14:textId="77777777" w:rsidR="007A7045" w:rsidRPr="00A05CCB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A05CCB">
        <w:rPr>
          <w:lang w:val="en-US"/>
        </w:rPr>
        <w:t>Add ontologies/&lt;domain&gt;/cypher/</w:t>
      </w:r>
      <w:proofErr w:type="spellStart"/>
      <w:r w:rsidRPr="00A05CCB">
        <w:rPr>
          <w:lang w:val="en-US"/>
        </w:rPr>
        <w:t>seed_data.cypher</w:t>
      </w:r>
      <w:proofErr w:type="spellEnd"/>
      <w:r w:rsidRPr="00A05CCB">
        <w:rPr>
          <w:lang w:val="en-US"/>
        </w:rPr>
        <w:t xml:space="preserve"> with at least 10 verbs</w:t>
      </w:r>
    </w:p>
    <w:p w14:paraId="2C869318" w14:textId="77777777" w:rsidR="007A7045" w:rsidRPr="00A05CCB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A05CCB">
        <w:rPr>
          <w:lang w:val="en-US"/>
        </w:rPr>
        <w:t>Add tests/test_ontology.py — must include a hallucination test (query for non-existent verb → DENY)</w:t>
      </w:r>
    </w:p>
    <w:p w14:paraId="41C5DC7B" w14:textId="77777777" w:rsidR="007A7045" w:rsidRPr="00A05CCB" w:rsidRDefault="00000000">
      <w:pPr>
        <w:pStyle w:val="Prrafodelista"/>
        <w:numPr>
          <w:ilvl w:val="0"/>
          <w:numId w:val="2"/>
        </w:numPr>
        <w:spacing w:before="60" w:after="60"/>
        <w:rPr>
          <w:lang w:val="en-US"/>
        </w:rPr>
      </w:pPr>
      <w:r w:rsidRPr="00A05CCB">
        <w:rPr>
          <w:lang w:val="en-US"/>
        </w:rPr>
        <w:t>Open a PR with tag [ontology] — reviewed within 48 hours</w:t>
      </w:r>
    </w:p>
    <w:p w14:paraId="5EA82F93" w14:textId="77777777" w:rsidR="007A7045" w:rsidRPr="00A05CCB" w:rsidRDefault="007A7045">
      <w:pPr>
        <w:spacing w:before="60" w:after="60"/>
        <w:rPr>
          <w:lang w:val="en-US"/>
        </w:rPr>
      </w:pPr>
    </w:p>
    <w:p w14:paraId="753612E2" w14:textId="77777777" w:rsidR="007A7045" w:rsidRDefault="00000000">
      <w:pPr>
        <w:pStyle w:val="Ttulo2"/>
      </w:pPr>
      <w:r>
        <w:t xml:space="preserve">6.2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Standards</w:t>
      </w:r>
      <w:proofErr w:type="spellEnd"/>
    </w:p>
    <w:p w14:paraId="367F6B4D" w14:textId="77777777" w:rsidR="007A7045" w:rsidRDefault="007A7045">
      <w:pPr>
        <w:spacing w:before="60" w:after="60"/>
      </w:pPr>
    </w:p>
    <w:p w14:paraId="514444E9" w14:textId="77777777" w:rsidR="007A7045" w:rsidRPr="00A05CCB" w:rsidRDefault="00000000">
      <w:pPr>
        <w:pStyle w:val="Prrafodelista"/>
        <w:numPr>
          <w:ilvl w:val="0"/>
          <w:numId w:val="3"/>
        </w:numPr>
        <w:spacing w:before="60" w:after="60"/>
        <w:rPr>
          <w:lang w:val="en-US"/>
        </w:rPr>
      </w:pPr>
      <w:r w:rsidRPr="00A05CCB">
        <w:rPr>
          <w:lang w:val="en-US"/>
        </w:rPr>
        <w:t>Every verb must link to at least one formal regulation node with a valid authority code</w:t>
      </w:r>
    </w:p>
    <w:p w14:paraId="4314739D" w14:textId="77777777" w:rsidR="007A7045" w:rsidRPr="00A05CCB" w:rsidRDefault="00000000">
      <w:pPr>
        <w:pStyle w:val="Prrafodelista"/>
        <w:numPr>
          <w:ilvl w:val="0"/>
          <w:numId w:val="3"/>
        </w:numPr>
        <w:spacing w:before="60" w:after="60"/>
        <w:rPr>
          <w:lang w:val="en-US"/>
        </w:rPr>
      </w:pPr>
      <w:r w:rsidRPr="00A05CCB">
        <w:rPr>
          <w:lang w:val="en-US"/>
        </w:rPr>
        <w:t>Semantic coverage must be 1.0 for all defined verbs</w:t>
      </w:r>
    </w:p>
    <w:p w14:paraId="02A42721" w14:textId="77777777" w:rsidR="007A7045" w:rsidRPr="00A05CCB" w:rsidRDefault="00000000">
      <w:pPr>
        <w:pStyle w:val="Prrafodelista"/>
        <w:numPr>
          <w:ilvl w:val="0"/>
          <w:numId w:val="3"/>
        </w:numPr>
        <w:spacing w:before="60" w:after="60"/>
        <w:rPr>
          <w:lang w:val="en-US"/>
        </w:rPr>
      </w:pPr>
      <w:r w:rsidRPr="00A05CCB">
        <w:rPr>
          <w:lang w:val="en-US"/>
        </w:rPr>
        <w:t>AMM level (1–5) required on every verb</w:t>
      </w:r>
    </w:p>
    <w:p w14:paraId="6E7DCF56" w14:textId="77777777" w:rsidR="007A7045" w:rsidRPr="00A05CCB" w:rsidRDefault="00000000">
      <w:pPr>
        <w:pStyle w:val="Prrafodelista"/>
        <w:numPr>
          <w:ilvl w:val="0"/>
          <w:numId w:val="3"/>
        </w:numPr>
        <w:spacing w:before="60" w:after="60"/>
        <w:rPr>
          <w:lang w:val="en-US"/>
        </w:rPr>
      </w:pPr>
      <w:r w:rsidRPr="00A05CCB">
        <w:rPr>
          <w:lang w:val="en-US"/>
        </w:rPr>
        <w:t>All constraint predicates must be machine-executable Python expressions</w:t>
      </w:r>
    </w:p>
    <w:p w14:paraId="6B8818D8" w14:textId="77777777" w:rsidR="007A7045" w:rsidRPr="00A05CCB" w:rsidRDefault="007A7045">
      <w:pPr>
        <w:spacing w:before="60" w:after="60"/>
        <w:rPr>
          <w:lang w:val="en-US"/>
        </w:rPr>
      </w:pPr>
    </w:p>
    <w:p w14:paraId="5F2DF7F3" w14:textId="77777777" w:rsidR="007A7045" w:rsidRPr="00A05CCB" w:rsidRDefault="00000000">
      <w:pPr>
        <w:pStyle w:val="Ttulo1"/>
        <w:rPr>
          <w:lang w:val="en-US"/>
        </w:rPr>
      </w:pPr>
      <w:r w:rsidRPr="00A05CCB">
        <w:rPr>
          <w:lang w:val="en-US"/>
        </w:rPr>
        <w:t>7. Open Question for the Community</w:t>
      </w:r>
    </w:p>
    <w:p w14:paraId="018E0B42" w14:textId="77777777" w:rsidR="007A7045" w:rsidRPr="00A05CCB" w:rsidRDefault="00000000">
      <w:pPr>
        <w:spacing w:before="80" w:after="80"/>
        <w:jc w:val="both"/>
        <w:rPr>
          <w:lang w:val="en-US"/>
        </w:rPr>
      </w:pPr>
      <w:r w:rsidRPr="00A05CCB">
        <w:rPr>
          <w:lang w:val="en-US"/>
        </w:rPr>
        <w:t>Can a shared, community-maintained regulatory ontology library reduce the 40–60 hours of domain expert time currently required to encode a new vertical? We believe yes — and the graph database community is uniquely positioned to build it.</w:t>
      </w:r>
    </w:p>
    <w:p w14:paraId="41529E9F" w14:textId="77777777" w:rsidR="007A7045" w:rsidRPr="00A05CCB" w:rsidRDefault="007A7045">
      <w:pPr>
        <w:spacing w:before="60" w:after="60"/>
        <w:rPr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A7045" w:rsidRPr="00A05CCB" w14:paraId="7D26BE2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0001A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9C03B8" w14:textId="77777777" w:rsidR="007A7045" w:rsidRPr="00A05CCB" w:rsidRDefault="00000000">
            <w:pPr>
              <w:spacing w:after="60"/>
              <w:rPr>
                <w:lang w:val="en-US"/>
              </w:rPr>
            </w:pPr>
            <w:r w:rsidRPr="00A05CCB">
              <w:rPr>
                <w:b/>
                <w:bCs/>
                <w:color w:val="C0001A"/>
                <w:lang w:val="en-US"/>
              </w:rPr>
              <w:t>Join the working group</w:t>
            </w:r>
          </w:p>
          <w:p w14:paraId="11477380" w14:textId="77777777" w:rsidR="007A7045" w:rsidRPr="00A05CCB" w:rsidRDefault="00000000">
            <w:pPr>
              <w:jc w:val="both"/>
              <w:rPr>
                <w:lang w:val="en-US"/>
              </w:rPr>
            </w:pPr>
            <w:r w:rsidRPr="00A05CCB">
              <w:rPr>
                <w:lang w:val="en-US"/>
              </w:rPr>
              <w:t>If you work in Fintech, Energy, Healthcare, or another regulated sector and want to collaborate on building the ontology for your domain, open an issue on GitHub with the label ‘ontology-contribution’ or join the discussion at github.com/cronocom/rafg/discussions. Your domain expertise is the most valuable contribution — we handle the Cypher.</w:t>
            </w:r>
          </w:p>
        </w:tc>
      </w:tr>
    </w:tbl>
    <w:p w14:paraId="525ACBE4" w14:textId="77777777" w:rsidR="007A7045" w:rsidRPr="00A05CCB" w:rsidRDefault="007A7045">
      <w:pPr>
        <w:spacing w:before="60" w:after="60"/>
        <w:rPr>
          <w:lang w:val="en-US"/>
        </w:rPr>
      </w:pPr>
    </w:p>
    <w:p w14:paraId="004CDA4D" w14:textId="77777777" w:rsidR="007A7045" w:rsidRPr="00A05CCB" w:rsidRDefault="00000000">
      <w:pPr>
        <w:pStyle w:val="Ttulo1"/>
        <w:rPr>
          <w:lang w:val="en-US"/>
        </w:rPr>
      </w:pPr>
      <w:r w:rsidRPr="00A05CCB">
        <w:rPr>
          <w:lang w:val="en-US"/>
        </w:rPr>
        <w:lastRenderedPageBreak/>
        <w:t>8. Getting Started in 5 Minutes</w:t>
      </w:r>
    </w:p>
    <w:p w14:paraId="1F5F61BD" w14:textId="77777777" w:rsidR="007A7045" w:rsidRPr="00A05CCB" w:rsidRDefault="007A7045">
      <w:pPr>
        <w:spacing w:before="60" w:after="60"/>
        <w:rPr>
          <w:lang w:val="en-US"/>
        </w:rPr>
      </w:pPr>
    </w:p>
    <w:p w14:paraId="2935581E" w14:textId="77777777" w:rsidR="007A7045" w:rsidRPr="00A05CCB" w:rsidRDefault="00000000">
      <w:pPr>
        <w:shd w:val="clear" w:color="auto" w:fill="F0F0F0"/>
        <w:spacing w:before="40" w:after="40"/>
        <w:ind w:left="720"/>
        <w:rPr>
          <w:lang w:val="en-US"/>
        </w:rPr>
      </w:pPr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git clone https://github.com/cronocom/rafg</w:t>
      </w:r>
    </w:p>
    <w:p w14:paraId="7E82518F" w14:textId="77777777" w:rsidR="007A7045" w:rsidRPr="00A05CCB" w:rsidRDefault="00000000">
      <w:pPr>
        <w:shd w:val="clear" w:color="auto" w:fill="F0F0F0"/>
        <w:spacing w:before="40" w:after="40"/>
        <w:ind w:left="720"/>
        <w:rPr>
          <w:lang w:val="en-US"/>
        </w:rPr>
      </w:pPr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cd rafg</w:t>
      </w:r>
    </w:p>
    <w:p w14:paraId="687FD2E8" w14:textId="77777777" w:rsidR="007A7045" w:rsidRPr="00A05CCB" w:rsidRDefault="00000000">
      <w:pPr>
        <w:shd w:val="clear" w:color="auto" w:fill="F0F0F0"/>
        <w:spacing w:before="40" w:after="40"/>
        <w:ind w:left="720"/>
        <w:rPr>
          <w:lang w:val="en-US"/>
        </w:rPr>
      </w:pPr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docker-compose up -d neo4j timescaledb postgres</w:t>
      </w:r>
    </w:p>
    <w:p w14:paraId="0ACB0725" w14:textId="77777777" w:rsidR="007A7045" w:rsidRPr="00A05CCB" w:rsidRDefault="00000000">
      <w:pPr>
        <w:shd w:val="clear" w:color="auto" w:fill="F0F0F0"/>
        <w:spacing w:before="40" w:after="40"/>
        <w:ind w:left="720"/>
        <w:rPr>
          <w:lang w:val="en-US"/>
        </w:rPr>
      </w:pPr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python scripts/load_ontology.py ontologies/fintech/cypher/seed_data.cypher</w:t>
      </w:r>
    </w:p>
    <w:p w14:paraId="29DDC965" w14:textId="77777777" w:rsidR="007A7045" w:rsidRPr="00A05CCB" w:rsidRDefault="00000000">
      <w:pPr>
        <w:shd w:val="clear" w:color="auto" w:fill="F0F0F0"/>
        <w:spacing w:before="40" w:after="40"/>
        <w:ind w:left="720"/>
        <w:rPr>
          <w:lang w:val="en-US"/>
        </w:rPr>
      </w:pPr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python examples/fintech_demo.py</w:t>
      </w:r>
    </w:p>
    <w:p w14:paraId="3C83EEF3" w14:textId="77777777" w:rsidR="007A7045" w:rsidRPr="00A05CCB" w:rsidRDefault="007A7045">
      <w:pPr>
        <w:shd w:val="clear" w:color="auto" w:fill="F0F0F0"/>
        <w:spacing w:before="40" w:after="40"/>
        <w:ind w:left="720"/>
        <w:rPr>
          <w:lang w:val="en-US"/>
        </w:rPr>
      </w:pPr>
    </w:p>
    <w:p w14:paraId="2C72B027" w14:textId="77777777" w:rsidR="007A7045" w:rsidRPr="00A05CCB" w:rsidRDefault="00000000">
      <w:pPr>
        <w:shd w:val="clear" w:color="auto" w:fill="F0F0F0"/>
        <w:spacing w:before="40" w:after="40"/>
        <w:ind w:left="720"/>
        <w:rPr>
          <w:lang w:val="en-US"/>
        </w:rPr>
      </w:pPr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# Expected output:</w:t>
      </w:r>
    </w:p>
    <w:p w14:paraId="46DC93C5" w14:textId="77777777" w:rsidR="007A7045" w:rsidRPr="00A05CCB" w:rsidRDefault="00000000">
      <w:pPr>
        <w:shd w:val="clear" w:color="auto" w:fill="F0F0F0"/>
        <w:spacing w:before="40" w:after="40"/>
        <w:ind w:left="720"/>
        <w:rPr>
          <w:lang w:val="en-US"/>
        </w:rPr>
      </w:pPr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# Action: initiate_payment | EUR 5,000 | Agent AMM: 2</w:t>
      </w:r>
    </w:p>
    <w:p w14:paraId="171DD0F9" w14:textId="77777777" w:rsidR="007A7045" w:rsidRPr="00A05CCB" w:rsidRDefault="00000000">
      <w:pPr>
        <w:shd w:val="clear" w:color="auto" w:fill="F0F0F0"/>
        <w:spacing w:before="40" w:after="40"/>
        <w:ind w:left="720"/>
        <w:rPr>
          <w:lang w:val="en-US"/>
        </w:rPr>
      </w:pPr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# Verdict: ALLOW | Regs: [PSD2-ART97] | Latency: 8.3ms</w:t>
      </w:r>
    </w:p>
    <w:p w14:paraId="6DE6A337" w14:textId="77777777" w:rsidR="007A7045" w:rsidRPr="00A05CCB" w:rsidRDefault="00000000">
      <w:pPr>
        <w:shd w:val="clear" w:color="auto" w:fill="F0F0F0"/>
        <w:spacing w:before="40" w:after="40"/>
        <w:ind w:left="720"/>
        <w:rPr>
          <w:lang w:val="en-US"/>
        </w:rPr>
      </w:pPr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# Action: override_fraud_flag | Agent AMM: 2</w:t>
      </w:r>
    </w:p>
    <w:p w14:paraId="44106F1D" w14:textId="77777777" w:rsidR="007A7045" w:rsidRPr="00A05CCB" w:rsidRDefault="00000000">
      <w:pPr>
        <w:shd w:val="clear" w:color="auto" w:fill="F0F0F0"/>
        <w:spacing w:before="40" w:after="40"/>
        <w:ind w:left="720"/>
        <w:rPr>
          <w:lang w:val="en-US"/>
        </w:rPr>
      </w:pPr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# Verdict: </w:t>
      </w:r>
      <w:proofErr w:type="gramStart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>DENY  |</w:t>
      </w:r>
      <w:proofErr w:type="gramEnd"/>
      <w:r w:rsidRPr="00A05CCB">
        <w:rPr>
          <w:rFonts w:ascii="Courier New" w:eastAsia="Courier New" w:hAnsi="Courier New" w:cs="Courier New"/>
          <w:color w:val="1E1E1E"/>
          <w:sz w:val="18"/>
          <w:szCs w:val="18"/>
          <w:lang w:val="en-US"/>
        </w:rPr>
        <w:t xml:space="preserve"> AMM Level 5 required | Latency: 6.1ms</w:t>
      </w:r>
    </w:p>
    <w:p w14:paraId="45838839" w14:textId="77777777" w:rsidR="007A7045" w:rsidRPr="00A05CCB" w:rsidRDefault="007A7045">
      <w:pPr>
        <w:spacing w:before="60" w:after="60"/>
        <w:rPr>
          <w:lang w:val="en-US"/>
        </w:rPr>
      </w:pPr>
    </w:p>
    <w:p w14:paraId="620DC0A1" w14:textId="77777777" w:rsidR="007A7045" w:rsidRPr="00A05CCB" w:rsidRDefault="007A7045">
      <w:pPr>
        <w:pBdr>
          <w:bottom w:val="single" w:sz="4" w:space="1" w:color="0D1B6E"/>
        </w:pBdr>
        <w:spacing w:before="200" w:after="200"/>
        <w:rPr>
          <w:lang w:val="en-US"/>
        </w:rPr>
      </w:pPr>
    </w:p>
    <w:p w14:paraId="44A3DD18" w14:textId="77777777" w:rsidR="007A7045" w:rsidRPr="00A05CCB" w:rsidRDefault="00000000">
      <w:pPr>
        <w:spacing w:before="200" w:after="100"/>
        <w:rPr>
          <w:lang w:val="en-US"/>
        </w:rPr>
      </w:pPr>
      <w:r w:rsidRPr="00A05CCB">
        <w:rPr>
          <w:b/>
          <w:bCs/>
          <w:color w:val="0D1B6E"/>
          <w:sz w:val="24"/>
          <w:szCs w:val="24"/>
          <w:lang w:val="en-US"/>
        </w:rPr>
        <w:t>About RAGF</w:t>
      </w:r>
    </w:p>
    <w:p w14:paraId="5D65BE2E" w14:textId="77777777" w:rsidR="007A7045" w:rsidRPr="00A05CCB" w:rsidRDefault="00000000">
      <w:pPr>
        <w:spacing w:before="80" w:after="80"/>
        <w:jc w:val="both"/>
        <w:rPr>
          <w:lang w:val="en-US"/>
        </w:rPr>
      </w:pPr>
      <w:r w:rsidRPr="00A05CCB">
        <w:rPr>
          <w:lang w:val="en-US"/>
        </w:rPr>
        <w:t>RAGF (Reflexio Agentic Governance Framework) is open-source governance infrastructure for agentic AI in regulated environments, published under Apache 2.0 and accepted to AIES 2026. It provides a deterministic Validation Gate that separates probabilistic LLM reasoning from regulated action execution.</w:t>
      </w:r>
    </w:p>
    <w:p w14:paraId="233DCA19" w14:textId="77777777" w:rsidR="007A7045" w:rsidRPr="00A05CCB" w:rsidRDefault="007A7045">
      <w:pPr>
        <w:spacing w:before="60" w:after="60"/>
        <w:rPr>
          <w:lang w:val="en-US"/>
        </w:rPr>
      </w:pPr>
    </w:p>
    <w:p w14:paraId="147EDD54" w14:textId="77777777" w:rsidR="007A7045" w:rsidRPr="00A05CCB" w:rsidRDefault="00000000">
      <w:pPr>
        <w:spacing w:before="60" w:after="120"/>
        <w:rPr>
          <w:lang w:val="en-US"/>
        </w:rPr>
      </w:pPr>
      <w:r w:rsidRPr="00A05CCB">
        <w:rPr>
          <w:b/>
          <w:bCs/>
          <w:color w:val="0D1B6E"/>
          <w:sz w:val="20"/>
          <w:szCs w:val="20"/>
          <w:lang w:val="en-US"/>
        </w:rPr>
        <w:t xml:space="preserve">GitHub: </w:t>
      </w:r>
      <w:r w:rsidRPr="00A05CCB">
        <w:rPr>
          <w:sz w:val="20"/>
          <w:szCs w:val="20"/>
          <w:lang w:val="en-US"/>
        </w:rPr>
        <w:t>github.com/cronocom/</w:t>
      </w:r>
      <w:proofErr w:type="gramStart"/>
      <w:r w:rsidRPr="00A05CCB">
        <w:rPr>
          <w:sz w:val="20"/>
          <w:szCs w:val="20"/>
          <w:lang w:val="en-US"/>
        </w:rPr>
        <w:t>rafg  •</w:t>
      </w:r>
      <w:proofErr w:type="gramEnd"/>
      <w:r w:rsidRPr="00A05CCB">
        <w:rPr>
          <w:sz w:val="20"/>
          <w:szCs w:val="20"/>
          <w:lang w:val="en-US"/>
        </w:rPr>
        <w:t xml:space="preserve">  </w:t>
      </w:r>
      <w:r w:rsidRPr="00A05CCB">
        <w:rPr>
          <w:b/>
          <w:bCs/>
          <w:color w:val="0D1B6E"/>
          <w:sz w:val="20"/>
          <w:szCs w:val="20"/>
          <w:lang w:val="en-US"/>
        </w:rPr>
        <w:t xml:space="preserve">Discussions: </w:t>
      </w:r>
      <w:r w:rsidRPr="00A05CCB">
        <w:rPr>
          <w:sz w:val="20"/>
          <w:szCs w:val="20"/>
          <w:lang w:val="en-US"/>
        </w:rPr>
        <w:t>github.com/cronocom/rafg/</w:t>
      </w:r>
      <w:proofErr w:type="gramStart"/>
      <w:r w:rsidRPr="00A05CCB">
        <w:rPr>
          <w:sz w:val="20"/>
          <w:szCs w:val="20"/>
          <w:lang w:val="en-US"/>
        </w:rPr>
        <w:t>discussions  •</w:t>
      </w:r>
      <w:proofErr w:type="gramEnd"/>
      <w:r w:rsidRPr="00A05CCB">
        <w:rPr>
          <w:sz w:val="20"/>
          <w:szCs w:val="20"/>
          <w:lang w:val="en-US"/>
        </w:rPr>
        <w:t xml:space="preserve">  </w:t>
      </w:r>
    </w:p>
    <w:sectPr w:rsidR="007A7045" w:rsidRPr="00A05CCB"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E2AACB" w14:textId="77777777" w:rsidR="00E56280" w:rsidRDefault="00E56280">
      <w:r>
        <w:separator/>
      </w:r>
    </w:p>
  </w:endnote>
  <w:endnote w:type="continuationSeparator" w:id="0">
    <w:p w14:paraId="065959C1" w14:textId="77777777" w:rsidR="00E56280" w:rsidRDefault="00E562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2473E" w14:textId="77777777" w:rsidR="007A7045" w:rsidRDefault="00000000">
    <w:pPr>
      <w:jc w:val="center"/>
    </w:pPr>
    <w:r>
      <w:rPr>
        <w:color w:val="888888"/>
        <w:sz w:val="18"/>
        <w:szCs w:val="18"/>
      </w:rPr>
      <w:t xml:space="preserve">RAGF </w:t>
    </w:r>
    <w:proofErr w:type="spellStart"/>
    <w:r>
      <w:rPr>
        <w:color w:val="888888"/>
        <w:sz w:val="18"/>
        <w:szCs w:val="18"/>
      </w:rPr>
      <w:t>Technical</w:t>
    </w:r>
    <w:proofErr w:type="spellEnd"/>
    <w:r>
      <w:rPr>
        <w:color w:val="888888"/>
        <w:sz w:val="18"/>
        <w:szCs w:val="18"/>
      </w:rPr>
      <w:t xml:space="preserve"> </w:t>
    </w:r>
    <w:proofErr w:type="gramStart"/>
    <w:r>
      <w:rPr>
        <w:color w:val="888888"/>
        <w:sz w:val="18"/>
        <w:szCs w:val="18"/>
      </w:rPr>
      <w:t>Series  —</w:t>
    </w:r>
    <w:proofErr w:type="gramEnd"/>
    <w:r>
      <w:rPr>
        <w:color w:val="888888"/>
        <w:sz w:val="18"/>
        <w:szCs w:val="18"/>
      </w:rPr>
      <w:t xml:space="preserve"> 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A05CC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E489A" w14:textId="77777777" w:rsidR="00E56280" w:rsidRDefault="00E56280">
      <w:r>
        <w:separator/>
      </w:r>
    </w:p>
  </w:footnote>
  <w:footnote w:type="continuationSeparator" w:id="0">
    <w:p w14:paraId="493AD3F6" w14:textId="77777777" w:rsidR="00E56280" w:rsidRDefault="00E562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05BCA"/>
    <w:multiLevelType w:val="hybridMultilevel"/>
    <w:tmpl w:val="53CE728A"/>
    <w:lvl w:ilvl="0" w:tplc="8C7E657E">
      <w:start w:val="1"/>
      <w:numFmt w:val="decimal"/>
      <w:lvlText w:val="%1."/>
      <w:lvlJc w:val="left"/>
      <w:pPr>
        <w:ind w:left="720" w:hanging="360"/>
      </w:pPr>
    </w:lvl>
    <w:lvl w:ilvl="1" w:tplc="ED5463A6">
      <w:numFmt w:val="decimal"/>
      <w:lvlText w:val=""/>
      <w:lvlJc w:val="left"/>
    </w:lvl>
    <w:lvl w:ilvl="2" w:tplc="531A923C">
      <w:numFmt w:val="decimal"/>
      <w:lvlText w:val=""/>
      <w:lvlJc w:val="left"/>
    </w:lvl>
    <w:lvl w:ilvl="3" w:tplc="AE5C7356">
      <w:numFmt w:val="decimal"/>
      <w:lvlText w:val=""/>
      <w:lvlJc w:val="left"/>
    </w:lvl>
    <w:lvl w:ilvl="4" w:tplc="083896D6">
      <w:numFmt w:val="decimal"/>
      <w:lvlText w:val=""/>
      <w:lvlJc w:val="left"/>
    </w:lvl>
    <w:lvl w:ilvl="5" w:tplc="33163D76">
      <w:numFmt w:val="decimal"/>
      <w:lvlText w:val=""/>
      <w:lvlJc w:val="left"/>
    </w:lvl>
    <w:lvl w:ilvl="6" w:tplc="283AAC94">
      <w:numFmt w:val="decimal"/>
      <w:lvlText w:val=""/>
      <w:lvlJc w:val="left"/>
    </w:lvl>
    <w:lvl w:ilvl="7" w:tplc="4C20D5AC">
      <w:numFmt w:val="decimal"/>
      <w:lvlText w:val=""/>
      <w:lvlJc w:val="left"/>
    </w:lvl>
    <w:lvl w:ilvl="8" w:tplc="BC7EC3CC">
      <w:numFmt w:val="decimal"/>
      <w:lvlText w:val=""/>
      <w:lvlJc w:val="left"/>
    </w:lvl>
  </w:abstractNum>
  <w:abstractNum w:abstractNumId="1" w15:restartNumberingAfterBreak="0">
    <w:nsid w:val="3F334310"/>
    <w:multiLevelType w:val="hybridMultilevel"/>
    <w:tmpl w:val="08249FB4"/>
    <w:lvl w:ilvl="0" w:tplc="4958320A">
      <w:start w:val="1"/>
      <w:numFmt w:val="bullet"/>
      <w:lvlText w:val="•"/>
      <w:lvlJc w:val="left"/>
      <w:pPr>
        <w:ind w:left="720" w:hanging="360"/>
      </w:pPr>
    </w:lvl>
    <w:lvl w:ilvl="1" w:tplc="3626A0F0">
      <w:numFmt w:val="decimal"/>
      <w:lvlText w:val=""/>
      <w:lvlJc w:val="left"/>
    </w:lvl>
    <w:lvl w:ilvl="2" w:tplc="C1EE6A82">
      <w:numFmt w:val="decimal"/>
      <w:lvlText w:val=""/>
      <w:lvlJc w:val="left"/>
    </w:lvl>
    <w:lvl w:ilvl="3" w:tplc="5DAC0178">
      <w:numFmt w:val="decimal"/>
      <w:lvlText w:val=""/>
      <w:lvlJc w:val="left"/>
    </w:lvl>
    <w:lvl w:ilvl="4" w:tplc="BE569ED8">
      <w:numFmt w:val="decimal"/>
      <w:lvlText w:val=""/>
      <w:lvlJc w:val="left"/>
    </w:lvl>
    <w:lvl w:ilvl="5" w:tplc="2A88232A">
      <w:numFmt w:val="decimal"/>
      <w:lvlText w:val=""/>
      <w:lvlJc w:val="left"/>
    </w:lvl>
    <w:lvl w:ilvl="6" w:tplc="6DBAD360">
      <w:numFmt w:val="decimal"/>
      <w:lvlText w:val=""/>
      <w:lvlJc w:val="left"/>
    </w:lvl>
    <w:lvl w:ilvl="7" w:tplc="841C9DCC">
      <w:numFmt w:val="decimal"/>
      <w:lvlText w:val=""/>
      <w:lvlJc w:val="left"/>
    </w:lvl>
    <w:lvl w:ilvl="8" w:tplc="13168C3E">
      <w:numFmt w:val="decimal"/>
      <w:lvlText w:val=""/>
      <w:lvlJc w:val="left"/>
    </w:lvl>
  </w:abstractNum>
  <w:abstractNum w:abstractNumId="2" w15:restartNumberingAfterBreak="0">
    <w:nsid w:val="6B8E7606"/>
    <w:multiLevelType w:val="hybridMultilevel"/>
    <w:tmpl w:val="4EFA2C46"/>
    <w:lvl w:ilvl="0" w:tplc="C0865A5C">
      <w:start w:val="1"/>
      <w:numFmt w:val="bullet"/>
      <w:lvlText w:val="●"/>
      <w:lvlJc w:val="left"/>
      <w:pPr>
        <w:ind w:left="720" w:hanging="360"/>
      </w:pPr>
    </w:lvl>
    <w:lvl w:ilvl="1" w:tplc="F72AA0B2">
      <w:start w:val="1"/>
      <w:numFmt w:val="bullet"/>
      <w:lvlText w:val="○"/>
      <w:lvlJc w:val="left"/>
      <w:pPr>
        <w:ind w:left="1440" w:hanging="360"/>
      </w:pPr>
    </w:lvl>
    <w:lvl w:ilvl="2" w:tplc="391E8B30">
      <w:start w:val="1"/>
      <w:numFmt w:val="bullet"/>
      <w:lvlText w:val="■"/>
      <w:lvlJc w:val="left"/>
      <w:pPr>
        <w:ind w:left="2160" w:hanging="360"/>
      </w:pPr>
    </w:lvl>
    <w:lvl w:ilvl="3" w:tplc="15DC0086">
      <w:start w:val="1"/>
      <w:numFmt w:val="bullet"/>
      <w:lvlText w:val="●"/>
      <w:lvlJc w:val="left"/>
      <w:pPr>
        <w:ind w:left="2880" w:hanging="360"/>
      </w:pPr>
    </w:lvl>
    <w:lvl w:ilvl="4" w:tplc="6922B864">
      <w:start w:val="1"/>
      <w:numFmt w:val="bullet"/>
      <w:lvlText w:val="○"/>
      <w:lvlJc w:val="left"/>
      <w:pPr>
        <w:ind w:left="3600" w:hanging="360"/>
      </w:pPr>
    </w:lvl>
    <w:lvl w:ilvl="5" w:tplc="82E2B9BA">
      <w:start w:val="1"/>
      <w:numFmt w:val="bullet"/>
      <w:lvlText w:val="■"/>
      <w:lvlJc w:val="left"/>
      <w:pPr>
        <w:ind w:left="4320" w:hanging="360"/>
      </w:pPr>
    </w:lvl>
    <w:lvl w:ilvl="6" w:tplc="C1708A74">
      <w:start w:val="1"/>
      <w:numFmt w:val="bullet"/>
      <w:lvlText w:val="●"/>
      <w:lvlJc w:val="left"/>
      <w:pPr>
        <w:ind w:left="5040" w:hanging="360"/>
      </w:pPr>
    </w:lvl>
    <w:lvl w:ilvl="7" w:tplc="0A3A99A8">
      <w:start w:val="1"/>
      <w:numFmt w:val="bullet"/>
      <w:lvlText w:val="●"/>
      <w:lvlJc w:val="left"/>
      <w:pPr>
        <w:ind w:left="5760" w:hanging="360"/>
      </w:pPr>
    </w:lvl>
    <w:lvl w:ilvl="8" w:tplc="31D29578">
      <w:start w:val="1"/>
      <w:numFmt w:val="bullet"/>
      <w:lvlText w:val="●"/>
      <w:lvlJc w:val="left"/>
      <w:pPr>
        <w:ind w:left="6480" w:hanging="360"/>
      </w:pPr>
    </w:lvl>
  </w:abstractNum>
  <w:num w:numId="1" w16cid:durableId="1097213068">
    <w:abstractNumId w:val="2"/>
    <w:lvlOverride w:ilvl="0">
      <w:startOverride w:val="1"/>
    </w:lvlOverride>
  </w:num>
  <w:num w:numId="2" w16cid:durableId="811562329">
    <w:abstractNumId w:val="0"/>
    <w:lvlOverride w:ilvl="0">
      <w:startOverride w:val="1"/>
    </w:lvlOverride>
  </w:num>
  <w:num w:numId="3" w16cid:durableId="12547030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7045"/>
    <w:rsid w:val="00204A47"/>
    <w:rsid w:val="007A7045"/>
    <w:rsid w:val="00A05CCB"/>
    <w:rsid w:val="00E56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0BDF4EA"/>
  <w15:docId w15:val="{C0AAEF79-CFB0-C747-9E32-F6B9BFA9C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44444"/>
        <w:sz w:val="22"/>
        <w:szCs w:val="22"/>
        <w:lang w:val="es-ES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0D1B6E"/>
      <w:sz w:val="36"/>
      <w:szCs w:val="36"/>
    </w:rPr>
  </w:style>
  <w:style w:type="paragraph" w:styleId="Ttulo2">
    <w:name w:val="heading 2"/>
    <w:uiPriority w:val="9"/>
    <w:unhideWhenUsed/>
    <w:qFormat/>
    <w:pPr>
      <w:spacing w:before="280" w:after="140"/>
      <w:outlineLvl w:val="1"/>
    </w:pPr>
    <w:rPr>
      <w:b/>
      <w:bCs/>
      <w:color w:val="0D1B6E"/>
      <w:sz w:val="28"/>
      <w:szCs w:val="28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A05C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yrm@reflexio.e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1450</Words>
  <Characters>9166</Characters>
  <Application>Microsoft Office Word</Application>
  <DocSecurity>0</DocSecurity>
  <Lines>269</Lines>
  <Paragraphs>156</Paragraphs>
  <ScaleCrop>false</ScaleCrop>
  <Company/>
  <LinksUpToDate>false</LinksUpToDate>
  <CharactersWithSpaces>10460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Yamil Montaña</cp:lastModifiedBy>
  <cp:revision>2</cp:revision>
  <dcterms:created xsi:type="dcterms:W3CDTF">2026-02-18T21:20:00Z</dcterms:created>
  <dcterms:modified xsi:type="dcterms:W3CDTF">2026-02-18T21:22:00Z</dcterms:modified>
</cp:coreProperties>
</file>