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D0D0B"/>
          <w:sz w:val="42"/>
        </w:rPr>
        <w:t>UNOS Commercial Tech Stack Roadmap 2026</w:t>
      </w:r>
    </w:p>
    <w:p>
      <w:r>
        <w:rPr>
          <w:rFonts w:ascii="Aptos" w:hAnsi="Aptos"/>
          <w:b w:val="0"/>
          <w:sz w:val="18"/>
        </w:rPr>
        <w:t>Marketing + Sales + Philanthropy Operating System | Croom Lawrence | July 2026 | Confidential draft for discussion</w:t>
      </w:r>
    </w:p>
    <w:p>
      <w:pPr>
        <w:pStyle w:val="Heading1"/>
      </w:pPr>
      <w:r>
        <w:t>1. Executive mandate</w:t>
      </w:r>
    </w:p>
    <w:p>
      <w:r>
        <w:rPr>
          <w:rFonts w:ascii="Aptos" w:hAnsi="Aptos"/>
          <w:b w:val="0"/>
          <w:sz w:val="18"/>
        </w:rPr>
        <w:t xml:space="preserve">UNOS needs a commercial operating system that can support the H2 2026 objective: </w:t>
      </w:r>
      <w:r>
        <w:rPr>
          <w:rFonts w:ascii="Aptos" w:hAnsi="Aptos"/>
          <w:b/>
          <w:sz w:val="18"/>
        </w:rPr>
        <w:t>build a $10M qualified OPO sales pipeline</w:t>
      </w:r>
      <w:r>
        <w:rPr>
          <w:rFonts w:ascii="Aptos" w:hAnsi="Aptos"/>
          <w:b w:val="0"/>
          <w:sz w:val="18"/>
        </w:rPr>
        <w:t xml:space="preserve"> while creating the foundation for 2027 growth across transplant centers, health systems, partners, philanthropy, and mission-aligned data/analytics products.</w:t>
      </w:r>
    </w:p>
    <w:p>
      <w:r>
        <w:rPr>
          <w:rFonts w:ascii="Aptos" w:hAnsi="Aptos"/>
          <w:b w:val="0"/>
          <w:sz w:val="18"/>
        </w:rPr>
        <w:t xml:space="preserve">This roadmap adapts the Acurist AI Operating System pattern to UNOS: </w:t>
      </w:r>
      <w:r>
        <w:rPr>
          <w:rFonts w:ascii="Aptos" w:hAnsi="Aptos"/>
          <w:b/>
          <w:sz w:val="18"/>
        </w:rPr>
        <w:t>functions become outcomes, tasks become loops, and labor becomes systems</w:t>
      </w:r>
      <w:r>
        <w:rPr>
          <w:rFonts w:ascii="Aptos" w:hAnsi="Aptos"/>
          <w:b w:val="0"/>
          <w:sz w:val="18"/>
        </w:rPr>
        <w:t xml:space="preserve"> — with human judgment, compliance, and public trust at the center.</w:t>
      </w:r>
    </w:p>
    <w:p>
      <w:r>
        <w:rPr>
          <w:rFonts w:ascii="Aptos" w:hAnsi="Aptos"/>
          <w:b w:val="0"/>
          <w:sz w:val="18"/>
        </w:rPr>
        <w:t>The tech stack should do five things immediately:</w:t>
      </w:r>
    </w:p>
    <w:p>
      <w:pPr>
        <w:pStyle w:val="ListBullet"/>
      </w:pPr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Increase senior selling time:</w:t>
      </w:r>
      <w:r>
        <w:rPr>
          <w:rFonts w:ascii="Aptos" w:hAnsi="Aptos"/>
          <w:b w:val="0"/>
          <w:sz w:val="18"/>
        </w:rPr>
        <w:t xml:space="preserve"> free Croom/Devin/executives to focus on the largest, highest-value opportunities.</w:t>
      </w:r>
    </w:p>
    <w:p>
      <w:pPr>
        <w:pStyle w:val="ListBullet"/>
      </w:pPr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Create one commercial brain:</w:t>
      </w:r>
      <w:r>
        <w:rPr>
          <w:rFonts w:ascii="Aptos" w:hAnsi="Aptos"/>
          <w:b w:val="0"/>
          <w:sz w:val="18"/>
        </w:rPr>
        <w:t xml:space="preserve"> unify marketing, sales, philanthropy, customer intelligence, content, meetings, files, and follow-ups.</w:t>
      </w:r>
    </w:p>
    <w:p>
      <w:pPr>
        <w:pStyle w:val="ListBullet"/>
      </w:pPr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Turn UNOS data and expertise into products:</w:t>
      </w:r>
      <w:r>
        <w:rPr>
          <w:rFonts w:ascii="Aptos" w:hAnsi="Aptos"/>
          <w:b w:val="0"/>
          <w:sz w:val="18"/>
        </w:rPr>
        <w:t xml:space="preserve"> package benchmarks, quality improvement, accreditation readiness, AI-readiness, and performance advisory.</w:t>
      </w:r>
    </w:p>
    <w:p>
      <w:pPr>
        <w:pStyle w:val="ListBullet"/>
      </w:pPr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Run an AI-native account-based motion:</w:t>
      </w:r>
      <w:r>
        <w:rPr>
          <w:rFonts w:ascii="Aptos" w:hAnsi="Aptos"/>
          <w:b w:val="0"/>
          <w:sz w:val="18"/>
        </w:rPr>
        <w:t xml:space="preserve"> personalized outreach, customer briefs, proposal kits, roundtables, webinars, nurture, and deal governance.</w:t>
      </w:r>
    </w:p>
    <w:p>
      <w:pPr>
        <w:pStyle w:val="ListBullet"/>
      </w:pPr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Protect mission and trust:</w:t>
      </w:r>
      <w:r>
        <w:rPr>
          <w:rFonts w:ascii="Aptos" w:hAnsi="Aptos"/>
          <w:b w:val="0"/>
          <w:sz w:val="18"/>
        </w:rPr>
        <w:t xml:space="preserve"> no PHI in agent workflows unless expressly approved; no “selling data” language; human approval for claims, proposals, pricing, contracts, and donor communications.</w:t>
      </w:r>
    </w:p>
    <w:p>
      <w:pPr>
        <w:pStyle w:val="Heading1"/>
      </w:pPr>
      <w:r>
        <w:t>2. Operating map: $10M OPO pipeline 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Commercial system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2026 objective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Primary engine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Secondary engine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Retention / expansion target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UNOS Commercial Growth OS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$10M qualified OPO pipeline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OPO account-based growth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Philanthropy + partner-funded initiatives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2027 recurring subscriptions, advisory, transformation, and expansion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Loop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Purpose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H2 2026 KPIs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Primary tools / trust assets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1. Authority Loop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Position UNOS as the trusted OPO performance, accreditation, and AI-readiness partner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OPO executive reach, content engagement, webinar attendance, inbound meetings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PredictCare/UNOS portal, flagship OPO report, CEO letters, LinkedIn, Beehiiv, webinars, AOPO/NATCO channels, board-ready briefs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2. Acquisition Loop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Identify, tier, engage, and nurture all ~55 OPOs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55/55 mapped, 45+ engaged, 30–35 marketing-qualified accounts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Salesforce/HubSpot, Clay/Apollo/ZoomInfo where allowed, LinkedIn Sales Navigator, Google Sheets account map, Hermes research agents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3. Conversion Loop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Move accounts from interest to diagnostic, pilot, subscription, or command center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25–30 SQOs, 12–15 proposals, $10M+ qualified pipeline, 4–6 pilots/diagnostics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Salesforce pipeline, proposal generator, ROI model, deal desk, DocuSign/Ironclad, Gong/Fireflies call intelligence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4. Philanthropy Loop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Convert mission narrative into funded initiatives around equity, utilization, quality, AI-for-good, and data modernization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10–15 major donor/foundation targets, 3–5 concept notes, $1–1.5M partner/grant pipeline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Donor CRM, foundation prospect research, grant calendar, case-for-support generator, Hermes philanthropy agent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5. Retention / Expansion Loop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Convert pilots into recurring products and referenceable proof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2–3 case studies in motion, expansion map per pilot, QBR cadence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Customer success workspace, QBR templates, benchmark dashboards, outcomes tracker, reference program</w:t>
            </w:r>
          </w:p>
        </w:tc>
      </w:tr>
    </w:tbl>
    <w:p/>
    <w:p>
      <w:pPr>
        <w:pStyle w:val="Heading2"/>
      </w:pPr>
      <w:r>
        <w:t>Operating rules</w:t>
      </w:r>
    </w:p>
    <w:p>
      <w:r>
        <w:rPr>
          <w:rFonts w:ascii="Aptos" w:hAnsi="Aptos"/>
          <w:b w:val="0"/>
          <w:sz w:val="18"/>
        </w:rPr>
        <w:t>1. Every role owns a metric: pipeline, meetings, proposals, donor cultivation, content shipped, conversion rate, or customer value.</w:t>
      </w:r>
    </w:p>
    <w:p>
      <w:r>
        <w:rPr>
          <w:rFonts w:ascii="Aptos" w:hAnsi="Aptos"/>
          <w:b w:val="0"/>
          <w:sz w:val="18"/>
        </w:rPr>
        <w:t>2. Every workflow writes back to the commercial brain: CRM, Drive, meeting notes, account hub, or KPI dashboard.</w:t>
      </w:r>
    </w:p>
    <w:p>
      <w:r>
        <w:rPr>
          <w:rFonts w:ascii="Aptos" w:hAnsi="Aptos"/>
          <w:b w:val="0"/>
          <w:sz w:val="18"/>
        </w:rPr>
        <w:t>3. Every agent has a narrow job and a named human owner.</w:t>
      </w:r>
    </w:p>
    <w:p>
      <w:r>
        <w:rPr>
          <w:rFonts w:ascii="Aptos" w:hAnsi="Aptos"/>
          <w:b w:val="0"/>
          <w:sz w:val="18"/>
        </w:rPr>
        <w:t>4. Humans approve anything touching clinical claims, legal terms, pricing, donor asks, contracts, public claims, or restricted data.</w:t>
      </w:r>
    </w:p>
    <w:p>
      <w:r>
        <w:rPr>
          <w:rFonts w:ascii="Aptos" w:hAnsi="Aptos"/>
          <w:b w:val="0"/>
          <w:sz w:val="18"/>
        </w:rPr>
        <w:t>5. AI accelerates research, drafting, personalization, synthesis, QA, and follow-up — it does not replace judgment, trust, or governance.</w:t>
      </w:r>
    </w:p>
    <w:p>
      <w:pPr>
        <w:pStyle w:val="Heading1"/>
      </w:pPr>
      <w:r>
        <w:t>3. Central nervous system — 8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Layer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What it does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Best-in-class stack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Owner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1. Commercial One Brain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Shared operating memory, source-of-truth, task orchestration, and agent execution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Google Workspace/Drive, Slack or Teams, Obsidian/Notion knowledge layer, Hermes-style agent operator, Claude Team/Enterprise, OpenAI/ChatGPT Enterprise, Gemini for Workspace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CGO + RevOps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2. CRM + Pipeline System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Relationship history, accounts, deals, stages, forecasting, activities, executive dashboards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Salesforce as enterprise CRM; HubSpot as marketing automation if Salesforce Marketing Cloud is too heavy; LeanData/Chili Piper for routing; Outreach/Salesloft for sequences if approved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RevOps / Sales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3. Customer Intelligence + Data Room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Account briefs, OPO tiering, market signals, stakeholder maps, competitor/vendor monitoring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Clay, Apollo/ZoomInfo, LinkedIn Sales Navigator, Perplexity/AlphaSense, PitchBook/Grant databases, Hermes research agents, governed internal data extracts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Strategy + Growth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4. Marketing Engine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Content, landing pages, webinars, email nurture, social, analytics, campaign performance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HubSpot Marketing Hub or Salesforce Marketing Cloud Account Engagement, Beehiiv, Webflow/Vercel, Canva, Adobe Express, Descript, Riverside, Metricool/Sprout, GA4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Marketing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5. Sales Enablement + Proposal Factory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Decks, one-pagers, ROI models, proposal/SOW generation, approval workflows, battlecards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Google Slides/Docs, Canva, Qwilr/Highspot/Seismic, DocuSign CLM/Ironclad, PandaDoc, spreadsheet ROI calculators, Hermes proposal agent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Sales + Legal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6. Philanthropy + Grants Engine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Major donor/foundation pipeline, case for support, grant calendar, pledge tracking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Salesforce Nonprofit Cloud / Blackbaud / Virtuous, Instrumentl/Candid/Foundation Directory, GivingData, HubSpot donor-lite track, Hermes philanthropy agent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Philanthropy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7. Meeting + Voice of Customer Intelligence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Capture calls, summarize, extract follow-ups, update CRM, detect objections and product signals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Fireflies, Fathom, Gong, Zoom/Teams transcripts, Hermes meeting-intelligence ingestion, Slack alerts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Sales + Customer Success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8. Governance, Security + Automation Infrastructure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Privacy, data-use controls, SOPs, audit logs, secrets, agent guardrails, integrations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Google Cloud/AWS/Azure, Zapier/Make/n8n/Workato, Vanta/Drata, Okta, 1Password, DLP, audit logs, BAA/DUA tracker, human approval gates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IT + Compliance</w:t>
            </w:r>
          </w:p>
        </w:tc>
      </w:tr>
    </w:tbl>
    <w:p/>
    <w:p>
      <w:pPr>
        <w:pStyle w:val="Heading1"/>
      </w:pPr>
      <w:r>
        <w:t>4. Agent fleet — best-in-class AI use cases</w:t>
      </w:r>
    </w:p>
    <w:p>
      <w:pPr>
        <w:pStyle w:val="Heading2"/>
      </w:pPr>
      <w:r>
        <w:t>Fully automatable with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Agent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Job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Inputs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Outputs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Human owner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Account Research Agent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Build OPO account profiles, stakeholder maps, recent news, performance hypotheses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Public OPO info, CRM notes, meeting notes, approved data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One-page account brief and talking points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 lead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Pipeline Hygiene Agent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Monitor stale deals, missing next steps, stage errors, and CRM data gaps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Salesforce/HubSpot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Weekly pipeline cleanup report and task list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RevOps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Meeting-to-Action Agent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Summarize meetings, extract commitments, draft follow-ups, update CRM tasks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Fireflies/Gong transcript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Summary, next steps, draft email, CRM updates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Account owner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Content Repurposing Agent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Turn webinars/briefs into posts, email snippets, short clips, and landing-page copy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Approved transcripts and content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Draft content package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Marketing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KPI Digest Agent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Produce weekly growth dashboard narrative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CRM, campaign analytics, pipeline dashboard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Executive digest: wins, risks, blockers, asks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CGO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Competitive Watch Agent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Monitor vendors, OPTN modernization, OPO market signals, policy changes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Public web, alerts, news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Weekly market intelligence brief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Strategy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Grant Scan Agent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Identify relevant foundations/grants/RFPs tied to equity, utilization, AI-for-good, modernization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Candid/Instrumentl/public RFPs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Target list + concept note starter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Philanthropy</w:t>
            </w:r>
          </w:p>
        </w:tc>
      </w:tr>
    </w:tbl>
    <w:p/>
    <w:p>
      <w:pPr>
        <w:pStyle w:val="Heading2"/>
      </w:pPr>
      <w:r>
        <w:t>Human-in-the-loop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Agent</w:t>
            </w:r>
          </w:p>
        </w:tc>
        <w:tc>
          <w:tcPr>
            <w:tcW w:type="dxa" w:w="3552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AI drafts</w:t>
            </w:r>
          </w:p>
        </w:tc>
        <w:tc>
          <w:tcPr>
            <w:tcW w:type="dxa" w:w="3552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Human approves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Executive Outreach Agent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Personalized OPO CEO/COO/quality leader emails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Any send to named prospect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Proposal / SOW Agent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Scope, pricing structure, implementation plan, KPI language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Price, legal terms, deliverability, compliance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Board / Donor Narrative Agent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Case for support, donor letters, foundation concept notes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Donor ask, claims, financial projections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Clinical / Policy Claims Agent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Evidence summary and claim-risk flagging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Any external clinical, regulatory, allocation, or outcomes claim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Deal Strategy Agent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Account strategy, objections, negotiation prep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Final commercial posture and commitments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Public Content Agent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LinkedIn, newsletter, webinar decks, landing pages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Any public-facing publication</w:t>
            </w:r>
          </w:p>
        </w:tc>
      </w:tr>
    </w:tbl>
    <w:p/>
    <w:p>
      <w:pPr>
        <w:pStyle w:val="Heading2"/>
      </w:pPr>
      <w:r>
        <w:t>Decision rule</w:t>
      </w:r>
    </w:p>
    <w:p>
      <w:r>
        <w:rPr>
          <w:rFonts w:ascii="Aptos" w:hAnsi="Aptos"/>
          <w:b w:val="0"/>
          <w:sz w:val="18"/>
        </w:rPr>
        <w:t xml:space="preserve">Does it touch </w:t>
      </w:r>
      <w:r>
        <w:rPr>
          <w:rFonts w:ascii="Aptos" w:hAnsi="Aptos"/>
          <w:b/>
          <w:sz w:val="18"/>
        </w:rPr>
        <w:t>patient data, restricted OPTN/UNet data, clinical claims, public policy, contracts, money, donor asks, or pricing</w:t>
      </w:r>
      <w:r>
        <w:rPr>
          <w:rFonts w:ascii="Aptos" w:hAnsi="Aptos"/>
          <w:b w:val="0"/>
          <w:sz w:val="18"/>
        </w:rPr>
        <w:t>?</w:t>
      </w:r>
    </w:p>
    <w:p>
      <w:pPr>
        <w:pStyle w:val="ListBullet"/>
      </w:pPr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Yes:</w:t>
      </w:r>
      <w:r>
        <w:rPr>
          <w:rFonts w:ascii="Aptos" w:hAnsi="Aptos"/>
          <w:b w:val="0"/>
          <w:sz w:val="18"/>
        </w:rPr>
        <w:t xml:space="preserve"> AI may draft, summarize, or QA — human approval required.</w:t>
      </w:r>
    </w:p>
    <w:p>
      <w:pPr>
        <w:pStyle w:val="ListBullet"/>
      </w:pPr>
      <w:r>
        <w:rPr>
          <w:rFonts w:ascii="Aptos" w:hAnsi="Aptos"/>
          <w:b w:val="0"/>
          <w:sz w:val="18"/>
        </w:rPr>
      </w:r>
      <w:r>
        <w:rPr>
          <w:rFonts w:ascii="Aptos" w:hAnsi="Aptos"/>
          <w:b/>
          <w:sz w:val="18"/>
        </w:rPr>
        <w:t>No:</w:t>
      </w:r>
      <w:r>
        <w:rPr>
          <w:rFonts w:ascii="Aptos" w:hAnsi="Aptos"/>
          <w:b w:val="0"/>
          <w:sz w:val="18"/>
        </w:rPr>
        <w:t xml:space="preserve"> AI may execute routine internal workflow with logging and rollback.</w:t>
      </w:r>
    </w:p>
    <w:p>
      <w:pPr>
        <w:pStyle w:val="Heading1"/>
      </w:pPr>
      <w:r>
        <w:t>5. Recommended stack by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Capability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Now: Aug 2026 foundation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Near: Sep–Oct 2026 pipeline acceleration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Far: Nov–Dec 2026 scale + governance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CRM / pipeline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Salesforce pipeline audit; define OPO stages and fields; create $10M dashboard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Salesforce dashboards live; HubSpot or Pardot nurture connected; weekly deal desk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Forecasting, weighted pipeline, attribution, QBR views, 2027 expansion pipeline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One Brain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Google Drive folder map; Slack/Teams channel; Obsidian/Notion account hubs; Hermes operator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Meeting-to-action and account research agents running; CRM write-back workflow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Persistent agent fleet with audit logs, KPI digests, and executive workflows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Marketing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UNOS portal, OPO plan, database audit, first landing pages, content calendar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Webinar series, OPO self-assessment, benchmark report, ABM nurture streams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Case studies, executive roundtables, partner campaigns, thought-leadership engine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Sales enablement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Deck, one-pager, OPO ROI model, diagnostic offer, outreach templates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Proposal/SOW factory, pricing menu, battlecards, executive brief templates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Automated proposal assembly with legal/compliance gate and margin model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Philanthropy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Mission funding thesis; target foundation/donor list; case-for-support outline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3–5 concept notes; donor/foundation outreach cadence; grant calendar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Partner-funded OPO improvement pool; board-ready donor pipeline dashboard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Meeting intelligence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Fireflies/Gong/Fathom selected; transcript capture; summary template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Auto summary → CRM tasks → account hub; objection library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Voice-of-customer analytics informs product roadmap and messaging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Governance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AI use policy; PHI/restricted-data red lines; approval matrix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Vendor/BAA/DUA review; claim review workflow; deal desk compliance checklist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SOC 2/Vanta/Drata readiness; full audit logs; board risk dashboard</w:t>
            </w:r>
          </w:p>
        </w:tc>
      </w:tr>
    </w:tbl>
    <w:p/>
    <w:p>
      <w:pPr>
        <w:pStyle w:val="Heading1"/>
      </w:pPr>
      <w:r>
        <w:t>6. Budget — practical starting stack vs enterprise upgrade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Tool / category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Practical starting point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Enterprise / best-in-class upgrade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Why it matters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Google Workspace / Drive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Existing workspace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Enterprise with DLP / Vault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Source of truth for files and permissions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Slack or Teams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Existing collaboration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Enterprise governance + retention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Commercial command center and agent alerts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Hermes-style agent operator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Local/Hermes operator for research, docs, site updates, scheduled digests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Cloud-deployed agent hub with approvals and audit logs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Converts AI from chat into operating capability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Claude / ChatGPT / Gemini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Team plans for drafting/reasoning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Enterprise plans with admin controls, BAA where required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Premium reasoning, writing, analysis, and agent supervision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Salesforce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Existing or core Sales Cloud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Sales Cloud Enterprise + Tableau/CRM Analytics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Pipeline, accounts, forecasting, executive dashboards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HubSpot / Pardot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HubSpot Marketing Starter/Pro if lightweight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Salesforce Marketing Cloud Account Engagement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Nurture, landing pages, email, campaign attribution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Fireflies/Fathom/Gong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Fireflies/Fathom for fast start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Gong for sales-coaching and revenue intelligence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Meeting capture, follow-up, voice-of-customer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Canva / Adobe / Descript / Riverside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Canva + Descript + Riverside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Brand-managed creative workflow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Fast collateral, webinars, clips, social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Clay/Apollo/ZoomInfo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Start with LinkedIn + public research + Apollo/Clay test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ZoomInfo / Definitive / AlphaSense as needed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Account intelligence and contact data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DocuSign/Ironclad/PandaDoc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DocuSign + Google Docs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CLM with approval routing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Contracts and proposal discipline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Vanta/Drata/1Password/Okta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1Password + vendor checklist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Full security/compliance automation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Trust, auditability, and board confidence</w:t>
            </w:r>
          </w:p>
        </w:tc>
      </w:tr>
    </w:tbl>
    <w:p/>
    <w:p>
      <w:pPr>
        <w:pStyle w:val="Heading1"/>
      </w:pPr>
      <w:r>
        <w:t>7. Required data model for the commercial brain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Object</w:t>
            </w:r>
          </w:p>
        </w:tc>
        <w:tc>
          <w:tcPr>
            <w:tcW w:type="dxa" w:w="5328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Required fields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Account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Segment, tier, OPO/center/partner type, region, owner, value hypothesis, maturity score, risk/readiness score, last touch, next action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Contact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Role, influence, relationship status, communication preference, meeting history, objections, decision criteria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Opportunity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Stage, package, estimated value, weighted value, close date, executive sponsor, compliance status, delivery owner, margin estimate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Campaign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Audience, message, asset, source, spend/time cost, engagement, meetings generated, opportunities influenced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Philanthropy prospect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Mission fit, program interest, giving capacity, relationship owner, concept note, next ask, restrictions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Asset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Audience, use case, approval status, owner, date, claims review, source links, next refresh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Meeting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Attendees, account, summary, decisions, follow-ups, CRM updates, risks, product signals</w:t>
            </w:r>
          </w:p>
        </w:tc>
      </w:tr>
    </w:tbl>
    <w:p/>
    <w:p>
      <w:pPr>
        <w:pStyle w:val="Heading1"/>
      </w:pPr>
      <w:r>
        <w:t>8. Now / Near / Far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Workstream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NOW — first 30 days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NEAR — 60–90 days</w:t>
            </w:r>
          </w:p>
        </w:tc>
        <w:tc>
          <w:tcPr>
            <w:tcW w:type="dxa" w:w="2664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5"/>
              </w:rPr>
              <w:t>FAR — by Dec. 31, 2026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Revenue operations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Define pipeline stages, fields, $10M dashboard, deal desk, owner map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Weekly forecast cadence; stage conversion reporting; stale-deal automation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Board-ready forecast and 2027 expansion pipeline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OPO ABM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Map and tier all ~55 OPOs; create top-20 account briefs; first 20 executive emails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OPO webinar + self-assessment; 18–22 diagnostics accepted/started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25–30 SQOs; 12–15 proposals; $10M+ qualified pipeline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Marketing engine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Content calendar, landing pages, database audit, OPO plan, message architecture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Benchmark report, nurture sequences, LinkedIn/newsletter cadence, roundtable invite engine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Case studies, reference content, partner campaigns, annual report narrative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Sales enablement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Deck, one-pager, ROI model, proposal template, qualification scorecard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Proposal factory + legal/compliance approval workflow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Automated proposal assembly; battlecards and objection library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Philanthropy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Mission funding thesis and top 25 donor/foundation map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3–5 concept notes; partner-funded OPO improvement pitch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$1–1.5M partner/grant pipeline and donor dashboard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Agent fleet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Stand up account research, meeting-to-action, KPI digest, content repurposing agents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CRM write-back, pipeline hygiene, competitive watch, grant scan agents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Agent audit logs, recurring executive digests, workflow QA, continuous improvement</w:t>
            </w:r>
          </w:p>
        </w:tc>
      </w:tr>
      <w:tr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Governance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AI approval matrix, restricted-data red lines, vendor inventory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BAA/DUA/vendor review and claim review gates embedded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rFonts w:ascii="Aptos" w:hAnsi="Aptos"/>
                <w:b w:val="0"/>
                <w:sz w:val="15"/>
              </w:rPr>
              <w:t>Compliance dashboard; SOC 2/Vanta/Drata readiness assessment</w:t>
            </w:r>
          </w:p>
        </w:tc>
      </w:tr>
    </w:tbl>
    <w:p/>
    <w:p>
      <w:pPr>
        <w:pStyle w:val="Heading1"/>
      </w:pPr>
      <w:r>
        <w:t>9. First 30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#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Area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Action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Owner</w:t>
            </w:r>
          </w:p>
        </w:tc>
        <w:tc>
          <w:tcPr>
            <w:tcW w:type="dxa" w:w="2131"/>
            <w:vAlign w:val="top"/>
            <w:shd w:fill="EDE5D8"/>
          </w:tcPr>
          <w:p>
            <w:r/>
            <w:r>
              <w:rPr>
                <w:rFonts w:ascii="Aptos" w:hAnsi="Aptos"/>
                <w:b/>
                <w:sz w:val="14"/>
              </w:rPr>
              <w:t>Output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RevOps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Confirm Salesforce as canonical CRM and audit fields/pipelines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RevOps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CRM gap list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RevOps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Create OPO account object/field requirements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RevOps + Sales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Data model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RevOps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Build $10M qualified pipeline dashboard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RevOps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Dashboard v1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RevOps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Define stage exit criteria and forecast categories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CGO + RevOps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Pipeline governance SOP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Map all ~55 OPOs and assign owners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Account coverage map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Tier top 20 by readiness, risk, relationship, and deal value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 + Strategy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Tiering table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Generate top-20 one-page account briefs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Hermes research agent + Sales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Brief packet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Draft executive outreach templates by persona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Hermes + CGO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Email library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9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Build OPO diagnostic qualification scorecard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 + Compliance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Scorecard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Create proposal/SOW template for diagnostic and command center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 + Legal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Proposal kit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11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Marketing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Build OPO message architecture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Marketing + CGO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Messaging doc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12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Marketing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Publish/refresh landing-page materials on private portal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Marketing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Portal assets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13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Marketing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Draft flagship State of OPO Quality &amp; AI-Readiness report outline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Hermes + Marketing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Report outline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14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Marketing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Build webinar/roundtable calendar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Marketing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Event calendar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15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Marketing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Create LinkedIn/newsletter content calendar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Marketing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8-week calendar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16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Philanthropy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Define mission funding thesis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Philanthropy + CGO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Case-for-support v1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17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Philanthropy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Map top 25 foundations/donors/partners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Philanthropy agent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Prospect list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18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Philanthropy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Draft 3 concept-note templates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Hermes + Philanthropy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Concept note pack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19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Agent Ops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Stand up meeting-to-action workflow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RevOps + Hermes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Transcript → tasks SOP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20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Agent Ops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Stand up account research agent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Strategy + Hermes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Account brief workflow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21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Agent Ops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Stand up weekly KPI digest agent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CGO + Hermes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Friday digest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22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Agent Ops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Stand up pipeline hygiene agent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RevOps + Hermes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Stale deal report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23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Governance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Draft AI use and approval policy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Compliance + CGO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Approval matrix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24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Governance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Identify restricted data / PHI / OPTN data red lines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Compliance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Red-line checklist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25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Governance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Create claims-review workflow for public materials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Compliance + Marketing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Claims gate SOP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26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Enablement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Build OPO deck, one-pager, ROI model, and battlecard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 + Marketing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Enablement kit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27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Enablement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Create objection library from current conversations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Sales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Objection map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28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Reporting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Create weekly executive growth review template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CGO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Review deck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29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Reporting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Create board narrative template: pipeline, mission, risk, proof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CGO + Finance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Board page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30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Improvement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Start lessons-learned loop after every meeting/proposal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All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rFonts w:ascii="Aptos" w:hAnsi="Aptos"/>
                <w:b w:val="0"/>
                <w:sz w:val="14"/>
              </w:rPr>
              <w:t>Continuous improvement log</w:t>
            </w:r>
          </w:p>
        </w:tc>
      </w:tr>
    </w:tbl>
    <w:p/>
    <w:p>
      <w:pPr>
        <w:pStyle w:val="Heading1"/>
      </w:pPr>
      <w:r>
        <w:t>10. Board / leadership headline</w:t>
      </w:r>
    </w:p>
    <w:p>
      <w:pPr>
        <w:ind w:left="259" w:right="173"/>
      </w:pPr>
      <w:r>
        <w:rPr>
          <w:i/>
          <w:color w:val="0F6E56"/>
          <w:sz w:val="20"/>
        </w:rPr>
        <w:t>UNOS should run Marketing, Sales, and Philanthropy as one AI-enabled commercial operating system: a governed One Brain that converts trusted data, expertise, relationships, and mission into a $10M qualified OPO pipeline in 2026 — and a scalable growth platform for 2027.</w:t>
      </w:r>
    </w:p>
    <w:p>
      <w:pPr>
        <w:pStyle w:val="Heading1"/>
      </w:pPr>
      <w:r>
        <w:t>11. Language to use externally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“AI-enabled commercial operating system”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“Trusted performance infrastructure”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“Accreditation readiness and quality improvement”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“Human-governed decision support”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“Permissioned and governed analytics”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“Customer AI-readiness and technology maturity”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“Mission-aligned growth and sustainability”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“Turning data into action while protecting trust”</w:t>
      </w:r>
    </w:p>
    <w:p>
      <w:pPr>
        <w:pStyle w:val="Heading1"/>
      </w:pPr>
      <w:r>
        <w:t>12. Language to avoid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“Selling the data”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“Monetizing patient data”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“Replacing clinical judgment”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“AI will solve matching”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“Guaranteed outcome improvement”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“Move fast and break things”</w:t>
      </w:r>
    </w:p>
    <w:p>
      <w:pPr>
        <w:pStyle w:val="ListBullet"/>
      </w:pPr>
      <w:r>
        <w:rPr>
          <w:rFonts w:ascii="Aptos" w:hAnsi="Aptos"/>
          <w:b w:val="0"/>
          <w:sz w:val="18"/>
        </w:rPr>
        <w:t>Any claim implying unrestricted access to restricted OPTN/UNet/DonorNet data without permission, governance, or validation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6E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0D0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6E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