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A78" w:rsidRDefault="002D0B62" w:rsidP="00670A78">
      <w:pPr>
        <w:pStyle w:val="Heading2"/>
        <w:jc w:val="center"/>
      </w:pPr>
      <w:r>
        <w:t>Flapjack</w:t>
      </w:r>
      <w:r w:rsidR="00FB3937">
        <w:t xml:space="preserve"> </w:t>
      </w:r>
      <w:r w:rsidR="00670A78">
        <w:t>XML</w:t>
      </w:r>
      <w:r>
        <w:t>/Binary</w:t>
      </w:r>
      <w:r w:rsidR="00670A78">
        <w:t xml:space="preserve"> Project Format</w:t>
      </w:r>
      <w:r>
        <w:t xml:space="preserve"> Specification</w:t>
      </w:r>
    </w:p>
    <w:p w:rsidR="00670A78" w:rsidRDefault="00670A78" w:rsidP="00670A78">
      <w:pPr>
        <w:jc w:val="center"/>
      </w:pPr>
    </w:p>
    <w:p w:rsidR="006013ED" w:rsidRDefault="006013ED" w:rsidP="00670A78">
      <w:pPr>
        <w:jc w:val="center"/>
      </w:pPr>
      <w:r>
        <w:t>Valid for projects created by</w:t>
      </w:r>
    </w:p>
    <w:p w:rsidR="00670A78" w:rsidRPr="00050B22" w:rsidRDefault="00670A78" w:rsidP="00670A78">
      <w:pPr>
        <w:jc w:val="center"/>
      </w:pPr>
      <w:r w:rsidRPr="00670A78">
        <w:t xml:space="preserve">Flapjack </w:t>
      </w:r>
      <w:r w:rsidR="005E31D5">
        <w:rPr>
          <w:b/>
          <w:color w:val="FF0000"/>
        </w:rPr>
        <w:t>x.xx</w:t>
      </w:r>
      <w:r w:rsidRPr="001E2B43">
        <w:rPr>
          <w:b/>
          <w:color w:val="FF0000"/>
        </w:rPr>
        <w:t>.</w:t>
      </w:r>
      <w:r w:rsidR="005E31D5">
        <w:rPr>
          <w:b/>
          <w:color w:val="FF0000"/>
        </w:rPr>
        <w:t>xx</w:t>
      </w:r>
      <w:r w:rsidRPr="001E2B43">
        <w:rPr>
          <w:b/>
          <w:color w:val="FF0000"/>
        </w:rPr>
        <w:t>.</w:t>
      </w:r>
      <w:r w:rsidR="005E31D5">
        <w:rPr>
          <w:b/>
          <w:color w:val="FF0000"/>
        </w:rPr>
        <w:t>xx</w:t>
      </w:r>
      <w:r w:rsidR="00050B22">
        <w:rPr>
          <w:b/>
          <w:color w:val="FF0000"/>
        </w:rPr>
        <w:t xml:space="preserve"> </w:t>
      </w:r>
      <w:r w:rsidR="006013ED">
        <w:rPr>
          <w:b/>
          <w:color w:val="FF0000"/>
        </w:rPr>
        <w:t xml:space="preserve"> </w:t>
      </w:r>
      <w:r w:rsidR="00050B22" w:rsidRPr="00050B22">
        <w:t xml:space="preserve">(binary </w:t>
      </w:r>
      <w:r w:rsidR="00232BA1">
        <w:rPr>
          <w:b/>
          <w:color w:val="FF0000"/>
        </w:rPr>
        <w:t>V0</w:t>
      </w:r>
      <w:r w:rsidR="00050B22" w:rsidRPr="00050B22">
        <w:rPr>
          <w:b/>
          <w:color w:val="FF0000"/>
        </w:rPr>
        <w:t>2</w:t>
      </w:r>
      <w:r w:rsidR="00050B22" w:rsidRPr="00050B22">
        <w:t>)</w:t>
      </w:r>
    </w:p>
    <w:p w:rsidR="00670A78" w:rsidRDefault="00670A78" w:rsidP="00670A78">
      <w:pPr>
        <w:jc w:val="center"/>
      </w:pPr>
    </w:p>
    <w:p w:rsidR="00670A78" w:rsidRDefault="00670A78" w:rsidP="00670A78">
      <w:pPr>
        <w:jc w:val="center"/>
      </w:pPr>
      <w:r>
        <w:t>Iain Milne</w:t>
      </w:r>
      <w:r w:rsidR="00A939ED">
        <w:t xml:space="preserve"> and Gordon Stephen</w:t>
      </w:r>
    </w:p>
    <w:p w:rsidR="00670A78" w:rsidRDefault="005E31D5" w:rsidP="00670A78">
      <w:pPr>
        <w:jc w:val="center"/>
      </w:pPr>
      <w:r>
        <w:t>March</w:t>
      </w:r>
      <w:r w:rsidR="00670A78">
        <w:t xml:space="preserve"> 201</w:t>
      </w:r>
      <w:r>
        <w:t>1</w:t>
      </w:r>
    </w:p>
    <w:p w:rsidR="00670A78" w:rsidRDefault="00670A78"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284F39" w:rsidRDefault="00284F39" w:rsidP="00670A78">
      <w:pPr>
        <w:jc w:val="center"/>
      </w:pPr>
    </w:p>
    <w:p w:rsidR="00284F39" w:rsidRPr="00670A78" w:rsidRDefault="00FB3937" w:rsidP="00670A78">
      <w:pPr>
        <w:jc w:val="center"/>
      </w:pPr>
      <w:r>
        <w:rPr>
          <w:noProof/>
          <w:lang w:eastAsia="en-GB"/>
        </w:rPr>
        <w:drawing>
          <wp:inline distT="0" distB="0" distL="0" distR="0">
            <wp:extent cx="1652095" cy="1652095"/>
            <wp:effectExtent l="19050" t="0" r="5255" b="0"/>
            <wp:docPr id="1" name="Picture 1" descr="D:\Projects\Flapjack\Flapjack\res\icons\scri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lapjack\Flapjack\res\icons\scrilarge.png"/>
                    <pic:cNvPicPr>
                      <a:picLocks noChangeAspect="1" noChangeArrowheads="1"/>
                    </pic:cNvPicPr>
                  </pic:nvPicPr>
                  <pic:blipFill>
                    <a:blip r:embed="rId5" cstate="print"/>
                    <a:srcRect/>
                    <a:stretch>
                      <a:fillRect/>
                    </a:stretch>
                  </pic:blipFill>
                  <pic:spPr bwMode="auto">
                    <a:xfrm>
                      <a:off x="0" y="0"/>
                      <a:ext cx="1649988" cy="1649988"/>
                    </a:xfrm>
                    <a:prstGeom prst="rect">
                      <a:avLst/>
                    </a:prstGeom>
                    <a:noFill/>
                    <a:ln w="9525">
                      <a:noFill/>
                      <a:miter lim="800000"/>
                      <a:headEnd/>
                      <a:tailEnd/>
                    </a:ln>
                  </pic:spPr>
                </pic:pic>
              </a:graphicData>
            </a:graphic>
          </wp:inline>
        </w:drawing>
      </w:r>
    </w:p>
    <w:p w:rsidR="00670A78" w:rsidRDefault="00670A78" w:rsidP="00670A78">
      <w:r>
        <w:br w:type="page"/>
      </w:r>
    </w:p>
    <w:p w:rsidR="00C2561F" w:rsidRPr="00202BD6" w:rsidRDefault="00D318D4" w:rsidP="00D318D4">
      <w:pPr>
        <w:pStyle w:val="NoSpacing"/>
        <w:spacing w:after="60"/>
        <w:rPr>
          <w:rFonts w:ascii="Courier New" w:hAnsi="Courier New" w:cs="Courier New"/>
          <w:b/>
          <w:sz w:val="18"/>
          <w:szCs w:val="18"/>
        </w:rPr>
      </w:pPr>
      <w:r w:rsidRPr="00202BD6">
        <w:rPr>
          <w:rFonts w:ascii="Courier New" w:hAnsi="Courier New" w:cs="Courier New"/>
          <w:b/>
          <w:sz w:val="18"/>
          <w:szCs w:val="18"/>
        </w:rPr>
        <w:lastRenderedPageBreak/>
        <w:t>XMLRoot</w:t>
      </w:r>
    </w:p>
    <w:p w:rsidR="00782481" w:rsidRPr="00D318D4" w:rsidRDefault="00782481" w:rsidP="00D318D4">
      <w:pPr>
        <w:pStyle w:val="NoSpacing"/>
        <w:spacing w:after="60"/>
        <w:rPr>
          <w:rFonts w:ascii="Courier New" w:hAnsi="Courier New" w:cs="Courier New"/>
          <w:sz w:val="18"/>
          <w:szCs w:val="18"/>
        </w:rPr>
      </w:pPr>
    </w:p>
    <w:p w:rsidR="00D318D4" w:rsidRPr="00202BD6" w:rsidRDefault="00D318D4" w:rsidP="00D318D4">
      <w:pPr>
        <w:pStyle w:val="NoSpacing"/>
        <w:spacing w:after="60"/>
        <w:rPr>
          <w:rFonts w:ascii="Courier New" w:hAnsi="Courier New" w:cs="Courier New"/>
          <w:b/>
          <w:sz w:val="18"/>
          <w:szCs w:val="18"/>
        </w:rPr>
      </w:pPr>
      <w:r w:rsidRPr="00202BD6">
        <w:rPr>
          <w:rFonts w:ascii="Courier New" w:hAnsi="Courier New" w:cs="Courier New"/>
          <w:b/>
          <w:sz w:val="18"/>
          <w:szCs w:val="18"/>
        </w:rPr>
        <w:t>Project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Pr="00202BD6">
        <w:rPr>
          <w:rFonts w:ascii="Courier New" w:hAnsi="Courier New" w:cs="Courier New"/>
          <w:b/>
          <w:sz w:val="18"/>
          <w:szCs w:val="18"/>
        </w:rPr>
        <w:t>DataSet</w:t>
      </w:r>
      <w:r>
        <w:rPr>
          <w:rFonts w:ascii="Courier New" w:hAnsi="Courier New" w:cs="Courier New"/>
          <w:sz w:val="18"/>
          <w:szCs w:val="18"/>
        </w:rPr>
        <w:t>...</w:t>
      </w:r>
    </w:p>
    <w:p w:rsidR="001E56BC" w:rsidRDefault="001E56BC" w:rsidP="00D318D4">
      <w:pPr>
        <w:pStyle w:val="NoSpacing"/>
        <w:spacing w:after="60"/>
        <w:rPr>
          <w:rFonts w:ascii="Courier New" w:hAnsi="Courier New" w:cs="Courier New"/>
          <w:sz w:val="18"/>
          <w:szCs w:val="18"/>
        </w:rPr>
      </w:pPr>
    </w:p>
    <w:p w:rsidR="001E56BC"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[this block is mainly “data”]</w:t>
      </w:r>
    </w:p>
    <w:p w:rsidR="00D318D4" w:rsidRDefault="001E56BC" w:rsidP="00D318D4">
      <w:pPr>
        <w:pStyle w:val="NoSpacing"/>
        <w:spacing w:after="60"/>
        <w:rPr>
          <w:rFonts w:ascii="Courier New" w:hAnsi="Courier New" w:cs="Courier New"/>
          <w:sz w:val="18"/>
          <w:szCs w:val="18"/>
        </w:rPr>
      </w:pPr>
      <w:r>
        <w:rPr>
          <w:rFonts w:ascii="Courier New" w:hAnsi="Courier New" w:cs="Courier New"/>
          <w:b/>
          <w:sz w:val="18"/>
          <w:szCs w:val="18"/>
        </w:rPr>
        <w:t xml:space="preserve">          </w:t>
      </w:r>
      <w:r w:rsidR="00D318D4" w:rsidRPr="00202BD6">
        <w:rPr>
          <w:rFonts w:ascii="Courier New" w:hAnsi="Courier New" w:cs="Courier New"/>
          <w:b/>
          <w:sz w:val="18"/>
          <w:szCs w:val="18"/>
        </w:rPr>
        <w:t>ChromosomeMap</w:t>
      </w:r>
      <w:r w:rsidR="00D318D4">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Marker</w:t>
      </w:r>
      <w:r>
        <w:rPr>
          <w:rFonts w:ascii="Courier New" w:hAnsi="Courier New" w:cs="Courier New"/>
          <w:sz w:val="18"/>
          <w:szCs w:val="18"/>
        </w:rPr>
        <w: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0054371E">
        <w:rPr>
          <w:rFonts w:ascii="Courier New" w:hAnsi="Courier New" w:cs="Courier New"/>
          <w:b/>
          <w:color w:val="FF0000"/>
          <w:sz w:val="18"/>
          <w:szCs w:val="18"/>
        </w:rPr>
        <w:t xml:space="preserve">Feature | </w:t>
      </w:r>
      <w:r w:rsidRPr="00CD0F4B">
        <w:rPr>
          <w:rFonts w:ascii="Courier New" w:hAnsi="Courier New" w:cs="Courier New"/>
          <w:b/>
          <w:color w:val="FF0000"/>
          <w:sz w:val="18"/>
          <w:szCs w:val="18"/>
        </w:rPr>
        <w:t>QTL</w:t>
      </w:r>
      <w:r w:rsidRPr="00CD0F4B">
        <w:rPr>
          <w:rFonts w:ascii="Courier New" w:hAnsi="Courier New" w:cs="Courier New"/>
          <w:color w:val="FF0000"/>
          <w:sz w:val="18"/>
          <w:szCs w:val="18"/>
        </w:rPr>
        <w:t>...</w:t>
      </w:r>
    </w:p>
    <w:p w:rsidR="00AD70C2" w:rsidRDefault="00AD70C2"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r w:rsidRPr="00CD0F4B">
        <w:rPr>
          <w:rFonts w:ascii="Courier New" w:hAnsi="Courier New" w:cs="Courier New"/>
          <w:i/>
          <w:color w:val="FF0000"/>
          <w:sz w:val="18"/>
          <w:szCs w:val="18"/>
        </w:rPr>
        <w:t>ChromosomeMap</w:t>
      </w:r>
      <w:r w:rsidRPr="00CD0F4B">
        <w:rPr>
          <w:rFonts w:ascii="Courier New" w:hAnsi="Courier New" w:cs="Courier New"/>
          <w:color w:val="FF0000"/>
          <w:sz w:val="18"/>
          <w:szCs w:val="18"/>
        </w:rPr>
        <w:t xml:space="preserve"> (QTL only)</w:t>
      </w:r>
    </w:p>
    <w:p w:rsidR="005E31D5" w:rsidRPr="005E31D5" w:rsidRDefault="005E31D5" w:rsidP="00D318D4">
      <w:pPr>
        <w:pStyle w:val="NoSpacing"/>
        <w:spacing w:after="60"/>
        <w:rPr>
          <w:rFonts w:ascii="Courier New" w:hAnsi="Courier New" w:cs="Courier New"/>
          <w:b/>
          <w:sz w:val="18"/>
          <w:szCs w:val="18"/>
        </w:rPr>
      </w:pPr>
      <w:r>
        <w:rPr>
          <w:rFonts w:ascii="Courier New" w:hAnsi="Courier New" w:cs="Courier New"/>
          <w:color w:val="FF0000"/>
          <w:sz w:val="18"/>
          <w:szCs w:val="18"/>
        </w:rPr>
        <w:t xml:space="preserve">              </w:t>
      </w:r>
      <w:r w:rsidRPr="005E31D5">
        <w:rPr>
          <w:rFonts w:ascii="Courier New" w:hAnsi="Courier New" w:cs="Courier New"/>
          <w:b/>
          <w:sz w:val="18"/>
          <w:szCs w:val="18"/>
        </w:rPr>
        <w:t>GraphData...</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sidRPr="00202BD6">
        <w:rPr>
          <w:rFonts w:ascii="Courier New" w:hAnsi="Courier New" w:cs="Courier New"/>
          <w:b/>
          <w:sz w:val="18"/>
          <w:szCs w:val="18"/>
        </w:rPr>
        <w:t>Line</w:t>
      </w:r>
      <w:r>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GenotypeData</w:t>
      </w:r>
      <w:r>
        <w:rPr>
          <w:rFonts w:ascii="Courier New" w:hAnsi="Courier New" w:cs="Courier New"/>
          <w:sz w:val="18"/>
          <w:szCs w:val="18"/>
        </w:rPr>
        <w:t>...</w:t>
      </w:r>
    </w:p>
    <w:p w:rsidR="00AD70C2" w:rsidRDefault="00AD70C2"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-&gt;</w:t>
      </w:r>
      <w:r w:rsidRPr="00CD0F4B">
        <w:rPr>
          <w:rFonts w:ascii="Courier New" w:hAnsi="Courier New" w:cs="Courier New"/>
          <w:i/>
          <w:sz w:val="18"/>
          <w:szCs w:val="18"/>
        </w:rPr>
        <w:t>ChromosomeMap</w:t>
      </w:r>
      <w:r w:rsidR="001E56BC">
        <w:rPr>
          <w:rFonts w:ascii="Courier New" w:hAnsi="Courier New" w:cs="Courier New"/>
          <w:i/>
          <w:sz w:val="18"/>
          <w:szCs w:val="18"/>
        </w:rPr>
        <w:t xml:space="preserve">  </w:t>
      </w:r>
    </w:p>
    <w:p w:rsidR="00D318D4" w:rsidRPr="00CD0F4B" w:rsidRDefault="001E56BC" w:rsidP="00D318D4">
      <w:pPr>
        <w:pStyle w:val="NoSpacing"/>
        <w:spacing w:after="60"/>
        <w:rPr>
          <w:rFonts w:ascii="Courier New" w:hAnsi="Courier New" w:cs="Courier New"/>
          <w:color w:val="FF0000"/>
          <w:sz w:val="18"/>
          <w:szCs w:val="18"/>
        </w:rPr>
      </w:pPr>
      <w:r>
        <w:rPr>
          <w:rFonts w:ascii="Courier New" w:hAnsi="Courier New" w:cs="Courier New"/>
          <w:color w:val="FF0000"/>
          <w:sz w:val="18"/>
          <w:szCs w:val="18"/>
        </w:rPr>
        <w:t xml:space="preserve">  </w:t>
      </w:r>
      <w:r w:rsidR="00D318D4" w:rsidRPr="00CD0F4B">
        <w:rPr>
          <w:rFonts w:ascii="Courier New" w:hAnsi="Courier New" w:cs="Courier New"/>
          <w:color w:val="FF0000"/>
          <w:sz w:val="18"/>
          <w:szCs w:val="18"/>
        </w:rPr>
        <w:t xml:space="preserve">            </w:t>
      </w:r>
      <w:r w:rsidR="00D318D4" w:rsidRPr="00CD0F4B">
        <w:rPr>
          <w:rFonts w:ascii="Courier New" w:hAnsi="Courier New" w:cs="Courier New"/>
          <w:b/>
          <w:color w:val="FF0000"/>
          <w:sz w:val="18"/>
          <w:szCs w:val="18"/>
        </w:rPr>
        <w:t>TraitValue</w:t>
      </w:r>
      <w:r w:rsidR="00D318D4" w:rsidRPr="00CD0F4B">
        <w:rPr>
          <w:rFonts w:ascii="Courier New" w:hAnsi="Courier New" w:cs="Courier New"/>
          <w:color w:val="FF0000"/>
          <w:sz w:val="18"/>
          <w:szCs w:val="18"/>
        </w:rPr>
        <w:t>...</w:t>
      </w:r>
    </w:p>
    <w:p w:rsidR="00AD70C2" w:rsidRPr="00CD0F4B" w:rsidRDefault="00AD70C2" w:rsidP="00D318D4">
      <w:pPr>
        <w:pStyle w:val="NoSpacing"/>
        <w:spacing w:after="60"/>
        <w:rPr>
          <w:rFonts w:ascii="Courier New" w:hAnsi="Courier New" w:cs="Courier New"/>
          <w:b/>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r w:rsidRPr="00CD0F4B">
        <w:rPr>
          <w:rFonts w:ascii="Courier New" w:hAnsi="Courier New" w:cs="Courier New"/>
          <w:i/>
          <w:color w:val="FF0000"/>
          <w:sz w:val="18"/>
          <w:szCs w:val="18"/>
        </w:rPr>
        <w:t>Trait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Pr="00CD0F4B">
        <w:rPr>
          <w:rFonts w:ascii="Courier New" w:hAnsi="Courier New" w:cs="Courier New"/>
          <w:b/>
          <w:color w:val="FF0000"/>
          <w:sz w:val="18"/>
          <w:szCs w:val="18"/>
        </w:rPr>
        <w:t>Trait</w:t>
      </w:r>
      <w:r w:rsidRPr="00CD0F4B">
        <w:rPr>
          <w:rFonts w:ascii="Courier New" w:hAnsi="Courier New" w:cs="Courier New"/>
          <w:color w:val="FF0000"/>
          <w:sz w:val="18"/>
          <w:szCs w:val="18"/>
        </w:rPr>
        <w:t>...</w:t>
      </w:r>
    </w:p>
    <w:p w:rsidR="00202BD6" w:rsidRPr="00202BD6" w:rsidRDefault="00202BD6"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StateTable</w:t>
      </w:r>
    </w:p>
    <w:p w:rsidR="00202BD6" w:rsidRDefault="00202BD6"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AlleleState</w:t>
      </w:r>
      <w:r>
        <w:rPr>
          <w:rFonts w:ascii="Courier New" w:hAnsi="Courier New" w:cs="Courier New"/>
          <w:sz w:val="18"/>
          <w:szCs w:val="18"/>
        </w:rPr>
        <w:t>...</w:t>
      </w:r>
    </w:p>
    <w:p w:rsidR="00202BD6" w:rsidRPr="00202BD6" w:rsidRDefault="001E56BC"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202BD6" w:rsidRPr="00202BD6">
        <w:rPr>
          <w:rFonts w:ascii="Courier New" w:hAnsi="Courier New" w:cs="Courier New"/>
          <w:b/>
          <w:sz w:val="18"/>
          <w:szCs w:val="18"/>
        </w:rPr>
        <w:t>DBAssociation</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[end_block]</w:t>
      </w:r>
    </w:p>
    <w:p w:rsidR="001E56BC" w:rsidRDefault="001E56BC" w:rsidP="00D318D4">
      <w:pPr>
        <w:pStyle w:val="NoSpacing"/>
        <w:spacing w:after="60"/>
        <w:rPr>
          <w:rFonts w:ascii="Courier New" w:hAnsi="Courier New" w:cs="Courier New"/>
          <w:sz w:val="18"/>
          <w:szCs w:val="18"/>
        </w:rPr>
      </w:pPr>
    </w:p>
    <w:p w:rsidR="001E56B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[this block all relates to visualization]</w:t>
      </w:r>
    </w:p>
    <w:p w:rsidR="00304D60" w:rsidRPr="00304D60" w:rsidRDefault="00304D60"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304D60">
        <w:rPr>
          <w:rFonts w:ascii="Courier New" w:hAnsi="Courier New" w:cs="Courier New"/>
          <w:b/>
          <w:sz w:val="18"/>
          <w:szCs w:val="18"/>
        </w:rPr>
        <w:t>Line</w:t>
      </w:r>
      <w:r>
        <w:rPr>
          <w:rFonts w:ascii="Courier New" w:hAnsi="Courier New" w:cs="Courier New"/>
          <w:sz w:val="18"/>
          <w:szCs w:val="18"/>
        </w:rPr>
        <w:t xml:space="preserve">                           (see dummyLine notes in DataSet)</w:t>
      </w:r>
    </w:p>
    <w:p w:rsidR="00D318D4" w:rsidRDefault="001E56BC"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782481" w:rsidRPr="00202BD6">
        <w:rPr>
          <w:rFonts w:ascii="Courier New" w:hAnsi="Courier New" w:cs="Courier New"/>
          <w:b/>
          <w:sz w:val="18"/>
          <w:szCs w:val="18"/>
        </w:rPr>
        <w:t>GT</w:t>
      </w:r>
      <w:r w:rsidR="00D318D4" w:rsidRPr="00202BD6">
        <w:rPr>
          <w:rFonts w:ascii="Courier New" w:hAnsi="Courier New" w:cs="Courier New"/>
          <w:b/>
          <w:sz w:val="18"/>
          <w:szCs w:val="18"/>
        </w:rPr>
        <w:t>ViewSet</w:t>
      </w:r>
      <w:r w:rsidR="00D318D4">
        <w:rPr>
          <w:rFonts w:ascii="Courier New" w:hAnsi="Courier New" w:cs="Courier New"/>
          <w:sz w:val="18"/>
          <w:szCs w:val="18"/>
        </w:rPr>
        <w:t>...</w:t>
      </w:r>
    </w:p>
    <w:p w:rsidR="00782481"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DataSet</w:t>
      </w:r>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w:t>
      </w:r>
      <w:r w:rsidR="00AC3606" w:rsidRPr="00202BD6">
        <w:rPr>
          <w:rFonts w:ascii="Courier New" w:hAnsi="Courier New" w:cs="Courier New"/>
          <w:b/>
          <w:sz w:val="18"/>
          <w:szCs w:val="18"/>
        </w:rPr>
        <w:t>LineInfo</w:t>
      </w:r>
      <w:r w:rsidR="00AC3606">
        <w:rPr>
          <w:rFonts w:ascii="Courier New" w:hAnsi="Courier New" w:cs="Courier New"/>
          <w:sz w:val="18"/>
          <w:szCs w:val="18"/>
        </w:rPr>
        <w:t xml:space="preserve">...  </w:t>
      </w:r>
      <w:r w:rsidR="00304D60">
        <w:rPr>
          <w:rFonts w:ascii="Courier New" w:hAnsi="Courier New" w:cs="Courier New"/>
          <w:sz w:val="18"/>
          <w:szCs w:val="18"/>
        </w:rPr>
        <w:t xml:space="preserve">              </w:t>
      </w:r>
      <w:r w:rsidR="00AC3606">
        <w:rPr>
          <w:rFonts w:ascii="Courier New" w:hAnsi="Courier New" w:cs="Courier New"/>
          <w:sz w:val="18"/>
          <w:szCs w:val="18"/>
        </w:rPr>
        <w:t>(x2: lines and hideLines)</w:t>
      </w:r>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-&gt;</w:t>
      </w:r>
      <w:r w:rsidR="00AC3606" w:rsidRPr="00CD0F4B">
        <w:rPr>
          <w:rFonts w:ascii="Courier New" w:hAnsi="Courier New" w:cs="Courier New"/>
          <w:i/>
          <w:sz w:val="18"/>
          <w:szCs w:val="18"/>
        </w:rPr>
        <w:t>Line</w:t>
      </w:r>
    </w:p>
    <w:p w:rsidR="001F4BC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r w:rsidR="001F4BCC" w:rsidRPr="00202BD6">
        <w:rPr>
          <w:rFonts w:ascii="Courier New" w:hAnsi="Courier New" w:cs="Courier New"/>
          <w:b/>
          <w:sz w:val="18"/>
          <w:szCs w:val="18"/>
        </w:rPr>
        <w:t>GTView</w:t>
      </w:r>
      <w:r w:rsidR="001F4BCC">
        <w:rPr>
          <w:rFonts w:ascii="Courier New" w:hAnsi="Courier New" w:cs="Courier New"/>
          <w:sz w:val="18"/>
          <w:szCs w:val="18"/>
        </w:rPr>
        <w:t>...</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GTViewSet</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ChromosomeMap</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202BD6" w:rsidRPr="00202BD6">
        <w:rPr>
          <w:rFonts w:ascii="Courier New" w:hAnsi="Courier New" w:cs="Courier New"/>
          <w:b/>
          <w:sz w:val="18"/>
          <w:szCs w:val="18"/>
        </w:rPr>
        <w:t>MarkerInfo</w:t>
      </w:r>
      <w:r w:rsidR="00202BD6">
        <w:rPr>
          <w:rFonts w:ascii="Courier New" w:hAnsi="Courier New" w:cs="Courier New"/>
          <w:sz w:val="18"/>
          <w:szCs w:val="18"/>
        </w:rPr>
        <w:t xml:space="preserve">...  </w:t>
      </w:r>
      <w:r w:rsidR="00304D60">
        <w:rPr>
          <w:rFonts w:ascii="Courier New" w:hAnsi="Courier New" w:cs="Courier New"/>
          <w:sz w:val="18"/>
          <w:szCs w:val="18"/>
        </w:rPr>
        <w:t xml:space="preserve">        </w:t>
      </w:r>
      <w:r w:rsidR="00202BD6">
        <w:rPr>
          <w:rFonts w:ascii="Courier New" w:hAnsi="Courier New" w:cs="Courier New"/>
          <w:sz w:val="18"/>
          <w:szCs w:val="18"/>
        </w:rPr>
        <w:t xml:space="preserve">(x2: markers and hideMarkers)  </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Marker</w:t>
      </w:r>
    </w:p>
    <w:p w:rsidR="001F4BCC"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r w:rsidR="001F4BCC" w:rsidRPr="00202BD6">
        <w:rPr>
          <w:rFonts w:ascii="Courier New" w:hAnsi="Courier New" w:cs="Courier New"/>
          <w:b/>
          <w:sz w:val="18"/>
          <w:szCs w:val="18"/>
        </w:rPr>
        <w:t>Bookmark</w:t>
      </w:r>
      <w:r w:rsidR="001F4BCC">
        <w:rPr>
          <w:rFonts w:ascii="Courier New" w:hAnsi="Courier New" w:cs="Courier New"/>
          <w:sz w:val="18"/>
          <w:szCs w:val="18"/>
        </w:rPr>
        <w:t>...</w:t>
      </w:r>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ChromosomeMap</w:t>
      </w:r>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Line</w:t>
      </w:r>
    </w:p>
    <w:p w:rsidR="00782481" w:rsidRDefault="001E56BC" w:rsidP="00AD70C2">
      <w:pPr>
        <w:pStyle w:val="NoSpacing"/>
        <w:spacing w:after="60"/>
        <w:rPr>
          <w:rFonts w:ascii="Courier New" w:hAnsi="Courier New" w:cs="Courier New"/>
          <w:i/>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Marker</w:t>
      </w:r>
    </w:p>
    <w:p w:rsidR="001E56BC" w:rsidRPr="001E56BC"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[end_block]</w:t>
      </w:r>
    </w:p>
    <w:p w:rsidR="00CF3671" w:rsidRDefault="00CF3671" w:rsidP="00CD0F4B"/>
    <w:p w:rsidR="00A360E1" w:rsidRDefault="00A360E1" w:rsidP="00CD0F4B">
      <w:r>
        <w:t>... means a list of this type</w:t>
      </w:r>
    </w:p>
    <w:p w:rsidR="00A360E1" w:rsidRDefault="00A360E1" w:rsidP="00CD0F4B">
      <w:r>
        <w:t>-&gt; means a reference to this type</w:t>
      </w:r>
    </w:p>
    <w:p w:rsidR="00CD0F4B" w:rsidRDefault="00CD0F4B" w:rsidP="00CD0F4B">
      <w:r>
        <w:t>Items marked in red are subject to change. Note that these currently only relate to additional, supplementary data (traits and QTL), and any changes should only result in that data being removed/ignored from existing project files, rather than the project itself breaking.</w:t>
      </w:r>
    </w:p>
    <w:p w:rsidR="00CF3671" w:rsidRDefault="00CF3671">
      <w:r>
        <w:br w:type="page"/>
      </w:r>
    </w:p>
    <w:p w:rsidR="00CF3671" w:rsidRDefault="00CF3671" w:rsidP="00CF3671">
      <w:r>
        <w:lastRenderedPageBreak/>
        <w:t xml:space="preserve">All data API classes extend from </w:t>
      </w:r>
      <w:r w:rsidRPr="00CF3671">
        <w:rPr>
          <w:b/>
        </w:rPr>
        <w:t>XMLRoot</w:t>
      </w:r>
      <w:r>
        <w:t xml:space="preserve"> that provides them with a GUID.</w:t>
      </w:r>
    </w:p>
    <w:p w:rsidR="00CF3671" w:rsidRDefault="00CF3671" w:rsidP="00CF3671">
      <w:r>
        <w:t xml:space="preserve">A Project contains a list of </w:t>
      </w:r>
      <w:r w:rsidRPr="00CF3671">
        <w:rPr>
          <w:b/>
        </w:rPr>
        <w:t>DataSets</w:t>
      </w:r>
      <w:r>
        <w:t>.</w:t>
      </w:r>
    </w:p>
    <w:p w:rsidR="00816CFF" w:rsidRDefault="00816CFF" w:rsidP="00CF3671"/>
    <w:p w:rsidR="00816CFF" w:rsidRDefault="00816CFF" w:rsidP="00CF3671">
      <w:r>
        <w:t>Raw data:</w:t>
      </w:r>
    </w:p>
    <w:p w:rsidR="00CF3671" w:rsidRDefault="00CF3671" w:rsidP="00CF3671">
      <w:r>
        <w:t xml:space="preserve">Each </w:t>
      </w:r>
      <w:r w:rsidRPr="00CF3671">
        <w:rPr>
          <w:b/>
        </w:rPr>
        <w:t>DataSet</w:t>
      </w:r>
      <w:r>
        <w:t xml:space="preserve"> contains a list of </w:t>
      </w:r>
      <w:r w:rsidRPr="00CF3671">
        <w:rPr>
          <w:b/>
        </w:rPr>
        <w:t>ChromosomeMaps</w:t>
      </w:r>
      <w:r>
        <w:t xml:space="preserve"> (one per chromosome from the original map file) and a list of </w:t>
      </w:r>
      <w:r w:rsidRPr="00CF3671">
        <w:rPr>
          <w:b/>
        </w:rPr>
        <w:t>Lines</w:t>
      </w:r>
      <w:r>
        <w:t xml:space="preserve"> (one per line from the original genotype file). A list of </w:t>
      </w:r>
      <w:r w:rsidRPr="00CF3671">
        <w:rPr>
          <w:b/>
        </w:rPr>
        <w:t>Traits</w:t>
      </w:r>
      <w:r>
        <w:t xml:space="preserve"> holds information on each trait type that has been imported (its name, but not the data). The </w:t>
      </w:r>
      <w:r w:rsidRPr="00CF3671">
        <w:rPr>
          <w:b/>
        </w:rPr>
        <w:t>StateTable</w:t>
      </w:r>
      <w:r>
        <w:t xml:space="preserve"> represents the Flapjack alphabet. Finally, any URL linking information is held by the </w:t>
      </w:r>
      <w:r w:rsidRPr="00CF3671">
        <w:rPr>
          <w:b/>
        </w:rPr>
        <w:t>DBAssociation</w:t>
      </w:r>
      <w:r>
        <w:t xml:space="preserve"> object.</w:t>
      </w:r>
    </w:p>
    <w:p w:rsidR="00CF3671" w:rsidRPr="005E31D5" w:rsidRDefault="00CF3671" w:rsidP="00CF3671">
      <w:r>
        <w:t xml:space="preserve">A </w:t>
      </w:r>
      <w:r w:rsidRPr="00CF3671">
        <w:rPr>
          <w:b/>
        </w:rPr>
        <w:t>ChromosomeMap</w:t>
      </w:r>
      <w:r>
        <w:t xml:space="preserve"> contains a list of </w:t>
      </w:r>
      <w:r w:rsidRPr="00CF3671">
        <w:rPr>
          <w:b/>
        </w:rPr>
        <w:t>Markers</w:t>
      </w:r>
      <w:r w:rsidR="005E31D5">
        <w:t xml:space="preserve">, along with </w:t>
      </w:r>
      <w:r>
        <w:t xml:space="preserve">a list of </w:t>
      </w:r>
      <w:r w:rsidRPr="00CF3671">
        <w:rPr>
          <w:b/>
        </w:rPr>
        <w:t>Features</w:t>
      </w:r>
      <w:r>
        <w:t xml:space="preserve"> and/or </w:t>
      </w:r>
      <w:r w:rsidRPr="00CF3671">
        <w:rPr>
          <w:b/>
        </w:rPr>
        <w:t>QTL</w:t>
      </w:r>
      <w:r w:rsidR="005E31D5">
        <w:t xml:space="preserve"> that map to it, and a list of </w:t>
      </w:r>
      <w:r w:rsidR="005E31D5">
        <w:rPr>
          <w:b/>
        </w:rPr>
        <w:t>GraphData</w:t>
      </w:r>
      <w:r w:rsidR="005E31D5">
        <w:t xml:space="preserve"> objects that contain graph information for the markers.</w:t>
      </w:r>
    </w:p>
    <w:p w:rsidR="00CF3671" w:rsidRDefault="00CF3671" w:rsidP="00CF3671">
      <w:r>
        <w:t xml:space="preserve">The </w:t>
      </w:r>
      <w:r w:rsidRPr="00CF3671">
        <w:rPr>
          <w:b/>
        </w:rPr>
        <w:t>QTL</w:t>
      </w:r>
      <w:r>
        <w:t xml:space="preserve"> class inherits from the more generic </w:t>
      </w:r>
      <w:r w:rsidRPr="00CF3671">
        <w:rPr>
          <w:b/>
        </w:rPr>
        <w:t>Feature</w:t>
      </w:r>
      <w:r>
        <w:t xml:space="preserve">, and also contains a reference back to the </w:t>
      </w:r>
      <w:r w:rsidRPr="00CF3671">
        <w:rPr>
          <w:b/>
        </w:rPr>
        <w:t>ChromosomeMap</w:t>
      </w:r>
      <w:r>
        <w:t xml:space="preserve"> that contains it.</w:t>
      </w:r>
    </w:p>
    <w:p w:rsidR="00816CFF" w:rsidRDefault="00816CFF" w:rsidP="00CF3671">
      <w:r>
        <w:t xml:space="preserve">Each </w:t>
      </w:r>
      <w:r w:rsidRPr="00816CFF">
        <w:rPr>
          <w:b/>
        </w:rPr>
        <w:t>Line</w:t>
      </w:r>
      <w:r>
        <w:t xml:space="preserve"> contains a list of </w:t>
      </w:r>
      <w:r w:rsidRPr="00816CFF">
        <w:rPr>
          <w:b/>
        </w:rPr>
        <w:t>GenotypeData</w:t>
      </w:r>
      <w:r>
        <w:t xml:space="preserve"> objects to hold the raw data (alleles), one per chromosome, with the </w:t>
      </w:r>
      <w:r w:rsidRPr="00816CFF">
        <w:rPr>
          <w:b/>
        </w:rPr>
        <w:t>GenotypeData</w:t>
      </w:r>
      <w:r>
        <w:t xml:space="preserve"> containing a reference back to the </w:t>
      </w:r>
      <w:r w:rsidR="002F4348">
        <w:t>appropriate</w:t>
      </w:r>
      <w:r>
        <w:t xml:space="preserve"> </w:t>
      </w:r>
      <w:r w:rsidRPr="00816CFF">
        <w:rPr>
          <w:b/>
        </w:rPr>
        <w:t>ChromosomeMap</w:t>
      </w:r>
      <w:r>
        <w:t xml:space="preserve">. A </w:t>
      </w:r>
      <w:r w:rsidRPr="00816CFF">
        <w:rPr>
          <w:b/>
        </w:rPr>
        <w:t>Line</w:t>
      </w:r>
      <w:r>
        <w:t xml:space="preserve"> also holds a list of </w:t>
      </w:r>
      <w:r w:rsidRPr="00816CFF">
        <w:rPr>
          <w:b/>
        </w:rPr>
        <w:t>TraitValue</w:t>
      </w:r>
      <w:r>
        <w:t xml:space="preserve"> objects, each holding a value or score for a given </w:t>
      </w:r>
      <w:r w:rsidRPr="00816CFF">
        <w:rPr>
          <w:b/>
        </w:rPr>
        <w:t>Trait</w:t>
      </w:r>
      <w:r>
        <w:t>.</w:t>
      </w:r>
    </w:p>
    <w:p w:rsidR="00816CFF" w:rsidRDefault="00816CFF" w:rsidP="00CF3671">
      <w:r>
        <w:t xml:space="preserve">The </w:t>
      </w:r>
      <w:r w:rsidRPr="00816CFF">
        <w:rPr>
          <w:b/>
        </w:rPr>
        <w:t>StateTable</w:t>
      </w:r>
      <w:r>
        <w:t xml:space="preserve"> represents the Flapjack alphabet, formed from a list of </w:t>
      </w:r>
      <w:r w:rsidRPr="00816CFF">
        <w:rPr>
          <w:b/>
        </w:rPr>
        <w:t>AlleleState</w:t>
      </w:r>
      <w:r>
        <w:t xml:space="preserve"> objects, one per allele type (A, C, A/T, etc) found in the raw data.</w:t>
      </w:r>
    </w:p>
    <w:p w:rsidR="00816CFF" w:rsidRDefault="00816CFF" w:rsidP="00CF3671"/>
    <w:p w:rsidR="00816CFF" w:rsidRDefault="00816CFF" w:rsidP="00CF3671">
      <w:r>
        <w:t>Visualization data:</w:t>
      </w:r>
    </w:p>
    <w:p w:rsidR="00AC3606" w:rsidRDefault="00816CFF" w:rsidP="00CF3671">
      <w:r>
        <w:t xml:space="preserve">Flapjack can display multiple views of the same </w:t>
      </w:r>
      <w:r w:rsidR="00AC3606" w:rsidRPr="00AC3606">
        <w:rPr>
          <w:b/>
        </w:rPr>
        <w:t>DataSet</w:t>
      </w:r>
      <w:r>
        <w:t xml:space="preserve">, each held in a </w:t>
      </w:r>
      <w:r w:rsidRPr="00816CFF">
        <w:rPr>
          <w:b/>
        </w:rPr>
        <w:t>GTViewSet</w:t>
      </w:r>
      <w:r w:rsidR="00AC3606">
        <w:t xml:space="preserve"> object which contains a reference back to the </w:t>
      </w:r>
      <w:r w:rsidR="00AC3606" w:rsidRPr="00AC3606">
        <w:rPr>
          <w:b/>
        </w:rPr>
        <w:t>DataSet</w:t>
      </w:r>
      <w:r w:rsidR="00AC3606">
        <w:t xml:space="preserve"> it represents.</w:t>
      </w:r>
    </w:p>
    <w:p w:rsidR="00816CFF" w:rsidRDefault="00AC3606" w:rsidP="00CF3671">
      <w:r>
        <w:t xml:space="preserve">The </w:t>
      </w:r>
      <w:r w:rsidRPr="00AC3606">
        <w:rPr>
          <w:b/>
        </w:rPr>
        <w:t>GTViewSet</w:t>
      </w:r>
      <w:r>
        <w:t xml:space="preserve"> contains a list of </w:t>
      </w:r>
      <w:r w:rsidRPr="00AC3606">
        <w:rPr>
          <w:b/>
        </w:rPr>
        <w:t>LineInfo</w:t>
      </w:r>
      <w:r>
        <w:t xml:space="preserve"> wrappers; its order defining the order of visible </w:t>
      </w:r>
      <w:r w:rsidRPr="00AC3606">
        <w:rPr>
          <w:b/>
        </w:rPr>
        <w:t>Lines</w:t>
      </w:r>
      <w:r>
        <w:t xml:space="preserve"> in the display (hidden lines are held in a separate list). Each </w:t>
      </w:r>
      <w:r w:rsidRPr="00AC3606">
        <w:rPr>
          <w:b/>
        </w:rPr>
        <w:t>LineInfo</w:t>
      </w:r>
      <w:r>
        <w:t xml:space="preserve"> refers back to the actual </w:t>
      </w:r>
      <w:r w:rsidRPr="00AC3606">
        <w:rPr>
          <w:b/>
        </w:rPr>
        <w:t>Line</w:t>
      </w:r>
      <w:r>
        <w:t xml:space="preserve"> data.</w:t>
      </w:r>
    </w:p>
    <w:p w:rsidR="00AC3606" w:rsidRDefault="00AC3606" w:rsidP="00CF3671">
      <w:r>
        <w:t xml:space="preserve">The </w:t>
      </w:r>
      <w:r w:rsidRPr="00C23C27">
        <w:rPr>
          <w:b/>
        </w:rPr>
        <w:t>GTViewSet</w:t>
      </w:r>
      <w:r>
        <w:t xml:space="preserve"> </w:t>
      </w:r>
      <w:r w:rsidR="00C23C27">
        <w:t xml:space="preserve">also </w:t>
      </w:r>
      <w:r>
        <w:t xml:space="preserve">contains a list of </w:t>
      </w:r>
      <w:r w:rsidRPr="00C23C27">
        <w:rPr>
          <w:b/>
        </w:rPr>
        <w:t>GTView</w:t>
      </w:r>
      <w:r>
        <w:t xml:space="preserve"> objects, each representing a single chromosome. A </w:t>
      </w:r>
      <w:r w:rsidRPr="00C23C27">
        <w:rPr>
          <w:b/>
        </w:rPr>
        <w:t>GTView</w:t>
      </w:r>
      <w:r>
        <w:t xml:space="preserve"> refers back to its containing </w:t>
      </w:r>
      <w:r w:rsidRPr="00C23C27">
        <w:rPr>
          <w:b/>
        </w:rPr>
        <w:t>GTViewSet</w:t>
      </w:r>
      <w:r>
        <w:t xml:space="preserve"> and to the </w:t>
      </w:r>
      <w:r w:rsidRPr="00C23C27">
        <w:rPr>
          <w:b/>
        </w:rPr>
        <w:t>ChromosomeMap</w:t>
      </w:r>
      <w:r>
        <w:t xml:space="preserve"> it represents. A list of </w:t>
      </w:r>
      <w:r w:rsidRPr="00C23C27">
        <w:rPr>
          <w:b/>
        </w:rPr>
        <w:t>MarkerInfo</w:t>
      </w:r>
      <w:r>
        <w:t xml:space="preserve"> wrappers defines the order of the visible </w:t>
      </w:r>
      <w:r w:rsidRPr="00C23C27">
        <w:rPr>
          <w:b/>
        </w:rPr>
        <w:t>Markers</w:t>
      </w:r>
      <w:r>
        <w:t xml:space="preserve"> within the chromosome (hidden markers are held in a separate list</w:t>
      </w:r>
      <w:r w:rsidR="00C23C27">
        <w:t>).</w:t>
      </w:r>
      <w:r>
        <w:t xml:space="preserve"> </w:t>
      </w:r>
      <w:r w:rsidR="00C23C27">
        <w:t xml:space="preserve">Each </w:t>
      </w:r>
      <w:r w:rsidR="00C23C27" w:rsidRPr="00C23C27">
        <w:rPr>
          <w:b/>
        </w:rPr>
        <w:t>MarkerInfo</w:t>
      </w:r>
      <w:r w:rsidR="00C23C27">
        <w:t xml:space="preserve"> refers back to the actual </w:t>
      </w:r>
      <w:r w:rsidR="00C23C27" w:rsidRPr="00C23C27">
        <w:rPr>
          <w:b/>
        </w:rPr>
        <w:t>Marker</w:t>
      </w:r>
      <w:r w:rsidR="00C23C27">
        <w:t xml:space="preserve"> data.</w:t>
      </w:r>
    </w:p>
    <w:p w:rsidR="00C23C27" w:rsidRDefault="00C23C27" w:rsidP="00CF3671">
      <w:r>
        <w:t xml:space="preserve">The </w:t>
      </w:r>
      <w:r w:rsidRPr="00C23C27">
        <w:rPr>
          <w:b/>
        </w:rPr>
        <w:t>GTViewSet</w:t>
      </w:r>
      <w:r>
        <w:t xml:space="preserve"> also contains a list of </w:t>
      </w:r>
      <w:r w:rsidRPr="00C23C27">
        <w:rPr>
          <w:b/>
        </w:rPr>
        <w:t>Bookmarks</w:t>
      </w:r>
      <w:r>
        <w:t xml:space="preserve">. A </w:t>
      </w:r>
      <w:r w:rsidRPr="00C23C27">
        <w:rPr>
          <w:b/>
        </w:rPr>
        <w:t>Bookmark</w:t>
      </w:r>
      <w:r>
        <w:t xml:space="preserve"> refers to the </w:t>
      </w:r>
      <w:r w:rsidRPr="00C23C27">
        <w:rPr>
          <w:b/>
        </w:rPr>
        <w:t>ChromosomeMap</w:t>
      </w:r>
      <w:r>
        <w:t xml:space="preserve"> it was selected on, along with the clicked-on intersection information – for the </w:t>
      </w:r>
      <w:r w:rsidRPr="00C23C27">
        <w:rPr>
          <w:b/>
        </w:rPr>
        <w:t>Line</w:t>
      </w:r>
      <w:r>
        <w:t xml:space="preserve"> and </w:t>
      </w:r>
      <w:r w:rsidRPr="00C23C27">
        <w:rPr>
          <w:b/>
        </w:rPr>
        <w:t>Marker</w:t>
      </w:r>
      <w:r>
        <w:t>.</w:t>
      </w:r>
    </w:p>
    <w:p w:rsidR="002F4348" w:rsidRDefault="002F4348" w:rsidP="00CF3671"/>
    <w:p w:rsidR="002F4348" w:rsidRDefault="002F4348">
      <w:r>
        <w:br w:type="page"/>
      </w:r>
    </w:p>
    <w:p w:rsidR="002F4348" w:rsidRDefault="002F4348" w:rsidP="00CF3671">
      <w:r>
        <w:lastRenderedPageBreak/>
        <w:t>Data API classes that don’t form part of the output file format: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w:t>
      </w:r>
      <w:r w:rsidRPr="002F4348">
        <w:rPr>
          <w:rFonts w:ascii="Courier New" w:hAnsi="Courier New" w:cs="Courier New"/>
          <w:sz w:val="18"/>
          <w:szCs w:val="18"/>
        </w:rPr>
        <w:t>DataSetTest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FeatureGroup</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UndoManager</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UndoManagerTest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IUndoState (interface)</w:t>
      </w:r>
    </w:p>
    <w:p w:rsidR="009679BF" w:rsidRDefault="009679BF" w:rsidP="009679BF"/>
    <w:p w:rsidR="00AB10AA" w:rsidRDefault="009679BF">
      <w:r>
        <w:br w:type="page"/>
      </w:r>
    </w:p>
    <w:p w:rsidR="009679BF" w:rsidRDefault="009679BF" w:rsidP="009679BF">
      <w:r w:rsidRPr="00E12DD2">
        <w:rPr>
          <w:b/>
        </w:rPr>
        <w:lastRenderedPageBreak/>
        <w:t>XMLRoot</w:t>
      </w:r>
    </w:p>
    <w:p w:rsidR="00187428" w:rsidRDefault="009679BF" w:rsidP="009679BF">
      <w:r>
        <w:t xml:space="preserve">The </w:t>
      </w:r>
      <w:r w:rsidRPr="00E12DD2">
        <w:rPr>
          <w:b/>
        </w:rPr>
        <w:t>XMLRoot</w:t>
      </w:r>
      <w:r>
        <w:t xml:space="preserve"> class is used as the base type for all data API objects that are serialized to XML. It provides a single inheritable variable – guid – that defines a unique </w:t>
      </w:r>
      <w:r w:rsidR="00187428">
        <w:t xml:space="preserve">(within the context of the current project) </w:t>
      </w:r>
      <w:r>
        <w:t xml:space="preserve">identifier for an object instance. </w:t>
      </w:r>
    </w:p>
    <w:p w:rsidR="00187428" w:rsidRDefault="00187428" w:rsidP="009679BF">
      <w:r>
        <w:t xml:space="preserve">Issued IDs start with a value of 0, and increase incrementally as each new object is created. They are written to the XML as a string to maintain compatibility with previous Flapjack projects that used an ID formed from a combination of 16 alphanumeric characters (eg, </w:t>
      </w:r>
      <w:r w:rsidRPr="009679BF">
        <w:t>6c8c1e0e8235e9c2</w:t>
      </w:r>
      <w:r>
        <w:t>). Internally, the ID is stored as a 32bit floating point number.</w:t>
      </w:r>
    </w:p>
    <w:p w:rsidR="000F0C7D" w:rsidRDefault="000F0C7D" w:rsidP="009679BF"/>
    <w:p w:rsidR="000F0C7D" w:rsidRDefault="000F0C7D" w:rsidP="009679BF">
      <w:r>
        <w:t>Attributes:</w:t>
      </w:r>
    </w:p>
    <w:tbl>
      <w:tblPr>
        <w:tblStyle w:val="TableGrid"/>
        <w:tblW w:w="0" w:type="auto"/>
        <w:tblLook w:val="04A0"/>
      </w:tblPr>
      <w:tblGrid>
        <w:gridCol w:w="3080"/>
        <w:gridCol w:w="3081"/>
        <w:gridCol w:w="3081"/>
      </w:tblGrid>
      <w:tr w:rsidR="00AB10AA" w:rsidTr="00AB10AA">
        <w:tc>
          <w:tcPr>
            <w:tcW w:w="3080" w:type="dxa"/>
          </w:tcPr>
          <w:p w:rsidR="00AB10AA" w:rsidRDefault="00AB10AA" w:rsidP="00AB10AA">
            <w:pPr>
              <w:jc w:val="center"/>
            </w:pPr>
            <w:r>
              <w:t>Java</w:t>
            </w:r>
          </w:p>
          <w:p w:rsidR="00AB10AA" w:rsidRDefault="00AB10AA" w:rsidP="00AB10AA">
            <w:pPr>
              <w:jc w:val="center"/>
            </w:pPr>
          </w:p>
        </w:tc>
        <w:tc>
          <w:tcPr>
            <w:tcW w:w="3081" w:type="dxa"/>
          </w:tcPr>
          <w:p w:rsidR="00AB10AA" w:rsidRDefault="00AB10AA" w:rsidP="00AB10AA">
            <w:pPr>
              <w:jc w:val="center"/>
            </w:pPr>
            <w:r>
              <w:t>XML</w:t>
            </w:r>
          </w:p>
        </w:tc>
        <w:tc>
          <w:tcPr>
            <w:tcW w:w="3081" w:type="dxa"/>
          </w:tcPr>
          <w:p w:rsidR="00AB10AA" w:rsidRDefault="00AB10AA" w:rsidP="00AB10AA">
            <w:pPr>
              <w:jc w:val="center"/>
            </w:pPr>
            <w:r>
              <w:t>Type</w:t>
            </w:r>
          </w:p>
        </w:tc>
      </w:tr>
      <w:tr w:rsidR="00AB10AA" w:rsidRPr="00AB10AA" w:rsidTr="00AB10AA">
        <w:tc>
          <w:tcPr>
            <w:tcW w:w="3080"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string</w:t>
            </w:r>
          </w:p>
        </w:tc>
      </w:tr>
    </w:tbl>
    <w:p w:rsidR="00AB10AA" w:rsidRDefault="00AB10AA" w:rsidP="009679BF"/>
    <w:p w:rsidR="000F0C7D" w:rsidRDefault="000F0C7D">
      <w:r>
        <w:br w:type="page"/>
      </w:r>
    </w:p>
    <w:p w:rsidR="000F0C7D" w:rsidRDefault="000F0C7D" w:rsidP="009679BF">
      <w:r w:rsidRPr="00E12DD2">
        <w:rPr>
          <w:b/>
        </w:rPr>
        <w:lastRenderedPageBreak/>
        <w:t>Project</w:t>
      </w:r>
    </w:p>
    <w:p w:rsidR="000F0C7D" w:rsidRDefault="000F0C7D" w:rsidP="000F0C7D">
      <w:r>
        <w:t xml:space="preserve">The </w:t>
      </w:r>
      <w:r w:rsidRPr="00E12DD2">
        <w:rPr>
          <w:b/>
        </w:rPr>
        <w:t>Project</w:t>
      </w:r>
      <w:r>
        <w:t xml:space="preserve"> class is the containing object for a given Flapjack project. Only one project can exist at a time in Flapjack’s memory.  A Project contains a list of </w:t>
      </w:r>
      <w:r w:rsidRPr="00E12DD2">
        <w:rPr>
          <w:b/>
        </w:rPr>
        <w:t>DataSet</w:t>
      </w:r>
      <w:r>
        <w:t xml:space="preserve"> objects, one per data set that has been imported into Flapjack.</w:t>
      </w:r>
    </w:p>
    <w:p w:rsidR="000F0C7D" w:rsidRDefault="000F0C7D" w:rsidP="009679BF"/>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A360E1"/>
    <w:p w:rsidR="000F0C7D" w:rsidRDefault="000F0C7D" w:rsidP="009679BF">
      <w:r>
        <w:t>Elements:</w:t>
      </w:r>
    </w:p>
    <w:tbl>
      <w:tblPr>
        <w:tblStyle w:val="TableGrid"/>
        <w:tblW w:w="0" w:type="auto"/>
        <w:tblLook w:val="04A0"/>
      </w:tblPr>
      <w:tblGrid>
        <w:gridCol w:w="3080"/>
        <w:gridCol w:w="3081"/>
        <w:gridCol w:w="3081"/>
      </w:tblGrid>
      <w:tr w:rsidR="00A360E1" w:rsidRPr="00AB10AA" w:rsidTr="00251E6E">
        <w:tc>
          <w:tcPr>
            <w:tcW w:w="3080" w:type="dxa"/>
          </w:tcPr>
          <w:p w:rsidR="00A360E1" w:rsidRPr="00AB10AA" w:rsidRDefault="00A360E1" w:rsidP="00251E6E">
            <w:pPr>
              <w:jc w:val="center"/>
              <w:rPr>
                <w:rFonts w:ascii="Courier New" w:hAnsi="Courier New" w:cs="Courier New"/>
                <w:sz w:val="20"/>
                <w:szCs w:val="20"/>
              </w:rPr>
            </w:pPr>
            <w:r>
              <w:rPr>
                <w:rFonts w:ascii="Courier New" w:hAnsi="Courier New" w:cs="Courier New"/>
                <w:sz w:val="20"/>
                <w:szCs w:val="20"/>
              </w:rPr>
              <w:t>dataSets</w:t>
            </w:r>
          </w:p>
        </w:tc>
        <w:tc>
          <w:tcPr>
            <w:tcW w:w="3081" w:type="dxa"/>
          </w:tcPr>
          <w:p w:rsidR="00A360E1" w:rsidRPr="00AB10AA" w:rsidRDefault="00A360E1" w:rsidP="00251E6E">
            <w:pPr>
              <w:jc w:val="center"/>
              <w:rPr>
                <w:rFonts w:ascii="Courier New" w:hAnsi="Courier New" w:cs="Courier New"/>
                <w:sz w:val="20"/>
                <w:szCs w:val="20"/>
              </w:rPr>
            </w:pPr>
            <w:r>
              <w:rPr>
                <w:rFonts w:ascii="Courier New" w:hAnsi="Courier New" w:cs="Courier New"/>
                <w:sz w:val="20"/>
                <w:szCs w:val="20"/>
              </w:rPr>
              <w:t>data-sets</w:t>
            </w:r>
          </w:p>
        </w:tc>
        <w:tc>
          <w:tcPr>
            <w:tcW w:w="3081" w:type="dxa"/>
          </w:tcPr>
          <w:p w:rsidR="00A360E1" w:rsidRPr="00AB10AA" w:rsidRDefault="00A360E1" w:rsidP="00A360E1">
            <w:pPr>
              <w:jc w:val="center"/>
              <w:rPr>
                <w:rFonts w:ascii="Courier New" w:hAnsi="Courier New" w:cs="Courier New"/>
                <w:sz w:val="20"/>
                <w:szCs w:val="20"/>
              </w:rPr>
            </w:pPr>
            <w:r>
              <w:rPr>
                <w:rFonts w:ascii="Courier New" w:hAnsi="Courier New" w:cs="Courier New"/>
                <w:sz w:val="20"/>
                <w:szCs w:val="20"/>
              </w:rPr>
              <w:t>DataSet [list]</w:t>
            </w:r>
          </w:p>
        </w:tc>
      </w:tr>
    </w:tbl>
    <w:p w:rsidR="00E328D1" w:rsidRDefault="00E328D1" w:rsidP="009679BF"/>
    <w:p w:rsidR="00D46A9F" w:rsidRDefault="00D46A9F">
      <w:r>
        <w:br w:type="page"/>
      </w:r>
    </w:p>
    <w:p w:rsidR="00D46A9F" w:rsidRPr="002E6816" w:rsidRDefault="00D46A9F" w:rsidP="009679BF">
      <w:pPr>
        <w:rPr>
          <w:b/>
        </w:rPr>
      </w:pPr>
      <w:r w:rsidRPr="002E6816">
        <w:rPr>
          <w:b/>
        </w:rPr>
        <w:lastRenderedPageBreak/>
        <w:t>Project – BINARY</w:t>
      </w:r>
    </w:p>
    <w:tbl>
      <w:tblPr>
        <w:tblStyle w:val="TableGrid"/>
        <w:tblW w:w="0" w:type="auto"/>
        <w:tblLook w:val="04A0"/>
      </w:tblPr>
      <w:tblGrid>
        <w:gridCol w:w="3369"/>
        <w:gridCol w:w="5811"/>
      </w:tblGrid>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D46A9F" w:rsidRPr="00D46A9F" w:rsidRDefault="00365242" w:rsidP="00783FC7">
            <w:pPr>
              <w:jc w:val="center"/>
              <w:rPr>
                <w:rFonts w:ascii="Courier New" w:hAnsi="Courier New" w:cs="Courier New"/>
                <w:sz w:val="20"/>
                <w:szCs w:val="20"/>
              </w:rPr>
            </w:pPr>
            <w:r>
              <w:rPr>
                <w:rFonts w:ascii="Courier New" w:hAnsi="Courier New" w:cs="Courier New"/>
                <w:sz w:val="20"/>
                <w:szCs w:val="20"/>
              </w:rPr>
              <w:t>dataSets</w:t>
            </w:r>
            <w:r w:rsidR="00D46A9F">
              <w:rPr>
                <w:rFonts w:ascii="Courier New" w:hAnsi="Courier New" w:cs="Courier New"/>
                <w:sz w:val="20"/>
                <w:szCs w:val="20"/>
              </w:rPr>
              <w:t xml:space="preserve"> count</w:t>
            </w:r>
          </w:p>
        </w:tc>
      </w:tr>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r w:rsidRPr="00BD591F">
              <w:rPr>
                <w:rFonts w:ascii="Courier New" w:hAnsi="Courier New" w:cs="Courier New"/>
                <w:b/>
                <w:sz w:val="20"/>
                <w:szCs w:val="20"/>
              </w:rPr>
              <w:t>DataSet</w:t>
            </w:r>
            <w:r w:rsidR="001D559C">
              <w:rPr>
                <w:rFonts w:ascii="Courier New" w:hAnsi="Courier New" w:cs="Courier New"/>
                <w:sz w:val="20"/>
                <w:szCs w:val="20"/>
              </w:rPr>
              <w:t xml:space="preserve"> [list]</w:t>
            </w:r>
          </w:p>
        </w:tc>
        <w:tc>
          <w:tcPr>
            <w:tcW w:w="5811" w:type="dxa"/>
          </w:tcPr>
          <w:p w:rsidR="00D46A9F" w:rsidRPr="00D46A9F" w:rsidRDefault="001D559C" w:rsidP="00783FC7">
            <w:pPr>
              <w:jc w:val="center"/>
              <w:rPr>
                <w:rFonts w:ascii="Courier New" w:hAnsi="Courier New" w:cs="Courier New"/>
                <w:sz w:val="20"/>
                <w:szCs w:val="20"/>
              </w:rPr>
            </w:pPr>
            <w:r>
              <w:rPr>
                <w:rFonts w:ascii="Courier New" w:hAnsi="Courier New" w:cs="Courier New"/>
                <w:sz w:val="20"/>
                <w:szCs w:val="20"/>
              </w:rPr>
              <w:t>...</w:t>
            </w:r>
          </w:p>
        </w:tc>
      </w:tr>
    </w:tbl>
    <w:p w:rsidR="00D46A9F" w:rsidRDefault="00D46A9F" w:rsidP="009679BF"/>
    <w:p w:rsidR="00454EB3" w:rsidRPr="00D46A9F" w:rsidRDefault="00454EB3" w:rsidP="009679BF">
      <w:r>
        <w:t xml:space="preserve">All data – including the Flapjack classes - is written using the following primitives. </w:t>
      </w:r>
      <w:r w:rsidR="00B85D74">
        <w:t>Further details are available in the JavaDoc file for the java.io.DataOutputStream class.</w:t>
      </w:r>
    </w:p>
    <w:tbl>
      <w:tblPr>
        <w:tblStyle w:val="TableGrid"/>
        <w:tblW w:w="0" w:type="auto"/>
        <w:tblLook w:val="04A0"/>
      </w:tblPr>
      <w:tblGrid>
        <w:gridCol w:w="2093"/>
        <w:gridCol w:w="7087"/>
      </w:tblGrid>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7087" w:type="dxa"/>
          </w:tcPr>
          <w:p w:rsidR="000A57FF" w:rsidRDefault="000A57FF" w:rsidP="000A57FF">
            <w:pPr>
              <w:rPr>
                <w:rFonts w:cstheme="minorHAnsi"/>
              </w:rPr>
            </w:pPr>
            <w:r w:rsidRPr="000A57FF">
              <w:rPr>
                <w:rFonts w:cstheme="minorHAnsi"/>
              </w:rPr>
              <w:t xml:space="preserve">Writes an </w:t>
            </w:r>
            <w:r w:rsidRPr="000A57FF">
              <w:rPr>
                <w:rStyle w:val="HTMLCode"/>
                <w:rFonts w:asciiTheme="minorHAnsi" w:eastAsiaTheme="minorHAnsi" w:hAnsiTheme="minorHAnsi" w:cstheme="minorHAnsi"/>
                <w:sz w:val="22"/>
                <w:szCs w:val="22"/>
              </w:rPr>
              <w:t>int</w:t>
            </w:r>
            <w:r w:rsidRPr="000A57FF">
              <w:rPr>
                <w:rFonts w:cstheme="minorHAnsi"/>
              </w:rPr>
              <w:t xml:space="preserve"> to the underlying output stream as four bytes, high byte first</w:t>
            </w:r>
            <w:r>
              <w:rPr>
                <w:rFonts w:cstheme="minorHAnsi"/>
              </w:rPr>
              <w:t>.</w:t>
            </w:r>
          </w:p>
          <w:p w:rsidR="000A57FF" w:rsidRPr="000A57FF" w:rsidRDefault="000A57FF" w:rsidP="000A57FF">
            <w:pPr>
              <w:rPr>
                <w:rFonts w:cstheme="minorHAnsi"/>
              </w:rPr>
            </w:pPr>
          </w:p>
        </w:tc>
      </w:tr>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Pr>
                <w:rFonts w:ascii="Courier New" w:hAnsi="Courier New" w:cs="Courier New"/>
                <w:sz w:val="20"/>
                <w:szCs w:val="20"/>
              </w:rPr>
              <w:t>FLOAT</w:t>
            </w:r>
          </w:p>
        </w:tc>
        <w:tc>
          <w:tcPr>
            <w:tcW w:w="7087" w:type="dxa"/>
          </w:tcPr>
          <w:p w:rsidR="006C508D" w:rsidRDefault="006C508D" w:rsidP="000A57FF">
            <w:r>
              <w:t xml:space="preserve">Converts the </w:t>
            </w:r>
            <w:r w:rsidRPr="007B759D">
              <w:rPr>
                <w:rFonts w:ascii="Courier New" w:hAnsi="Courier New" w:cs="Courier New"/>
                <w:sz w:val="20"/>
                <w:szCs w:val="20"/>
              </w:rPr>
              <w:t>float</w:t>
            </w:r>
            <w:r>
              <w:t xml:space="preserve"> argument to an </w:t>
            </w:r>
            <w:r>
              <w:rPr>
                <w:rStyle w:val="HTMLCode"/>
                <w:rFonts w:eastAsiaTheme="minorHAnsi"/>
              </w:rPr>
              <w:t>int</w:t>
            </w:r>
            <w:r>
              <w:t xml:space="preserve"> using the method below, and then writes that </w:t>
            </w:r>
            <w:r>
              <w:rPr>
                <w:rStyle w:val="HTMLCode"/>
                <w:rFonts w:eastAsiaTheme="minorHAnsi"/>
              </w:rPr>
              <w:t>int</w:t>
            </w:r>
            <w:r>
              <w:t xml:space="preserve"> value to the underlying output stream as a 4-byte quantity, high byte first.</w:t>
            </w:r>
          </w:p>
          <w:p w:rsidR="006C508D" w:rsidRDefault="006C508D" w:rsidP="000A57FF">
            <w:pPr>
              <w:rPr>
                <w:rFonts w:eastAsia="Times New Roman" w:cstheme="minorHAnsi"/>
                <w:lang w:eastAsia="en-GB"/>
              </w:rPr>
            </w:pPr>
          </w:p>
          <w:p w:rsidR="000A57FF" w:rsidRPr="000A57FF" w:rsidRDefault="006C508D" w:rsidP="000A57FF">
            <w:pPr>
              <w:rPr>
                <w:rFonts w:eastAsia="Times New Roman" w:cstheme="minorHAnsi"/>
                <w:lang w:eastAsia="en-GB"/>
              </w:rPr>
            </w:pPr>
            <w:r>
              <w:rPr>
                <w:rFonts w:eastAsia="Times New Roman" w:cstheme="minorHAnsi"/>
                <w:lang w:eastAsia="en-GB"/>
              </w:rPr>
              <w:t>Conversion r</w:t>
            </w:r>
            <w:r w:rsidR="000A57FF" w:rsidRPr="000A57FF">
              <w:rPr>
                <w:rFonts w:eastAsia="Times New Roman" w:cstheme="minorHAnsi"/>
                <w:lang w:eastAsia="en-GB"/>
              </w:rPr>
              <w:t xml:space="preserve">eturns a representation of the specified floating-point value according to the IEEE 754 floating-point "single format" bit layout. </w:t>
            </w:r>
          </w:p>
          <w:p w:rsidR="000A57FF" w:rsidRPr="000A57FF" w:rsidRDefault="000A57FF" w:rsidP="000A57FF">
            <w:pPr>
              <w:spacing w:before="100" w:beforeAutospacing="1" w:after="100" w:afterAutospacing="1"/>
              <w:rPr>
                <w:rFonts w:eastAsia="Times New Roman" w:cstheme="minorHAnsi"/>
                <w:lang w:eastAsia="en-GB"/>
              </w:rPr>
            </w:pPr>
            <w:r w:rsidRPr="000A57FF">
              <w:rPr>
                <w:rFonts w:eastAsia="Times New Roman" w:cstheme="minorHAnsi"/>
                <w:lang w:eastAsia="en-GB"/>
              </w:rPr>
              <w:t xml:space="preserve">Bit 31 (the bit that is selected by the mask 0x80000000) represents the sign of the floating-point number. Bits 30-23 (the bits that are selected by the mask 0x7f800000) represent the exponent. Bits 22-0 (the bits that are selected by the mask 0x007fffff) represent the significand (sometimes called the mantissa) of the floating-point number. </w:t>
            </w:r>
          </w:p>
          <w:p w:rsidR="006C508D" w:rsidRDefault="000A57FF" w:rsidP="006C508D">
            <w:pPr>
              <w:rPr>
                <w:rFonts w:cstheme="minorHAnsi"/>
              </w:rPr>
            </w:pPr>
            <w:r w:rsidRPr="000A57FF">
              <w:rPr>
                <w:rFonts w:eastAsia="Times New Roman" w:cstheme="minorHAnsi"/>
                <w:lang w:eastAsia="en-GB"/>
              </w:rPr>
              <w:t>If the argument is positive infinity, the result is 0x7f800000.If the argument is negative infinity, the result is 0xff800000. If the argument is NaN, the result is 0x7fc00000.</w:t>
            </w:r>
          </w:p>
          <w:p w:rsidR="006C508D" w:rsidRPr="006C508D" w:rsidRDefault="006C508D" w:rsidP="006C508D">
            <w:pPr>
              <w:rPr>
                <w:rFonts w:cstheme="minorHAnsi"/>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BOOLEAN</w:t>
            </w:r>
          </w:p>
        </w:tc>
        <w:tc>
          <w:tcPr>
            <w:tcW w:w="7087" w:type="dxa"/>
          </w:tcPr>
          <w:p w:rsidR="000A57FF" w:rsidRDefault="000A57FF" w:rsidP="000A57FF">
            <w:pPr>
              <w:rPr>
                <w:rFonts w:cstheme="minorHAnsi"/>
              </w:rPr>
            </w:pPr>
            <w:r w:rsidRPr="000A57FF">
              <w:rPr>
                <w:rFonts w:cstheme="minorHAnsi"/>
              </w:rPr>
              <w:t xml:space="preserve">Writes a </w:t>
            </w:r>
            <w:r w:rsidRPr="000A57FF">
              <w:rPr>
                <w:rStyle w:val="HTMLCode"/>
                <w:rFonts w:asciiTheme="minorHAnsi" w:eastAsiaTheme="minorHAnsi" w:hAnsiTheme="minorHAnsi" w:cstheme="minorHAnsi"/>
                <w:sz w:val="22"/>
                <w:szCs w:val="22"/>
              </w:rPr>
              <w:t>boolean</w:t>
            </w:r>
            <w:r w:rsidRPr="000A57FF">
              <w:rPr>
                <w:rFonts w:cstheme="minorHAnsi"/>
              </w:rPr>
              <w:t xml:space="preserve"> to the underlying output stream as a 1-byte value (0=false, 1=true)</w:t>
            </w:r>
            <w:r>
              <w:rPr>
                <w:rFonts w:cstheme="minorHAnsi"/>
              </w:rPr>
              <w:t>.</w:t>
            </w:r>
          </w:p>
          <w:p w:rsidR="000A57FF" w:rsidRPr="000A57FF" w:rsidRDefault="000A57FF" w:rsidP="000A57FF">
            <w:pPr>
              <w:rPr>
                <w:rFonts w:eastAsia="Times New Roman" w:cstheme="minorHAnsi"/>
                <w:lang w:eastAsia="en-GB"/>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STRING</w:t>
            </w:r>
          </w:p>
        </w:tc>
        <w:tc>
          <w:tcPr>
            <w:tcW w:w="7087" w:type="dxa"/>
          </w:tcPr>
          <w:p w:rsidR="000A57FF" w:rsidRDefault="000A57FF" w:rsidP="000A57FF">
            <w:r>
              <w:t>Firstly writes the length of the string as an INT.</w:t>
            </w:r>
          </w:p>
          <w:p w:rsidR="000A57FF" w:rsidRDefault="000A57FF" w:rsidP="000A57FF">
            <w:r>
              <w:t>Then writes the string itself as an array of bytes (UTF8 encoded).</w:t>
            </w:r>
          </w:p>
          <w:p w:rsidR="000A57FF" w:rsidRDefault="000A57FF" w:rsidP="000A57FF"/>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BYTE</w:t>
            </w:r>
          </w:p>
        </w:tc>
        <w:tc>
          <w:tcPr>
            <w:tcW w:w="7087" w:type="dxa"/>
          </w:tcPr>
          <w:p w:rsidR="000A57FF" w:rsidRDefault="000A57FF" w:rsidP="000A57FF">
            <w:r>
              <w:t xml:space="preserve">Writes out a </w:t>
            </w:r>
            <w:r>
              <w:rPr>
                <w:rStyle w:val="HTMLCode"/>
                <w:rFonts w:eastAsiaTheme="minorHAnsi"/>
              </w:rPr>
              <w:t>byte</w:t>
            </w:r>
            <w:r>
              <w:t xml:space="preserve"> to the underlying output stream as a 1-byte value.</w:t>
            </w:r>
          </w:p>
        </w:tc>
      </w:tr>
    </w:tbl>
    <w:p w:rsidR="00617971" w:rsidRDefault="00617971"/>
    <w:p w:rsidR="00617971" w:rsidRDefault="006F1DE6">
      <w:r>
        <w:t>The guid values are never written to the binary format because every object gets a new value when it is loaded anyway.</w:t>
      </w:r>
    </w:p>
    <w:p w:rsidR="00E12DD2" w:rsidRDefault="00E12DD2">
      <w:r>
        <w:br w:type="page"/>
      </w:r>
    </w:p>
    <w:p w:rsidR="00E12DD2" w:rsidRDefault="00E12DD2" w:rsidP="00E12DD2">
      <w:r w:rsidRPr="00E12DD2">
        <w:rPr>
          <w:b/>
        </w:rPr>
        <w:lastRenderedPageBreak/>
        <w:t>DataSet</w:t>
      </w:r>
    </w:p>
    <w:p w:rsidR="00E12DD2" w:rsidRDefault="00E12DD2" w:rsidP="00E12DD2">
      <w:r>
        <w:t xml:space="preserve">The </w:t>
      </w:r>
      <w:r w:rsidRPr="00E12DD2">
        <w:rPr>
          <w:b/>
        </w:rPr>
        <w:t>DataSet</w:t>
      </w:r>
      <w:r>
        <w:t xml:space="preserve"> class is the main container for all information associated with a given set of inputs (map file, genotype file, phenotypes, features/QTL). It contains the raw data, optimized for storage in a form that best allows for visualization, and additional, Flapjack-specific information on the views that have been created upon this data.</w:t>
      </w:r>
    </w:p>
    <w:p w:rsidR="00570D36" w:rsidRDefault="00570D36" w:rsidP="00E12DD2"/>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E12DD2" w:rsidRDefault="00E12DD2" w:rsidP="00E12DD2"/>
    <w:p w:rsidR="00E12DD2" w:rsidRDefault="00E12DD2" w:rsidP="00E12DD2">
      <w:r>
        <w:t>Elements:</w:t>
      </w:r>
    </w:p>
    <w:tbl>
      <w:tblPr>
        <w:tblStyle w:val="TableGrid"/>
        <w:tblW w:w="0" w:type="auto"/>
        <w:tblLook w:val="04A0"/>
      </w:tblPr>
      <w:tblGrid>
        <w:gridCol w:w="3080"/>
        <w:gridCol w:w="3081"/>
        <w:gridCol w:w="3081"/>
      </w:tblGrid>
      <w:tr w:rsidR="0071051B" w:rsidRPr="00AB10AA" w:rsidTr="00251E6E">
        <w:tc>
          <w:tcPr>
            <w:tcW w:w="3080" w:type="dxa"/>
          </w:tcPr>
          <w:p w:rsidR="0071051B" w:rsidRPr="00E12DD2" w:rsidRDefault="0071051B" w:rsidP="0071051B">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string</w:t>
            </w:r>
          </w:p>
        </w:tc>
      </w:tr>
      <w:tr w:rsidR="00E12DD2" w:rsidRPr="00AB10AA" w:rsidTr="00251E6E">
        <w:tc>
          <w:tcPr>
            <w:tcW w:w="3080" w:type="dxa"/>
          </w:tcPr>
          <w:p w:rsidR="00E12DD2" w:rsidRPr="00AB10AA" w:rsidRDefault="00E12DD2" w:rsidP="00251E6E">
            <w:pPr>
              <w:jc w:val="center"/>
              <w:rPr>
                <w:rFonts w:ascii="Courier New" w:hAnsi="Courier New" w:cs="Courier New"/>
                <w:sz w:val="20"/>
                <w:szCs w:val="20"/>
              </w:rPr>
            </w:pPr>
            <w:r w:rsidRPr="00E12DD2">
              <w:rPr>
                <w:rFonts w:ascii="Courier New" w:hAnsi="Courier New" w:cs="Courier New"/>
                <w:sz w:val="20"/>
                <w:szCs w:val="20"/>
              </w:rPr>
              <w:t>chromosomes</w:t>
            </w:r>
          </w:p>
        </w:tc>
        <w:tc>
          <w:tcPr>
            <w:tcW w:w="3081" w:type="dxa"/>
          </w:tcPr>
          <w:p w:rsidR="00E12DD2" w:rsidRPr="00AB10AA" w:rsidRDefault="00E12DD2" w:rsidP="00251E6E">
            <w:pPr>
              <w:jc w:val="center"/>
              <w:rPr>
                <w:rFonts w:ascii="Courier New" w:hAnsi="Courier New" w:cs="Courier New"/>
                <w:sz w:val="20"/>
                <w:szCs w:val="20"/>
              </w:rPr>
            </w:pPr>
            <w:r>
              <w:rPr>
                <w:rFonts w:ascii="Courier New" w:hAnsi="Courier New" w:cs="Courier New"/>
                <w:sz w:val="20"/>
                <w:szCs w:val="20"/>
              </w:rPr>
              <w:t>c</w:t>
            </w:r>
            <w:r w:rsidRPr="00E12DD2">
              <w:rPr>
                <w:rFonts w:ascii="Courier New" w:hAnsi="Courier New" w:cs="Courier New"/>
                <w:sz w:val="20"/>
                <w:szCs w:val="20"/>
              </w:rPr>
              <w:t>hromosome</w:t>
            </w:r>
            <w:r>
              <w:rPr>
                <w:rFonts w:ascii="Courier New" w:hAnsi="Courier New" w:cs="Courier New"/>
                <w:sz w:val="20"/>
                <w:szCs w:val="20"/>
              </w:rPr>
              <w:t>-maps</w:t>
            </w:r>
          </w:p>
        </w:tc>
        <w:tc>
          <w:tcPr>
            <w:tcW w:w="3081" w:type="dxa"/>
          </w:tcPr>
          <w:p w:rsidR="00E12DD2" w:rsidRPr="00AB10AA" w:rsidRDefault="00E12DD2" w:rsidP="00251E6E">
            <w:pPr>
              <w:jc w:val="center"/>
              <w:rPr>
                <w:rFonts w:ascii="Courier New" w:hAnsi="Courier New" w:cs="Courier New"/>
                <w:sz w:val="20"/>
                <w:szCs w:val="20"/>
              </w:rPr>
            </w:pPr>
            <w:r>
              <w:rPr>
                <w:rFonts w:ascii="Courier New" w:hAnsi="Courier New" w:cs="Courier New"/>
                <w:sz w:val="20"/>
                <w:szCs w:val="20"/>
              </w:rPr>
              <w:t>ChromosomeMap [list]</w:t>
            </w:r>
          </w:p>
        </w:tc>
      </w:tr>
      <w:tr w:rsidR="00E12DD2" w:rsidRPr="00AB10AA" w:rsidTr="00251E6E">
        <w:tc>
          <w:tcPr>
            <w:tcW w:w="3080"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Default="00E12DD2" w:rsidP="00251E6E">
            <w:pPr>
              <w:jc w:val="center"/>
              <w:rPr>
                <w:rFonts w:ascii="Courier New" w:hAnsi="Courier New" w:cs="Courier New"/>
                <w:sz w:val="20"/>
                <w:szCs w:val="20"/>
              </w:rPr>
            </w:pPr>
            <w:r>
              <w:rPr>
                <w:rFonts w:ascii="Courier New" w:hAnsi="Courier New" w:cs="Courier New"/>
                <w:sz w:val="20"/>
                <w:szCs w:val="20"/>
              </w:rPr>
              <w:t>Line [list]</w:t>
            </w:r>
          </w:p>
        </w:tc>
      </w:tr>
      <w:tr w:rsidR="001278AE" w:rsidRPr="00AB10AA" w:rsidTr="00783FC7">
        <w:tc>
          <w:tcPr>
            <w:tcW w:w="3080" w:type="dxa"/>
          </w:tcPr>
          <w:p w:rsidR="001278AE" w:rsidRPr="0071051B"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 [list]</w:t>
            </w:r>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r w:rsidRPr="0071051B">
              <w:rPr>
                <w:rFonts w:ascii="Courier New" w:hAnsi="Courier New" w:cs="Courier New"/>
                <w:sz w:val="20"/>
                <w:szCs w:val="20"/>
              </w:rPr>
              <w:t>dbAssociation</w:t>
            </w:r>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d</w:t>
            </w:r>
            <w:r w:rsidRPr="0071051B">
              <w:rPr>
                <w:rFonts w:ascii="Courier New" w:hAnsi="Courier New" w:cs="Courier New"/>
                <w:sz w:val="20"/>
                <w:szCs w:val="20"/>
              </w:rPr>
              <w:t>b</w:t>
            </w:r>
            <w:r>
              <w:rPr>
                <w:rFonts w:ascii="Courier New" w:hAnsi="Courier New" w:cs="Courier New"/>
                <w:sz w:val="20"/>
                <w:szCs w:val="20"/>
              </w:rPr>
              <w:t>-a</w:t>
            </w:r>
            <w:r w:rsidRPr="0071051B">
              <w:rPr>
                <w:rFonts w:ascii="Courier New" w:hAnsi="Courier New" w:cs="Courier New"/>
                <w:sz w:val="20"/>
                <w:szCs w:val="20"/>
              </w:rPr>
              <w:t>ssociation</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DBAssociation</w:t>
            </w:r>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r w:rsidRPr="0071051B">
              <w:rPr>
                <w:rFonts w:ascii="Courier New" w:hAnsi="Courier New" w:cs="Courier New"/>
                <w:sz w:val="20"/>
                <w:szCs w:val="20"/>
              </w:rPr>
              <w:t>stateTable</w:t>
            </w:r>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state-table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StateTable</w:t>
            </w:r>
          </w:p>
        </w:tc>
      </w:tr>
      <w:tr w:rsidR="00570D36" w:rsidRPr="00AB10AA" w:rsidTr="00251E6E">
        <w:tc>
          <w:tcPr>
            <w:tcW w:w="3080" w:type="dxa"/>
          </w:tcPr>
          <w:p w:rsidR="00570D36" w:rsidRPr="0071051B" w:rsidRDefault="00570D36" w:rsidP="00251E6E">
            <w:pPr>
              <w:jc w:val="center"/>
              <w:rPr>
                <w:rFonts w:ascii="Courier New" w:hAnsi="Courier New" w:cs="Courier New"/>
                <w:sz w:val="20"/>
                <w:szCs w:val="20"/>
              </w:rPr>
            </w:pPr>
          </w:p>
        </w:tc>
        <w:tc>
          <w:tcPr>
            <w:tcW w:w="3081" w:type="dxa"/>
          </w:tcPr>
          <w:p w:rsidR="00570D36" w:rsidRDefault="00570D36" w:rsidP="0071051B">
            <w:pPr>
              <w:jc w:val="center"/>
              <w:rPr>
                <w:rFonts w:ascii="Courier New" w:hAnsi="Courier New" w:cs="Courier New"/>
                <w:sz w:val="20"/>
                <w:szCs w:val="20"/>
              </w:rPr>
            </w:pPr>
          </w:p>
        </w:tc>
        <w:tc>
          <w:tcPr>
            <w:tcW w:w="3081" w:type="dxa"/>
          </w:tcPr>
          <w:p w:rsidR="00570D36" w:rsidRDefault="00570D36" w:rsidP="00251E6E">
            <w:pPr>
              <w:jc w:val="center"/>
              <w:rPr>
                <w:rFonts w:ascii="Courier New" w:hAnsi="Courier New" w:cs="Courier New"/>
                <w:sz w:val="20"/>
                <w:szCs w:val="20"/>
              </w:rPr>
            </w:pPr>
          </w:p>
        </w:tc>
      </w:tr>
      <w:tr w:rsidR="00570D36" w:rsidRPr="00AB10AA" w:rsidTr="00251E6E">
        <w:tc>
          <w:tcPr>
            <w:tcW w:w="3080" w:type="dxa"/>
          </w:tcPr>
          <w:p w:rsidR="00570D36" w:rsidRDefault="00570D36" w:rsidP="00251E6E">
            <w:pPr>
              <w:jc w:val="center"/>
              <w:rPr>
                <w:rFonts w:ascii="Courier New" w:hAnsi="Courier New" w:cs="Courier New"/>
                <w:sz w:val="20"/>
                <w:szCs w:val="20"/>
              </w:rPr>
            </w:pPr>
            <w:r w:rsidRPr="0071051B">
              <w:rPr>
                <w:rFonts w:ascii="Courier New" w:hAnsi="Courier New" w:cs="Courier New"/>
                <w:sz w:val="20"/>
                <w:szCs w:val="20"/>
              </w:rPr>
              <w:t>viewSets</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view-sets</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GTViewSet [list]</w:t>
            </w:r>
          </w:p>
        </w:tc>
      </w:tr>
      <w:tr w:rsidR="00570D36" w:rsidRPr="00AB10AA" w:rsidTr="00251E6E">
        <w:tc>
          <w:tcPr>
            <w:tcW w:w="3080" w:type="dxa"/>
          </w:tcPr>
          <w:p w:rsidR="00570D36" w:rsidRPr="0071051B" w:rsidRDefault="00570D36" w:rsidP="00251E6E">
            <w:pPr>
              <w:jc w:val="center"/>
              <w:rPr>
                <w:rFonts w:ascii="Courier New" w:hAnsi="Courier New" w:cs="Courier New"/>
                <w:sz w:val="20"/>
                <w:szCs w:val="20"/>
              </w:rPr>
            </w:pPr>
            <w:r>
              <w:rPr>
                <w:rFonts w:ascii="Courier New" w:hAnsi="Courier New" w:cs="Courier New"/>
                <w:sz w:val="20"/>
                <w:szCs w:val="20"/>
              </w:rPr>
              <w:t>dummyLine</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dummy-line</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Line</w:t>
            </w:r>
          </w:p>
        </w:tc>
      </w:tr>
    </w:tbl>
    <w:p w:rsidR="00E12DD2" w:rsidRDefault="00E12DD2" w:rsidP="00E12DD2"/>
    <w:p w:rsidR="00570D36" w:rsidRDefault="00570D36" w:rsidP="00E12DD2">
      <w:r>
        <w:t>Additional comments:</w:t>
      </w:r>
    </w:p>
    <w:p w:rsidR="00570D36" w:rsidRDefault="00570D36" w:rsidP="00570D36">
      <w:r>
        <w:t xml:space="preserve">The dummyLine variable is a single instance of </w:t>
      </w:r>
      <w:r w:rsidRPr="00570D36">
        <w:rPr>
          <w:b/>
        </w:rPr>
        <w:t>Line</w:t>
      </w:r>
      <w:r>
        <w:t xml:space="preserve"> that contains empty line information and is (optionally) included if placeholder lines have been inserted into the display. Each placeholder line (stored as a </w:t>
      </w:r>
      <w:r w:rsidRPr="00570D36">
        <w:rPr>
          <w:b/>
        </w:rPr>
        <w:t>LineInfo</w:t>
      </w:r>
      <w:r>
        <w:t xml:space="preserve">) will refer to the same dummyLine </w:t>
      </w:r>
      <w:r w:rsidRPr="00570D36">
        <w:rPr>
          <w:b/>
        </w:rPr>
        <w:t>Line</w:t>
      </w:r>
      <w:r>
        <w:t xml:space="preserve"> object.</w:t>
      </w:r>
    </w:p>
    <w:p w:rsidR="00E12DD2" w:rsidRDefault="00570D36" w:rsidP="009679BF">
      <w:r>
        <w:t xml:space="preserve">It’s probably too late now, but a better location for this object may have been within each </w:t>
      </w:r>
      <w:r w:rsidRPr="00570D36">
        <w:rPr>
          <w:b/>
        </w:rPr>
        <w:t>GTViewSet</w:t>
      </w:r>
      <w:r>
        <w:t>, therefore keeping all visualization related elements together in a single (list) of objects.</w:t>
      </w:r>
    </w:p>
    <w:p w:rsidR="00D46A9F" w:rsidRDefault="00D46A9F" w:rsidP="009679BF"/>
    <w:p w:rsidR="00D46A9F" w:rsidRDefault="00D46A9F">
      <w:r>
        <w:br w:type="page"/>
      </w:r>
    </w:p>
    <w:p w:rsidR="00D46A9F" w:rsidRDefault="00D46A9F" w:rsidP="00D46A9F">
      <w:pPr>
        <w:rPr>
          <w:b/>
        </w:rPr>
      </w:pPr>
      <w:r>
        <w:rPr>
          <w:b/>
        </w:rPr>
        <w:lastRenderedPageBreak/>
        <w:t>DataSet</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46A9F" w:rsidRPr="00D46A9F" w:rsidTr="00783FC7">
        <w:tc>
          <w:tcPr>
            <w:tcW w:w="3369" w:type="dxa"/>
          </w:tcPr>
          <w:p w:rsidR="00D46A9F"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46A9F" w:rsidRPr="00D46A9F" w:rsidRDefault="00D46A9F" w:rsidP="002E6816">
            <w:pPr>
              <w:jc w:val="center"/>
              <w:rPr>
                <w:rFonts w:ascii="Courier New" w:hAnsi="Courier New" w:cs="Courier New"/>
                <w:sz w:val="20"/>
                <w:szCs w:val="20"/>
              </w:rPr>
            </w:pPr>
            <w:r>
              <w:rPr>
                <w:rFonts w:ascii="Courier New" w:hAnsi="Courier New" w:cs="Courier New"/>
                <w:sz w:val="20"/>
                <w:szCs w:val="20"/>
              </w:rPr>
              <w:t>name</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sidRPr="00E161D0">
              <w:rPr>
                <w:rFonts w:ascii="Courier New" w:hAnsi="Courier New" w:cs="Courier New"/>
                <w:b/>
                <w:sz w:val="20"/>
                <w:szCs w:val="20"/>
              </w:rPr>
              <w:t>StateTable</w:t>
            </w:r>
          </w:p>
        </w:tc>
        <w:tc>
          <w:tcPr>
            <w:tcW w:w="5811" w:type="dxa"/>
          </w:tcPr>
          <w:p w:rsidR="00D46A9F" w:rsidRDefault="00D80210" w:rsidP="00783FC7">
            <w:pPr>
              <w:jc w:val="center"/>
              <w:rPr>
                <w:rFonts w:ascii="Courier New" w:hAnsi="Courier New" w:cs="Courier New"/>
                <w:sz w:val="20"/>
                <w:szCs w:val="20"/>
              </w:rPr>
            </w:pPr>
            <w:r>
              <w:rPr>
                <w:rFonts w:ascii="Courier New" w:hAnsi="Courier New" w:cs="Courier New"/>
                <w:sz w:val="20"/>
                <w:szCs w:val="20"/>
              </w:rPr>
              <w:t>statTable</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46A9F" w:rsidRDefault="00365242" w:rsidP="00D46A9F">
            <w:pPr>
              <w:jc w:val="center"/>
              <w:rPr>
                <w:rFonts w:ascii="Courier New" w:hAnsi="Courier New" w:cs="Courier New"/>
                <w:sz w:val="20"/>
                <w:szCs w:val="20"/>
              </w:rPr>
            </w:pPr>
            <w:r w:rsidRPr="00E12DD2">
              <w:rPr>
                <w:rFonts w:ascii="Courier New" w:hAnsi="Courier New" w:cs="Courier New"/>
                <w:sz w:val="20"/>
                <w:szCs w:val="20"/>
              </w:rPr>
              <w:t>chromosomes</w:t>
            </w:r>
            <w:r>
              <w:rPr>
                <w:rFonts w:ascii="Courier New" w:hAnsi="Courier New" w:cs="Courier New"/>
                <w:sz w:val="20"/>
                <w:szCs w:val="20"/>
              </w:rPr>
              <w:t xml:space="preserve"> </w:t>
            </w:r>
            <w:r w:rsidR="00D46A9F">
              <w:rPr>
                <w:rFonts w:ascii="Courier New" w:hAnsi="Courier New" w:cs="Courier New"/>
                <w:sz w:val="20"/>
                <w:szCs w:val="20"/>
              </w:rPr>
              <w:t>count</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sidRPr="00E161D0">
              <w:rPr>
                <w:rFonts w:ascii="Courier New" w:hAnsi="Courier New" w:cs="Courier New"/>
                <w:b/>
                <w:sz w:val="20"/>
                <w:szCs w:val="20"/>
              </w:rPr>
              <w:t>ChromosomeMap</w:t>
            </w:r>
            <w:r w:rsidR="001D559C">
              <w:rPr>
                <w:rFonts w:ascii="Courier New" w:hAnsi="Courier New" w:cs="Courier New"/>
                <w:sz w:val="20"/>
                <w:szCs w:val="20"/>
              </w:rPr>
              <w:t xml:space="preserve"> [list]</w:t>
            </w:r>
          </w:p>
        </w:tc>
        <w:tc>
          <w:tcPr>
            <w:tcW w:w="5811" w:type="dxa"/>
          </w:tcPr>
          <w:p w:rsidR="00D46A9F" w:rsidRDefault="00D80210" w:rsidP="00D46A9F">
            <w:pPr>
              <w:jc w:val="center"/>
              <w:rPr>
                <w:rFonts w:ascii="Courier New" w:hAnsi="Courier New" w:cs="Courier New"/>
                <w:sz w:val="20"/>
                <w:szCs w:val="20"/>
              </w:rPr>
            </w:pPr>
            <w:r>
              <w:rPr>
                <w:rFonts w:ascii="Courier New" w:hAnsi="Courier New" w:cs="Courier New"/>
                <w:sz w:val="20"/>
                <w:szCs w:val="20"/>
              </w:rPr>
              <w:t>chromosomes...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r>
              <w:rPr>
                <w:rFonts w:ascii="Courier New" w:hAnsi="Courier New" w:cs="Courier New"/>
                <w:sz w:val="20"/>
                <w:szCs w:val="20"/>
              </w:rPr>
              <w:t>lines</w:t>
            </w:r>
            <w:r w:rsidR="001D559C">
              <w:rPr>
                <w:rFonts w:ascii="Courier New" w:hAnsi="Courier New" w:cs="Courier New"/>
                <w:sz w:val="20"/>
                <w:szCs w:val="20"/>
              </w:rPr>
              <w:t xml:space="preserve"> 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Line</w:t>
            </w:r>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r>
              <w:rPr>
                <w:rFonts w:ascii="Courier New" w:hAnsi="Courier New" w:cs="Courier New"/>
                <w:sz w:val="20"/>
                <w:szCs w:val="20"/>
              </w:rPr>
              <w:t>lines...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r w:rsidRPr="0071051B">
              <w:rPr>
                <w:rFonts w:ascii="Courier New" w:hAnsi="Courier New" w:cs="Courier New"/>
                <w:sz w:val="20"/>
                <w:szCs w:val="20"/>
              </w:rPr>
              <w:t>viewSets</w:t>
            </w:r>
            <w:r>
              <w:rPr>
                <w:rFonts w:ascii="Courier New" w:hAnsi="Courier New" w:cs="Courier New"/>
                <w:sz w:val="20"/>
                <w:szCs w:val="20"/>
              </w:rPr>
              <w:t xml:space="preserve"> </w:t>
            </w:r>
            <w:r w:rsidR="001D559C">
              <w:rPr>
                <w:rFonts w:ascii="Courier New" w:hAnsi="Courier New" w:cs="Courier New"/>
                <w:sz w:val="20"/>
                <w:szCs w:val="20"/>
              </w:rPr>
              <w:t>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GTViewSet</w:t>
            </w:r>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r>
              <w:rPr>
                <w:rFonts w:ascii="Courier New" w:hAnsi="Courier New" w:cs="Courier New"/>
                <w:sz w:val="20"/>
                <w:szCs w:val="20"/>
              </w:rPr>
              <w:t>viewSets...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hasDummyLine</w:t>
            </w:r>
          </w:p>
        </w:tc>
      </w:tr>
      <w:tr w:rsidR="001D559C" w:rsidRPr="00D46A9F" w:rsidTr="00783FC7">
        <w:tc>
          <w:tcPr>
            <w:tcW w:w="3369" w:type="dxa"/>
          </w:tcPr>
          <w:p w:rsidR="001D559C" w:rsidRPr="00E161D0" w:rsidRDefault="001D559C" w:rsidP="00783FC7">
            <w:pPr>
              <w:jc w:val="center"/>
              <w:rPr>
                <w:rFonts w:ascii="Courier New" w:hAnsi="Courier New" w:cs="Courier New"/>
                <w:b/>
                <w:sz w:val="20"/>
                <w:szCs w:val="20"/>
              </w:rPr>
            </w:pPr>
            <w:r w:rsidRPr="00E161D0">
              <w:rPr>
                <w:rFonts w:ascii="Courier New" w:hAnsi="Courier New" w:cs="Courier New"/>
                <w:b/>
                <w:sz w:val="20"/>
                <w:szCs w:val="20"/>
              </w:rPr>
              <w:t>Line</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dummyLine</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DBAssociation</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dbAssociation</w:t>
            </w:r>
          </w:p>
        </w:tc>
      </w:tr>
    </w:tbl>
    <w:p w:rsidR="001D559C" w:rsidRDefault="001D559C" w:rsidP="001D559C"/>
    <w:p w:rsidR="001D559C" w:rsidRDefault="001D559C" w:rsidP="001D559C">
      <w:r>
        <w:t>Additional comments:</w:t>
      </w:r>
    </w:p>
    <w:p w:rsidR="001D559C" w:rsidRDefault="001D559C" w:rsidP="001D559C">
      <w:r>
        <w:t>The binary format has an additional variable over the XML – hasDummyLine – that specifies whether a dummy line has been written into the file or not.</w:t>
      </w:r>
    </w:p>
    <w:p w:rsidR="00D46A9F" w:rsidRDefault="00D46A9F" w:rsidP="009679BF"/>
    <w:p w:rsidR="00816931" w:rsidRDefault="00816931">
      <w:r>
        <w:br w:type="page"/>
      </w:r>
    </w:p>
    <w:p w:rsidR="00816931" w:rsidRDefault="00816931" w:rsidP="00816931">
      <w:r>
        <w:rPr>
          <w:b/>
        </w:rPr>
        <w:lastRenderedPageBreak/>
        <w:t>ChromosomeMap</w:t>
      </w:r>
    </w:p>
    <w:p w:rsidR="00816931" w:rsidRDefault="00816931" w:rsidP="00816931">
      <w:r>
        <w:t xml:space="preserve">A </w:t>
      </w:r>
      <w:r w:rsidRPr="00816931">
        <w:rPr>
          <w:b/>
        </w:rPr>
        <w:t>ChromosomeMap</w:t>
      </w:r>
      <w:r>
        <w:t xml:space="preserve"> is used to contain all information about a given chromosome; its name and length, along with the markers that are located upon it and any features that can be mapped against it.</w:t>
      </w:r>
    </w:p>
    <w:p w:rsidR="001E2B43" w:rsidRDefault="001E2B43" w:rsidP="00816931">
      <w:r>
        <w:t xml:space="preserve">The variable </w:t>
      </w:r>
      <w:r w:rsidRPr="001E2B43">
        <w:t>isSpecialChromosome</w:t>
      </w:r>
      <w:r>
        <w:t xml:space="preserve"> tags a chromosome that is being used to hold markers from more than one “original” chromosome, eg, a super-chromosome that might hold all markers together to allow for side-by-side viewing.</w:t>
      </w:r>
    </w:p>
    <w:p w:rsidR="00816931" w:rsidRDefault="00816931" w:rsidP="00816931"/>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816931"/>
    <w:p w:rsidR="00816931" w:rsidRDefault="00816931" w:rsidP="00816931">
      <w:r>
        <w:t>Attributes:</w:t>
      </w:r>
    </w:p>
    <w:tbl>
      <w:tblPr>
        <w:tblStyle w:val="TableGrid"/>
        <w:tblW w:w="0" w:type="auto"/>
        <w:tblLook w:val="04A0"/>
      </w:tblPr>
      <w:tblGrid>
        <w:gridCol w:w="3080"/>
        <w:gridCol w:w="3081"/>
        <w:gridCol w:w="3081"/>
      </w:tblGrid>
      <w:tr w:rsidR="00816931" w:rsidRPr="00AB10AA" w:rsidTr="00251E6E">
        <w:tc>
          <w:tcPr>
            <w:tcW w:w="3080"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string</w:t>
            </w:r>
          </w:p>
        </w:tc>
      </w:tr>
      <w:tr w:rsidR="00816931" w:rsidRPr="00AB10AA" w:rsidTr="00251E6E">
        <w:tc>
          <w:tcPr>
            <w:tcW w:w="3080"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isSpecialChromosome</w:t>
            </w:r>
          </w:p>
        </w:tc>
        <w:tc>
          <w:tcPr>
            <w:tcW w:w="3081"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special-chromosome</w:t>
            </w:r>
          </w:p>
        </w:tc>
        <w:tc>
          <w:tcPr>
            <w:tcW w:w="3081" w:type="dxa"/>
          </w:tcPr>
          <w:p w:rsidR="001E2B43" w:rsidRDefault="001E2B43" w:rsidP="00251E6E">
            <w:pPr>
              <w:jc w:val="center"/>
              <w:rPr>
                <w:rFonts w:ascii="Courier New" w:hAnsi="Courier New" w:cs="Courier New"/>
                <w:sz w:val="20"/>
                <w:szCs w:val="20"/>
              </w:rPr>
            </w:pPr>
            <w:r>
              <w:rPr>
                <w:rFonts w:ascii="Courier New" w:hAnsi="Courier New" w:cs="Courier New"/>
                <w:sz w:val="20"/>
                <w:szCs w:val="20"/>
              </w:rPr>
              <w:t>boolean</w:t>
            </w:r>
          </w:p>
        </w:tc>
      </w:tr>
    </w:tbl>
    <w:p w:rsidR="00816931" w:rsidRDefault="00816931" w:rsidP="00816931"/>
    <w:p w:rsidR="00816931" w:rsidRDefault="00816931" w:rsidP="00816931">
      <w:r>
        <w:t>Elements:</w:t>
      </w:r>
    </w:p>
    <w:tbl>
      <w:tblPr>
        <w:tblStyle w:val="TableGrid"/>
        <w:tblW w:w="0" w:type="auto"/>
        <w:tblLook w:val="04A0"/>
      </w:tblPr>
      <w:tblGrid>
        <w:gridCol w:w="3080"/>
        <w:gridCol w:w="3081"/>
        <w:gridCol w:w="3081"/>
      </w:tblGrid>
      <w:tr w:rsidR="00816931" w:rsidRPr="00AB10AA" w:rsidTr="00251E6E">
        <w:tc>
          <w:tcPr>
            <w:tcW w:w="3080" w:type="dxa"/>
          </w:tcPr>
          <w:p w:rsidR="00816931" w:rsidRPr="00E12DD2"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 [list]</w:t>
            </w:r>
          </w:p>
        </w:tc>
      </w:tr>
      <w:tr w:rsidR="00816931" w:rsidRPr="00AB10AA" w:rsidTr="00251E6E">
        <w:tc>
          <w:tcPr>
            <w:tcW w:w="3080"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features</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features</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Feature [list]</w:t>
            </w:r>
          </w:p>
        </w:tc>
      </w:tr>
      <w:tr w:rsidR="005E31D5" w:rsidRPr="00AB10AA" w:rsidTr="00251E6E">
        <w:tc>
          <w:tcPr>
            <w:tcW w:w="3080"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GraphData [list]</w:t>
            </w:r>
          </w:p>
        </w:tc>
      </w:tr>
    </w:tbl>
    <w:p w:rsidR="00816931" w:rsidRDefault="00816931" w:rsidP="009679BF"/>
    <w:p w:rsidR="002E6816" w:rsidRDefault="002E6816" w:rsidP="009679BF"/>
    <w:p w:rsidR="002E6816" w:rsidRDefault="002E6816">
      <w:r>
        <w:br w:type="page"/>
      </w:r>
    </w:p>
    <w:p w:rsidR="002E6816" w:rsidRDefault="002E6816" w:rsidP="002E6816">
      <w:pPr>
        <w:rPr>
          <w:b/>
        </w:rPr>
      </w:pPr>
      <w:r>
        <w:rPr>
          <w:b/>
        </w:rPr>
        <w:lastRenderedPageBreak/>
        <w:t>ChromosomeMap</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2E6816" w:rsidRPr="00D46A9F" w:rsidTr="00783FC7">
        <w:tc>
          <w:tcPr>
            <w:tcW w:w="3369" w:type="dxa"/>
          </w:tcPr>
          <w:p w:rsidR="002E6816"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2E6816" w:rsidRPr="00D46A9F" w:rsidRDefault="002E6816" w:rsidP="00783FC7">
            <w:pPr>
              <w:jc w:val="center"/>
              <w:rPr>
                <w:rFonts w:ascii="Courier New" w:hAnsi="Courier New" w:cs="Courier New"/>
                <w:sz w:val="20"/>
                <w:szCs w:val="20"/>
              </w:rPr>
            </w:pPr>
            <w:r>
              <w:rPr>
                <w:rFonts w:ascii="Courier New" w:hAnsi="Courier New" w:cs="Courier New"/>
                <w:sz w:val="20"/>
                <w:szCs w:val="20"/>
              </w:rPr>
              <w:t>name</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length</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isSpecialChromosome</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markers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2E6816" w:rsidP="00783FC7">
            <w:pPr>
              <w:jc w:val="center"/>
              <w:rPr>
                <w:rFonts w:ascii="Courier New" w:hAnsi="Courier New" w:cs="Courier New"/>
                <w:sz w:val="20"/>
                <w:szCs w:val="20"/>
              </w:rPr>
            </w:pPr>
            <w:r w:rsidRPr="00E161D0">
              <w:rPr>
                <w:rFonts w:ascii="Courier New" w:hAnsi="Courier New" w:cs="Courier New"/>
                <w:b/>
                <w:sz w:val="20"/>
                <w:szCs w:val="20"/>
              </w:rPr>
              <w:t>Marker</w:t>
            </w:r>
            <w:r w:rsidR="00CD7347">
              <w:rPr>
                <w:rFonts w:ascii="Courier New" w:hAnsi="Courier New" w:cs="Courier New"/>
                <w:b/>
                <w:sz w:val="20"/>
                <w:szCs w:val="20"/>
              </w:rPr>
              <w:t xml:space="preserve"> </w:t>
            </w:r>
            <w:r w:rsidR="00CD7347">
              <w:rPr>
                <w:rFonts w:ascii="Courier New" w:hAnsi="Courier New" w:cs="Courier New"/>
                <w:sz w:val="20"/>
                <w:szCs w:val="20"/>
              </w:rPr>
              <w:t>[list]</w:t>
            </w:r>
          </w:p>
        </w:tc>
        <w:tc>
          <w:tcPr>
            <w:tcW w:w="5811" w:type="dxa"/>
          </w:tcPr>
          <w:p w:rsidR="002E6816" w:rsidRDefault="00D80210" w:rsidP="00783FC7">
            <w:pPr>
              <w:jc w:val="center"/>
              <w:rPr>
                <w:rFonts w:ascii="Courier New" w:hAnsi="Courier New" w:cs="Courier New"/>
                <w:sz w:val="20"/>
                <w:szCs w:val="20"/>
              </w:rPr>
            </w:pPr>
            <w:r>
              <w:rPr>
                <w:rFonts w:ascii="Courier New" w:hAnsi="Courier New" w:cs="Courier New"/>
                <w:sz w:val="20"/>
                <w:szCs w:val="20"/>
              </w:rPr>
              <w:t>markers...</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features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1D349C" w:rsidP="00783FC7">
            <w:pPr>
              <w:jc w:val="center"/>
              <w:rPr>
                <w:rFonts w:ascii="Courier New" w:hAnsi="Courier New" w:cs="Courier New"/>
                <w:sz w:val="20"/>
                <w:szCs w:val="20"/>
              </w:rPr>
            </w:pPr>
            <w:r w:rsidRPr="00CD7347">
              <w:rPr>
                <w:rFonts w:ascii="Courier New" w:hAnsi="Courier New" w:cs="Courier New"/>
                <w:b/>
                <w:sz w:val="20"/>
                <w:szCs w:val="20"/>
              </w:rPr>
              <w:t>QTL</w:t>
            </w:r>
            <w:r w:rsidR="00CD7347">
              <w:rPr>
                <w:rFonts w:ascii="Courier New" w:hAnsi="Courier New" w:cs="Courier New"/>
                <w:sz w:val="20"/>
                <w:szCs w:val="20"/>
              </w:rPr>
              <w:t xml:space="preserve"> [list]</w:t>
            </w:r>
          </w:p>
        </w:tc>
        <w:tc>
          <w:tcPr>
            <w:tcW w:w="5811" w:type="dxa"/>
          </w:tcPr>
          <w:p w:rsidR="002E6816" w:rsidRDefault="00D80210" w:rsidP="00783FC7">
            <w:pPr>
              <w:jc w:val="center"/>
              <w:rPr>
                <w:rFonts w:ascii="Courier New" w:hAnsi="Courier New" w:cs="Courier New"/>
                <w:sz w:val="20"/>
                <w:szCs w:val="20"/>
              </w:rPr>
            </w:pPr>
            <w:r>
              <w:rPr>
                <w:rFonts w:ascii="Courier New" w:hAnsi="Courier New" w:cs="Courier New"/>
                <w:sz w:val="20"/>
                <w:szCs w:val="20"/>
              </w:rPr>
              <w:t>features...</w:t>
            </w:r>
          </w:p>
        </w:tc>
      </w:tr>
      <w:tr w:rsidR="00825F4E" w:rsidRPr="00D46A9F" w:rsidTr="004C13BA">
        <w:tc>
          <w:tcPr>
            <w:tcW w:w="3369" w:type="dxa"/>
          </w:tcPr>
          <w:p w:rsidR="00825F4E" w:rsidRPr="00C94F06" w:rsidRDefault="00825F4E" w:rsidP="004C13BA">
            <w:pPr>
              <w:jc w:val="center"/>
              <w:rPr>
                <w:rFonts w:ascii="Courier New" w:hAnsi="Courier New" w:cs="Courier New"/>
                <w:sz w:val="20"/>
                <w:szCs w:val="20"/>
              </w:rPr>
            </w:pPr>
            <w:r w:rsidRPr="00C94F06">
              <w:rPr>
                <w:rFonts w:ascii="Courier New" w:hAnsi="Courier New" w:cs="Courier New"/>
                <w:sz w:val="20"/>
                <w:szCs w:val="20"/>
              </w:rPr>
              <w:t>INT</w:t>
            </w:r>
          </w:p>
        </w:tc>
        <w:tc>
          <w:tcPr>
            <w:tcW w:w="5811" w:type="dxa"/>
          </w:tcPr>
          <w:p w:rsidR="00825F4E" w:rsidRDefault="00825F4E" w:rsidP="004C13BA">
            <w:pPr>
              <w:jc w:val="center"/>
              <w:rPr>
                <w:rFonts w:ascii="Courier New" w:hAnsi="Courier New" w:cs="Courier New"/>
                <w:sz w:val="20"/>
                <w:szCs w:val="20"/>
              </w:rPr>
            </w:pPr>
            <w:r>
              <w:rPr>
                <w:rFonts w:ascii="Courier New" w:hAnsi="Courier New" w:cs="Courier New"/>
                <w:sz w:val="20"/>
                <w:szCs w:val="20"/>
              </w:rPr>
              <w:t>graphs count</w:t>
            </w:r>
          </w:p>
        </w:tc>
      </w:tr>
      <w:tr w:rsidR="00825F4E" w:rsidRPr="00D46A9F" w:rsidTr="004C13BA">
        <w:tc>
          <w:tcPr>
            <w:tcW w:w="3369" w:type="dxa"/>
          </w:tcPr>
          <w:p w:rsidR="00825F4E" w:rsidRDefault="00825F4E" w:rsidP="004C13BA">
            <w:pPr>
              <w:jc w:val="center"/>
              <w:rPr>
                <w:rFonts w:ascii="Courier New" w:hAnsi="Courier New" w:cs="Courier New"/>
                <w:b/>
                <w:sz w:val="20"/>
                <w:szCs w:val="20"/>
              </w:rPr>
            </w:pPr>
            <w:r>
              <w:rPr>
                <w:rFonts w:ascii="Courier New" w:hAnsi="Courier New" w:cs="Courier New"/>
                <w:b/>
                <w:sz w:val="20"/>
                <w:szCs w:val="20"/>
              </w:rPr>
              <w:t>GraphData</w:t>
            </w:r>
            <w:r w:rsidRPr="00C94F06">
              <w:rPr>
                <w:rFonts w:ascii="Courier New" w:hAnsi="Courier New" w:cs="Courier New"/>
                <w:sz w:val="20"/>
                <w:szCs w:val="20"/>
              </w:rPr>
              <w:t xml:space="preserve"> [list]</w:t>
            </w:r>
          </w:p>
        </w:tc>
        <w:tc>
          <w:tcPr>
            <w:tcW w:w="5811" w:type="dxa"/>
          </w:tcPr>
          <w:p w:rsidR="00825F4E" w:rsidRDefault="00825F4E" w:rsidP="004C13BA">
            <w:pPr>
              <w:jc w:val="center"/>
              <w:rPr>
                <w:rFonts w:ascii="Courier New" w:hAnsi="Courier New" w:cs="Courier New"/>
                <w:sz w:val="20"/>
                <w:szCs w:val="20"/>
              </w:rPr>
            </w:pPr>
            <w:r>
              <w:rPr>
                <w:rFonts w:ascii="Courier New" w:hAnsi="Courier New" w:cs="Courier New"/>
                <w:sz w:val="20"/>
                <w:szCs w:val="20"/>
              </w:rPr>
              <w:t>graphs...</w:t>
            </w:r>
          </w:p>
        </w:tc>
      </w:tr>
    </w:tbl>
    <w:p w:rsidR="00825F4E" w:rsidRDefault="00825F4E" w:rsidP="009679BF"/>
    <w:p w:rsidR="001D349C" w:rsidRDefault="001D349C" w:rsidP="009679BF">
      <w:r>
        <w:t>Addition</w:t>
      </w:r>
      <w:r w:rsidR="00825F4E">
        <w:t>al</w:t>
      </w:r>
      <w:r>
        <w:t xml:space="preserve"> comments:</w:t>
      </w:r>
    </w:p>
    <w:p w:rsidR="001D349C" w:rsidRDefault="001D349C" w:rsidP="009679BF">
      <w:r>
        <w:t>A chromosome holds a list of features, but the only feature we really support at the moment is a QTL, so – for now – the binary format just writes QTLs (until we decide what’s happening with Features/QTL/inheritance and whether there’s a better way of dealing with them).</w:t>
      </w:r>
    </w:p>
    <w:p w:rsidR="00C25108" w:rsidRDefault="00C25108">
      <w:r>
        <w:br w:type="page"/>
      </w:r>
    </w:p>
    <w:p w:rsidR="00C25108" w:rsidRDefault="00C25108" w:rsidP="00C25108">
      <w:r>
        <w:rPr>
          <w:b/>
        </w:rPr>
        <w:lastRenderedPageBreak/>
        <w:t>Marker</w:t>
      </w:r>
    </w:p>
    <w:p w:rsidR="00C25108" w:rsidRDefault="00C25108" w:rsidP="00C25108">
      <w:r>
        <w:t xml:space="preserve">The </w:t>
      </w:r>
      <w:r w:rsidRPr="00C25108">
        <w:rPr>
          <w:b/>
        </w:rPr>
        <w:t>Marker</w:t>
      </w:r>
      <w:r>
        <w:t xml:space="preserve"> class is used to represent a marker or locus. It has a name and a position (on the chromosome). This data is read in during the initial import operation.</w:t>
      </w:r>
    </w:p>
    <w:p w:rsidR="00C25108" w:rsidRDefault="00C25108" w:rsidP="00C25108">
      <w:r>
        <w:t xml:space="preserve">Each marker also maintains a list of </w:t>
      </w:r>
      <w:r w:rsidR="00B3619C">
        <w:t xml:space="preserve">allele </w:t>
      </w:r>
      <w:r>
        <w:t>frequency information</w:t>
      </w:r>
      <w:r w:rsidR="00B3619C">
        <w:t xml:space="preserve">, that is, it tracks the frequency of each allele state within the data set (see also </w:t>
      </w:r>
      <w:r w:rsidR="00B3619C" w:rsidRPr="00B3619C">
        <w:rPr>
          <w:b/>
        </w:rPr>
        <w:t>StateTable</w:t>
      </w:r>
      <w:r w:rsidR="00B3619C">
        <w:t xml:space="preserve"> and </w:t>
      </w:r>
      <w:r w:rsidR="00B3619C" w:rsidRPr="00B3619C">
        <w:rPr>
          <w:b/>
        </w:rPr>
        <w:t>AlleleState</w:t>
      </w:r>
      <w:r w:rsidR="00B3619C">
        <w:t>), localized to just this marker. For example, if the data only contained the states A, C, G, and T, and a marker (over a sample 4 lines) contained AAAT, then the frequency information would be A=0.75, C=0, G=0, T-0.25.</w:t>
      </w:r>
    </w:p>
    <w:p w:rsidR="00C25108" w:rsidRDefault="00C25108" w:rsidP="00C25108"/>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C25108"/>
    <w:p w:rsidR="00C25108" w:rsidRDefault="00C25108" w:rsidP="00C25108">
      <w:r>
        <w:t>Attributes:</w:t>
      </w:r>
    </w:p>
    <w:tbl>
      <w:tblPr>
        <w:tblStyle w:val="TableGrid"/>
        <w:tblW w:w="0" w:type="auto"/>
        <w:tblLook w:val="04A0"/>
      </w:tblPr>
      <w:tblGrid>
        <w:gridCol w:w="3080"/>
        <w:gridCol w:w="3081"/>
        <w:gridCol w:w="3081"/>
      </w:tblGrid>
      <w:tr w:rsidR="00C25108" w:rsidRPr="00AB10AA" w:rsidTr="00251E6E">
        <w:tc>
          <w:tcPr>
            <w:tcW w:w="3080"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string</w:t>
            </w:r>
          </w:p>
        </w:tc>
      </w:tr>
      <w:tr w:rsidR="00C25108" w:rsidRPr="00AB10AA" w:rsidTr="00251E6E">
        <w:tc>
          <w:tcPr>
            <w:tcW w:w="3080"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realPosition</w:t>
            </w:r>
          </w:p>
        </w:tc>
        <w:tc>
          <w:tcPr>
            <w:tcW w:w="3081" w:type="dxa"/>
          </w:tcPr>
          <w:p w:rsidR="001E2B43" w:rsidRDefault="001E2B43" w:rsidP="001E2B43">
            <w:pPr>
              <w:jc w:val="center"/>
              <w:rPr>
                <w:rFonts w:ascii="Courier New" w:hAnsi="Courier New" w:cs="Courier New"/>
                <w:sz w:val="20"/>
                <w:szCs w:val="20"/>
              </w:rPr>
            </w:pPr>
            <w:r w:rsidRPr="001E2B43">
              <w:rPr>
                <w:rFonts w:ascii="Courier New" w:hAnsi="Courier New" w:cs="Courier New"/>
                <w:sz w:val="20"/>
                <w:szCs w:val="20"/>
              </w:rPr>
              <w:t>real</w:t>
            </w:r>
            <w:r>
              <w:rPr>
                <w:rFonts w:ascii="Courier New" w:hAnsi="Courier New" w:cs="Courier New"/>
                <w:sz w:val="20"/>
                <w:szCs w:val="20"/>
              </w:rPr>
              <w:t>-p</w:t>
            </w:r>
            <w:r w:rsidRPr="001E2B43">
              <w:rPr>
                <w:rFonts w:ascii="Courier New" w:hAnsi="Courier New" w:cs="Courier New"/>
                <w:sz w:val="20"/>
                <w:szCs w:val="20"/>
              </w:rPr>
              <w:t>osition</w:t>
            </w:r>
          </w:p>
        </w:tc>
        <w:tc>
          <w:tcPr>
            <w:tcW w:w="3081" w:type="dxa"/>
          </w:tcPr>
          <w:p w:rsidR="001E2B43" w:rsidRDefault="001E2B43" w:rsidP="00251E6E">
            <w:pPr>
              <w:jc w:val="center"/>
              <w:rPr>
                <w:rFonts w:ascii="Courier New" w:hAnsi="Courier New" w:cs="Courier New"/>
                <w:sz w:val="20"/>
                <w:szCs w:val="20"/>
              </w:rPr>
            </w:pPr>
            <w:r>
              <w:rPr>
                <w:rFonts w:ascii="Courier New" w:hAnsi="Courier New" w:cs="Courier New"/>
                <w:sz w:val="20"/>
                <w:szCs w:val="20"/>
              </w:rPr>
              <w:t>float</w:t>
            </w:r>
          </w:p>
        </w:tc>
      </w:tr>
    </w:tbl>
    <w:p w:rsidR="00C25108" w:rsidRDefault="00C25108" w:rsidP="00C25108"/>
    <w:p w:rsidR="00F46AFD" w:rsidRDefault="00F46AFD" w:rsidP="00C57A81">
      <w:r>
        <w:t>Additional comments:</w:t>
      </w:r>
    </w:p>
    <w:p w:rsidR="00F46AFD" w:rsidRDefault="00F46AFD" w:rsidP="00C57A81">
      <w:r>
        <w:t xml:space="preserve">The name is currently stored as a string, but over the huge data sets (&gt; 250,000 markers) this starts to add up to a worryingly large </w:t>
      </w:r>
      <w:r w:rsidR="00596119">
        <w:t>amount of memory. A possibly solution (Flapjack only) might be to store only an integer reference that refers to a cache file on disk that holds the actual name(s). Saving/loading could handle the translation to ensure it is always the actual name that stays in the project file.</w:t>
      </w:r>
    </w:p>
    <w:p w:rsidR="001E2B43" w:rsidRDefault="001E2B43" w:rsidP="00C57A81">
      <w:r>
        <w:t xml:space="preserve">With the updates to support side-by-side viewing of markers from more than one chromosome, the </w:t>
      </w:r>
      <w:r w:rsidRPr="001E2B43">
        <w:rPr>
          <w:b/>
        </w:rPr>
        <w:t>Marker</w:t>
      </w:r>
      <w:r>
        <w:t xml:space="preserve"> class has been changed to hold both a position and a realPosition variable, the latter holding its correct chromosome position from the “original” chromosome it came from, and position instead being used to specify where it is on the “fake” chromosome.</w:t>
      </w:r>
    </w:p>
    <w:p w:rsidR="001E2B43" w:rsidRDefault="001E2B43" w:rsidP="00C57A81">
      <w:r>
        <w:t xml:space="preserve">Marker instances with a realPosition value of -1000 are classed as “dummy markers” and are used as fillers between </w:t>
      </w:r>
      <w:r w:rsidR="00F03459">
        <w:t xml:space="preserve">the </w:t>
      </w:r>
      <w:r>
        <w:t>markers from two different chromosomes in side-by-side views.</w:t>
      </w:r>
    </w:p>
    <w:p w:rsidR="00E161D0" w:rsidRDefault="00E161D0">
      <w:r>
        <w:br w:type="page"/>
      </w:r>
    </w:p>
    <w:p w:rsidR="00E161D0" w:rsidRDefault="00E161D0" w:rsidP="00E161D0">
      <w:pPr>
        <w:rPr>
          <w:b/>
        </w:rPr>
      </w:pPr>
      <w:r>
        <w:rPr>
          <w:b/>
        </w:rPr>
        <w:lastRenderedPageBreak/>
        <w:t>Marker</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E161D0" w:rsidRPr="00D46A9F" w:rsidTr="00783FC7">
        <w:tc>
          <w:tcPr>
            <w:tcW w:w="3369"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n</w:t>
            </w:r>
            <w:r w:rsidR="00E161D0">
              <w:rPr>
                <w:rFonts w:ascii="Courier New" w:hAnsi="Courier New" w:cs="Courier New"/>
                <w:sz w:val="20"/>
                <w:szCs w:val="20"/>
              </w:rPr>
              <w:t>ame</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position</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realPosition</w:t>
            </w:r>
          </w:p>
        </w:tc>
      </w:tr>
    </w:tbl>
    <w:p w:rsidR="00D36DC3" w:rsidRDefault="00D36DC3"/>
    <w:p w:rsidR="0054371E" w:rsidRDefault="00D36DC3">
      <w:r>
        <w:t xml:space="preserve"> </w:t>
      </w:r>
      <w:r w:rsidR="0054371E">
        <w:br w:type="page"/>
      </w:r>
    </w:p>
    <w:p w:rsidR="0054371E" w:rsidRDefault="0054371E" w:rsidP="0054371E">
      <w:r>
        <w:rPr>
          <w:b/>
        </w:rPr>
        <w:lastRenderedPageBreak/>
        <w:t>Feature</w:t>
      </w:r>
    </w:p>
    <w:p w:rsidR="0054371E" w:rsidRDefault="0054371E" w:rsidP="0054371E">
      <w:r>
        <w:t xml:space="preserve">The </w:t>
      </w:r>
      <w:r>
        <w:rPr>
          <w:b/>
        </w:rPr>
        <w:t>Feature</w:t>
      </w:r>
      <w:r>
        <w:t xml:space="preserve"> class is a generic type (and base class of </w:t>
      </w:r>
      <w:r w:rsidRPr="0054371E">
        <w:rPr>
          <w:b/>
        </w:rPr>
        <w:t>QTL</w:t>
      </w:r>
      <w:r>
        <w:t xml:space="preserve">) that contains enough information to be able to map a basic “feature” onto a chromosome. This includes its name and a starting </w:t>
      </w:r>
      <w:r w:rsidR="00B51332">
        <w:t xml:space="preserve">(min) </w:t>
      </w:r>
      <w:r>
        <w:t xml:space="preserve">and ending </w:t>
      </w:r>
      <w:r w:rsidR="00B51332">
        <w:t xml:space="preserve">(max) </w:t>
      </w:r>
      <w:r>
        <w:t>position on the chromosome.</w:t>
      </w:r>
    </w:p>
    <w:p w:rsidR="0054371E" w:rsidRDefault="0054371E" w:rsidP="0054371E">
      <w:r>
        <w:t>Additional, display-only data are also stored here</w:t>
      </w:r>
      <w:r w:rsidR="00B207EE">
        <w:t xml:space="preserve">. This </w:t>
      </w:r>
      <w:r w:rsidR="00B207EE" w:rsidRPr="00B207EE">
        <w:t>isVisible</w:t>
      </w:r>
      <w:r w:rsidR="00B207EE">
        <w:t xml:space="preserve"> variable defines whether the feature should be drawn or not. The </w:t>
      </w:r>
      <w:r w:rsidR="00B207EE" w:rsidRPr="00B207EE">
        <w:t>isAllowed</w:t>
      </w:r>
      <w:r w:rsidR="00B207EE">
        <w:t xml:space="preserve"> variable defines whether a feature is allowed to be displayed or not (regardless of its visibility). This relates to features that may include position information that would place them beyond the limits of their containing chromosome. Flapjack will continue to list them, but will obviously not render them.</w:t>
      </w:r>
      <w:r w:rsidR="00B51332">
        <w:t xml:space="preserve"> Colour information that determines what colour the feature will be rendered in is also stored.</w:t>
      </w:r>
    </w:p>
    <w:p w:rsidR="00B207EE" w:rsidRDefault="00B207EE" w:rsidP="00B207EE">
      <w:r>
        <w:t>An additional attribute – dbKey – is currently unused. All features in all current projects will contain this with its value set to 0.</w:t>
      </w:r>
    </w:p>
    <w:p w:rsidR="0054371E" w:rsidRDefault="0054371E" w:rsidP="0054371E"/>
    <w:p w:rsidR="00930744" w:rsidRDefault="00930744" w:rsidP="00930744">
      <w:r>
        <w:t>Inherited attributes:</w:t>
      </w:r>
    </w:p>
    <w:tbl>
      <w:tblPr>
        <w:tblStyle w:val="TableGrid"/>
        <w:tblW w:w="0" w:type="auto"/>
        <w:tblLook w:val="04A0"/>
      </w:tblPr>
      <w:tblGrid>
        <w:gridCol w:w="3080"/>
        <w:gridCol w:w="3081"/>
        <w:gridCol w:w="3081"/>
      </w:tblGrid>
      <w:tr w:rsidR="00930744" w:rsidTr="00251E6E">
        <w:tc>
          <w:tcPr>
            <w:tcW w:w="3080" w:type="dxa"/>
          </w:tcPr>
          <w:p w:rsidR="00930744" w:rsidRDefault="00930744" w:rsidP="00251E6E">
            <w:pPr>
              <w:jc w:val="center"/>
            </w:pPr>
            <w:r>
              <w:t>Java</w:t>
            </w:r>
          </w:p>
          <w:p w:rsidR="00930744" w:rsidRDefault="00930744" w:rsidP="00251E6E">
            <w:pPr>
              <w:jc w:val="center"/>
            </w:pPr>
          </w:p>
        </w:tc>
        <w:tc>
          <w:tcPr>
            <w:tcW w:w="3081" w:type="dxa"/>
          </w:tcPr>
          <w:p w:rsidR="00930744" w:rsidRDefault="00930744" w:rsidP="00251E6E">
            <w:pPr>
              <w:jc w:val="center"/>
            </w:pPr>
            <w:r>
              <w:t>XML</w:t>
            </w:r>
          </w:p>
        </w:tc>
        <w:tc>
          <w:tcPr>
            <w:tcW w:w="3081" w:type="dxa"/>
          </w:tcPr>
          <w:p w:rsidR="00930744" w:rsidRDefault="00930744" w:rsidP="00251E6E">
            <w:pPr>
              <w:jc w:val="center"/>
            </w:pPr>
            <w:r>
              <w:t>Type</w:t>
            </w:r>
          </w:p>
        </w:tc>
      </w:tr>
      <w:tr w:rsidR="00930744" w:rsidRPr="00AB10AA" w:rsidTr="00251E6E">
        <w:tc>
          <w:tcPr>
            <w:tcW w:w="3080" w:type="dxa"/>
          </w:tcPr>
          <w:p w:rsidR="00930744" w:rsidRPr="00AB10AA" w:rsidRDefault="0093074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0744" w:rsidRPr="00AB10AA" w:rsidRDefault="0093074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0744" w:rsidRPr="00AB10AA" w:rsidRDefault="00930744"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930744" w:rsidRDefault="00930744" w:rsidP="0054371E"/>
    <w:p w:rsidR="0054371E" w:rsidRDefault="0054371E" w:rsidP="0054371E">
      <w:r>
        <w:t>Attributes:</w:t>
      </w:r>
    </w:p>
    <w:tbl>
      <w:tblPr>
        <w:tblStyle w:val="TableGrid"/>
        <w:tblW w:w="0" w:type="auto"/>
        <w:tblLook w:val="04A0"/>
      </w:tblPr>
      <w:tblGrid>
        <w:gridCol w:w="3080"/>
        <w:gridCol w:w="3081"/>
        <w:gridCol w:w="3081"/>
      </w:tblGrid>
      <w:tr w:rsidR="0054371E" w:rsidRPr="00AB10AA" w:rsidTr="00251E6E">
        <w:tc>
          <w:tcPr>
            <w:tcW w:w="3080" w:type="dxa"/>
          </w:tcPr>
          <w:p w:rsidR="0054371E" w:rsidRDefault="0054371E"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54371E" w:rsidRDefault="0054371E"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54371E" w:rsidRDefault="0054371E" w:rsidP="00251E6E">
            <w:pPr>
              <w:jc w:val="center"/>
              <w:rPr>
                <w:rFonts w:ascii="Courier New" w:hAnsi="Courier New" w:cs="Courier New"/>
                <w:sz w:val="20"/>
                <w:szCs w:val="20"/>
              </w:rPr>
            </w:pPr>
            <w:r>
              <w:rPr>
                <w:rFonts w:ascii="Courier New" w:hAnsi="Courier New" w:cs="Courier New"/>
                <w:sz w:val="20"/>
                <w:szCs w:val="20"/>
              </w:rPr>
              <w:t>integer</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string</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float</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float</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p>
        </w:tc>
        <w:tc>
          <w:tcPr>
            <w:tcW w:w="3081" w:type="dxa"/>
          </w:tcPr>
          <w:p w:rsidR="00B51332" w:rsidRDefault="00B51332" w:rsidP="00251E6E">
            <w:pPr>
              <w:jc w:val="center"/>
              <w:rPr>
                <w:rFonts w:ascii="Courier New" w:hAnsi="Courier New" w:cs="Courier New"/>
                <w:sz w:val="20"/>
                <w:szCs w:val="20"/>
              </w:rPr>
            </w:pPr>
          </w:p>
        </w:tc>
        <w:tc>
          <w:tcPr>
            <w:tcW w:w="3081" w:type="dxa"/>
          </w:tcPr>
          <w:p w:rsidR="00B51332" w:rsidRDefault="00B51332" w:rsidP="00251E6E">
            <w:pPr>
              <w:jc w:val="center"/>
              <w:rPr>
                <w:rFonts w:ascii="Courier New" w:hAnsi="Courier New" w:cs="Courier New"/>
                <w:sz w:val="20"/>
                <w:szCs w:val="20"/>
              </w:rPr>
            </w:pP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isVisible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visible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boolean</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isAllowed</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allowed</w:t>
            </w:r>
          </w:p>
        </w:tc>
        <w:tc>
          <w:tcPr>
            <w:tcW w:w="3081" w:type="dxa"/>
          </w:tcPr>
          <w:p w:rsidR="00B51332" w:rsidRDefault="00FD67EB" w:rsidP="00251E6E">
            <w:pPr>
              <w:jc w:val="center"/>
              <w:rPr>
                <w:rFonts w:ascii="Courier New" w:hAnsi="Courier New" w:cs="Courier New"/>
                <w:sz w:val="20"/>
                <w:szCs w:val="20"/>
              </w:rPr>
            </w:pPr>
            <w:r>
              <w:rPr>
                <w:rFonts w:ascii="Courier New" w:hAnsi="Courier New" w:cs="Courier New"/>
                <w:sz w:val="20"/>
                <w:szCs w:val="20"/>
              </w:rPr>
              <w:t>b</w:t>
            </w:r>
            <w:r w:rsidR="00B51332">
              <w:rPr>
                <w:rFonts w:ascii="Courier New" w:hAnsi="Courier New" w:cs="Courier New"/>
                <w:sz w:val="20"/>
                <w:szCs w:val="20"/>
              </w:rPr>
              <w:t>oolean</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integer (0-255)</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integer (0-255)</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integer (0-255)</w:t>
            </w:r>
          </w:p>
        </w:tc>
      </w:tr>
    </w:tbl>
    <w:p w:rsidR="0054371E" w:rsidRDefault="0054371E" w:rsidP="0054371E"/>
    <w:p w:rsidR="00BD591F" w:rsidRDefault="00BD591F" w:rsidP="0054371E"/>
    <w:p w:rsidR="00F5644C" w:rsidRDefault="00F5644C">
      <w:r>
        <w:br w:type="page"/>
      </w:r>
    </w:p>
    <w:p w:rsidR="00F5644C" w:rsidRDefault="00F5644C" w:rsidP="00F5644C">
      <w:r>
        <w:rPr>
          <w:b/>
        </w:rPr>
        <w:lastRenderedPageBreak/>
        <w:t>QTL</w:t>
      </w:r>
    </w:p>
    <w:p w:rsidR="00F5644C" w:rsidRDefault="00F5644C" w:rsidP="00F5644C">
      <w:r>
        <w:t xml:space="preserve">The </w:t>
      </w:r>
      <w:r>
        <w:rPr>
          <w:b/>
        </w:rPr>
        <w:t>QTL</w:t>
      </w:r>
      <w:r>
        <w:t xml:space="preserve"> class extends </w:t>
      </w:r>
      <w:r w:rsidRPr="00F5644C">
        <w:rPr>
          <w:b/>
        </w:rPr>
        <w:t>Feature</w:t>
      </w:r>
      <w:r>
        <w:t>, providing a more defined type suitable for storing QTL information.</w:t>
      </w:r>
    </w:p>
    <w:p w:rsidR="00930744" w:rsidRDefault="00930744" w:rsidP="00F5644C">
      <w:r>
        <w:t xml:space="preserve">The position variable defines a QTL’s exact position on the chromosome, allowing min and max to define its error margin. It also stores a reference back to the actual </w:t>
      </w:r>
      <w:r w:rsidRPr="00930744">
        <w:rPr>
          <w:b/>
        </w:rPr>
        <w:t>ChromosomeMap</w:t>
      </w:r>
      <w:r>
        <w:t xml:space="preserve"> object that contains it.</w:t>
      </w:r>
    </w:p>
    <w:p w:rsidR="00F5644C" w:rsidRDefault="000D1466" w:rsidP="00F5644C">
      <w:r>
        <w:t>The elements VNames and values are an optional set of strings that correspond to any additional columns that have been added to the imported file. VNames stores the header information, with the actual values (numerical or categorical) being stored in the values list.</w:t>
      </w:r>
    </w:p>
    <w:p w:rsidR="000D1466" w:rsidRDefault="000D1466" w:rsidP="00F5644C"/>
    <w:p w:rsidR="00F5644C" w:rsidRDefault="00930744" w:rsidP="00F5644C">
      <w:r>
        <w:t>Inherited a</w:t>
      </w:r>
      <w:r w:rsidR="00F5644C">
        <w:t>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string</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float</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float</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p>
        </w:tc>
        <w:tc>
          <w:tcPr>
            <w:tcW w:w="3081" w:type="dxa"/>
          </w:tcPr>
          <w:p w:rsidR="00F5644C" w:rsidRDefault="00F5644C" w:rsidP="00251E6E">
            <w:pPr>
              <w:jc w:val="center"/>
              <w:rPr>
                <w:rFonts w:ascii="Courier New" w:hAnsi="Courier New" w:cs="Courier New"/>
                <w:sz w:val="20"/>
                <w:szCs w:val="20"/>
              </w:rPr>
            </w:pPr>
          </w:p>
        </w:tc>
        <w:tc>
          <w:tcPr>
            <w:tcW w:w="3081" w:type="dxa"/>
          </w:tcPr>
          <w:p w:rsidR="00F5644C" w:rsidRDefault="00F5644C" w:rsidP="00251E6E">
            <w:pPr>
              <w:jc w:val="center"/>
              <w:rPr>
                <w:rFonts w:ascii="Courier New" w:hAnsi="Courier New" w:cs="Courier New"/>
                <w:sz w:val="20"/>
                <w:szCs w:val="20"/>
              </w:rPr>
            </w:pP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isVisible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visible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boolean</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isAllowed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allowed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boolean</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 (0-255)</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 (0-255)</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 (0-255)</w:t>
            </w:r>
          </w:p>
        </w:tc>
      </w:tr>
    </w:tbl>
    <w:p w:rsidR="00F5644C" w:rsidRDefault="00F5644C" w:rsidP="00F5644C"/>
    <w:p w:rsidR="0054371E" w:rsidRDefault="00930744" w:rsidP="00C57A81">
      <w:r>
        <w:t>Attributes:</w:t>
      </w:r>
    </w:p>
    <w:tbl>
      <w:tblPr>
        <w:tblStyle w:val="TableGrid"/>
        <w:tblW w:w="0" w:type="auto"/>
        <w:tblLook w:val="04A0"/>
      </w:tblPr>
      <w:tblGrid>
        <w:gridCol w:w="3080"/>
        <w:gridCol w:w="3081"/>
        <w:gridCol w:w="3081"/>
      </w:tblGrid>
      <w:tr w:rsidR="00930744" w:rsidRPr="00AB10AA" w:rsidTr="00251E6E">
        <w:tc>
          <w:tcPr>
            <w:tcW w:w="3080"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float</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r>
      <w:tr w:rsidR="00930744" w:rsidRPr="00930744" w:rsidTr="00251E6E">
        <w:tc>
          <w:tcPr>
            <w:tcW w:w="3080"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w:t>
            </w:r>
          </w:p>
        </w:tc>
        <w:tc>
          <w:tcPr>
            <w:tcW w:w="3081"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chromosome-map</w:t>
            </w:r>
          </w:p>
        </w:tc>
        <w:tc>
          <w:tcPr>
            <w:tcW w:w="3081" w:type="dxa"/>
          </w:tcPr>
          <w:p w:rsidR="00930744" w:rsidRPr="00930744" w:rsidRDefault="00AC1636" w:rsidP="00AC163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w:t>
            </w:r>
            <w:r w:rsidR="00930744"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930744" w:rsidRDefault="00930744" w:rsidP="00C57A81"/>
    <w:p w:rsidR="000D1466" w:rsidRDefault="000D1466" w:rsidP="000D1466">
      <w:r>
        <w:t>Elements:</w:t>
      </w:r>
    </w:p>
    <w:tbl>
      <w:tblPr>
        <w:tblStyle w:val="TableGrid"/>
        <w:tblW w:w="0" w:type="auto"/>
        <w:tblLook w:val="04A0"/>
      </w:tblPr>
      <w:tblGrid>
        <w:gridCol w:w="3080"/>
        <w:gridCol w:w="3081"/>
        <w:gridCol w:w="3081"/>
      </w:tblGrid>
      <w:tr w:rsidR="000D1466" w:rsidRPr="00AB10AA" w:rsidTr="00251E6E">
        <w:tc>
          <w:tcPr>
            <w:tcW w:w="3080" w:type="dxa"/>
          </w:tcPr>
          <w:p w:rsidR="000D1466" w:rsidRPr="00E12DD2" w:rsidRDefault="000D1466" w:rsidP="00251E6E">
            <w:pPr>
              <w:jc w:val="center"/>
              <w:rPr>
                <w:rFonts w:ascii="Courier New" w:hAnsi="Courier New" w:cs="Courier New"/>
                <w:sz w:val="20"/>
                <w:szCs w:val="20"/>
              </w:rPr>
            </w:pPr>
            <w:r>
              <w:rPr>
                <w:rFonts w:ascii="Courier New" w:hAnsi="Courier New" w:cs="Courier New"/>
                <w:sz w:val="20"/>
                <w:szCs w:val="20"/>
              </w:rPr>
              <w:t>vNames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VNames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r w:rsidR="000D1466" w:rsidRPr="00AB10AA" w:rsidTr="00251E6E">
        <w:tc>
          <w:tcPr>
            <w:tcW w:w="3080"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bl>
    <w:p w:rsidR="000D1466" w:rsidRDefault="000D1466" w:rsidP="00C57A81"/>
    <w:p w:rsidR="00F55745" w:rsidRDefault="00F55745" w:rsidP="00C57A81">
      <w:r>
        <w:t>Additional comments:</w:t>
      </w:r>
    </w:p>
    <w:p w:rsidR="00F55745" w:rsidRDefault="00F55745" w:rsidP="00C57A81">
      <w:r>
        <w:t xml:space="preserve">Castor’s XML serialization stores </w:t>
      </w:r>
      <w:r w:rsidRPr="00F55745">
        <w:rPr>
          <w:b/>
        </w:rPr>
        <w:t>QTL</w:t>
      </w:r>
      <w:r>
        <w:t xml:space="preserve"> instances with a specified type (</w:t>
      </w:r>
      <w:r w:rsidRPr="00F55745">
        <w:t>xsi:type="QTL"</w:t>
      </w:r>
      <w:r>
        <w:t xml:space="preserve">). This may be polymorphism related; the </w:t>
      </w:r>
      <w:r w:rsidRPr="00F55745">
        <w:rPr>
          <w:b/>
        </w:rPr>
        <w:t>ChromosomeMap</w:t>
      </w:r>
      <w:r>
        <w:t xml:space="preserve"> stores a list of </w:t>
      </w:r>
      <w:r w:rsidRPr="00F55745">
        <w:rPr>
          <w:b/>
        </w:rPr>
        <w:t>Features</w:t>
      </w:r>
      <w:r>
        <w:t>, and I guess the xml needs some way of defining what the actual used type is (</w:t>
      </w:r>
      <w:r w:rsidRPr="00F55745">
        <w:rPr>
          <w:b/>
        </w:rPr>
        <w:t>Feature</w:t>
      </w:r>
      <w:r>
        <w:t xml:space="preserve"> or </w:t>
      </w:r>
      <w:r w:rsidRPr="00F55745">
        <w:rPr>
          <w:b/>
        </w:rPr>
        <w:t>QTL</w:t>
      </w:r>
      <w:r>
        <w:t xml:space="preserve">). Note that we do not currently store anything but </w:t>
      </w:r>
      <w:r w:rsidRPr="00F55745">
        <w:rPr>
          <w:b/>
        </w:rPr>
        <w:t>QTL</w:t>
      </w:r>
      <w:r>
        <w:t xml:space="preserve">. Although </w:t>
      </w:r>
      <w:r w:rsidRPr="00F55745">
        <w:rPr>
          <w:b/>
        </w:rPr>
        <w:t>Feature</w:t>
      </w:r>
      <w:r>
        <w:t xml:space="preserve"> is defined, it is not used, except as the super-class to </w:t>
      </w:r>
      <w:r w:rsidRPr="00F55745">
        <w:rPr>
          <w:b/>
        </w:rPr>
        <w:t>QTL</w:t>
      </w:r>
      <w:r>
        <w:t>.</w:t>
      </w:r>
    </w:p>
    <w:p w:rsidR="00BD591F" w:rsidRDefault="00BD591F">
      <w:r>
        <w:br w:type="page"/>
      </w:r>
    </w:p>
    <w:p w:rsidR="00BD591F" w:rsidRDefault="00BD591F" w:rsidP="00BD591F">
      <w:pPr>
        <w:rPr>
          <w:b/>
        </w:rPr>
      </w:pPr>
      <w:r>
        <w:rPr>
          <w:b/>
        </w:rPr>
        <w:lastRenderedPageBreak/>
        <w:t>QTL</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0A3C64" w:rsidRPr="00D46A9F" w:rsidTr="00783FC7">
        <w:tc>
          <w:tcPr>
            <w:tcW w:w="3369"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0A3C64" w:rsidRDefault="000A3C64" w:rsidP="00783FC7">
            <w:pPr>
              <w:jc w:val="center"/>
              <w:rPr>
                <w:rFonts w:ascii="Courier New" w:hAnsi="Courier New" w:cs="Courier New"/>
                <w:sz w:val="20"/>
                <w:szCs w:val="20"/>
              </w:rPr>
            </w:pPr>
            <w:r>
              <w:rPr>
                <w:rFonts w:ascii="Courier New" w:hAnsi="Courier New" w:cs="Courier New"/>
                <w:sz w:val="20"/>
                <w:szCs w:val="20"/>
              </w:rPr>
              <w:t>position</w:t>
            </w:r>
          </w:p>
        </w:tc>
      </w:tr>
      <w:tr w:rsidR="00BD591F" w:rsidRPr="00D46A9F" w:rsidTr="00783FC7">
        <w:tc>
          <w:tcPr>
            <w:tcW w:w="3369" w:type="dxa"/>
          </w:tcPr>
          <w:p w:rsidR="00BD591F" w:rsidRPr="00D46A9F" w:rsidRDefault="00BD591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BD591F" w:rsidRPr="00D46A9F" w:rsidRDefault="00BD591F" w:rsidP="000A3C64">
            <w:pPr>
              <w:jc w:val="center"/>
              <w:rPr>
                <w:rFonts w:ascii="Courier New" w:hAnsi="Courier New" w:cs="Courier New"/>
                <w:sz w:val="20"/>
                <w:szCs w:val="20"/>
              </w:rPr>
            </w:pPr>
            <w:r>
              <w:rPr>
                <w:rFonts w:ascii="Courier New" w:hAnsi="Courier New" w:cs="Courier New"/>
                <w:sz w:val="20"/>
                <w:szCs w:val="20"/>
              </w:rPr>
              <w:t xml:space="preserve">length of </w:t>
            </w:r>
            <w:r w:rsidR="000A3C64">
              <w:rPr>
                <w:rFonts w:ascii="Courier New" w:hAnsi="Courier New" w:cs="Courier New"/>
                <w:sz w:val="20"/>
                <w:szCs w:val="20"/>
              </w:rPr>
              <w:t>trait</w:t>
            </w:r>
          </w:p>
        </w:tc>
      </w:tr>
      <w:tr w:rsidR="00BD591F" w:rsidRPr="00D46A9F" w:rsidTr="00783FC7">
        <w:tc>
          <w:tcPr>
            <w:tcW w:w="3369" w:type="dxa"/>
          </w:tcPr>
          <w:p w:rsidR="00BD591F"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D591F" w:rsidRPr="00D46A9F" w:rsidRDefault="000A3C64" w:rsidP="000A3C64">
            <w:pPr>
              <w:jc w:val="center"/>
              <w:rPr>
                <w:rFonts w:ascii="Courier New" w:hAnsi="Courier New" w:cs="Courier New"/>
                <w:sz w:val="20"/>
                <w:szCs w:val="20"/>
              </w:rPr>
            </w:pPr>
            <w:r>
              <w:rPr>
                <w:rFonts w:ascii="Courier New" w:hAnsi="Courier New" w:cs="Courier New"/>
                <w:sz w:val="20"/>
                <w:szCs w:val="20"/>
              </w:rPr>
              <w:t>trait</w:t>
            </w:r>
          </w:p>
        </w:tc>
      </w:tr>
      <w:tr w:rsidR="000A3C64" w:rsidRPr="00D46A9F" w:rsidTr="00783FC7">
        <w:tc>
          <w:tcPr>
            <w:tcW w:w="3369" w:type="dxa"/>
          </w:tcPr>
          <w:p w:rsidR="000A3C64"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experiment</w:t>
            </w:r>
          </w:p>
        </w:tc>
      </w:tr>
      <w:tr w:rsidR="000A3C64" w:rsidRPr="00D46A9F" w:rsidTr="00783FC7">
        <w:tc>
          <w:tcPr>
            <w:tcW w:w="3369" w:type="dxa"/>
          </w:tcPr>
          <w:p w:rsidR="000A3C64" w:rsidRDefault="002315B1"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0A3C64" w:rsidRDefault="002315B1" w:rsidP="000A3C64">
            <w:pPr>
              <w:jc w:val="center"/>
              <w:rPr>
                <w:rFonts w:ascii="Courier New" w:hAnsi="Courier New" w:cs="Courier New"/>
                <w:sz w:val="20"/>
                <w:szCs w:val="20"/>
              </w:rPr>
            </w:pPr>
            <w:r>
              <w:rPr>
                <w:rFonts w:ascii="Courier New" w:hAnsi="Courier New" w:cs="Courier New"/>
                <w:sz w:val="20"/>
                <w:szCs w:val="20"/>
              </w:rPr>
              <w:t>vNames count</w:t>
            </w:r>
          </w:p>
        </w:tc>
      </w:tr>
      <w:tr w:rsidR="002315B1" w:rsidRPr="00D46A9F" w:rsidTr="00783FC7">
        <w:tc>
          <w:tcPr>
            <w:tcW w:w="3369" w:type="dxa"/>
          </w:tcPr>
          <w:p w:rsidR="002315B1"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2315B1" w:rsidRDefault="00D80210" w:rsidP="000A3C64">
            <w:pPr>
              <w:jc w:val="center"/>
              <w:rPr>
                <w:rFonts w:ascii="Courier New" w:hAnsi="Courier New" w:cs="Courier New"/>
                <w:sz w:val="20"/>
                <w:szCs w:val="20"/>
              </w:rPr>
            </w:pPr>
            <w:r>
              <w:rPr>
                <w:rFonts w:ascii="Courier New" w:hAnsi="Courier New" w:cs="Courier New"/>
                <w:sz w:val="20"/>
                <w:szCs w:val="20"/>
              </w:rPr>
              <w:t>vNames</w:t>
            </w:r>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values count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CD7347" w:rsidRDefault="00D80210" w:rsidP="000A3C64">
            <w:pPr>
              <w:jc w:val="center"/>
              <w:rPr>
                <w:rFonts w:ascii="Courier New" w:hAnsi="Courier New" w:cs="Courier New"/>
                <w:sz w:val="20"/>
                <w:szCs w:val="20"/>
              </w:rPr>
            </w:pPr>
            <w:r>
              <w:rPr>
                <w:rFonts w:ascii="Courier New" w:hAnsi="Courier New" w:cs="Courier New"/>
                <w:sz w:val="20"/>
                <w:szCs w:val="20"/>
              </w:rPr>
              <w:t>values</w:t>
            </w:r>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name</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min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max</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isVisible</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isAllowed</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red</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green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blue</w:t>
            </w:r>
          </w:p>
        </w:tc>
      </w:tr>
    </w:tbl>
    <w:p w:rsidR="00CD7347" w:rsidRDefault="00CD7347"/>
    <w:p w:rsidR="00CD7347" w:rsidRDefault="00CD7347">
      <w:r>
        <w:t>Addition</w:t>
      </w:r>
      <w:r w:rsidR="004172F3">
        <w:t>al</w:t>
      </w:r>
      <w:r>
        <w:t xml:space="preserve"> notes:</w:t>
      </w:r>
    </w:p>
    <w:p w:rsidR="005E31D5" w:rsidRDefault="00CD7347">
      <w:r>
        <w:t xml:space="preserve">The reference back to a QTL’s containing chromosome is not written, as this can be reconstructed at load time due to the </w:t>
      </w:r>
      <w:r w:rsidRPr="00CD7347">
        <w:rPr>
          <w:b/>
        </w:rPr>
        <w:t>ChromosomeMap</w:t>
      </w:r>
      <w:r>
        <w:t xml:space="preserve"> that contains it being found before we get to its list of </w:t>
      </w:r>
      <w:r w:rsidRPr="00CD7347">
        <w:rPr>
          <w:b/>
        </w:rPr>
        <w:t>QTL</w:t>
      </w:r>
      <w:r>
        <w:t xml:space="preserve"> objects.</w:t>
      </w:r>
      <w:r w:rsidR="005E31D5">
        <w:br w:type="page"/>
      </w:r>
    </w:p>
    <w:p w:rsidR="005E31D5" w:rsidRDefault="005E31D5" w:rsidP="005E31D5">
      <w:r>
        <w:rPr>
          <w:b/>
        </w:rPr>
        <w:lastRenderedPageBreak/>
        <w:t>GraphData</w:t>
      </w:r>
    </w:p>
    <w:p w:rsidR="005E31D5" w:rsidRDefault="005E31D5" w:rsidP="005E31D5">
      <w:r>
        <w:t xml:space="preserve">The </w:t>
      </w:r>
      <w:r>
        <w:rPr>
          <w:b/>
        </w:rPr>
        <w:t>GraphData</w:t>
      </w:r>
      <w:r>
        <w:t xml:space="preserve"> class holds the data for drawing a single graph against the current chromosome. Flapjack supports multiple graphs being loaded at once, hence the </w:t>
      </w:r>
      <w:r w:rsidRPr="005E31D5">
        <w:rPr>
          <w:b/>
        </w:rPr>
        <w:t>ChromosomeMap</w:t>
      </w:r>
      <w:r>
        <w:t xml:space="preserve"> holding a list of </w:t>
      </w:r>
      <w:r w:rsidRPr="005E31D5">
        <w:rPr>
          <w:b/>
        </w:rPr>
        <w:t>GraphData</w:t>
      </w:r>
      <w:r>
        <w:rPr>
          <w:b/>
        </w:rPr>
        <w:t xml:space="preserve"> </w:t>
      </w:r>
      <w:r>
        <w:t>objects, one per actual graph. Although a “graph” is actually a construct across all chromosomes</w:t>
      </w:r>
      <w:r w:rsidR="00D96142">
        <w:t xml:space="preserve"> for a given data set</w:t>
      </w:r>
      <w:r>
        <w:t xml:space="preserve">, each </w:t>
      </w:r>
      <w:r w:rsidRPr="005E31D5">
        <w:rPr>
          <w:b/>
        </w:rPr>
        <w:t>ChromosomeMap</w:t>
      </w:r>
      <w:r>
        <w:rPr>
          <w:b/>
        </w:rPr>
        <w:t xml:space="preserve"> </w:t>
      </w:r>
      <w:r>
        <w:t>holds its own graph (to aid visualization) although some variables within it will be shared across all objects, such as the min, max, and threshold.</w:t>
      </w:r>
    </w:p>
    <w:p w:rsidR="005E31D5" w:rsidRDefault="005E31D5" w:rsidP="005E31D5"/>
    <w:p w:rsidR="005E31D5" w:rsidRDefault="005E31D5" w:rsidP="005E31D5">
      <w:r>
        <w:t>Inherited attributes:</w:t>
      </w:r>
    </w:p>
    <w:tbl>
      <w:tblPr>
        <w:tblStyle w:val="TableGrid"/>
        <w:tblW w:w="0" w:type="auto"/>
        <w:tblLook w:val="04A0"/>
      </w:tblPr>
      <w:tblGrid>
        <w:gridCol w:w="3080"/>
        <w:gridCol w:w="3081"/>
        <w:gridCol w:w="3081"/>
      </w:tblGrid>
      <w:tr w:rsidR="005E31D5" w:rsidTr="00D96142">
        <w:tc>
          <w:tcPr>
            <w:tcW w:w="3080" w:type="dxa"/>
          </w:tcPr>
          <w:p w:rsidR="005E31D5" w:rsidRDefault="005E31D5" w:rsidP="00D96142">
            <w:pPr>
              <w:jc w:val="center"/>
            </w:pPr>
            <w:r>
              <w:t>Java</w:t>
            </w:r>
          </w:p>
          <w:p w:rsidR="005E31D5" w:rsidRDefault="005E31D5" w:rsidP="00D96142">
            <w:pPr>
              <w:jc w:val="center"/>
            </w:pPr>
          </w:p>
        </w:tc>
        <w:tc>
          <w:tcPr>
            <w:tcW w:w="3081" w:type="dxa"/>
          </w:tcPr>
          <w:p w:rsidR="005E31D5" w:rsidRDefault="005E31D5" w:rsidP="00D96142">
            <w:pPr>
              <w:jc w:val="center"/>
            </w:pPr>
            <w:r>
              <w:t>XML</w:t>
            </w:r>
          </w:p>
        </w:tc>
        <w:tc>
          <w:tcPr>
            <w:tcW w:w="3081" w:type="dxa"/>
          </w:tcPr>
          <w:p w:rsidR="005E31D5" w:rsidRDefault="005E31D5" w:rsidP="00D96142">
            <w:pPr>
              <w:jc w:val="center"/>
            </w:pPr>
            <w:r>
              <w:t>Type</w:t>
            </w:r>
          </w:p>
        </w:tc>
      </w:tr>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string</w:t>
            </w:r>
          </w:p>
        </w:tc>
      </w:tr>
    </w:tbl>
    <w:p w:rsidR="005E31D5" w:rsidRDefault="005E31D5" w:rsidP="005E31D5"/>
    <w:p w:rsidR="005E31D5" w:rsidRDefault="005E31D5" w:rsidP="005E31D5">
      <w:r>
        <w:t>Attributes:</w:t>
      </w:r>
    </w:p>
    <w:tbl>
      <w:tblPr>
        <w:tblStyle w:val="TableGrid"/>
        <w:tblW w:w="0" w:type="auto"/>
        <w:tblLook w:val="04A0"/>
      </w:tblPr>
      <w:tblGrid>
        <w:gridCol w:w="3080"/>
        <w:gridCol w:w="3081"/>
        <w:gridCol w:w="3081"/>
      </w:tblGrid>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string</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hasThreshold</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has-threshold</w:t>
            </w:r>
          </w:p>
        </w:tc>
        <w:tc>
          <w:tcPr>
            <w:tcW w:w="3081" w:type="dxa"/>
          </w:tcPr>
          <w:p w:rsidR="00D96142" w:rsidRDefault="00EC43D9" w:rsidP="00D96142">
            <w:pPr>
              <w:jc w:val="center"/>
              <w:rPr>
                <w:rFonts w:ascii="Courier New" w:hAnsi="Courier New" w:cs="Courier New"/>
                <w:sz w:val="20"/>
                <w:szCs w:val="20"/>
              </w:rPr>
            </w:pPr>
            <w:r>
              <w:rPr>
                <w:rFonts w:ascii="Courier New" w:hAnsi="Courier New" w:cs="Courier New"/>
                <w:sz w:val="20"/>
                <w:szCs w:val="20"/>
              </w:rPr>
              <w:t>b</w:t>
            </w:r>
            <w:r w:rsidR="00D60413">
              <w:rPr>
                <w:rFonts w:ascii="Courier New" w:hAnsi="Courier New" w:cs="Courier New"/>
                <w:sz w:val="20"/>
                <w:szCs w:val="20"/>
              </w:rPr>
              <w:t>oolean</w:t>
            </w:r>
          </w:p>
        </w:tc>
      </w:tr>
      <w:tr w:rsidR="00D60413" w:rsidRPr="00AB10AA" w:rsidTr="00D96142">
        <w:tc>
          <w:tcPr>
            <w:tcW w:w="3080"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float</w:t>
            </w:r>
          </w:p>
        </w:tc>
      </w:tr>
    </w:tbl>
    <w:p w:rsidR="00D60413" w:rsidRDefault="00D60413"/>
    <w:p w:rsidR="00D60413" w:rsidRDefault="00D60413" w:rsidP="00D60413">
      <w:r>
        <w:t>Elements:</w:t>
      </w:r>
    </w:p>
    <w:tbl>
      <w:tblPr>
        <w:tblStyle w:val="TableGrid"/>
        <w:tblW w:w="0" w:type="auto"/>
        <w:tblLook w:val="04A0"/>
      </w:tblPr>
      <w:tblGrid>
        <w:gridCol w:w="3080"/>
        <w:gridCol w:w="3081"/>
        <w:gridCol w:w="3081"/>
      </w:tblGrid>
      <w:tr w:rsidR="00D60413" w:rsidRPr="00AB10AA" w:rsidTr="00783FC7">
        <w:tc>
          <w:tcPr>
            <w:tcW w:w="3080" w:type="dxa"/>
          </w:tcPr>
          <w:p w:rsidR="00D60413" w:rsidRPr="00E12DD2"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string</w:t>
            </w:r>
          </w:p>
        </w:tc>
      </w:tr>
    </w:tbl>
    <w:p w:rsidR="00D60413" w:rsidRDefault="00D60413"/>
    <w:p w:rsidR="00D60413" w:rsidRDefault="00D60413" w:rsidP="00D60413">
      <w:r>
        <w:t>Additional comments:</w:t>
      </w:r>
    </w:p>
    <w:p w:rsidR="00D60413" w:rsidRPr="005E31D5" w:rsidRDefault="00D60413" w:rsidP="00D60413">
      <w:r>
        <w:t>The data for a graph is normalized after import, so all the values in the project file will be between 0 and 1. The original value can obviously be reconstructed using the minimum and maximum variables.</w:t>
      </w:r>
    </w:p>
    <w:p w:rsidR="00D60413" w:rsidRDefault="00D60413" w:rsidP="00D60413">
      <w:r>
        <w:t>The data itself, while internally a float[] array to Flapjack is stored in the XML as a continuous string of numbers, separated by colons. This significantly reduces the amount of XML required.</w:t>
      </w:r>
    </w:p>
    <w:p w:rsidR="00D80210" w:rsidRDefault="00D80210">
      <w:r>
        <w:br w:type="page"/>
      </w:r>
    </w:p>
    <w:p w:rsidR="00D80210" w:rsidRDefault="00D80210" w:rsidP="00D80210">
      <w:pPr>
        <w:rPr>
          <w:b/>
        </w:rPr>
      </w:pPr>
      <w:r>
        <w:rPr>
          <w:b/>
        </w:rPr>
        <w:lastRenderedPageBreak/>
        <w:t>GraphData</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80210" w:rsidRPr="00D46A9F" w:rsidTr="00783FC7">
        <w:tc>
          <w:tcPr>
            <w:tcW w:w="3369"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name</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minimum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maximum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hasThreshold</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threshold</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data count</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data...</w:t>
            </w:r>
          </w:p>
        </w:tc>
      </w:tr>
    </w:tbl>
    <w:p w:rsidR="004E6A98" w:rsidRDefault="004E6A98">
      <w:r>
        <w:br w:type="page"/>
      </w:r>
    </w:p>
    <w:p w:rsidR="004E6A98" w:rsidRDefault="004E6A98" w:rsidP="00C57A81">
      <w:r>
        <w:rPr>
          <w:b/>
        </w:rPr>
        <w:lastRenderedPageBreak/>
        <w:t>Line</w:t>
      </w:r>
    </w:p>
    <w:p w:rsidR="004E6A98" w:rsidRDefault="004E6A98" w:rsidP="00C57A81">
      <w:r>
        <w:t xml:space="preserve">The </w:t>
      </w:r>
      <w:r>
        <w:rPr>
          <w:b/>
        </w:rPr>
        <w:t>Line</w:t>
      </w:r>
      <w:r>
        <w:t xml:space="preserve"> class is used to represent a line.</w:t>
      </w:r>
      <w:r w:rsidR="0036118B">
        <w:t xml:space="preserve"> It holds all the information for a given line (across all known markers) for both allele and phenotype trait data. Allele data is read during an initial import, with phenotype data being an additional import type.</w:t>
      </w:r>
    </w:p>
    <w:p w:rsidR="0036118B" w:rsidRDefault="0036118B" w:rsidP="0036118B">
      <w:r>
        <w:t>An additional attribute – dbKey – is currently unused. All lines in all current projects will contain this with its value set to 0.</w:t>
      </w:r>
    </w:p>
    <w:p w:rsidR="0036118B" w:rsidRDefault="0036118B" w:rsidP="00C57A81">
      <w:r>
        <w:t xml:space="preserve">The allele data is stored in a list of type </w:t>
      </w:r>
      <w:r w:rsidRPr="0036118B">
        <w:rPr>
          <w:b/>
        </w:rPr>
        <w:t>GenotypeData</w:t>
      </w:r>
      <w:r>
        <w:t>, one for each chromosome.</w:t>
      </w:r>
    </w:p>
    <w:p w:rsidR="0036118B" w:rsidRDefault="0036118B" w:rsidP="00C57A81"/>
    <w:p w:rsidR="0036118B" w:rsidRDefault="0036118B" w:rsidP="0036118B">
      <w:r>
        <w:t>Inherited attributes:</w:t>
      </w:r>
    </w:p>
    <w:tbl>
      <w:tblPr>
        <w:tblStyle w:val="TableGrid"/>
        <w:tblW w:w="0" w:type="auto"/>
        <w:tblLook w:val="04A0"/>
      </w:tblPr>
      <w:tblGrid>
        <w:gridCol w:w="3080"/>
        <w:gridCol w:w="3081"/>
        <w:gridCol w:w="3081"/>
      </w:tblGrid>
      <w:tr w:rsidR="0036118B" w:rsidTr="00251E6E">
        <w:tc>
          <w:tcPr>
            <w:tcW w:w="3080" w:type="dxa"/>
          </w:tcPr>
          <w:p w:rsidR="0036118B" w:rsidRDefault="0036118B" w:rsidP="00251E6E">
            <w:pPr>
              <w:jc w:val="center"/>
            </w:pPr>
            <w:r>
              <w:t>Java</w:t>
            </w:r>
          </w:p>
          <w:p w:rsidR="0036118B" w:rsidRDefault="0036118B" w:rsidP="00251E6E">
            <w:pPr>
              <w:jc w:val="center"/>
            </w:pPr>
          </w:p>
        </w:tc>
        <w:tc>
          <w:tcPr>
            <w:tcW w:w="3081" w:type="dxa"/>
          </w:tcPr>
          <w:p w:rsidR="0036118B" w:rsidRDefault="0036118B" w:rsidP="00251E6E">
            <w:pPr>
              <w:jc w:val="center"/>
            </w:pPr>
            <w:r>
              <w:t>XML</w:t>
            </w:r>
          </w:p>
        </w:tc>
        <w:tc>
          <w:tcPr>
            <w:tcW w:w="3081" w:type="dxa"/>
          </w:tcPr>
          <w:p w:rsidR="0036118B" w:rsidRDefault="0036118B" w:rsidP="00251E6E">
            <w:pPr>
              <w:jc w:val="center"/>
            </w:pPr>
            <w:r>
              <w:t>Type</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36118B" w:rsidRDefault="0036118B" w:rsidP="0036118B"/>
    <w:p w:rsidR="0036118B" w:rsidRDefault="0036118B" w:rsidP="0036118B">
      <w:r>
        <w:t>Attributes:</w:t>
      </w:r>
    </w:p>
    <w:tbl>
      <w:tblPr>
        <w:tblStyle w:val="TableGrid"/>
        <w:tblW w:w="0" w:type="auto"/>
        <w:tblLook w:val="04A0"/>
      </w:tblPr>
      <w:tblGrid>
        <w:gridCol w:w="3080"/>
        <w:gridCol w:w="3081"/>
        <w:gridCol w:w="3081"/>
      </w:tblGrid>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string</w:t>
            </w:r>
          </w:p>
        </w:tc>
      </w:tr>
      <w:tr w:rsidR="0036118B" w:rsidRPr="00AB10AA" w:rsidTr="00251E6E">
        <w:tc>
          <w:tcPr>
            <w:tcW w:w="3080"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integer</w:t>
            </w:r>
          </w:p>
        </w:tc>
      </w:tr>
    </w:tbl>
    <w:p w:rsidR="0036118B" w:rsidRDefault="0036118B" w:rsidP="00C57A81"/>
    <w:p w:rsidR="0036118B" w:rsidRDefault="0036118B" w:rsidP="0036118B">
      <w:r>
        <w:t>Elements:</w:t>
      </w:r>
    </w:p>
    <w:tbl>
      <w:tblPr>
        <w:tblStyle w:val="TableGrid"/>
        <w:tblW w:w="0" w:type="auto"/>
        <w:tblLook w:val="04A0"/>
      </w:tblPr>
      <w:tblGrid>
        <w:gridCol w:w="3080"/>
        <w:gridCol w:w="3081"/>
        <w:gridCol w:w="3081"/>
      </w:tblGrid>
      <w:tr w:rsidR="0036118B" w:rsidRPr="00AB10AA" w:rsidTr="00251E6E">
        <w:tc>
          <w:tcPr>
            <w:tcW w:w="3080" w:type="dxa"/>
          </w:tcPr>
          <w:p w:rsidR="0036118B" w:rsidRPr="00E12DD2" w:rsidRDefault="0036118B" w:rsidP="00251E6E">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36118B" w:rsidP="0036118B">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664938" w:rsidP="0036118B">
            <w:pPr>
              <w:jc w:val="center"/>
              <w:rPr>
                <w:rFonts w:ascii="Courier New" w:hAnsi="Courier New" w:cs="Courier New"/>
                <w:sz w:val="20"/>
                <w:szCs w:val="20"/>
              </w:rPr>
            </w:pPr>
            <w:r>
              <w:rPr>
                <w:rFonts w:ascii="Courier New" w:hAnsi="Courier New" w:cs="Courier New"/>
                <w:sz w:val="20"/>
                <w:szCs w:val="20"/>
              </w:rPr>
              <w:t>Genot</w:t>
            </w:r>
            <w:r w:rsidR="0036118B">
              <w:rPr>
                <w:rFonts w:ascii="Courier New" w:hAnsi="Courier New" w:cs="Courier New"/>
                <w:sz w:val="20"/>
                <w:szCs w:val="20"/>
              </w:rPr>
              <w:t>ypeData [list]</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traitValues</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trait-values</w:t>
            </w:r>
          </w:p>
        </w:tc>
        <w:tc>
          <w:tcPr>
            <w:tcW w:w="3081" w:type="dxa"/>
          </w:tcPr>
          <w:p w:rsidR="0036118B" w:rsidRPr="00AB10AA" w:rsidRDefault="0036118B" w:rsidP="0036118B">
            <w:pPr>
              <w:jc w:val="center"/>
              <w:rPr>
                <w:rFonts w:ascii="Courier New" w:hAnsi="Courier New" w:cs="Courier New"/>
                <w:sz w:val="20"/>
                <w:szCs w:val="20"/>
              </w:rPr>
            </w:pPr>
            <w:r>
              <w:rPr>
                <w:rFonts w:ascii="Courier New" w:hAnsi="Courier New" w:cs="Courier New"/>
                <w:sz w:val="20"/>
                <w:szCs w:val="20"/>
              </w:rPr>
              <w:t>TraitValue [list]</w:t>
            </w:r>
          </w:p>
        </w:tc>
      </w:tr>
    </w:tbl>
    <w:p w:rsidR="0036118B" w:rsidRDefault="0036118B" w:rsidP="00C57A81"/>
    <w:p w:rsidR="00DC4E45" w:rsidRDefault="00DC4E45">
      <w:r>
        <w:br w:type="page"/>
      </w:r>
    </w:p>
    <w:p w:rsidR="00DC4E45" w:rsidRDefault="00DC4E45" w:rsidP="00DC4E45">
      <w:pPr>
        <w:rPr>
          <w:b/>
        </w:rPr>
      </w:pPr>
      <w:r>
        <w:rPr>
          <w:b/>
        </w:rPr>
        <w:lastRenderedPageBreak/>
        <w:t>Line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C4E45" w:rsidRPr="00D46A9F" w:rsidTr="00783FC7">
        <w:tc>
          <w:tcPr>
            <w:tcW w:w="3369"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name</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genotypes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sidRPr="00365242">
              <w:rPr>
                <w:rFonts w:ascii="Courier New" w:hAnsi="Courier New" w:cs="Courier New"/>
                <w:b/>
                <w:sz w:val="20"/>
                <w:szCs w:val="20"/>
              </w:rPr>
              <w:t>GenotypeData</w:t>
            </w:r>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r>
              <w:rPr>
                <w:rFonts w:ascii="Courier New" w:hAnsi="Courier New" w:cs="Courier New"/>
                <w:sz w:val="20"/>
                <w:szCs w:val="20"/>
              </w:rPr>
              <w:t>genotypes...</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traitValues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sidRPr="00365242">
              <w:rPr>
                <w:rFonts w:ascii="Courier New" w:hAnsi="Courier New" w:cs="Courier New"/>
                <w:b/>
                <w:sz w:val="20"/>
                <w:szCs w:val="20"/>
              </w:rPr>
              <w:t>TraitValue</w:t>
            </w:r>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r>
              <w:rPr>
                <w:rFonts w:ascii="Courier New" w:hAnsi="Courier New" w:cs="Courier New"/>
                <w:sz w:val="20"/>
                <w:szCs w:val="20"/>
              </w:rPr>
              <w:t>traitValues...</w:t>
            </w:r>
          </w:p>
        </w:tc>
      </w:tr>
    </w:tbl>
    <w:p w:rsidR="00DC4E45" w:rsidRDefault="00DC4E45" w:rsidP="00C57A81"/>
    <w:p w:rsidR="00664938" w:rsidRDefault="00664938">
      <w:r>
        <w:br w:type="page"/>
      </w:r>
    </w:p>
    <w:p w:rsidR="00664938" w:rsidRDefault="00664938" w:rsidP="00664938">
      <w:r>
        <w:rPr>
          <w:b/>
        </w:rPr>
        <w:lastRenderedPageBreak/>
        <w:t>GenotypeData</w:t>
      </w:r>
    </w:p>
    <w:p w:rsidR="00664938" w:rsidRDefault="00664938" w:rsidP="00AC1636">
      <w:r>
        <w:t xml:space="preserve">The </w:t>
      </w:r>
      <w:r w:rsidR="00AC1636">
        <w:rPr>
          <w:b/>
        </w:rPr>
        <w:t>GenotypeData</w:t>
      </w:r>
      <w:r>
        <w:t xml:space="preserve"> class </w:t>
      </w:r>
      <w:r w:rsidR="00AC1636">
        <w:t>holds the raw allele information for a line. Due to the way Flapjack’s alphabet (state table) works, this information is held in either an array of bytes (up to 128 allele states available) or if more are needed, then an array of integers is used (at 4x the memory cost). Note that only one or the other will be used; never both.</w:t>
      </w:r>
    </w:p>
    <w:p w:rsidR="00664938" w:rsidRDefault="00664938" w:rsidP="00664938"/>
    <w:p w:rsidR="00664938" w:rsidRDefault="00664938" w:rsidP="00664938">
      <w:r>
        <w:t>Inherited attributes:</w:t>
      </w:r>
    </w:p>
    <w:tbl>
      <w:tblPr>
        <w:tblStyle w:val="TableGrid"/>
        <w:tblW w:w="0" w:type="auto"/>
        <w:tblLook w:val="04A0"/>
      </w:tblPr>
      <w:tblGrid>
        <w:gridCol w:w="3080"/>
        <w:gridCol w:w="3081"/>
        <w:gridCol w:w="3081"/>
      </w:tblGrid>
      <w:tr w:rsidR="00664938" w:rsidTr="00251E6E">
        <w:tc>
          <w:tcPr>
            <w:tcW w:w="3080" w:type="dxa"/>
          </w:tcPr>
          <w:p w:rsidR="00664938" w:rsidRDefault="00664938" w:rsidP="00251E6E">
            <w:pPr>
              <w:jc w:val="center"/>
            </w:pPr>
            <w:r>
              <w:t>Java</w:t>
            </w:r>
          </w:p>
          <w:p w:rsidR="00664938" w:rsidRDefault="00664938" w:rsidP="00251E6E">
            <w:pPr>
              <w:jc w:val="center"/>
            </w:pPr>
          </w:p>
        </w:tc>
        <w:tc>
          <w:tcPr>
            <w:tcW w:w="3081" w:type="dxa"/>
          </w:tcPr>
          <w:p w:rsidR="00664938" w:rsidRDefault="00664938" w:rsidP="00251E6E">
            <w:pPr>
              <w:jc w:val="center"/>
            </w:pPr>
            <w:r>
              <w:t>XML</w:t>
            </w:r>
          </w:p>
        </w:tc>
        <w:tc>
          <w:tcPr>
            <w:tcW w:w="3081" w:type="dxa"/>
          </w:tcPr>
          <w:p w:rsidR="00664938" w:rsidRDefault="00664938" w:rsidP="00251E6E">
            <w:pPr>
              <w:jc w:val="center"/>
            </w:pPr>
            <w:r>
              <w:t>Type</w:t>
            </w:r>
          </w:p>
        </w:tc>
      </w:tr>
      <w:tr w:rsidR="00664938" w:rsidRPr="00AB10AA" w:rsidTr="00251E6E">
        <w:tc>
          <w:tcPr>
            <w:tcW w:w="3080"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664938" w:rsidRDefault="00664938" w:rsidP="00664938"/>
    <w:p w:rsidR="00664938" w:rsidRDefault="00664938" w:rsidP="00664938">
      <w:r>
        <w:t>Attributes:</w:t>
      </w:r>
    </w:p>
    <w:tbl>
      <w:tblPr>
        <w:tblStyle w:val="TableGrid"/>
        <w:tblW w:w="0" w:type="auto"/>
        <w:tblLook w:val="04A0"/>
      </w:tblPr>
      <w:tblGrid>
        <w:gridCol w:w="3080"/>
        <w:gridCol w:w="3081"/>
        <w:gridCol w:w="3081"/>
      </w:tblGrid>
      <w:tr w:rsidR="00AC1636" w:rsidRPr="00930744" w:rsidTr="00251E6E">
        <w:tc>
          <w:tcPr>
            <w:tcW w:w="3080"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w:t>
            </w:r>
            <w:r w:rsidRPr="00930744">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w:t>
            </w:r>
            <w:r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AC1636" w:rsidRDefault="00AC1636" w:rsidP="00AC1636"/>
    <w:p w:rsidR="00AC1636" w:rsidRDefault="00AC1636" w:rsidP="00AC1636">
      <w:r>
        <w:t>Elements:</w:t>
      </w:r>
    </w:p>
    <w:tbl>
      <w:tblPr>
        <w:tblStyle w:val="TableGrid"/>
        <w:tblW w:w="0" w:type="auto"/>
        <w:tblLook w:val="04A0"/>
      </w:tblPr>
      <w:tblGrid>
        <w:gridCol w:w="3080"/>
        <w:gridCol w:w="3081"/>
        <w:gridCol w:w="3081"/>
      </w:tblGrid>
      <w:tr w:rsidR="00AC1636" w:rsidRPr="00AB10AA" w:rsidTr="00251E6E">
        <w:tc>
          <w:tcPr>
            <w:tcW w:w="3080" w:type="dxa"/>
          </w:tcPr>
          <w:p w:rsidR="00AC1636" w:rsidRPr="00E12DD2"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string</w:t>
            </w:r>
          </w:p>
        </w:tc>
      </w:tr>
      <w:tr w:rsidR="00AC1636" w:rsidRPr="00AB10AA" w:rsidTr="00251E6E">
        <w:tc>
          <w:tcPr>
            <w:tcW w:w="3080"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loci-int</w:t>
            </w:r>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loci-int</w:t>
            </w:r>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integer [list]</w:t>
            </w:r>
          </w:p>
        </w:tc>
      </w:tr>
    </w:tbl>
    <w:p w:rsidR="00664938" w:rsidRDefault="00664938" w:rsidP="00C57A81"/>
    <w:p w:rsidR="00AC1636" w:rsidRDefault="00AC1636" w:rsidP="00AC1636">
      <w:r>
        <w:t>Additional comments:</w:t>
      </w:r>
    </w:p>
    <w:p w:rsidR="00AC1636" w:rsidRDefault="00AC1636" w:rsidP="00C57A81">
      <w:r>
        <w:t>Note also that the loci data (which is an array of bytes internally to Flapjack) is serialized to XML as a single string. This is a BASE64 encoded representation of the array (I’m led to believe). This is purely because of the way the Castor XML API behaves.</w:t>
      </w:r>
    </w:p>
    <w:p w:rsidR="00783FC7" w:rsidRDefault="00783FC7">
      <w:r>
        <w:br w:type="page"/>
      </w:r>
    </w:p>
    <w:p w:rsidR="00783FC7" w:rsidRDefault="00783FC7" w:rsidP="00783FC7">
      <w:pPr>
        <w:rPr>
          <w:b/>
        </w:rPr>
      </w:pPr>
      <w:r>
        <w:rPr>
          <w:b/>
        </w:rPr>
        <w:lastRenderedPageBreak/>
        <w:t>GenotypeData</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83FC7" w:rsidRPr="00D46A9F" w:rsidTr="00783FC7">
        <w:tc>
          <w:tcPr>
            <w:tcW w:w="3369" w:type="dxa"/>
          </w:tcPr>
          <w:p w:rsidR="00783FC7" w:rsidRPr="00D46A9F" w:rsidRDefault="00783FC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83FC7" w:rsidRPr="00D46A9F" w:rsidRDefault="00A34373" w:rsidP="00783FC7">
            <w:pPr>
              <w:jc w:val="center"/>
              <w:rPr>
                <w:rFonts w:ascii="Courier New" w:hAnsi="Courier New" w:cs="Courier New"/>
                <w:sz w:val="20"/>
                <w:szCs w:val="20"/>
              </w:rPr>
            </w:pPr>
            <w:r>
              <w:rPr>
                <w:rFonts w:ascii="Courier New" w:hAnsi="Courier New" w:cs="Courier New"/>
                <w:sz w:val="20"/>
                <w:szCs w:val="20"/>
              </w:rPr>
              <w:t xml:space="preserve">index within </w:t>
            </w:r>
            <w:r w:rsidRPr="00F147CA">
              <w:rPr>
                <w:rFonts w:ascii="Courier New" w:hAnsi="Courier New" w:cs="Courier New"/>
                <w:b/>
                <w:sz w:val="20"/>
                <w:szCs w:val="20"/>
              </w:rPr>
              <w:t>DataSet</w:t>
            </w:r>
            <w:r>
              <w:rPr>
                <w:rFonts w:ascii="Courier New" w:hAnsi="Courier New" w:cs="Courier New"/>
                <w:sz w:val="20"/>
                <w:szCs w:val="20"/>
              </w:rPr>
              <w:t xml:space="preserve"> of containing </w:t>
            </w:r>
            <w:r w:rsidRPr="00F147CA">
              <w:rPr>
                <w:rFonts w:ascii="Courier New" w:hAnsi="Courier New" w:cs="Courier New"/>
                <w:b/>
                <w:sz w:val="20"/>
                <w:szCs w:val="20"/>
              </w:rPr>
              <w:t>ChromosomeMap</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true if byte based storage; false if int based</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BYTE [array]</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loci-int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loci-int...</w:t>
            </w:r>
          </w:p>
        </w:tc>
      </w:tr>
    </w:tbl>
    <w:p w:rsidR="00FF4F5A" w:rsidRDefault="00FF4F5A" w:rsidP="00C57A81"/>
    <w:p w:rsidR="00A34373" w:rsidRDefault="00A34373" w:rsidP="00C57A81">
      <w:r>
        <w:t>Additional comments:</w:t>
      </w:r>
    </w:p>
    <w:p w:rsidR="00A34373" w:rsidRDefault="00A34373" w:rsidP="00C57A81">
      <w:r>
        <w:t>The binary format for this class differs from its XML counterpart.</w:t>
      </w:r>
    </w:p>
    <w:p w:rsidR="00A34373" w:rsidRDefault="00A34373" w:rsidP="00C57A81">
      <w:r>
        <w:t xml:space="preserve">Rather than storing a reference to the </w:t>
      </w:r>
      <w:r w:rsidRPr="00A34373">
        <w:rPr>
          <w:b/>
        </w:rPr>
        <w:t>ChromosomeMap</w:t>
      </w:r>
      <w:r>
        <w:t xml:space="preserve">, we instead store the integer index of the map as it is found within the </w:t>
      </w:r>
      <w:r w:rsidRPr="00A34373">
        <w:rPr>
          <w:b/>
        </w:rPr>
        <w:t>DataSet</w:t>
      </w:r>
      <w:r>
        <w:t xml:space="preserve">. This alone is enough to allow the map to be re-associated with the </w:t>
      </w:r>
      <w:r w:rsidRPr="00A34373">
        <w:rPr>
          <w:b/>
        </w:rPr>
        <w:t>GenotypeData</w:t>
      </w:r>
      <w:r>
        <w:t xml:space="preserve"> object during deserialization.</w:t>
      </w:r>
    </w:p>
    <w:p w:rsidR="00A34373" w:rsidRDefault="00A34373" w:rsidP="00C57A81">
      <w:r>
        <w:t xml:space="preserve">A boolean then dictates whether the following data will be an array of bytes or an array of integers, based on how Flapjack has stored the data within memory (integer arrays are only used once the number of entries in a </w:t>
      </w:r>
      <w:r w:rsidRPr="00A34373">
        <w:rPr>
          <w:b/>
        </w:rPr>
        <w:t>StateTable</w:t>
      </w:r>
      <w:r>
        <w:t xml:space="preserve"> rises above 128).</w:t>
      </w:r>
    </w:p>
    <w:p w:rsidR="00FF4F5A" w:rsidRDefault="00FF4F5A">
      <w:r>
        <w:br w:type="page"/>
      </w:r>
    </w:p>
    <w:p w:rsidR="00FF4F5A" w:rsidRDefault="00FF4F5A" w:rsidP="00FF4F5A">
      <w:r>
        <w:rPr>
          <w:b/>
        </w:rPr>
        <w:lastRenderedPageBreak/>
        <w:t>TraitValue</w:t>
      </w:r>
    </w:p>
    <w:p w:rsidR="00FF4F5A" w:rsidRDefault="00FF4F5A" w:rsidP="00FF4F5A">
      <w:r>
        <w:t xml:space="preserve">The </w:t>
      </w:r>
      <w:r>
        <w:rPr>
          <w:b/>
        </w:rPr>
        <w:t>TraitValue</w:t>
      </w:r>
      <w:r>
        <w:t xml:space="preserve"> class holds information about the </w:t>
      </w:r>
      <w:r w:rsidRPr="00FF4F5A">
        <w:rPr>
          <w:i/>
        </w:rPr>
        <w:t>values</w:t>
      </w:r>
      <w:r>
        <w:t xml:space="preserve"> for a line for a given trait.</w:t>
      </w:r>
    </w:p>
    <w:p w:rsidR="00FF4F5A" w:rsidRDefault="00FF4F5A" w:rsidP="00FF4F5A">
      <w:r>
        <w:t xml:space="preserve">The value is either the actual value (numerically) or the index number of its categorical value (from the list held by the actual </w:t>
      </w:r>
      <w:r w:rsidRPr="00FF4F5A">
        <w:rPr>
          <w:b/>
        </w:rPr>
        <w:t>Trait</w:t>
      </w:r>
      <w:r>
        <w:t xml:space="preserve"> object).</w:t>
      </w:r>
      <w:r w:rsidR="008E09A5">
        <w:t xml:space="preserve"> An additional, normalized across all lines, value is held in the variable normal.</w:t>
      </w:r>
    </w:p>
    <w:p w:rsidR="00FF4F5A" w:rsidRDefault="00FF4F5A" w:rsidP="00FF4F5A">
      <w:r>
        <w:t>The variable isDefined is set to false for lines that do not have any value for this trait.</w:t>
      </w:r>
    </w:p>
    <w:p w:rsidR="00FF4F5A" w:rsidRDefault="00FF4F5A" w:rsidP="00FF4F5A"/>
    <w:p w:rsidR="00FF4F5A" w:rsidRDefault="00FF4F5A" w:rsidP="00FF4F5A">
      <w:r>
        <w:t>Inherited attributes:</w:t>
      </w:r>
    </w:p>
    <w:tbl>
      <w:tblPr>
        <w:tblStyle w:val="TableGrid"/>
        <w:tblW w:w="0" w:type="auto"/>
        <w:tblLook w:val="04A0"/>
      </w:tblPr>
      <w:tblGrid>
        <w:gridCol w:w="3080"/>
        <w:gridCol w:w="3081"/>
        <w:gridCol w:w="3081"/>
      </w:tblGrid>
      <w:tr w:rsidR="00FF4F5A" w:rsidTr="00251E6E">
        <w:tc>
          <w:tcPr>
            <w:tcW w:w="3080" w:type="dxa"/>
          </w:tcPr>
          <w:p w:rsidR="00FF4F5A" w:rsidRDefault="00FF4F5A" w:rsidP="00251E6E">
            <w:pPr>
              <w:jc w:val="center"/>
            </w:pPr>
            <w:r>
              <w:t>Java</w:t>
            </w:r>
          </w:p>
          <w:p w:rsidR="00FF4F5A" w:rsidRDefault="00FF4F5A" w:rsidP="00251E6E">
            <w:pPr>
              <w:jc w:val="center"/>
            </w:pPr>
          </w:p>
        </w:tc>
        <w:tc>
          <w:tcPr>
            <w:tcW w:w="3081" w:type="dxa"/>
          </w:tcPr>
          <w:p w:rsidR="00FF4F5A" w:rsidRDefault="00FF4F5A" w:rsidP="00251E6E">
            <w:pPr>
              <w:jc w:val="center"/>
            </w:pPr>
            <w:r>
              <w:t>XML</w:t>
            </w:r>
          </w:p>
        </w:tc>
        <w:tc>
          <w:tcPr>
            <w:tcW w:w="3081" w:type="dxa"/>
          </w:tcPr>
          <w:p w:rsidR="00FF4F5A" w:rsidRDefault="00FF4F5A" w:rsidP="00251E6E">
            <w:pPr>
              <w:jc w:val="center"/>
            </w:pPr>
            <w:r>
              <w:t>Type</w:t>
            </w:r>
          </w:p>
        </w:tc>
      </w:tr>
      <w:tr w:rsidR="00FF4F5A" w:rsidRPr="00AB10AA" w:rsidTr="00251E6E">
        <w:tc>
          <w:tcPr>
            <w:tcW w:w="3080"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F4F5A" w:rsidRDefault="00FF4F5A" w:rsidP="00FF4F5A"/>
    <w:p w:rsidR="00FF4F5A" w:rsidRDefault="00FF4F5A" w:rsidP="00FF4F5A">
      <w:r>
        <w:t>Attributes:</w:t>
      </w:r>
    </w:p>
    <w:tbl>
      <w:tblPr>
        <w:tblStyle w:val="TableGrid"/>
        <w:tblW w:w="0" w:type="auto"/>
        <w:tblLook w:val="04A0"/>
      </w:tblPr>
      <w:tblGrid>
        <w:gridCol w:w="3080"/>
        <w:gridCol w:w="3081"/>
        <w:gridCol w:w="3081"/>
      </w:tblGrid>
      <w:tr w:rsidR="00FF4F5A" w:rsidRPr="00FF4F5A" w:rsidTr="00251E6E">
        <w:tc>
          <w:tcPr>
            <w:tcW w:w="3080"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isDefined</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defined</w:t>
            </w:r>
          </w:p>
        </w:tc>
        <w:tc>
          <w:tcPr>
            <w:tcW w:w="3081" w:type="dxa"/>
          </w:tcPr>
          <w:p w:rsidR="00FF4F5A" w:rsidRDefault="002A0876" w:rsidP="00251E6E">
            <w:pPr>
              <w:jc w:val="center"/>
              <w:rPr>
                <w:rFonts w:ascii="Courier New" w:hAnsi="Courier New" w:cs="Courier New"/>
                <w:sz w:val="20"/>
                <w:szCs w:val="20"/>
              </w:rPr>
            </w:pPr>
            <w:r>
              <w:rPr>
                <w:rFonts w:ascii="Courier New" w:hAnsi="Courier New" w:cs="Courier New"/>
                <w:sz w:val="20"/>
                <w:szCs w:val="20"/>
              </w:rPr>
              <w:t>b</w:t>
            </w:r>
            <w:r w:rsidR="00FF4F5A">
              <w:rPr>
                <w:rFonts w:ascii="Courier New" w:hAnsi="Courier New" w:cs="Courier New"/>
                <w:sz w:val="20"/>
                <w:szCs w:val="20"/>
              </w:rPr>
              <w:t>oolean</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r>
      <w:tr w:rsidR="002A0876" w:rsidRPr="002A0876" w:rsidTr="00251E6E">
        <w:tc>
          <w:tcPr>
            <w:tcW w:w="3080"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 [ref]</w:t>
            </w:r>
          </w:p>
        </w:tc>
      </w:tr>
    </w:tbl>
    <w:p w:rsidR="00FF4F5A" w:rsidRDefault="00FF4F5A" w:rsidP="00C57A81"/>
    <w:p w:rsidR="001B3A60" w:rsidRDefault="001B3A60">
      <w:r>
        <w:br w:type="page"/>
      </w:r>
    </w:p>
    <w:p w:rsidR="001B3A60" w:rsidRDefault="001B3A60" w:rsidP="001B3A60">
      <w:pPr>
        <w:rPr>
          <w:b/>
        </w:rPr>
      </w:pPr>
      <w:r>
        <w:rPr>
          <w:b/>
        </w:rPr>
        <w:lastRenderedPageBreak/>
        <w:t>TraitValue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1B3A60" w:rsidRPr="00D46A9F" w:rsidTr="004C13BA">
        <w:tc>
          <w:tcPr>
            <w:tcW w:w="3369"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value</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normal</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isDefined</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 xml:space="preserve">index </w:t>
            </w:r>
            <w:r w:rsidR="00F147CA">
              <w:rPr>
                <w:rFonts w:ascii="Courier New" w:hAnsi="Courier New" w:cs="Courier New"/>
                <w:sz w:val="20"/>
                <w:szCs w:val="20"/>
              </w:rPr>
              <w:t xml:space="preserve">within </w:t>
            </w:r>
            <w:r w:rsidR="00F147CA" w:rsidRPr="00F147CA">
              <w:rPr>
                <w:rFonts w:ascii="Courier New" w:hAnsi="Courier New" w:cs="Courier New"/>
                <w:b/>
                <w:sz w:val="20"/>
                <w:szCs w:val="20"/>
              </w:rPr>
              <w:t>DataSet</w:t>
            </w:r>
            <w:r w:rsidR="00F147CA">
              <w:rPr>
                <w:rFonts w:ascii="Courier New" w:hAnsi="Courier New" w:cs="Courier New"/>
                <w:sz w:val="20"/>
                <w:szCs w:val="20"/>
              </w:rPr>
              <w:t xml:space="preserve"> </w:t>
            </w:r>
            <w:r>
              <w:rPr>
                <w:rFonts w:ascii="Courier New" w:hAnsi="Courier New" w:cs="Courier New"/>
                <w:sz w:val="20"/>
                <w:szCs w:val="20"/>
              </w:rPr>
              <w:t xml:space="preserve">of containing </w:t>
            </w:r>
            <w:r w:rsidRPr="001B3A60">
              <w:rPr>
                <w:rFonts w:ascii="Courier New" w:hAnsi="Courier New" w:cs="Courier New"/>
                <w:b/>
                <w:sz w:val="20"/>
                <w:szCs w:val="20"/>
              </w:rPr>
              <w:t>Trait</w:t>
            </w:r>
          </w:p>
        </w:tc>
      </w:tr>
    </w:tbl>
    <w:p w:rsidR="00E81E1A" w:rsidRDefault="00E81E1A" w:rsidP="00C57A81"/>
    <w:p w:rsidR="008E09A5" w:rsidRDefault="008E09A5">
      <w:r>
        <w:br w:type="page"/>
      </w:r>
    </w:p>
    <w:p w:rsidR="008E09A5" w:rsidRDefault="008E09A5" w:rsidP="008E09A5">
      <w:r>
        <w:rPr>
          <w:b/>
        </w:rPr>
        <w:lastRenderedPageBreak/>
        <w:t>Trait</w:t>
      </w:r>
    </w:p>
    <w:p w:rsidR="008E09A5" w:rsidRDefault="008E09A5" w:rsidP="008E09A5">
      <w:r>
        <w:t xml:space="preserve">The </w:t>
      </w:r>
      <w:r>
        <w:rPr>
          <w:b/>
        </w:rPr>
        <w:t>Trait</w:t>
      </w:r>
      <w:r>
        <w:t xml:space="preserve"> class provides information about a given trait. Its name, and optionally a list of categories of valid values that </w:t>
      </w:r>
      <w:r w:rsidRPr="008E09A5">
        <w:rPr>
          <w:b/>
        </w:rPr>
        <w:t>TraitValue</w:t>
      </w:r>
      <w:r>
        <w:t xml:space="preserve"> objects can use when holding a value for this trait.</w:t>
      </w:r>
    </w:p>
    <w:p w:rsidR="008E09A5" w:rsidRDefault="008E09A5" w:rsidP="008E09A5"/>
    <w:p w:rsidR="008E09A5" w:rsidRDefault="008E09A5" w:rsidP="008E09A5">
      <w:r>
        <w:t>Inherited attributes:</w:t>
      </w:r>
    </w:p>
    <w:tbl>
      <w:tblPr>
        <w:tblStyle w:val="TableGrid"/>
        <w:tblW w:w="0" w:type="auto"/>
        <w:tblLook w:val="04A0"/>
      </w:tblPr>
      <w:tblGrid>
        <w:gridCol w:w="3080"/>
        <w:gridCol w:w="3081"/>
        <w:gridCol w:w="3081"/>
      </w:tblGrid>
      <w:tr w:rsidR="008E09A5" w:rsidTr="00251E6E">
        <w:tc>
          <w:tcPr>
            <w:tcW w:w="3080" w:type="dxa"/>
          </w:tcPr>
          <w:p w:rsidR="008E09A5" w:rsidRDefault="008E09A5" w:rsidP="00251E6E">
            <w:pPr>
              <w:jc w:val="center"/>
            </w:pPr>
            <w:r>
              <w:t>Java</w:t>
            </w:r>
          </w:p>
          <w:p w:rsidR="008E09A5" w:rsidRDefault="008E09A5" w:rsidP="00251E6E">
            <w:pPr>
              <w:jc w:val="center"/>
            </w:pPr>
          </w:p>
        </w:tc>
        <w:tc>
          <w:tcPr>
            <w:tcW w:w="3081" w:type="dxa"/>
          </w:tcPr>
          <w:p w:rsidR="008E09A5" w:rsidRDefault="008E09A5" w:rsidP="00251E6E">
            <w:pPr>
              <w:jc w:val="center"/>
            </w:pPr>
            <w:r>
              <w:t>XML</w:t>
            </w:r>
          </w:p>
        </w:tc>
        <w:tc>
          <w:tcPr>
            <w:tcW w:w="3081" w:type="dxa"/>
          </w:tcPr>
          <w:p w:rsidR="008E09A5" w:rsidRDefault="008E09A5" w:rsidP="00251E6E">
            <w:pPr>
              <w:jc w:val="center"/>
            </w:pPr>
            <w:r>
              <w:t>Type</w:t>
            </w:r>
          </w:p>
        </w:tc>
      </w:tr>
      <w:tr w:rsidR="008E09A5" w:rsidRPr="00AB10AA" w:rsidTr="00251E6E">
        <w:tc>
          <w:tcPr>
            <w:tcW w:w="3080"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8E09A5" w:rsidRDefault="008E09A5" w:rsidP="008E09A5"/>
    <w:p w:rsidR="008E09A5" w:rsidRDefault="008E09A5" w:rsidP="008E09A5">
      <w:r>
        <w:t>Attributes:</w:t>
      </w:r>
    </w:p>
    <w:tbl>
      <w:tblPr>
        <w:tblStyle w:val="TableGrid"/>
        <w:tblW w:w="0" w:type="auto"/>
        <w:tblLook w:val="04A0"/>
      </w:tblPr>
      <w:tblGrid>
        <w:gridCol w:w="3080"/>
        <w:gridCol w:w="3081"/>
        <w:gridCol w:w="3081"/>
      </w:tblGrid>
      <w:tr w:rsidR="008E09A5" w:rsidRPr="00FF4F5A" w:rsidTr="00251E6E">
        <w:tc>
          <w:tcPr>
            <w:tcW w:w="3080"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string</w:t>
            </w:r>
          </w:p>
        </w:tc>
      </w:tr>
      <w:tr w:rsidR="00B05670" w:rsidRPr="00FF4F5A" w:rsidTr="00251E6E">
        <w:tc>
          <w:tcPr>
            <w:tcW w:w="3080"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experiment</w:t>
            </w:r>
          </w:p>
        </w:tc>
        <w:tc>
          <w:tcPr>
            <w:tcW w:w="3081"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experiment</w:t>
            </w:r>
          </w:p>
        </w:tc>
        <w:tc>
          <w:tcPr>
            <w:tcW w:w="3081"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string</w:t>
            </w:r>
          </w:p>
        </w:tc>
      </w:tr>
    </w:tbl>
    <w:p w:rsidR="00E81E1A" w:rsidRDefault="00E81E1A" w:rsidP="00C57A81"/>
    <w:p w:rsidR="00515911" w:rsidRDefault="00515911" w:rsidP="00515911">
      <w:r>
        <w:t>Elements:</w:t>
      </w:r>
    </w:p>
    <w:tbl>
      <w:tblPr>
        <w:tblStyle w:val="TableGrid"/>
        <w:tblW w:w="0" w:type="auto"/>
        <w:tblLook w:val="04A0"/>
      </w:tblPr>
      <w:tblGrid>
        <w:gridCol w:w="3080"/>
        <w:gridCol w:w="3081"/>
        <w:gridCol w:w="3081"/>
      </w:tblGrid>
      <w:tr w:rsidR="00515911" w:rsidRPr="00FF4F5A" w:rsidTr="00251E6E">
        <w:tc>
          <w:tcPr>
            <w:tcW w:w="3080"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Pr>
                <w:rFonts w:ascii="Courier New" w:hAnsi="Courier New" w:cs="Courier New"/>
                <w:sz w:val="20"/>
                <w:szCs w:val="20"/>
              </w:rPr>
              <w:t>string [list]</w:t>
            </w:r>
          </w:p>
        </w:tc>
      </w:tr>
    </w:tbl>
    <w:p w:rsidR="00515911" w:rsidRDefault="00515911" w:rsidP="00C57A81"/>
    <w:p w:rsidR="0079106E" w:rsidRDefault="0079106E">
      <w:r>
        <w:br w:type="page"/>
      </w:r>
    </w:p>
    <w:p w:rsidR="0079106E" w:rsidRDefault="0079106E" w:rsidP="0079106E">
      <w:pPr>
        <w:rPr>
          <w:b/>
        </w:rPr>
      </w:pPr>
      <w:r>
        <w:rPr>
          <w:b/>
        </w:rPr>
        <w:lastRenderedPageBreak/>
        <w:t>Trait</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name</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categories count</w:t>
            </w:r>
          </w:p>
        </w:tc>
      </w:tr>
      <w:tr w:rsidR="0079106E" w:rsidRPr="00D46A9F" w:rsidTr="004C13BA">
        <w:tc>
          <w:tcPr>
            <w:tcW w:w="3369" w:type="dxa"/>
          </w:tcPr>
          <w:p w:rsidR="0079106E" w:rsidRDefault="0079106E" w:rsidP="0079106E">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categories...</w:t>
            </w:r>
          </w:p>
        </w:tc>
      </w:tr>
      <w:tr w:rsidR="00B05670" w:rsidRPr="00D46A9F" w:rsidTr="004C13BA">
        <w:tc>
          <w:tcPr>
            <w:tcW w:w="3369" w:type="dxa"/>
          </w:tcPr>
          <w:p w:rsidR="00B05670" w:rsidRDefault="00B05670" w:rsidP="0079106E">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05670" w:rsidRDefault="00B05670" w:rsidP="004C13BA">
            <w:pPr>
              <w:jc w:val="center"/>
              <w:rPr>
                <w:rFonts w:ascii="Courier New" w:hAnsi="Courier New" w:cs="Courier New"/>
                <w:sz w:val="20"/>
                <w:szCs w:val="20"/>
              </w:rPr>
            </w:pPr>
            <w:r>
              <w:rPr>
                <w:rFonts w:ascii="Courier New" w:hAnsi="Courier New" w:cs="Courier New"/>
                <w:sz w:val="20"/>
                <w:szCs w:val="20"/>
              </w:rPr>
              <w:t>experiment</w:t>
            </w:r>
          </w:p>
        </w:tc>
      </w:tr>
    </w:tbl>
    <w:p w:rsidR="001C1B06" w:rsidRDefault="001C1B06" w:rsidP="00C57A81"/>
    <w:p w:rsidR="004A111B" w:rsidRDefault="004A111B">
      <w:r>
        <w:br w:type="page"/>
      </w:r>
    </w:p>
    <w:p w:rsidR="004A111B" w:rsidRDefault="004A111B" w:rsidP="004A111B">
      <w:r>
        <w:rPr>
          <w:b/>
        </w:rPr>
        <w:lastRenderedPageBreak/>
        <w:t>StateTable</w:t>
      </w:r>
    </w:p>
    <w:p w:rsidR="004A111B" w:rsidRDefault="004A111B" w:rsidP="004A111B">
      <w:r>
        <w:t xml:space="preserve">The </w:t>
      </w:r>
      <w:r>
        <w:rPr>
          <w:b/>
        </w:rPr>
        <w:t xml:space="preserve">StateTable </w:t>
      </w:r>
      <w:r>
        <w:t>class holds the list of all possible</w:t>
      </w:r>
      <w:r w:rsidR="00887603">
        <w:t xml:space="preserve"> </w:t>
      </w:r>
      <w:r w:rsidR="00887603" w:rsidRPr="00887603">
        <w:rPr>
          <w:b/>
        </w:rPr>
        <w:t>A</w:t>
      </w:r>
      <w:r w:rsidRPr="00887603">
        <w:rPr>
          <w:b/>
        </w:rPr>
        <w:t>llele</w:t>
      </w:r>
      <w:r w:rsidR="00887603" w:rsidRPr="00887603">
        <w:rPr>
          <w:b/>
        </w:rPr>
        <w:t>S</w:t>
      </w:r>
      <w:r w:rsidRPr="00887603">
        <w:rPr>
          <w:b/>
        </w:rPr>
        <w:t>tate</w:t>
      </w:r>
      <w:r w:rsidR="00887603">
        <w:t xml:space="preserve"> objects</w:t>
      </w:r>
      <w:r>
        <w:t xml:space="preserve"> for a data set. This is essentially Flapjack’s alphabet. Each data point in the original file is stored within Flapjack as the index of that state within the state table. </w:t>
      </w:r>
    </w:p>
    <w:p w:rsidR="004A111B" w:rsidRDefault="004A111B" w:rsidP="004A111B">
      <w:r>
        <w:t>So, for example, if a data set only contained the values A C, G, and T, then the state table would hold just four states: A =0, C = 1, G = 2, T = 3.</w:t>
      </w:r>
    </w:p>
    <w:p w:rsidR="004A111B" w:rsidRDefault="004A111B" w:rsidP="004A111B">
      <w:r>
        <w:t xml:space="preserve"> A line with data for 10 markers: A A G T T C A G T A would have that same data stored by Flapjack (in a </w:t>
      </w:r>
      <w:r w:rsidRPr="00887603">
        <w:rPr>
          <w:b/>
        </w:rPr>
        <w:t>GenotypeData</w:t>
      </w:r>
      <w:r>
        <w:t xml:space="preserve"> object): 0 0 2 3 3 1 0 2 3 0</w:t>
      </w:r>
    </w:p>
    <w:p w:rsidR="004A111B" w:rsidRDefault="004A111B" w:rsidP="004A111B"/>
    <w:p w:rsidR="004A111B" w:rsidRDefault="004A111B" w:rsidP="004A111B">
      <w:r>
        <w:t>Inherited attributes:</w:t>
      </w:r>
    </w:p>
    <w:tbl>
      <w:tblPr>
        <w:tblStyle w:val="TableGrid"/>
        <w:tblW w:w="0" w:type="auto"/>
        <w:tblLook w:val="04A0"/>
      </w:tblPr>
      <w:tblGrid>
        <w:gridCol w:w="3080"/>
        <w:gridCol w:w="3081"/>
        <w:gridCol w:w="3081"/>
      </w:tblGrid>
      <w:tr w:rsidR="004A111B" w:rsidTr="00251E6E">
        <w:tc>
          <w:tcPr>
            <w:tcW w:w="3080" w:type="dxa"/>
          </w:tcPr>
          <w:p w:rsidR="004A111B" w:rsidRDefault="004A111B" w:rsidP="00251E6E">
            <w:pPr>
              <w:jc w:val="center"/>
            </w:pPr>
            <w:r>
              <w:t>Java</w:t>
            </w:r>
          </w:p>
          <w:p w:rsidR="004A111B" w:rsidRDefault="004A111B" w:rsidP="00251E6E">
            <w:pPr>
              <w:jc w:val="center"/>
            </w:pPr>
          </w:p>
        </w:tc>
        <w:tc>
          <w:tcPr>
            <w:tcW w:w="3081" w:type="dxa"/>
          </w:tcPr>
          <w:p w:rsidR="004A111B" w:rsidRDefault="004A111B" w:rsidP="00251E6E">
            <w:pPr>
              <w:jc w:val="center"/>
            </w:pPr>
            <w:r>
              <w:t>XML</w:t>
            </w:r>
          </w:p>
        </w:tc>
        <w:tc>
          <w:tcPr>
            <w:tcW w:w="3081" w:type="dxa"/>
          </w:tcPr>
          <w:p w:rsidR="004A111B" w:rsidRDefault="004A111B" w:rsidP="00251E6E">
            <w:pPr>
              <w:jc w:val="center"/>
            </w:pPr>
            <w:r>
              <w:t>Type</w:t>
            </w:r>
          </w:p>
        </w:tc>
      </w:tr>
      <w:tr w:rsidR="004A111B" w:rsidRPr="00AB10AA" w:rsidTr="00251E6E">
        <w:tc>
          <w:tcPr>
            <w:tcW w:w="3080"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4A111B" w:rsidRDefault="004A111B" w:rsidP="004A111B"/>
    <w:p w:rsidR="004A111B" w:rsidRDefault="004A111B" w:rsidP="004A111B">
      <w:r>
        <w:t>Elements:</w:t>
      </w:r>
    </w:p>
    <w:tbl>
      <w:tblPr>
        <w:tblStyle w:val="TableGrid"/>
        <w:tblW w:w="0" w:type="auto"/>
        <w:tblLook w:val="04A0"/>
      </w:tblPr>
      <w:tblGrid>
        <w:gridCol w:w="3080"/>
        <w:gridCol w:w="3081"/>
        <w:gridCol w:w="3081"/>
      </w:tblGrid>
      <w:tr w:rsidR="004A111B" w:rsidRPr="00AB10AA" w:rsidTr="00251E6E">
        <w:tc>
          <w:tcPr>
            <w:tcW w:w="3080"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887603">
            <w:pPr>
              <w:jc w:val="center"/>
              <w:rPr>
                <w:rFonts w:ascii="Courier New" w:hAnsi="Courier New" w:cs="Courier New"/>
                <w:sz w:val="20"/>
                <w:szCs w:val="20"/>
              </w:rPr>
            </w:pPr>
            <w:r>
              <w:rPr>
                <w:rFonts w:ascii="Courier New" w:hAnsi="Courier New" w:cs="Courier New"/>
                <w:sz w:val="20"/>
                <w:szCs w:val="20"/>
              </w:rPr>
              <w:t>AlleleState</w:t>
            </w:r>
            <w:r w:rsidR="004A111B">
              <w:rPr>
                <w:rFonts w:ascii="Courier New" w:hAnsi="Courier New" w:cs="Courier New"/>
                <w:sz w:val="20"/>
                <w:szCs w:val="20"/>
              </w:rPr>
              <w:t xml:space="preserve"> [list]</w:t>
            </w:r>
          </w:p>
        </w:tc>
      </w:tr>
    </w:tbl>
    <w:p w:rsidR="00E40A14" w:rsidRDefault="00E40A14" w:rsidP="00E40A14"/>
    <w:p w:rsidR="0079106E" w:rsidRDefault="0079106E">
      <w:r>
        <w:br w:type="page"/>
      </w:r>
    </w:p>
    <w:p w:rsidR="0079106E" w:rsidRDefault="0079106E" w:rsidP="0079106E">
      <w:pPr>
        <w:rPr>
          <w:b/>
        </w:rPr>
      </w:pPr>
      <w:r>
        <w:rPr>
          <w:b/>
        </w:rPr>
        <w:lastRenderedPageBreak/>
        <w:t>StateTable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sidRPr="0079106E">
              <w:rPr>
                <w:rFonts w:ascii="Courier New" w:hAnsi="Courier New" w:cs="Courier New"/>
                <w:b/>
                <w:sz w:val="20"/>
                <w:szCs w:val="20"/>
              </w:rPr>
              <w:t>AlleleState</w:t>
            </w:r>
            <w:r>
              <w:rPr>
                <w:rFonts w:ascii="Courier New" w:hAnsi="Courier New" w:cs="Courier New"/>
                <w:sz w:val="20"/>
                <w:szCs w:val="20"/>
              </w:rPr>
              <w:t xml:space="preserve">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w:t>
            </w:r>
          </w:p>
        </w:tc>
      </w:tr>
    </w:tbl>
    <w:p w:rsidR="0079106E" w:rsidRDefault="0079106E"/>
    <w:p w:rsidR="00931534" w:rsidRDefault="00931534">
      <w:r>
        <w:br w:type="page"/>
      </w:r>
    </w:p>
    <w:p w:rsidR="00931534" w:rsidRDefault="00931534" w:rsidP="00931534">
      <w:r>
        <w:rPr>
          <w:b/>
        </w:rPr>
        <w:lastRenderedPageBreak/>
        <w:t>AlleleState</w:t>
      </w:r>
    </w:p>
    <w:p w:rsidR="00931534" w:rsidRDefault="00931534" w:rsidP="00931534">
      <w:r>
        <w:t xml:space="preserve">The </w:t>
      </w:r>
      <w:r>
        <w:rPr>
          <w:b/>
        </w:rPr>
        <w:t xml:space="preserve">AlleleState </w:t>
      </w:r>
      <w:r>
        <w:t>class hold</w:t>
      </w:r>
      <w:r w:rsidR="00D07716">
        <w:t>s</w:t>
      </w:r>
      <w:r>
        <w:t xml:space="preserve"> information for a single instance of a type of (possible) allele within a data set.</w:t>
      </w:r>
    </w:p>
    <w:p w:rsidR="00931534" w:rsidRDefault="00931534" w:rsidP="00931534">
      <w:r>
        <w:t xml:space="preserve">For a given allele, say A/T we store the raw data as it was read from the file, and a list of all possible states within it (in this case, A and T). </w:t>
      </w:r>
    </w:p>
    <w:p w:rsidR="00B76BFB" w:rsidRDefault="00B76BFB" w:rsidP="00931534">
      <w:r>
        <w:t xml:space="preserve">An additional, automatically added state to represent unknown data is always the first </w:t>
      </w:r>
      <w:r w:rsidRPr="00B76BFB">
        <w:rPr>
          <w:b/>
        </w:rPr>
        <w:t>AlleleState</w:t>
      </w:r>
      <w:r>
        <w:t xml:space="preserve"> held by the </w:t>
      </w:r>
      <w:r w:rsidRPr="00B76BFB">
        <w:rPr>
          <w:b/>
        </w:rPr>
        <w:t>StateTable</w:t>
      </w:r>
      <w:r>
        <w:t>. This allele state object has no raw data or possible states.</w:t>
      </w:r>
    </w:p>
    <w:p w:rsidR="00B76BFB" w:rsidRDefault="00B76BFB" w:rsidP="00931534"/>
    <w:p w:rsidR="00931534" w:rsidRDefault="00931534" w:rsidP="00931534">
      <w:r>
        <w:t>Inherited attributes:</w:t>
      </w:r>
    </w:p>
    <w:tbl>
      <w:tblPr>
        <w:tblStyle w:val="TableGrid"/>
        <w:tblW w:w="0" w:type="auto"/>
        <w:tblLook w:val="04A0"/>
      </w:tblPr>
      <w:tblGrid>
        <w:gridCol w:w="3080"/>
        <w:gridCol w:w="3081"/>
        <w:gridCol w:w="3081"/>
      </w:tblGrid>
      <w:tr w:rsidR="00931534" w:rsidTr="00251E6E">
        <w:tc>
          <w:tcPr>
            <w:tcW w:w="3080" w:type="dxa"/>
          </w:tcPr>
          <w:p w:rsidR="00931534" w:rsidRDefault="00931534" w:rsidP="00251E6E">
            <w:pPr>
              <w:jc w:val="center"/>
            </w:pPr>
            <w:r>
              <w:t>Java</w:t>
            </w:r>
          </w:p>
          <w:p w:rsidR="00931534" w:rsidRDefault="00931534" w:rsidP="00251E6E">
            <w:pPr>
              <w:jc w:val="center"/>
            </w:pPr>
          </w:p>
        </w:tc>
        <w:tc>
          <w:tcPr>
            <w:tcW w:w="3081" w:type="dxa"/>
          </w:tcPr>
          <w:p w:rsidR="00931534" w:rsidRDefault="00931534" w:rsidP="00251E6E">
            <w:pPr>
              <w:jc w:val="center"/>
            </w:pPr>
            <w:r>
              <w:t>XML</w:t>
            </w:r>
          </w:p>
        </w:tc>
        <w:tc>
          <w:tcPr>
            <w:tcW w:w="3081" w:type="dxa"/>
          </w:tcPr>
          <w:p w:rsidR="00931534" w:rsidRDefault="00931534" w:rsidP="00251E6E">
            <w:pPr>
              <w:jc w:val="center"/>
            </w:pPr>
            <w:r>
              <w:t>Type</w:t>
            </w:r>
          </w:p>
        </w:tc>
      </w:tr>
      <w:tr w:rsidR="00931534" w:rsidRPr="00AB10AA" w:rsidTr="00251E6E">
        <w:tc>
          <w:tcPr>
            <w:tcW w:w="3080"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931534" w:rsidRDefault="00931534" w:rsidP="00931534"/>
    <w:p w:rsidR="00931534" w:rsidRDefault="00B76BFB" w:rsidP="00931534">
      <w:r>
        <w:t>Attributes</w:t>
      </w:r>
      <w:r w:rsidR="00931534">
        <w:t>:</w:t>
      </w:r>
    </w:p>
    <w:tbl>
      <w:tblPr>
        <w:tblStyle w:val="TableGrid"/>
        <w:tblW w:w="0" w:type="auto"/>
        <w:tblLook w:val="04A0"/>
      </w:tblPr>
      <w:tblGrid>
        <w:gridCol w:w="3080"/>
        <w:gridCol w:w="3081"/>
        <w:gridCol w:w="3081"/>
      </w:tblGrid>
      <w:tr w:rsidR="00931534" w:rsidRPr="00AB10AA" w:rsidTr="00251E6E">
        <w:tc>
          <w:tcPr>
            <w:tcW w:w="3080" w:type="dxa"/>
          </w:tcPr>
          <w:p w:rsidR="00931534" w:rsidRPr="00AB10AA" w:rsidRDefault="00B76BFB" w:rsidP="00251E6E">
            <w:pPr>
              <w:jc w:val="center"/>
              <w:rPr>
                <w:rFonts w:ascii="Courier New" w:hAnsi="Courier New" w:cs="Courier New"/>
                <w:sz w:val="20"/>
                <w:szCs w:val="20"/>
              </w:rPr>
            </w:pPr>
            <w:r w:rsidRPr="00B76BFB">
              <w:rPr>
                <w:rFonts w:ascii="Courier New" w:hAnsi="Courier New" w:cs="Courier New"/>
                <w:sz w:val="20"/>
                <w:szCs w:val="20"/>
              </w:rPr>
              <w:t>isHomozygous</w:t>
            </w:r>
          </w:p>
        </w:tc>
        <w:tc>
          <w:tcPr>
            <w:tcW w:w="3081" w:type="dxa"/>
          </w:tcPr>
          <w:p w:rsidR="00931534" w:rsidRPr="00AB10AA" w:rsidRDefault="00B76BFB" w:rsidP="00251E6E">
            <w:pPr>
              <w:jc w:val="center"/>
              <w:rPr>
                <w:rFonts w:ascii="Courier New" w:hAnsi="Courier New" w:cs="Courier New"/>
                <w:sz w:val="20"/>
                <w:szCs w:val="20"/>
              </w:rPr>
            </w:pPr>
            <w:r>
              <w:rPr>
                <w:rFonts w:ascii="Courier New" w:hAnsi="Courier New" w:cs="Courier New"/>
                <w:sz w:val="20"/>
                <w:szCs w:val="20"/>
              </w:rPr>
              <w:t>h</w:t>
            </w:r>
            <w:r w:rsidRPr="00B76BFB">
              <w:rPr>
                <w:rFonts w:ascii="Courier New" w:hAnsi="Courier New" w:cs="Courier New"/>
                <w:sz w:val="20"/>
                <w:szCs w:val="20"/>
              </w:rPr>
              <w:t>omozygous</w:t>
            </w:r>
          </w:p>
        </w:tc>
        <w:tc>
          <w:tcPr>
            <w:tcW w:w="3081" w:type="dxa"/>
          </w:tcPr>
          <w:p w:rsidR="00931534" w:rsidRPr="00AB10AA" w:rsidRDefault="00B76BFB" w:rsidP="00251E6E">
            <w:pPr>
              <w:jc w:val="center"/>
              <w:rPr>
                <w:rFonts w:ascii="Courier New" w:hAnsi="Courier New" w:cs="Courier New"/>
                <w:sz w:val="20"/>
                <w:szCs w:val="20"/>
              </w:rPr>
            </w:pPr>
            <w:r>
              <w:rPr>
                <w:rFonts w:ascii="Courier New" w:hAnsi="Courier New" w:cs="Courier New"/>
                <w:sz w:val="20"/>
                <w:szCs w:val="20"/>
              </w:rPr>
              <w:t>boolean</w:t>
            </w:r>
          </w:p>
        </w:tc>
      </w:tr>
      <w:tr w:rsidR="00B76BFB" w:rsidRPr="006D1FCD" w:rsidTr="00251E6E">
        <w:tc>
          <w:tcPr>
            <w:tcW w:w="3080" w:type="dxa"/>
          </w:tcPr>
          <w:p w:rsidR="00B76BFB" w:rsidRPr="006D1FCD" w:rsidRDefault="00B76BFB" w:rsidP="00251E6E">
            <w:pPr>
              <w:jc w:val="center"/>
              <w:rPr>
                <w:rFonts w:ascii="Courier New" w:hAnsi="Courier New" w:cs="Courier New"/>
                <w:color w:val="FF0000"/>
                <w:sz w:val="20"/>
                <w:szCs w:val="20"/>
              </w:rPr>
            </w:pPr>
            <w:r w:rsidRPr="006D1FCD">
              <w:rPr>
                <w:rFonts w:ascii="Courier New" w:hAnsi="Courier New" w:cs="Courier New"/>
                <w:color w:val="FF0000"/>
                <w:sz w:val="20"/>
                <w:szCs w:val="20"/>
              </w:rPr>
              <w:t>isUnknown</w:t>
            </w:r>
          </w:p>
        </w:tc>
        <w:tc>
          <w:tcPr>
            <w:tcW w:w="3081" w:type="dxa"/>
          </w:tcPr>
          <w:p w:rsidR="00B76BFB" w:rsidRPr="006D1FCD" w:rsidRDefault="00B76BFB" w:rsidP="00251E6E">
            <w:pPr>
              <w:jc w:val="center"/>
              <w:rPr>
                <w:rFonts w:ascii="Courier New" w:hAnsi="Courier New" w:cs="Courier New"/>
                <w:color w:val="FF0000"/>
                <w:sz w:val="20"/>
                <w:szCs w:val="20"/>
              </w:rPr>
            </w:pPr>
            <w:r w:rsidRPr="006D1FCD">
              <w:rPr>
                <w:rFonts w:ascii="Courier New" w:hAnsi="Courier New" w:cs="Courier New"/>
                <w:color w:val="FF0000"/>
                <w:sz w:val="20"/>
                <w:szCs w:val="20"/>
              </w:rPr>
              <w:t>unknown</w:t>
            </w:r>
          </w:p>
        </w:tc>
        <w:tc>
          <w:tcPr>
            <w:tcW w:w="3081" w:type="dxa"/>
          </w:tcPr>
          <w:p w:rsidR="00B76BFB" w:rsidRPr="006D1FCD" w:rsidRDefault="006D1FCD" w:rsidP="00251E6E">
            <w:pPr>
              <w:jc w:val="center"/>
              <w:rPr>
                <w:rFonts w:ascii="Courier New" w:hAnsi="Courier New" w:cs="Courier New"/>
                <w:color w:val="FF0000"/>
                <w:sz w:val="20"/>
                <w:szCs w:val="20"/>
              </w:rPr>
            </w:pPr>
            <w:r>
              <w:rPr>
                <w:rFonts w:ascii="Courier New" w:hAnsi="Courier New" w:cs="Courier New"/>
                <w:color w:val="FF0000"/>
                <w:sz w:val="20"/>
                <w:szCs w:val="20"/>
              </w:rPr>
              <w:t>b</w:t>
            </w:r>
            <w:r w:rsidR="00B76BFB" w:rsidRPr="006D1FCD">
              <w:rPr>
                <w:rFonts w:ascii="Courier New" w:hAnsi="Courier New" w:cs="Courier New"/>
                <w:color w:val="FF0000"/>
                <w:sz w:val="20"/>
                <w:szCs w:val="20"/>
              </w:rPr>
              <w:t>oolean</w:t>
            </w:r>
          </w:p>
        </w:tc>
      </w:tr>
    </w:tbl>
    <w:p w:rsidR="00931534" w:rsidRDefault="00931534" w:rsidP="00931534"/>
    <w:p w:rsidR="00B76BFB" w:rsidRDefault="00B76BFB" w:rsidP="00B76BFB">
      <w:r>
        <w:t>Elements:</w:t>
      </w:r>
    </w:p>
    <w:tbl>
      <w:tblPr>
        <w:tblStyle w:val="TableGrid"/>
        <w:tblW w:w="0" w:type="auto"/>
        <w:tblLook w:val="04A0"/>
      </w:tblPr>
      <w:tblGrid>
        <w:gridCol w:w="3080"/>
        <w:gridCol w:w="3081"/>
        <w:gridCol w:w="3081"/>
      </w:tblGrid>
      <w:tr w:rsidR="00B76BFB" w:rsidRPr="00AB10AA" w:rsidTr="00251E6E">
        <w:tc>
          <w:tcPr>
            <w:tcW w:w="3080"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rawData</w:t>
            </w:r>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raw-data</w:t>
            </w:r>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string</w:t>
            </w:r>
          </w:p>
        </w:tc>
      </w:tr>
      <w:tr w:rsidR="00B76BFB" w:rsidRPr="00AB10AA" w:rsidTr="00251E6E">
        <w:tc>
          <w:tcPr>
            <w:tcW w:w="3080"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string [list]</w:t>
            </w:r>
          </w:p>
        </w:tc>
      </w:tr>
    </w:tbl>
    <w:p w:rsidR="00B76BFB" w:rsidRDefault="00B76BFB" w:rsidP="00931534"/>
    <w:p w:rsidR="00E40A14" w:rsidRDefault="00931534" w:rsidP="00E40A14">
      <w:r>
        <w:t>Additional notes:</w:t>
      </w:r>
    </w:p>
    <w:p w:rsidR="00931534" w:rsidRDefault="00931534" w:rsidP="00931534">
      <w:r>
        <w:t xml:space="preserve">Flapjack’s data model was designed to cope with more than </w:t>
      </w:r>
      <w:r w:rsidR="00077C85">
        <w:t xml:space="preserve">just diploid data, </w:t>
      </w:r>
      <w:r>
        <w:t xml:space="preserve">although in reality this has never been used, and the visualization code can </w:t>
      </w:r>
      <w:r w:rsidR="00077C85">
        <w:t xml:space="preserve">currently </w:t>
      </w:r>
      <w:r>
        <w:t xml:space="preserve">only cope with </w:t>
      </w:r>
      <w:r w:rsidR="00185828">
        <w:t>homozygous and bi-</w:t>
      </w:r>
      <w:r w:rsidR="00077C85">
        <w:t>allelic heterozygous data types anyway.</w:t>
      </w:r>
    </w:p>
    <w:p w:rsidR="00931534" w:rsidRDefault="006D1FCD" w:rsidP="00E40A14">
      <w:r>
        <w:t>The isUnknown variable is a mistake and was never meant to be written to the XML. It may get removed at some point.</w:t>
      </w:r>
    </w:p>
    <w:p w:rsidR="0079106E" w:rsidRDefault="0079106E">
      <w:r>
        <w:br w:type="page"/>
      </w:r>
    </w:p>
    <w:p w:rsidR="0079106E" w:rsidRDefault="0079106E" w:rsidP="0079106E">
      <w:r w:rsidRPr="0079106E">
        <w:rPr>
          <w:b/>
        </w:rPr>
        <w:lastRenderedPageBreak/>
        <w:t>AlleleState</w:t>
      </w:r>
      <w:r>
        <w:t xml:space="preserve"> –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9106E" w:rsidRPr="00D46A9F" w:rsidRDefault="0079106E" w:rsidP="004C13BA">
            <w:pPr>
              <w:jc w:val="center"/>
              <w:rPr>
                <w:rFonts w:ascii="Courier New" w:hAnsi="Courier New" w:cs="Courier New"/>
                <w:sz w:val="20"/>
                <w:szCs w:val="20"/>
              </w:rPr>
            </w:pPr>
            <w:r w:rsidRPr="00B76BFB">
              <w:rPr>
                <w:rFonts w:ascii="Courier New" w:hAnsi="Courier New" w:cs="Courier New"/>
                <w:sz w:val="20"/>
                <w:szCs w:val="20"/>
              </w:rPr>
              <w:t>isHomozygous</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B76BFB" w:rsidRDefault="0079106E" w:rsidP="004C13BA">
            <w:pPr>
              <w:jc w:val="center"/>
              <w:rPr>
                <w:rFonts w:ascii="Courier New" w:hAnsi="Courier New" w:cs="Courier New"/>
                <w:sz w:val="20"/>
                <w:szCs w:val="20"/>
              </w:rPr>
            </w:pPr>
            <w:r>
              <w:rPr>
                <w:rFonts w:ascii="Courier New" w:hAnsi="Courier New" w:cs="Courier New"/>
                <w:sz w:val="20"/>
                <w:szCs w:val="20"/>
              </w:rPr>
              <w:t>rawData</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w:t>
            </w:r>
          </w:p>
        </w:tc>
      </w:tr>
    </w:tbl>
    <w:p w:rsidR="00D07716" w:rsidRDefault="00D07716" w:rsidP="00E40A14"/>
    <w:p w:rsidR="00D07716" w:rsidRDefault="00D07716">
      <w:r>
        <w:br w:type="page"/>
      </w:r>
    </w:p>
    <w:p w:rsidR="00D07716" w:rsidRDefault="00D07716" w:rsidP="00D07716">
      <w:r>
        <w:rPr>
          <w:b/>
        </w:rPr>
        <w:lastRenderedPageBreak/>
        <w:t>DBAssociation</w:t>
      </w:r>
    </w:p>
    <w:p w:rsidR="00D07716" w:rsidRDefault="00D07716" w:rsidP="00D07716">
      <w:r>
        <w:t xml:space="preserve">The </w:t>
      </w:r>
      <w:r>
        <w:rPr>
          <w:b/>
        </w:rPr>
        <w:t xml:space="preserve">DBAssociation </w:t>
      </w:r>
      <w:r>
        <w:t xml:space="preserve">class is used to link URL look-up strings with a data set. </w:t>
      </w:r>
    </w:p>
    <w:p w:rsidR="00D07716" w:rsidRDefault="00D07716" w:rsidP="00D07716">
      <w:r>
        <w:t>Two possible look ups are available just now, for searching for either line or marker information by name.</w:t>
      </w:r>
    </w:p>
    <w:p w:rsidR="00D07716" w:rsidRDefault="00D07716" w:rsidP="00D07716"/>
    <w:p w:rsidR="00D07716" w:rsidRDefault="00D07716" w:rsidP="00D07716">
      <w:r>
        <w:t>Inherited attributes:</w:t>
      </w:r>
    </w:p>
    <w:tbl>
      <w:tblPr>
        <w:tblStyle w:val="TableGrid"/>
        <w:tblW w:w="0" w:type="auto"/>
        <w:tblLook w:val="04A0"/>
      </w:tblPr>
      <w:tblGrid>
        <w:gridCol w:w="3080"/>
        <w:gridCol w:w="3081"/>
        <w:gridCol w:w="3081"/>
      </w:tblGrid>
      <w:tr w:rsidR="00D07716" w:rsidTr="00251E6E">
        <w:tc>
          <w:tcPr>
            <w:tcW w:w="3080" w:type="dxa"/>
          </w:tcPr>
          <w:p w:rsidR="00D07716" w:rsidRDefault="00D07716" w:rsidP="00251E6E">
            <w:pPr>
              <w:jc w:val="center"/>
            </w:pPr>
            <w:r>
              <w:t>Java</w:t>
            </w:r>
          </w:p>
          <w:p w:rsidR="00D07716" w:rsidRDefault="00D07716" w:rsidP="00251E6E">
            <w:pPr>
              <w:jc w:val="center"/>
            </w:pPr>
          </w:p>
        </w:tc>
        <w:tc>
          <w:tcPr>
            <w:tcW w:w="3081" w:type="dxa"/>
          </w:tcPr>
          <w:p w:rsidR="00D07716" w:rsidRDefault="00D07716" w:rsidP="00251E6E">
            <w:pPr>
              <w:jc w:val="center"/>
            </w:pPr>
            <w:r>
              <w:t>XML</w:t>
            </w:r>
          </w:p>
        </w:tc>
        <w:tc>
          <w:tcPr>
            <w:tcW w:w="3081" w:type="dxa"/>
          </w:tcPr>
          <w:p w:rsidR="00D07716" w:rsidRDefault="00D07716" w:rsidP="00251E6E">
            <w:pPr>
              <w:jc w:val="center"/>
            </w:pPr>
            <w:r>
              <w:t>Type</w:t>
            </w:r>
          </w:p>
        </w:tc>
      </w:tr>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D07716" w:rsidRDefault="00D07716" w:rsidP="00D07716"/>
    <w:p w:rsidR="00D07716" w:rsidRDefault="00D07716" w:rsidP="00D07716">
      <w:r>
        <w:t>Attributes:</w:t>
      </w:r>
    </w:p>
    <w:tbl>
      <w:tblPr>
        <w:tblStyle w:val="TableGrid"/>
        <w:tblW w:w="0" w:type="auto"/>
        <w:tblLook w:val="04A0"/>
      </w:tblPr>
      <w:tblGrid>
        <w:gridCol w:w="3080"/>
        <w:gridCol w:w="3081"/>
        <w:gridCol w:w="3081"/>
      </w:tblGrid>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r w:rsidRPr="00D07716">
              <w:rPr>
                <w:rFonts w:ascii="Courier New" w:hAnsi="Courier New" w:cs="Courier New"/>
                <w:sz w:val="20"/>
                <w:szCs w:val="20"/>
              </w:rPr>
              <w:t>lineSearch</w:t>
            </w:r>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line-s</w:t>
            </w:r>
            <w:r w:rsidRPr="00D07716">
              <w:rPr>
                <w:rFonts w:ascii="Courier New" w:hAnsi="Courier New" w:cs="Courier New"/>
                <w:sz w:val="20"/>
                <w:szCs w:val="20"/>
              </w:rPr>
              <w:t>earch</w:t>
            </w:r>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string</w:t>
            </w:r>
          </w:p>
        </w:tc>
      </w:tr>
      <w:tr w:rsidR="00D07716" w:rsidRPr="00AB10AA" w:rsidTr="00251E6E">
        <w:tc>
          <w:tcPr>
            <w:tcW w:w="3080" w:type="dxa"/>
          </w:tcPr>
          <w:p w:rsidR="00D07716" w:rsidRPr="00D07716" w:rsidRDefault="00D07716" w:rsidP="00251E6E">
            <w:pPr>
              <w:jc w:val="center"/>
              <w:rPr>
                <w:rFonts w:ascii="Courier New" w:hAnsi="Courier New" w:cs="Courier New"/>
                <w:sz w:val="20"/>
                <w:szCs w:val="20"/>
              </w:rPr>
            </w:pPr>
            <w:r>
              <w:rPr>
                <w:rFonts w:ascii="Courier New" w:hAnsi="Courier New" w:cs="Courier New"/>
                <w:sz w:val="20"/>
                <w:szCs w:val="20"/>
              </w:rPr>
              <w:t>markerSearch</w:t>
            </w:r>
          </w:p>
        </w:tc>
        <w:tc>
          <w:tcPr>
            <w:tcW w:w="3081" w:type="dxa"/>
          </w:tcPr>
          <w:p w:rsidR="00D07716" w:rsidRPr="00D07716" w:rsidRDefault="00D07716" w:rsidP="00251E6E">
            <w:pPr>
              <w:jc w:val="center"/>
              <w:rPr>
                <w:rFonts w:ascii="Courier New" w:hAnsi="Courier New" w:cs="Courier New"/>
                <w:sz w:val="20"/>
                <w:szCs w:val="20"/>
              </w:rPr>
            </w:pPr>
            <w:r>
              <w:rPr>
                <w:rFonts w:ascii="Courier New" w:hAnsi="Courier New" w:cs="Courier New"/>
                <w:sz w:val="20"/>
                <w:szCs w:val="20"/>
              </w:rPr>
              <w:t>marker-search</w:t>
            </w:r>
          </w:p>
        </w:tc>
        <w:tc>
          <w:tcPr>
            <w:tcW w:w="3081" w:type="dxa"/>
          </w:tcPr>
          <w:p w:rsidR="00D07716" w:rsidRDefault="00D07716" w:rsidP="00251E6E">
            <w:pPr>
              <w:jc w:val="center"/>
              <w:rPr>
                <w:rFonts w:ascii="Courier New" w:hAnsi="Courier New" w:cs="Courier New"/>
                <w:sz w:val="20"/>
                <w:szCs w:val="20"/>
              </w:rPr>
            </w:pPr>
            <w:r>
              <w:rPr>
                <w:rFonts w:ascii="Courier New" w:hAnsi="Courier New" w:cs="Courier New"/>
                <w:sz w:val="20"/>
                <w:szCs w:val="20"/>
              </w:rPr>
              <w:t>string</w:t>
            </w:r>
          </w:p>
        </w:tc>
      </w:tr>
    </w:tbl>
    <w:p w:rsidR="00D07716" w:rsidRDefault="00D07716" w:rsidP="00E40A14"/>
    <w:p w:rsidR="00D07716" w:rsidRDefault="00D07716" w:rsidP="00E40A14">
      <w:r>
        <w:t>Additional information:</w:t>
      </w:r>
    </w:p>
    <w:p w:rsidR="00D07716" w:rsidRDefault="00D07716" w:rsidP="00E40A14">
      <w:r>
        <w:t>This object is likely to be expanded in the near future to hold information related to traits (phenotype and QTL or features).</w:t>
      </w:r>
    </w:p>
    <w:p w:rsidR="00251E6E" w:rsidRDefault="00251E6E" w:rsidP="00E40A14"/>
    <w:p w:rsidR="00522B1F" w:rsidRDefault="00522B1F">
      <w:r>
        <w:br w:type="page"/>
      </w:r>
    </w:p>
    <w:p w:rsidR="00522B1F" w:rsidRDefault="00522B1F" w:rsidP="00522B1F">
      <w:r>
        <w:rPr>
          <w:b/>
        </w:rPr>
        <w:lastRenderedPageBreak/>
        <w:t>DBAssociation</w:t>
      </w:r>
      <w:r>
        <w:t xml:space="preserve"> – BINARY</w:t>
      </w:r>
    </w:p>
    <w:tbl>
      <w:tblPr>
        <w:tblStyle w:val="TableGrid"/>
        <w:tblW w:w="0" w:type="auto"/>
        <w:tblLook w:val="04A0"/>
      </w:tblPr>
      <w:tblGrid>
        <w:gridCol w:w="3369"/>
        <w:gridCol w:w="5811"/>
      </w:tblGrid>
      <w:tr w:rsidR="00522B1F" w:rsidRPr="00D46A9F" w:rsidTr="004C13BA">
        <w:tc>
          <w:tcPr>
            <w:tcW w:w="3369" w:type="dxa"/>
          </w:tcPr>
          <w:p w:rsidR="00522B1F" w:rsidRPr="00D46A9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46A9F" w:rsidRDefault="00522B1F" w:rsidP="004C13BA">
            <w:pPr>
              <w:jc w:val="center"/>
              <w:rPr>
                <w:rFonts w:ascii="Courier New" w:hAnsi="Courier New" w:cs="Courier New"/>
                <w:sz w:val="20"/>
                <w:szCs w:val="20"/>
              </w:rPr>
            </w:pPr>
            <w:r w:rsidRPr="00D07716">
              <w:rPr>
                <w:rFonts w:ascii="Courier New" w:hAnsi="Courier New" w:cs="Courier New"/>
                <w:sz w:val="20"/>
                <w:szCs w:val="20"/>
              </w:rPr>
              <w:t>lineSearch</w:t>
            </w:r>
          </w:p>
        </w:tc>
      </w:tr>
      <w:tr w:rsidR="00522B1F" w:rsidRPr="00D46A9F" w:rsidTr="004C13BA">
        <w:tc>
          <w:tcPr>
            <w:tcW w:w="3369" w:type="dxa"/>
          </w:tcPr>
          <w:p w:rsidR="00522B1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07716" w:rsidRDefault="00522B1F" w:rsidP="004C13BA">
            <w:pPr>
              <w:jc w:val="center"/>
              <w:rPr>
                <w:rFonts w:ascii="Courier New" w:hAnsi="Courier New" w:cs="Courier New"/>
                <w:sz w:val="20"/>
                <w:szCs w:val="20"/>
              </w:rPr>
            </w:pPr>
            <w:r>
              <w:rPr>
                <w:rFonts w:ascii="Courier New" w:hAnsi="Courier New" w:cs="Courier New"/>
                <w:sz w:val="20"/>
                <w:szCs w:val="20"/>
              </w:rPr>
              <w:t>markerSearch</w:t>
            </w:r>
          </w:p>
        </w:tc>
      </w:tr>
    </w:tbl>
    <w:p w:rsidR="00522B1F" w:rsidRDefault="00522B1F" w:rsidP="00E40A14"/>
    <w:p w:rsidR="00251E6E" w:rsidRDefault="00251E6E">
      <w:r>
        <w:br w:type="page"/>
      </w:r>
    </w:p>
    <w:p w:rsidR="00251E6E" w:rsidRDefault="00251E6E" w:rsidP="00251E6E">
      <w:r>
        <w:rPr>
          <w:b/>
        </w:rPr>
        <w:lastRenderedPageBreak/>
        <w:t>GTViewSet</w:t>
      </w:r>
    </w:p>
    <w:p w:rsidR="00251E6E" w:rsidRDefault="00251E6E" w:rsidP="00251E6E">
      <w:r>
        <w:t xml:space="preserve">The </w:t>
      </w:r>
      <w:r>
        <w:rPr>
          <w:b/>
        </w:rPr>
        <w:t xml:space="preserve">GTViewSet </w:t>
      </w:r>
      <w:r>
        <w:t xml:space="preserve">class is used to represent a set of “views” upon the actual data. Each view within the set (using </w:t>
      </w:r>
      <w:r w:rsidRPr="00251E6E">
        <w:rPr>
          <w:b/>
        </w:rPr>
        <w:t>GTView</w:t>
      </w:r>
      <w:r>
        <w:t>) corresponds to one of the chromosomes.</w:t>
      </w:r>
    </w:p>
    <w:p w:rsidR="00251E6E" w:rsidRDefault="00251E6E" w:rsidP="00251E6E">
      <w:r>
        <w:t xml:space="preserve">Both </w:t>
      </w:r>
      <w:r w:rsidRPr="00251E6E">
        <w:rPr>
          <w:b/>
        </w:rPr>
        <w:t>GTViewSet</w:t>
      </w:r>
      <w:r>
        <w:t xml:space="preserve"> and </w:t>
      </w:r>
      <w:r w:rsidRPr="00251E6E">
        <w:rPr>
          <w:b/>
        </w:rPr>
        <w:t>GTView</w:t>
      </w:r>
      <w:r>
        <w:t xml:space="preserve"> are similar in that their main structure is formed for lists of lines or markers that are actually wrappers around the original objects. These classes (</w:t>
      </w:r>
      <w:r w:rsidRPr="00251E6E">
        <w:rPr>
          <w:b/>
        </w:rPr>
        <w:t>LineInfo</w:t>
      </w:r>
      <w:r>
        <w:t xml:space="preserve"> and </w:t>
      </w:r>
      <w:r w:rsidRPr="00251E6E">
        <w:rPr>
          <w:b/>
        </w:rPr>
        <w:t>MarkerInfo</w:t>
      </w:r>
      <w:r>
        <w:t>) are held in lists that can be resorted, reordered, have elements removed/readded, etc; all useful functionality that can be done without affecting the original data.</w:t>
      </w:r>
    </w:p>
    <w:p w:rsidR="00C6705E" w:rsidRDefault="00C6705E" w:rsidP="00251E6E">
      <w:r>
        <w:t>Variables: colorScheme, randomColorSeed, comparisonLineIndex, comparisonLine, alleleFrequencyThreshold are all used to determine/display the colour scheme in use, which is global across all chromosomes of the view.</w:t>
      </w:r>
    </w:p>
    <w:p w:rsidR="00726588" w:rsidRDefault="00726588" w:rsidP="00251E6E">
      <w:r>
        <w:t>The traits string represents an internal array, written to the XML as a colon separated string of the indexes of any traits currently enabled within the view.</w:t>
      </w:r>
    </w:p>
    <w:p w:rsidR="007519EA" w:rsidRDefault="007519EA" w:rsidP="00251E6E"/>
    <w:p w:rsidR="00251E6E" w:rsidRDefault="00251E6E" w:rsidP="00251E6E">
      <w:r>
        <w:t>Inherited attributes:</w:t>
      </w:r>
    </w:p>
    <w:tbl>
      <w:tblPr>
        <w:tblStyle w:val="TableGrid"/>
        <w:tblW w:w="0" w:type="auto"/>
        <w:tblLook w:val="04A0"/>
      </w:tblPr>
      <w:tblGrid>
        <w:gridCol w:w="3080"/>
        <w:gridCol w:w="3081"/>
        <w:gridCol w:w="3081"/>
      </w:tblGrid>
      <w:tr w:rsidR="00251E6E" w:rsidTr="00251E6E">
        <w:tc>
          <w:tcPr>
            <w:tcW w:w="3080" w:type="dxa"/>
          </w:tcPr>
          <w:p w:rsidR="00251E6E" w:rsidRDefault="00251E6E" w:rsidP="00251E6E">
            <w:pPr>
              <w:jc w:val="center"/>
            </w:pPr>
            <w:r>
              <w:t>Java</w:t>
            </w:r>
          </w:p>
          <w:p w:rsidR="00251E6E" w:rsidRDefault="00251E6E" w:rsidP="00251E6E">
            <w:pPr>
              <w:jc w:val="center"/>
            </w:pPr>
          </w:p>
        </w:tc>
        <w:tc>
          <w:tcPr>
            <w:tcW w:w="3081" w:type="dxa"/>
          </w:tcPr>
          <w:p w:rsidR="00251E6E" w:rsidRDefault="00251E6E" w:rsidP="00251E6E">
            <w:pPr>
              <w:jc w:val="center"/>
            </w:pPr>
            <w:r>
              <w:t>XML</w:t>
            </w:r>
          </w:p>
        </w:tc>
        <w:tc>
          <w:tcPr>
            <w:tcW w:w="3081" w:type="dxa"/>
          </w:tcPr>
          <w:p w:rsidR="00251E6E" w:rsidRDefault="00251E6E" w:rsidP="00251E6E">
            <w:pPr>
              <w:jc w:val="center"/>
            </w:pPr>
            <w:r>
              <w:t>Type</w:t>
            </w:r>
          </w:p>
        </w:tc>
      </w:tr>
      <w:tr w:rsidR="00251E6E" w:rsidRPr="00AB10AA" w:rsidTr="00251E6E">
        <w:tc>
          <w:tcPr>
            <w:tcW w:w="3080"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251E6E" w:rsidRDefault="00251E6E" w:rsidP="00251E6E"/>
    <w:p w:rsidR="00251E6E" w:rsidRDefault="00251E6E" w:rsidP="00251E6E">
      <w:r>
        <w:t>Attributes:</w:t>
      </w:r>
    </w:p>
    <w:tbl>
      <w:tblPr>
        <w:tblStyle w:val="TableGrid"/>
        <w:tblW w:w="0" w:type="auto"/>
        <w:tblLook w:val="04A0"/>
      </w:tblPr>
      <w:tblGrid>
        <w:gridCol w:w="3097"/>
        <w:gridCol w:w="3074"/>
        <w:gridCol w:w="3071"/>
      </w:tblGrid>
      <w:tr w:rsidR="00251E6E" w:rsidRPr="00AB10AA" w:rsidTr="007519EA">
        <w:tc>
          <w:tcPr>
            <w:tcW w:w="3097"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4"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1"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string</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Pr>
                <w:rFonts w:ascii="Courier New" w:hAnsi="Courier New" w:cs="Courier New"/>
                <w:sz w:val="20"/>
                <w:szCs w:val="20"/>
              </w:rPr>
              <w:t>viewIndex</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view-index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sidRPr="00251E6E">
              <w:rPr>
                <w:rFonts w:ascii="Courier New" w:hAnsi="Courier New" w:cs="Courier New"/>
                <w:sz w:val="20"/>
                <w:szCs w:val="20"/>
              </w:rPr>
              <w:t>colorScheme</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color-scheme</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sidRPr="00251E6E">
              <w:rPr>
                <w:rFonts w:ascii="Courier New" w:hAnsi="Courier New" w:cs="Courier New"/>
                <w:sz w:val="20"/>
                <w:szCs w:val="20"/>
              </w:rPr>
              <w:t>randomColorSeed</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random-color-seed</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
        </w:tc>
        <w:tc>
          <w:tcPr>
            <w:tcW w:w="3074" w:type="dxa"/>
          </w:tcPr>
          <w:p w:rsidR="00251E6E" w:rsidRDefault="00251E6E" w:rsidP="00251E6E">
            <w:pPr>
              <w:jc w:val="center"/>
              <w:rPr>
                <w:rFonts w:ascii="Courier New" w:hAnsi="Courier New" w:cs="Courier New"/>
                <w:sz w:val="20"/>
                <w:szCs w:val="20"/>
              </w:rPr>
            </w:pPr>
            <w:r w:rsidRPr="00251E6E">
              <w:rPr>
                <w:rFonts w:ascii="Courier New" w:hAnsi="Courier New" w:cs="Courier New"/>
                <w:sz w:val="20"/>
                <w:szCs w:val="20"/>
              </w:rPr>
              <w:t>comparison-line-index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
        </w:tc>
        <w:tc>
          <w:tcPr>
            <w:tcW w:w="3074" w:type="dxa"/>
          </w:tcPr>
          <w:p w:rsidR="007519EA" w:rsidRPr="00251E6E" w:rsidRDefault="007519EA" w:rsidP="00D659F0">
            <w:pPr>
              <w:jc w:val="center"/>
              <w:rPr>
                <w:rFonts w:ascii="Courier New" w:hAnsi="Courier New" w:cs="Courier New"/>
                <w:sz w:val="16"/>
                <w:szCs w:val="20"/>
              </w:rPr>
            </w:pPr>
            <w:r w:rsidRPr="00251E6E">
              <w:rPr>
                <w:rFonts w:ascii="Courier New" w:hAnsi="Courier New" w:cs="Courier New"/>
                <w:sz w:val="16"/>
                <w:szCs w:val="20"/>
              </w:rPr>
              <w:t>allele-frequency-threshold</w:t>
            </w:r>
          </w:p>
        </w:tc>
        <w:tc>
          <w:tcPr>
            <w:tcW w:w="3071" w:type="dxa"/>
          </w:tcPr>
          <w:p w:rsidR="007519EA" w:rsidRDefault="007519EA" w:rsidP="00D659F0">
            <w:pPr>
              <w:jc w:val="center"/>
              <w:rPr>
                <w:rFonts w:ascii="Courier New" w:hAnsi="Courier New" w:cs="Courier New"/>
                <w:sz w:val="20"/>
                <w:szCs w:val="20"/>
              </w:rPr>
            </w:pPr>
            <w:r>
              <w:rPr>
                <w:rFonts w:ascii="Courier New" w:hAnsi="Courier New" w:cs="Courier New"/>
                <w:sz w:val="20"/>
                <w:szCs w:val="20"/>
              </w:rPr>
              <w:t>float</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r>
              <w:rPr>
                <w:rFonts w:ascii="Courier New" w:hAnsi="Courier New" w:cs="Courier New"/>
                <w:sz w:val="20"/>
                <w:szCs w:val="20"/>
              </w:rPr>
              <w:t>displayLineScores</w:t>
            </w:r>
          </w:p>
        </w:tc>
        <w:tc>
          <w:tcPr>
            <w:tcW w:w="3074" w:type="dxa"/>
          </w:tcPr>
          <w:p w:rsidR="007519EA" w:rsidRDefault="007519EA" w:rsidP="00D659F0">
            <w:pPr>
              <w:jc w:val="center"/>
              <w:rPr>
                <w:rFonts w:ascii="Courier New" w:hAnsi="Courier New" w:cs="Courier New"/>
                <w:sz w:val="20"/>
                <w:szCs w:val="20"/>
              </w:rPr>
            </w:pPr>
            <w:r w:rsidRPr="00251E6E">
              <w:rPr>
                <w:rFonts w:ascii="Courier New" w:hAnsi="Courier New" w:cs="Courier New"/>
                <w:sz w:val="20"/>
                <w:szCs w:val="20"/>
              </w:rPr>
              <w:t>display-line-scores</w:t>
            </w:r>
          </w:p>
        </w:tc>
        <w:tc>
          <w:tcPr>
            <w:tcW w:w="3071" w:type="dxa"/>
          </w:tcPr>
          <w:p w:rsidR="007519EA" w:rsidRDefault="007519EA" w:rsidP="00D659F0">
            <w:pPr>
              <w:jc w:val="center"/>
              <w:rPr>
                <w:rFonts w:ascii="Courier New" w:hAnsi="Courier New" w:cs="Courier New"/>
                <w:sz w:val="20"/>
                <w:szCs w:val="20"/>
              </w:rPr>
            </w:pPr>
            <w:r>
              <w:rPr>
                <w:rFonts w:ascii="Courier New" w:hAnsi="Courier New" w:cs="Courier New"/>
                <w:sz w:val="20"/>
                <w:szCs w:val="20"/>
              </w:rPr>
              <w:t>boolean</w:t>
            </w:r>
          </w:p>
        </w:tc>
      </w:tr>
      <w:tr w:rsidR="00251E6E" w:rsidRPr="00AB10AA" w:rsidTr="007519EA">
        <w:tc>
          <w:tcPr>
            <w:tcW w:w="3097" w:type="dxa"/>
          </w:tcPr>
          <w:p w:rsidR="00251E6E" w:rsidRPr="00D07716" w:rsidRDefault="009A2CE9" w:rsidP="00251E6E">
            <w:pPr>
              <w:jc w:val="center"/>
              <w:rPr>
                <w:rFonts w:ascii="Courier New" w:hAnsi="Courier New" w:cs="Courier New"/>
                <w:sz w:val="20"/>
                <w:szCs w:val="20"/>
              </w:rPr>
            </w:pPr>
            <w:r>
              <w:rPr>
                <w:rFonts w:ascii="Courier New" w:hAnsi="Courier New" w:cs="Courier New"/>
                <w:sz w:val="20"/>
                <w:szCs w:val="20"/>
              </w:rPr>
              <w:t>graphIndex</w:t>
            </w:r>
          </w:p>
        </w:tc>
        <w:tc>
          <w:tcPr>
            <w:tcW w:w="3074"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graph-index</w:t>
            </w:r>
          </w:p>
        </w:tc>
        <w:tc>
          <w:tcPr>
            <w:tcW w:w="3071"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integer</w:t>
            </w:r>
          </w:p>
        </w:tc>
      </w:tr>
      <w:tr w:rsidR="009A2CE9" w:rsidRPr="00AB10AA" w:rsidTr="007519EA">
        <w:tc>
          <w:tcPr>
            <w:tcW w:w="3097" w:type="dxa"/>
          </w:tcPr>
          <w:p w:rsidR="009A2CE9" w:rsidRPr="00D07716" w:rsidRDefault="009A2CE9" w:rsidP="00251E6E">
            <w:pPr>
              <w:jc w:val="center"/>
              <w:rPr>
                <w:rFonts w:ascii="Courier New" w:hAnsi="Courier New" w:cs="Courier New"/>
                <w:sz w:val="20"/>
                <w:szCs w:val="20"/>
              </w:rPr>
            </w:pPr>
          </w:p>
        </w:tc>
        <w:tc>
          <w:tcPr>
            <w:tcW w:w="3074" w:type="dxa"/>
          </w:tcPr>
          <w:p w:rsidR="009A2CE9" w:rsidRDefault="009A2CE9" w:rsidP="00251E6E">
            <w:pPr>
              <w:jc w:val="center"/>
              <w:rPr>
                <w:rFonts w:ascii="Courier New" w:hAnsi="Courier New" w:cs="Courier New"/>
                <w:sz w:val="20"/>
                <w:szCs w:val="20"/>
              </w:rPr>
            </w:pPr>
          </w:p>
        </w:tc>
        <w:tc>
          <w:tcPr>
            <w:tcW w:w="3071" w:type="dxa"/>
          </w:tcPr>
          <w:p w:rsidR="009A2CE9" w:rsidRDefault="009A2CE9" w:rsidP="00251E6E">
            <w:pPr>
              <w:jc w:val="center"/>
              <w:rPr>
                <w:rFonts w:ascii="Courier New" w:hAnsi="Courier New" w:cs="Courier New"/>
                <w:sz w:val="20"/>
                <w:szCs w:val="20"/>
              </w:rPr>
            </w:pPr>
          </w:p>
        </w:tc>
      </w:tr>
      <w:tr w:rsidR="00251E6E" w:rsidRPr="00251E6E" w:rsidTr="007519EA">
        <w:tc>
          <w:tcPr>
            <w:tcW w:w="3097"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4"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1"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 [ref]</w:t>
            </w:r>
          </w:p>
        </w:tc>
      </w:tr>
      <w:tr w:rsidR="007519EA" w:rsidRPr="00251E6E" w:rsidTr="007519EA">
        <w:tc>
          <w:tcPr>
            <w:tcW w:w="3097" w:type="dxa"/>
          </w:tcPr>
          <w:p w:rsidR="007519EA" w:rsidRPr="00251E6E" w:rsidRDefault="007519EA" w:rsidP="00251E6E">
            <w:pPr>
              <w:jc w:val="center"/>
              <w:rPr>
                <w:rFonts w:ascii="Courier New" w:hAnsi="Courier New" w:cs="Courier New"/>
                <w:color w:val="4F81BD" w:themeColor="accent1"/>
                <w:sz w:val="20"/>
                <w:szCs w:val="20"/>
              </w:rPr>
            </w:pPr>
            <w:r w:rsidRPr="007519EA">
              <w:rPr>
                <w:rFonts w:ascii="Courier New" w:hAnsi="Courier New" w:cs="Courier New"/>
                <w:color w:val="4F81BD" w:themeColor="accent1"/>
                <w:sz w:val="20"/>
                <w:szCs w:val="20"/>
              </w:rPr>
              <w:t>comparisonLine</w:t>
            </w:r>
          </w:p>
        </w:tc>
        <w:tc>
          <w:tcPr>
            <w:tcW w:w="3074" w:type="dxa"/>
          </w:tcPr>
          <w:p w:rsidR="007519EA" w:rsidRPr="00251E6E" w:rsidRDefault="007519EA" w:rsidP="007519EA">
            <w:pPr>
              <w:jc w:val="center"/>
              <w:rPr>
                <w:rFonts w:ascii="Courier New" w:hAnsi="Courier New" w:cs="Courier New"/>
                <w:color w:val="4F81BD" w:themeColor="accent1"/>
                <w:sz w:val="20"/>
                <w:szCs w:val="20"/>
              </w:rPr>
            </w:pPr>
            <w:r w:rsidRPr="007519EA">
              <w:rPr>
                <w:rFonts w:ascii="Courier New" w:hAnsi="Courier New" w:cs="Courier New"/>
                <w:color w:val="4F81BD" w:themeColor="accent1"/>
                <w:sz w:val="20"/>
                <w:szCs w:val="20"/>
              </w:rPr>
              <w:t>comparison</w:t>
            </w:r>
            <w:r>
              <w:rPr>
                <w:rFonts w:ascii="Courier New" w:hAnsi="Courier New" w:cs="Courier New"/>
                <w:color w:val="4F81BD" w:themeColor="accent1"/>
                <w:sz w:val="20"/>
                <w:szCs w:val="20"/>
              </w:rPr>
              <w:t>-l</w:t>
            </w:r>
            <w:r w:rsidRPr="007519EA">
              <w:rPr>
                <w:rFonts w:ascii="Courier New" w:hAnsi="Courier New" w:cs="Courier New"/>
                <w:color w:val="4F81BD" w:themeColor="accent1"/>
                <w:sz w:val="20"/>
                <w:szCs w:val="20"/>
              </w:rPr>
              <w:t>ine</w:t>
            </w:r>
          </w:p>
        </w:tc>
        <w:tc>
          <w:tcPr>
            <w:tcW w:w="3071" w:type="dxa"/>
          </w:tcPr>
          <w:p w:rsidR="007519EA" w:rsidRPr="00251E6E" w:rsidRDefault="007519EA"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Line [ref]</w:t>
            </w:r>
          </w:p>
        </w:tc>
      </w:tr>
    </w:tbl>
    <w:p w:rsidR="00251E6E" w:rsidRDefault="00251E6E" w:rsidP="00E40A14"/>
    <w:p w:rsidR="00726588" w:rsidRDefault="00726588" w:rsidP="00726588">
      <w:r>
        <w:t>Elements:</w:t>
      </w:r>
    </w:p>
    <w:tbl>
      <w:tblPr>
        <w:tblStyle w:val="TableGrid"/>
        <w:tblW w:w="0" w:type="auto"/>
        <w:tblLook w:val="04A0"/>
      </w:tblPr>
      <w:tblGrid>
        <w:gridCol w:w="3080"/>
        <w:gridCol w:w="3081"/>
        <w:gridCol w:w="3081"/>
      </w:tblGrid>
      <w:tr w:rsidR="00726588" w:rsidRPr="00AB10AA" w:rsidTr="00D659F0">
        <w:tc>
          <w:tcPr>
            <w:tcW w:w="3080"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LineInfo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hideLines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hide-lines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LineInfo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Bookmark</w:t>
            </w:r>
            <w:r>
              <w:rPr>
                <w:rFonts w:ascii="Courier New" w:hAnsi="Courier New" w:cs="Courier New"/>
                <w:sz w:val="20"/>
                <w:szCs w:val="20"/>
              </w:rPr>
              <w:t xml:space="preserve">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Pr="00726588" w:rsidRDefault="00726588" w:rsidP="00D659F0">
            <w:pPr>
              <w:jc w:val="center"/>
              <w:rPr>
                <w:rFonts w:ascii="Courier New" w:hAnsi="Courier New" w:cs="Courier New"/>
                <w:sz w:val="20"/>
                <w:szCs w:val="20"/>
              </w:rPr>
            </w:pPr>
            <w:r>
              <w:rPr>
                <w:rFonts w:ascii="Courier New" w:hAnsi="Courier New" w:cs="Courier New"/>
                <w:sz w:val="20"/>
                <w:szCs w:val="20"/>
              </w:rPr>
              <w:t>GTView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selected-traits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string</w:t>
            </w:r>
          </w:p>
        </w:tc>
      </w:tr>
    </w:tbl>
    <w:p w:rsidR="00726588" w:rsidRDefault="00726588" w:rsidP="00E40A14"/>
    <w:p w:rsidR="00BB5033" w:rsidRDefault="00BB5033">
      <w:r>
        <w:br w:type="page"/>
      </w:r>
    </w:p>
    <w:p w:rsidR="00BB5033" w:rsidRDefault="00BB5033" w:rsidP="00BB5033">
      <w:r>
        <w:rPr>
          <w:b/>
        </w:rPr>
        <w:lastRenderedPageBreak/>
        <w:t>GTViewSet</w:t>
      </w:r>
      <w:r>
        <w:t xml:space="preserve"> – BINARY</w:t>
      </w:r>
    </w:p>
    <w:tbl>
      <w:tblPr>
        <w:tblStyle w:val="TableGrid"/>
        <w:tblW w:w="0" w:type="auto"/>
        <w:tblLook w:val="04A0"/>
      </w:tblPr>
      <w:tblGrid>
        <w:gridCol w:w="3369"/>
        <w:gridCol w:w="5811"/>
      </w:tblGrid>
      <w:tr w:rsidR="00BB5033" w:rsidRPr="00D46A9F" w:rsidTr="004C13BA">
        <w:tc>
          <w:tcPr>
            <w:tcW w:w="3369" w:type="dxa"/>
          </w:tcPr>
          <w:p w:rsidR="00BB5033" w:rsidRPr="00D46A9F" w:rsidRDefault="00BB5033"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B5033" w:rsidRPr="00D46A9F" w:rsidRDefault="00714EA8" w:rsidP="004C13BA">
            <w:pPr>
              <w:jc w:val="center"/>
              <w:rPr>
                <w:rFonts w:ascii="Courier New" w:hAnsi="Courier New" w:cs="Courier New"/>
                <w:sz w:val="20"/>
                <w:szCs w:val="20"/>
              </w:rPr>
            </w:pPr>
            <w:r>
              <w:rPr>
                <w:rFonts w:ascii="Courier New" w:hAnsi="Courier New" w:cs="Courier New"/>
                <w:sz w:val="20"/>
                <w:szCs w:val="20"/>
              </w:rPr>
              <w:t>name</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viewIndex</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r w:rsidRPr="00251E6E">
              <w:rPr>
                <w:rFonts w:ascii="Courier New" w:hAnsi="Courier New" w:cs="Courier New"/>
                <w:sz w:val="20"/>
                <w:szCs w:val="20"/>
              </w:rPr>
              <w:t>colorScheme</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r w:rsidRPr="00251E6E">
              <w:rPr>
                <w:rFonts w:ascii="Courier New" w:hAnsi="Courier New" w:cs="Courier New"/>
                <w:sz w:val="20"/>
                <w:szCs w:val="20"/>
              </w:rPr>
              <w:t>randomColorSeed</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displayLineScores</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14EA8" w:rsidRDefault="009A65B2" w:rsidP="004C13BA">
            <w:pPr>
              <w:jc w:val="center"/>
              <w:rPr>
                <w:rFonts w:ascii="Courier New" w:hAnsi="Courier New" w:cs="Courier New"/>
                <w:sz w:val="20"/>
                <w:szCs w:val="20"/>
              </w:rPr>
            </w:pPr>
            <w:r>
              <w:rPr>
                <w:rFonts w:ascii="Courier New" w:hAnsi="Courier New" w:cs="Courier New"/>
                <w:sz w:val="20"/>
                <w:szCs w:val="20"/>
              </w:rPr>
              <w:t>traits</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lines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LineInfo</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lines...</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hideLines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LineInfo</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hideLines...</w:t>
            </w:r>
          </w:p>
        </w:tc>
      </w:tr>
      <w:tr w:rsidR="009A65B2" w:rsidRPr="00D46A9F" w:rsidTr="004C13BA">
        <w:tc>
          <w:tcPr>
            <w:tcW w:w="3369" w:type="dxa"/>
          </w:tcPr>
          <w:p w:rsidR="009A65B2" w:rsidRPr="009A65B2" w:rsidRDefault="009A65B2" w:rsidP="004C13BA">
            <w:pPr>
              <w:jc w:val="center"/>
              <w:rPr>
                <w:rFonts w:ascii="Courier New" w:hAnsi="Courier New" w:cs="Courier New"/>
                <w:b/>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views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GTView</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views...</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Bookmark</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w:t>
            </w:r>
          </w:p>
        </w:tc>
      </w:tr>
      <w:tr w:rsidR="008F6615" w:rsidRPr="00D46A9F" w:rsidTr="004C13BA">
        <w:tc>
          <w:tcPr>
            <w:tcW w:w="3369" w:type="dxa"/>
          </w:tcPr>
          <w:p w:rsidR="008F6615" w:rsidRPr="009A65B2" w:rsidRDefault="008F6615" w:rsidP="004C13BA">
            <w:pPr>
              <w:jc w:val="center"/>
              <w:rPr>
                <w:rFonts w:ascii="Courier New" w:hAnsi="Courier New" w:cs="Courier New"/>
                <w:b/>
                <w:sz w:val="20"/>
                <w:szCs w:val="20"/>
              </w:rPr>
            </w:pPr>
            <w:r w:rsidRPr="008F6615">
              <w:rPr>
                <w:rFonts w:ascii="Courier New" w:hAnsi="Courier New" w:cs="Courier New"/>
                <w:sz w:val="20"/>
                <w:szCs w:val="20"/>
              </w:rPr>
              <w:t>INT</w:t>
            </w:r>
          </w:p>
        </w:tc>
        <w:tc>
          <w:tcPr>
            <w:tcW w:w="5811" w:type="dxa"/>
          </w:tcPr>
          <w:p w:rsidR="008F6615" w:rsidRPr="008F6615" w:rsidRDefault="008F6615" w:rsidP="004C13BA">
            <w:pPr>
              <w:jc w:val="center"/>
              <w:rPr>
                <w:rFonts w:ascii="Courier New" w:hAnsi="Courier New" w:cs="Courier New"/>
                <w:b/>
                <w:sz w:val="20"/>
                <w:szCs w:val="20"/>
              </w:rPr>
            </w:pPr>
            <w:r>
              <w:rPr>
                <w:rFonts w:ascii="Courier New" w:hAnsi="Courier New" w:cs="Courier New"/>
                <w:sz w:val="20"/>
                <w:szCs w:val="20"/>
              </w:rPr>
              <w:t>graphIndex</w:t>
            </w:r>
          </w:p>
        </w:tc>
      </w:tr>
    </w:tbl>
    <w:p w:rsidR="00BB5033" w:rsidRDefault="00BB5033" w:rsidP="00E40A14"/>
    <w:p w:rsidR="00DD1B30" w:rsidRDefault="00DD1B30">
      <w:r>
        <w:br w:type="page"/>
      </w:r>
    </w:p>
    <w:p w:rsidR="00DD1B30" w:rsidRDefault="00DD1B30" w:rsidP="00DD1B30">
      <w:r>
        <w:rPr>
          <w:b/>
        </w:rPr>
        <w:lastRenderedPageBreak/>
        <w:t>LineInfo</w:t>
      </w:r>
    </w:p>
    <w:p w:rsidR="00DD1B30" w:rsidRDefault="00DD1B30" w:rsidP="00DD1B30">
      <w:r>
        <w:t xml:space="preserve">The </w:t>
      </w:r>
      <w:r>
        <w:rPr>
          <w:b/>
        </w:rPr>
        <w:t xml:space="preserve">LineInfo </w:t>
      </w:r>
      <w:r>
        <w:t xml:space="preserve">class provides a wrapper around a </w:t>
      </w:r>
      <w:r w:rsidRPr="00DD1B30">
        <w:rPr>
          <w:b/>
        </w:rPr>
        <w:t>Line</w:t>
      </w:r>
      <w:r>
        <w:t xml:space="preserve"> object, and is used to maintain a list of lines as part of a view (</w:t>
      </w:r>
      <w:r w:rsidRPr="00DD1B30">
        <w:rPr>
          <w:b/>
        </w:rPr>
        <w:t>GTViewSet</w:t>
      </w:r>
      <w:r>
        <w:t>). The list can be reordered, or have elements removed, all without affecting the original data. We store a reference to the line itself, along with its index position in the original data set.</w:t>
      </w:r>
    </w:p>
    <w:p w:rsidR="00DD1B30" w:rsidRDefault="00DD1B30" w:rsidP="00DD1B30"/>
    <w:p w:rsidR="00DD1B30" w:rsidRDefault="00DD1B30" w:rsidP="00DD1B30">
      <w:r>
        <w:t>Inherited attributes:</w:t>
      </w:r>
    </w:p>
    <w:tbl>
      <w:tblPr>
        <w:tblStyle w:val="TableGrid"/>
        <w:tblW w:w="0" w:type="auto"/>
        <w:tblLook w:val="04A0"/>
      </w:tblPr>
      <w:tblGrid>
        <w:gridCol w:w="3080"/>
        <w:gridCol w:w="3081"/>
        <w:gridCol w:w="3081"/>
      </w:tblGrid>
      <w:tr w:rsidR="00DD1B30" w:rsidTr="00D659F0">
        <w:tc>
          <w:tcPr>
            <w:tcW w:w="3080" w:type="dxa"/>
          </w:tcPr>
          <w:p w:rsidR="00DD1B30" w:rsidRDefault="00DD1B30" w:rsidP="00D659F0">
            <w:pPr>
              <w:jc w:val="center"/>
            </w:pPr>
            <w:r>
              <w:t>Java</w:t>
            </w:r>
          </w:p>
          <w:p w:rsidR="00DD1B30" w:rsidRDefault="00DD1B30" w:rsidP="00D659F0">
            <w:pPr>
              <w:jc w:val="center"/>
            </w:pPr>
          </w:p>
        </w:tc>
        <w:tc>
          <w:tcPr>
            <w:tcW w:w="3081" w:type="dxa"/>
          </w:tcPr>
          <w:p w:rsidR="00DD1B30" w:rsidRDefault="00DD1B30" w:rsidP="00D659F0">
            <w:pPr>
              <w:jc w:val="center"/>
            </w:pPr>
            <w:r>
              <w:t>XML</w:t>
            </w:r>
          </w:p>
        </w:tc>
        <w:tc>
          <w:tcPr>
            <w:tcW w:w="3081" w:type="dxa"/>
          </w:tcPr>
          <w:p w:rsidR="00DD1B30" w:rsidRDefault="00DD1B30" w:rsidP="00D659F0">
            <w:pPr>
              <w:jc w:val="center"/>
            </w:pPr>
            <w:r>
              <w:t>Type</w:t>
            </w:r>
          </w:p>
        </w:tc>
      </w:tr>
      <w:tr w:rsidR="00DD1B30" w:rsidRPr="00AB10AA" w:rsidTr="00D659F0">
        <w:tc>
          <w:tcPr>
            <w:tcW w:w="3080"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D1B30" w:rsidRDefault="00DD1B30" w:rsidP="00DD1B30"/>
    <w:p w:rsidR="00DD1B30" w:rsidRDefault="00DD1B30" w:rsidP="00DD1B30">
      <w:r>
        <w:t>Attributes:</w:t>
      </w:r>
    </w:p>
    <w:tbl>
      <w:tblPr>
        <w:tblStyle w:val="TableGrid"/>
        <w:tblW w:w="0" w:type="auto"/>
        <w:tblLook w:val="04A0"/>
      </w:tblPr>
      <w:tblGrid>
        <w:gridCol w:w="3097"/>
        <w:gridCol w:w="3074"/>
        <w:gridCol w:w="3071"/>
      </w:tblGrid>
      <w:tr w:rsidR="00DD1B30" w:rsidRPr="00AB10AA" w:rsidTr="00D659F0">
        <w:tc>
          <w:tcPr>
            <w:tcW w:w="3097"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integer</w:t>
            </w:r>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DD1B30" w:rsidRDefault="006F1916" w:rsidP="00D659F0">
            <w:pPr>
              <w:jc w:val="center"/>
              <w:rPr>
                <w:rFonts w:ascii="Courier New" w:hAnsi="Courier New" w:cs="Courier New"/>
                <w:sz w:val="20"/>
                <w:szCs w:val="20"/>
              </w:rPr>
            </w:pPr>
            <w:r>
              <w:rPr>
                <w:rFonts w:ascii="Courier New" w:hAnsi="Courier New" w:cs="Courier New"/>
                <w:sz w:val="20"/>
                <w:szCs w:val="20"/>
              </w:rPr>
              <w:t>boolean</w:t>
            </w:r>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1"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float</w:t>
            </w:r>
          </w:p>
        </w:tc>
      </w:tr>
      <w:tr w:rsidR="00DD1B30" w:rsidRPr="00AB10AA" w:rsidTr="00D659F0">
        <w:tc>
          <w:tcPr>
            <w:tcW w:w="3097" w:type="dxa"/>
          </w:tcPr>
          <w:p w:rsidR="00DD1B30" w:rsidRDefault="00DD1B30" w:rsidP="00D659F0">
            <w:pPr>
              <w:jc w:val="center"/>
              <w:rPr>
                <w:rFonts w:ascii="Courier New" w:hAnsi="Courier New" w:cs="Courier New"/>
                <w:sz w:val="20"/>
                <w:szCs w:val="20"/>
              </w:rPr>
            </w:pPr>
          </w:p>
        </w:tc>
        <w:tc>
          <w:tcPr>
            <w:tcW w:w="3074" w:type="dxa"/>
          </w:tcPr>
          <w:p w:rsidR="00DD1B30" w:rsidRDefault="00DD1B30" w:rsidP="00D659F0">
            <w:pPr>
              <w:jc w:val="center"/>
              <w:rPr>
                <w:rFonts w:ascii="Courier New" w:hAnsi="Courier New" w:cs="Courier New"/>
                <w:sz w:val="20"/>
                <w:szCs w:val="20"/>
              </w:rPr>
            </w:pPr>
          </w:p>
        </w:tc>
        <w:tc>
          <w:tcPr>
            <w:tcW w:w="3071" w:type="dxa"/>
          </w:tcPr>
          <w:p w:rsidR="00DD1B30" w:rsidRDefault="00DD1B30" w:rsidP="00D659F0">
            <w:pPr>
              <w:jc w:val="center"/>
              <w:rPr>
                <w:rFonts w:ascii="Courier New" w:hAnsi="Courier New" w:cs="Courier New"/>
                <w:sz w:val="20"/>
                <w:szCs w:val="20"/>
              </w:rPr>
            </w:pPr>
          </w:p>
        </w:tc>
      </w:tr>
      <w:tr w:rsidR="00DD1B30" w:rsidRPr="00DD1B30" w:rsidTr="00D659F0">
        <w:tc>
          <w:tcPr>
            <w:tcW w:w="3097"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4"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1"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 [ref]</w:t>
            </w:r>
          </w:p>
        </w:tc>
      </w:tr>
    </w:tbl>
    <w:p w:rsidR="00DD1B30" w:rsidRDefault="00DD1B30" w:rsidP="00DD1B30"/>
    <w:p w:rsidR="00B43848" w:rsidRDefault="00B43848">
      <w:r>
        <w:br w:type="page"/>
      </w:r>
    </w:p>
    <w:p w:rsidR="00B43848" w:rsidRDefault="00B43848" w:rsidP="00B43848">
      <w:r>
        <w:rPr>
          <w:b/>
        </w:rPr>
        <w:lastRenderedPageBreak/>
        <w:t>LineInfo</w:t>
      </w:r>
      <w:r>
        <w:t xml:space="preserve"> – BINARY</w:t>
      </w:r>
    </w:p>
    <w:tbl>
      <w:tblPr>
        <w:tblStyle w:val="TableGrid"/>
        <w:tblW w:w="0" w:type="auto"/>
        <w:tblLook w:val="04A0"/>
      </w:tblPr>
      <w:tblGrid>
        <w:gridCol w:w="3369"/>
        <w:gridCol w:w="5811"/>
      </w:tblGrid>
      <w:tr w:rsidR="00B43848" w:rsidRPr="00D46A9F" w:rsidTr="004C13BA">
        <w:tc>
          <w:tcPr>
            <w:tcW w:w="3369"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index</w:t>
            </w:r>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isSelected</w:t>
            </w:r>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score</w:t>
            </w:r>
          </w:p>
        </w:tc>
      </w:tr>
    </w:tbl>
    <w:p w:rsidR="00DD1B30" w:rsidRDefault="00DD1B30" w:rsidP="00DD1B30"/>
    <w:p w:rsidR="00B43848" w:rsidRDefault="00B43848" w:rsidP="00DD1B30">
      <w:r>
        <w:t>Additional comments:</w:t>
      </w:r>
    </w:p>
    <w:p w:rsidR="00B43848" w:rsidRDefault="00B43848" w:rsidP="00DD1B30">
      <w:r>
        <w:t xml:space="preserve">No reference to the actual </w:t>
      </w:r>
      <w:r w:rsidRPr="00B43848">
        <w:rPr>
          <w:b/>
        </w:rPr>
        <w:t>Line</w:t>
      </w:r>
      <w:r>
        <w:t xml:space="preserve"> is stored as it can be rebuilt when deserializing using the index alone.</w:t>
      </w:r>
    </w:p>
    <w:p w:rsidR="00D659F0" w:rsidRDefault="00D659F0">
      <w:r>
        <w:br w:type="page"/>
      </w:r>
    </w:p>
    <w:p w:rsidR="00DD1B30" w:rsidRDefault="00D659F0" w:rsidP="00E40A14">
      <w:r>
        <w:rPr>
          <w:b/>
        </w:rPr>
        <w:lastRenderedPageBreak/>
        <w:t>GTView</w:t>
      </w:r>
    </w:p>
    <w:p w:rsidR="00D659F0" w:rsidRDefault="00D659F0" w:rsidP="00E40A14">
      <w:r>
        <w:t xml:space="preserve">The </w:t>
      </w:r>
      <w:r>
        <w:rPr>
          <w:b/>
        </w:rPr>
        <w:t>GTView</w:t>
      </w:r>
      <w:r>
        <w:t xml:space="preserve"> class represents a single chromosome within the current view. </w:t>
      </w:r>
    </w:p>
    <w:p w:rsidR="00D659F0" w:rsidRDefault="006F1916" w:rsidP="00E40A14">
      <w:r>
        <w:t>The variable markersOrdered is true while the markers remain in their original map order. If the user moves them around, then its value changes to false.</w:t>
      </w:r>
    </w:p>
    <w:p w:rsidR="006F1916" w:rsidRDefault="006F1916" w:rsidP="00E40A14"/>
    <w:p w:rsidR="00D659F0" w:rsidRDefault="00D659F0" w:rsidP="00D659F0">
      <w:r>
        <w:t>Inherited attributes:</w:t>
      </w:r>
    </w:p>
    <w:tbl>
      <w:tblPr>
        <w:tblStyle w:val="TableGrid"/>
        <w:tblW w:w="0" w:type="auto"/>
        <w:tblLook w:val="04A0"/>
      </w:tblPr>
      <w:tblGrid>
        <w:gridCol w:w="3080"/>
        <w:gridCol w:w="3081"/>
        <w:gridCol w:w="3081"/>
      </w:tblGrid>
      <w:tr w:rsidR="00D659F0" w:rsidTr="00D659F0">
        <w:tc>
          <w:tcPr>
            <w:tcW w:w="3080" w:type="dxa"/>
          </w:tcPr>
          <w:p w:rsidR="00D659F0" w:rsidRDefault="00D659F0" w:rsidP="00D659F0">
            <w:pPr>
              <w:jc w:val="center"/>
            </w:pPr>
            <w:r>
              <w:t>Java</w:t>
            </w:r>
          </w:p>
          <w:p w:rsidR="00D659F0" w:rsidRDefault="00D659F0" w:rsidP="00D659F0">
            <w:pPr>
              <w:jc w:val="center"/>
            </w:pPr>
          </w:p>
        </w:tc>
        <w:tc>
          <w:tcPr>
            <w:tcW w:w="3081" w:type="dxa"/>
          </w:tcPr>
          <w:p w:rsidR="00D659F0" w:rsidRDefault="00D659F0" w:rsidP="00D659F0">
            <w:pPr>
              <w:jc w:val="center"/>
            </w:pPr>
            <w:r>
              <w:t>XML</w:t>
            </w:r>
          </w:p>
        </w:tc>
        <w:tc>
          <w:tcPr>
            <w:tcW w:w="3081" w:type="dxa"/>
          </w:tcPr>
          <w:p w:rsidR="00D659F0" w:rsidRDefault="00D659F0" w:rsidP="00D659F0">
            <w:pPr>
              <w:jc w:val="center"/>
            </w:pPr>
            <w:r>
              <w:t>Type</w:t>
            </w:r>
          </w:p>
        </w:tc>
      </w:tr>
      <w:tr w:rsidR="00D659F0" w:rsidRPr="00AB10AA" w:rsidTr="00D659F0">
        <w:tc>
          <w:tcPr>
            <w:tcW w:w="3080"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659F0" w:rsidRDefault="00D659F0" w:rsidP="00D659F0"/>
    <w:p w:rsidR="00D659F0" w:rsidRDefault="00D659F0" w:rsidP="00D659F0">
      <w:r>
        <w:t>Attributes:</w:t>
      </w:r>
    </w:p>
    <w:tbl>
      <w:tblPr>
        <w:tblStyle w:val="TableGrid"/>
        <w:tblW w:w="0" w:type="auto"/>
        <w:tblLook w:val="04A0"/>
      </w:tblPr>
      <w:tblGrid>
        <w:gridCol w:w="3097"/>
        <w:gridCol w:w="3074"/>
        <w:gridCol w:w="3071"/>
      </w:tblGrid>
      <w:tr w:rsidR="00D659F0" w:rsidRPr="00AB10AA" w:rsidTr="00D659F0">
        <w:tc>
          <w:tcPr>
            <w:tcW w:w="3097" w:type="dxa"/>
          </w:tcPr>
          <w:p w:rsidR="00D659F0" w:rsidRPr="00AB10AA" w:rsidRDefault="00D659F0" w:rsidP="00D659F0">
            <w:pPr>
              <w:jc w:val="center"/>
              <w:rPr>
                <w:rFonts w:ascii="Courier New" w:hAnsi="Courier New" w:cs="Courier New"/>
                <w:sz w:val="20"/>
                <w:szCs w:val="20"/>
              </w:rPr>
            </w:pPr>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
        </w:tc>
        <w:tc>
          <w:tcPr>
            <w:tcW w:w="3074" w:type="dxa"/>
          </w:tcPr>
          <w:p w:rsidR="00D659F0" w:rsidRPr="00AB10AA" w:rsidRDefault="00D659F0" w:rsidP="00D659F0">
            <w:pPr>
              <w:jc w:val="center"/>
              <w:rPr>
                <w:rFonts w:ascii="Courier New" w:hAnsi="Courier New" w:cs="Courier New"/>
                <w:sz w:val="20"/>
                <w:szCs w:val="20"/>
              </w:rPr>
            </w:pPr>
            <w:r w:rsidRPr="00D659F0">
              <w:rPr>
                <w:rFonts w:ascii="Courier New" w:hAnsi="Courier New" w:cs="Courier New"/>
                <w:sz w:val="20"/>
                <w:szCs w:val="20"/>
              </w:rPr>
              <w:t>comparison-marker-index</w:t>
            </w:r>
          </w:p>
        </w:tc>
        <w:tc>
          <w:tcPr>
            <w:tcW w:w="3071" w:type="dxa"/>
          </w:tcPr>
          <w:p w:rsidR="00D659F0" w:rsidRPr="00AB10AA" w:rsidRDefault="00D659F0" w:rsidP="00D659F0">
            <w:pPr>
              <w:jc w:val="center"/>
              <w:rPr>
                <w:rFonts w:ascii="Courier New" w:hAnsi="Courier New" w:cs="Courier New"/>
                <w:sz w:val="20"/>
                <w:szCs w:val="20"/>
              </w:rPr>
            </w:pPr>
            <w:r>
              <w:rPr>
                <w:rFonts w:ascii="Courier New" w:hAnsi="Courier New" w:cs="Courier New"/>
                <w:sz w:val="20"/>
                <w:szCs w:val="20"/>
              </w:rPr>
              <w:t>integer</w:t>
            </w:r>
          </w:p>
        </w:tc>
      </w:tr>
      <w:tr w:rsidR="00D659F0" w:rsidRPr="00AB10AA" w:rsidTr="00D659F0">
        <w:tc>
          <w:tcPr>
            <w:tcW w:w="3097" w:type="dxa"/>
          </w:tcPr>
          <w:p w:rsidR="00D659F0" w:rsidRPr="00D07716" w:rsidRDefault="006F1916" w:rsidP="00D659F0">
            <w:pPr>
              <w:jc w:val="center"/>
              <w:rPr>
                <w:rFonts w:ascii="Courier New" w:hAnsi="Courier New" w:cs="Courier New"/>
                <w:sz w:val="20"/>
                <w:szCs w:val="20"/>
              </w:rPr>
            </w:pPr>
            <w:r>
              <w:rPr>
                <w:rFonts w:ascii="Courier New" w:hAnsi="Courier New" w:cs="Courier New"/>
                <w:sz w:val="20"/>
                <w:szCs w:val="20"/>
              </w:rPr>
              <w:t>markersO</w:t>
            </w:r>
            <w:r w:rsidR="00D659F0" w:rsidRPr="00D659F0">
              <w:rPr>
                <w:rFonts w:ascii="Courier New" w:hAnsi="Courier New" w:cs="Courier New"/>
                <w:sz w:val="20"/>
                <w:szCs w:val="20"/>
              </w:rPr>
              <w:t>rdered</w:t>
            </w:r>
          </w:p>
        </w:tc>
        <w:tc>
          <w:tcPr>
            <w:tcW w:w="3074" w:type="dxa"/>
          </w:tcPr>
          <w:p w:rsidR="00D659F0" w:rsidRDefault="00D659F0" w:rsidP="00D659F0">
            <w:pPr>
              <w:jc w:val="center"/>
              <w:rPr>
                <w:rFonts w:ascii="Courier New" w:hAnsi="Courier New" w:cs="Courier New"/>
                <w:sz w:val="20"/>
                <w:szCs w:val="20"/>
              </w:rPr>
            </w:pPr>
            <w:r w:rsidRPr="00D659F0">
              <w:rPr>
                <w:rFonts w:ascii="Courier New" w:hAnsi="Courier New" w:cs="Courier New"/>
                <w:sz w:val="20"/>
                <w:szCs w:val="20"/>
              </w:rPr>
              <w:t>markers-ordered</w:t>
            </w:r>
          </w:p>
        </w:tc>
        <w:tc>
          <w:tcPr>
            <w:tcW w:w="3071" w:type="dxa"/>
          </w:tcPr>
          <w:p w:rsidR="00D659F0" w:rsidRDefault="006F1916" w:rsidP="006F1916">
            <w:pPr>
              <w:jc w:val="center"/>
              <w:rPr>
                <w:rFonts w:ascii="Courier New" w:hAnsi="Courier New" w:cs="Courier New"/>
                <w:sz w:val="20"/>
                <w:szCs w:val="20"/>
              </w:rPr>
            </w:pPr>
            <w:r>
              <w:rPr>
                <w:rFonts w:ascii="Courier New" w:hAnsi="Courier New" w:cs="Courier New"/>
                <w:sz w:val="20"/>
                <w:szCs w:val="20"/>
              </w:rPr>
              <w:t>boolean</w:t>
            </w:r>
          </w:p>
        </w:tc>
      </w:tr>
      <w:tr w:rsidR="006F1916" w:rsidRPr="006F1916" w:rsidTr="00D659F0">
        <w:tc>
          <w:tcPr>
            <w:tcW w:w="3097" w:type="dxa"/>
          </w:tcPr>
          <w:p w:rsidR="006F1916" w:rsidRPr="006F1916" w:rsidRDefault="006F1916" w:rsidP="006F1916">
            <w:pPr>
              <w:jc w:val="center"/>
              <w:rPr>
                <w:rFonts w:ascii="Courier New" w:hAnsi="Courier New" w:cs="Courier New"/>
                <w:color w:val="FF0000"/>
                <w:sz w:val="20"/>
                <w:szCs w:val="20"/>
              </w:rPr>
            </w:pPr>
          </w:p>
        </w:tc>
        <w:tc>
          <w:tcPr>
            <w:tcW w:w="3074" w:type="dxa"/>
          </w:tcPr>
          <w:p w:rsidR="006F1916" w:rsidRPr="006F1916" w:rsidRDefault="006F1916" w:rsidP="00D659F0">
            <w:pPr>
              <w:jc w:val="center"/>
              <w:rPr>
                <w:rFonts w:ascii="Courier New" w:hAnsi="Courier New" w:cs="Courier New"/>
                <w:color w:val="FF0000"/>
                <w:sz w:val="20"/>
                <w:szCs w:val="20"/>
              </w:rPr>
            </w:pPr>
            <w:r w:rsidRPr="006F1916">
              <w:rPr>
                <w:rFonts w:ascii="Courier New" w:hAnsi="Courier New" w:cs="Courier New"/>
                <w:color w:val="FF0000"/>
                <w:sz w:val="20"/>
                <w:szCs w:val="20"/>
              </w:rPr>
              <w:t>marker-count</w:t>
            </w:r>
          </w:p>
        </w:tc>
        <w:tc>
          <w:tcPr>
            <w:tcW w:w="3071" w:type="dxa"/>
          </w:tcPr>
          <w:p w:rsidR="006F1916" w:rsidRPr="006F1916" w:rsidRDefault="006F1916" w:rsidP="006F1916">
            <w:pPr>
              <w:jc w:val="center"/>
              <w:rPr>
                <w:rFonts w:ascii="Courier New" w:hAnsi="Courier New" w:cs="Courier New"/>
                <w:color w:val="FF0000"/>
                <w:sz w:val="20"/>
                <w:szCs w:val="20"/>
              </w:rPr>
            </w:pPr>
            <w:r w:rsidRPr="006F1916">
              <w:rPr>
                <w:rFonts w:ascii="Courier New" w:hAnsi="Courier New" w:cs="Courier New"/>
                <w:color w:val="FF0000"/>
                <w:sz w:val="20"/>
                <w:szCs w:val="20"/>
              </w:rPr>
              <w:t>integer</w:t>
            </w:r>
          </w:p>
        </w:tc>
      </w:tr>
      <w:tr w:rsidR="006F1916" w:rsidRPr="006F1916" w:rsidTr="00D659F0">
        <w:tc>
          <w:tcPr>
            <w:tcW w:w="3097" w:type="dxa"/>
          </w:tcPr>
          <w:p w:rsidR="006F1916" w:rsidRPr="006F1916" w:rsidRDefault="006F1916" w:rsidP="00D659F0">
            <w:pPr>
              <w:jc w:val="center"/>
              <w:rPr>
                <w:rFonts w:ascii="Courier New" w:hAnsi="Courier New" w:cs="Courier New"/>
                <w:color w:val="FF0000"/>
                <w:sz w:val="20"/>
                <w:szCs w:val="20"/>
              </w:rPr>
            </w:pPr>
          </w:p>
        </w:tc>
        <w:tc>
          <w:tcPr>
            <w:tcW w:w="3074" w:type="dxa"/>
          </w:tcPr>
          <w:p w:rsidR="006F1916" w:rsidRPr="006F1916" w:rsidRDefault="006F1916" w:rsidP="00D659F0">
            <w:pPr>
              <w:jc w:val="center"/>
              <w:rPr>
                <w:rFonts w:ascii="Courier New" w:hAnsi="Courier New" w:cs="Courier New"/>
                <w:color w:val="FF0000"/>
                <w:sz w:val="20"/>
                <w:szCs w:val="20"/>
              </w:rPr>
            </w:pPr>
            <w:r w:rsidRPr="006F1916">
              <w:rPr>
                <w:rFonts w:ascii="Courier New" w:hAnsi="Courier New" w:cs="Courier New"/>
                <w:color w:val="FF0000"/>
                <w:sz w:val="20"/>
                <w:szCs w:val="20"/>
              </w:rPr>
              <w:t>line-count</w:t>
            </w:r>
          </w:p>
        </w:tc>
        <w:tc>
          <w:tcPr>
            <w:tcW w:w="3071" w:type="dxa"/>
          </w:tcPr>
          <w:p w:rsidR="006F1916" w:rsidRPr="006F1916" w:rsidRDefault="006F1916" w:rsidP="006F1916">
            <w:pPr>
              <w:jc w:val="center"/>
              <w:rPr>
                <w:rFonts w:ascii="Courier New" w:hAnsi="Courier New" w:cs="Courier New"/>
                <w:color w:val="FF0000"/>
                <w:sz w:val="20"/>
                <w:szCs w:val="20"/>
              </w:rPr>
            </w:pPr>
            <w:r w:rsidRPr="006F1916">
              <w:rPr>
                <w:rFonts w:ascii="Courier New" w:hAnsi="Courier New" w:cs="Courier New"/>
                <w:color w:val="FF0000"/>
                <w:sz w:val="20"/>
                <w:szCs w:val="20"/>
              </w:rPr>
              <w:t>integer</w:t>
            </w:r>
          </w:p>
        </w:tc>
      </w:tr>
      <w:tr w:rsidR="006F1916" w:rsidRPr="00AB10AA" w:rsidTr="00D659F0">
        <w:tc>
          <w:tcPr>
            <w:tcW w:w="3097" w:type="dxa"/>
          </w:tcPr>
          <w:p w:rsidR="006F1916" w:rsidRDefault="006F1916" w:rsidP="00D659F0">
            <w:pPr>
              <w:jc w:val="center"/>
              <w:rPr>
                <w:rFonts w:ascii="Courier New" w:hAnsi="Courier New" w:cs="Courier New"/>
                <w:sz w:val="20"/>
                <w:szCs w:val="20"/>
              </w:rPr>
            </w:pPr>
          </w:p>
        </w:tc>
        <w:tc>
          <w:tcPr>
            <w:tcW w:w="3074" w:type="dxa"/>
          </w:tcPr>
          <w:p w:rsidR="006F1916" w:rsidRPr="00D659F0" w:rsidRDefault="006F1916" w:rsidP="00D659F0">
            <w:pPr>
              <w:jc w:val="center"/>
              <w:rPr>
                <w:rFonts w:ascii="Courier New" w:hAnsi="Courier New" w:cs="Courier New"/>
                <w:sz w:val="20"/>
                <w:szCs w:val="20"/>
              </w:rPr>
            </w:pPr>
          </w:p>
        </w:tc>
        <w:tc>
          <w:tcPr>
            <w:tcW w:w="3071" w:type="dxa"/>
          </w:tcPr>
          <w:p w:rsidR="006F1916" w:rsidRDefault="006F1916" w:rsidP="006F1916">
            <w:pPr>
              <w:jc w:val="center"/>
              <w:rPr>
                <w:rFonts w:ascii="Courier New" w:hAnsi="Courier New" w:cs="Courier New"/>
                <w:sz w:val="20"/>
                <w:szCs w:val="20"/>
              </w:rPr>
            </w:pPr>
          </w:p>
        </w:tc>
      </w:tr>
      <w:tr w:rsidR="006F1916" w:rsidRPr="006F1916" w:rsidTr="00D659F0">
        <w:tc>
          <w:tcPr>
            <w:tcW w:w="3097"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comparisonMarker</w:t>
            </w:r>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comparison-marker</w:t>
            </w:r>
          </w:p>
        </w:tc>
        <w:tc>
          <w:tcPr>
            <w:tcW w:w="3071" w:type="dxa"/>
          </w:tcPr>
          <w:p w:rsidR="006F1916" w:rsidRPr="006F1916" w:rsidRDefault="006F1916" w:rsidP="006F1916">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Marker [ref]</w:t>
            </w:r>
          </w:p>
        </w:tc>
      </w:tr>
      <w:tr w:rsidR="00B70E22" w:rsidRPr="006F1916" w:rsidTr="00D659F0">
        <w:tc>
          <w:tcPr>
            <w:tcW w:w="3097" w:type="dxa"/>
          </w:tcPr>
          <w:p w:rsidR="00B70E22" w:rsidRDefault="00B70E22" w:rsidP="00D659F0">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viewSet</w:t>
            </w:r>
          </w:p>
        </w:tc>
        <w:tc>
          <w:tcPr>
            <w:tcW w:w="3074" w:type="dxa"/>
          </w:tcPr>
          <w:p w:rsidR="00B70E22" w:rsidRPr="006F1916" w:rsidRDefault="00B70E22" w:rsidP="00D659F0">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view-set</w:t>
            </w:r>
          </w:p>
        </w:tc>
        <w:tc>
          <w:tcPr>
            <w:tcW w:w="3071" w:type="dxa"/>
          </w:tcPr>
          <w:p w:rsidR="00B70E22" w:rsidRDefault="00B70E22" w:rsidP="006F191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GTViewSet [ref]</w:t>
            </w:r>
          </w:p>
        </w:tc>
      </w:tr>
      <w:tr w:rsidR="006F1916" w:rsidRPr="006F1916" w:rsidTr="00D659F0">
        <w:tc>
          <w:tcPr>
            <w:tcW w:w="3097" w:type="dxa"/>
          </w:tcPr>
          <w:p w:rsidR="006F1916" w:rsidRPr="006F1916" w:rsidRDefault="00B70E22" w:rsidP="00D659F0">
            <w:pPr>
              <w:jc w:val="center"/>
              <w:rPr>
                <w:rFonts w:ascii="Courier New" w:hAnsi="Courier New" w:cs="Courier New"/>
                <w:color w:val="4F81BD" w:themeColor="accent1"/>
                <w:sz w:val="20"/>
                <w:szCs w:val="20"/>
              </w:rPr>
            </w:pPr>
            <w:r w:rsidRPr="00B70E22">
              <w:rPr>
                <w:rFonts w:ascii="Courier New" w:hAnsi="Courier New" w:cs="Courier New"/>
                <w:color w:val="4F81BD" w:themeColor="accent1"/>
                <w:sz w:val="20"/>
                <w:szCs w:val="20"/>
              </w:rPr>
              <w:t>map</w:t>
            </w:r>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chromosome-map</w:t>
            </w:r>
          </w:p>
        </w:tc>
        <w:tc>
          <w:tcPr>
            <w:tcW w:w="3071" w:type="dxa"/>
          </w:tcPr>
          <w:p w:rsidR="006F1916" w:rsidRPr="006F1916" w:rsidRDefault="006F1916" w:rsidP="006F191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[ref]</w:t>
            </w:r>
          </w:p>
        </w:tc>
      </w:tr>
    </w:tbl>
    <w:p w:rsidR="00D659F0" w:rsidRDefault="00D659F0" w:rsidP="00E40A14"/>
    <w:p w:rsidR="00E5448E" w:rsidRDefault="00E5448E" w:rsidP="00E5448E">
      <w:r>
        <w:t>Elements:</w:t>
      </w:r>
    </w:p>
    <w:tbl>
      <w:tblPr>
        <w:tblStyle w:val="TableGrid"/>
        <w:tblW w:w="0" w:type="auto"/>
        <w:tblLook w:val="04A0"/>
      </w:tblPr>
      <w:tblGrid>
        <w:gridCol w:w="3097"/>
        <w:gridCol w:w="3074"/>
        <w:gridCol w:w="3071"/>
      </w:tblGrid>
      <w:tr w:rsidR="00E5448E" w:rsidRPr="00AB10AA" w:rsidTr="00F03459">
        <w:tc>
          <w:tcPr>
            <w:tcW w:w="3097"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4"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1"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MarkerInfo [list]</w:t>
            </w:r>
          </w:p>
        </w:tc>
      </w:tr>
      <w:tr w:rsidR="00E5448E" w:rsidRPr="00AB10AA" w:rsidTr="00F03459">
        <w:tc>
          <w:tcPr>
            <w:tcW w:w="3097"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hideMarkers</w:t>
            </w:r>
          </w:p>
        </w:tc>
        <w:tc>
          <w:tcPr>
            <w:tcW w:w="3074"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hide-markers</w:t>
            </w:r>
          </w:p>
        </w:tc>
        <w:tc>
          <w:tcPr>
            <w:tcW w:w="3071"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MarkerInfo [list]</w:t>
            </w:r>
          </w:p>
        </w:tc>
      </w:tr>
    </w:tbl>
    <w:p w:rsidR="006F1916" w:rsidRDefault="006F1916" w:rsidP="00E40A14"/>
    <w:p w:rsidR="006F1916" w:rsidRDefault="006F1916" w:rsidP="00E40A14">
      <w:r>
        <w:t>Additional notes:</w:t>
      </w:r>
    </w:p>
    <w:p w:rsidR="006F1916" w:rsidRDefault="006F1916" w:rsidP="00E40A14">
      <w:r>
        <w:t>The marker-count and line-count values are a mistake and are not meant to be in the XML (nor are they needed). They will be removed in a later version.</w:t>
      </w:r>
    </w:p>
    <w:p w:rsidR="00F176F0" w:rsidRDefault="00F176F0" w:rsidP="00E40A14"/>
    <w:p w:rsidR="00696AE6" w:rsidRDefault="00696AE6">
      <w:r>
        <w:br w:type="page"/>
      </w:r>
    </w:p>
    <w:p w:rsidR="00696AE6" w:rsidRDefault="00696AE6" w:rsidP="00696AE6">
      <w:r>
        <w:rPr>
          <w:b/>
        </w:rPr>
        <w:lastRenderedPageBreak/>
        <w:t>GTView</w:t>
      </w:r>
      <w:r>
        <w:t xml:space="preserve"> – BINARY</w:t>
      </w:r>
    </w:p>
    <w:tbl>
      <w:tblPr>
        <w:tblStyle w:val="TableGrid"/>
        <w:tblW w:w="0" w:type="auto"/>
        <w:tblLook w:val="04A0"/>
      </w:tblPr>
      <w:tblGrid>
        <w:gridCol w:w="3369"/>
        <w:gridCol w:w="5811"/>
      </w:tblGrid>
      <w:tr w:rsidR="00696AE6" w:rsidRPr="00D46A9F" w:rsidTr="004C13BA">
        <w:tc>
          <w:tcPr>
            <w:tcW w:w="3369" w:type="dxa"/>
          </w:tcPr>
          <w:p w:rsidR="00696AE6" w:rsidRPr="00D46A9F"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Pr="00D46A9F" w:rsidRDefault="00696AE6" w:rsidP="004C13BA">
            <w:pPr>
              <w:jc w:val="center"/>
              <w:rPr>
                <w:rFonts w:ascii="Courier New" w:hAnsi="Courier New" w:cs="Courier New"/>
                <w:sz w:val="20"/>
                <w:szCs w:val="20"/>
              </w:rPr>
            </w:pPr>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696AE6" w:rsidRPr="00D659F0" w:rsidRDefault="00696AE6" w:rsidP="004C13BA">
            <w:pPr>
              <w:jc w:val="center"/>
              <w:rPr>
                <w:rFonts w:ascii="Courier New" w:hAnsi="Courier New" w:cs="Courier New"/>
                <w:sz w:val="20"/>
                <w:szCs w:val="20"/>
              </w:rPr>
            </w:pPr>
            <w:r>
              <w:rPr>
                <w:rFonts w:ascii="Courier New" w:hAnsi="Courier New" w:cs="Courier New"/>
                <w:sz w:val="20"/>
                <w:szCs w:val="20"/>
              </w:rPr>
              <w:t>markersOrdered</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markers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sidRPr="00696AE6">
              <w:rPr>
                <w:rFonts w:ascii="Courier New" w:hAnsi="Courier New" w:cs="Courier New"/>
                <w:b/>
                <w:sz w:val="20"/>
                <w:szCs w:val="20"/>
              </w:rPr>
              <w:t>MarkerInfo</w:t>
            </w:r>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markers...</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hideMarkers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sidRPr="00696AE6">
              <w:rPr>
                <w:rFonts w:ascii="Courier New" w:hAnsi="Courier New" w:cs="Courier New"/>
                <w:b/>
                <w:sz w:val="20"/>
                <w:szCs w:val="20"/>
              </w:rPr>
              <w:t>MarkerInfo</w:t>
            </w:r>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hideMarkers...</w:t>
            </w:r>
          </w:p>
        </w:tc>
      </w:tr>
    </w:tbl>
    <w:p w:rsidR="00696AE6" w:rsidRDefault="00696AE6" w:rsidP="00E40A14"/>
    <w:p w:rsidR="00F176F0" w:rsidRDefault="00F176F0">
      <w:r>
        <w:br w:type="page"/>
      </w:r>
    </w:p>
    <w:p w:rsidR="00F176F0" w:rsidRDefault="00F176F0" w:rsidP="00F176F0">
      <w:r>
        <w:rPr>
          <w:b/>
        </w:rPr>
        <w:lastRenderedPageBreak/>
        <w:t>MarkerInfo</w:t>
      </w:r>
    </w:p>
    <w:p w:rsidR="00F176F0" w:rsidRDefault="00F176F0" w:rsidP="00F176F0">
      <w:r>
        <w:t xml:space="preserve">The </w:t>
      </w:r>
      <w:r>
        <w:rPr>
          <w:b/>
        </w:rPr>
        <w:t xml:space="preserve">MarkerInfo </w:t>
      </w:r>
      <w:r>
        <w:t xml:space="preserve">class provides a wrapper around a </w:t>
      </w:r>
      <w:r>
        <w:rPr>
          <w:b/>
        </w:rPr>
        <w:t xml:space="preserve">Marker </w:t>
      </w:r>
      <w:r>
        <w:t xml:space="preserve"> object, and is used to maintain a list of lines as part of a chromosome view (</w:t>
      </w:r>
      <w:r w:rsidRPr="00DD1B30">
        <w:rPr>
          <w:b/>
        </w:rPr>
        <w:t>GTView</w:t>
      </w:r>
      <w:r>
        <w:t>). The list can be reordered, or have elements removed, all without affecting the original data. We store a reference to the marker itself, along with its index position in the original data set.</w:t>
      </w:r>
    </w:p>
    <w:p w:rsidR="00F176F0" w:rsidRDefault="00F176F0" w:rsidP="00F176F0"/>
    <w:p w:rsidR="00F176F0" w:rsidRDefault="00F176F0" w:rsidP="00F176F0">
      <w:r>
        <w:t>Inherited attributes:</w:t>
      </w:r>
    </w:p>
    <w:tbl>
      <w:tblPr>
        <w:tblStyle w:val="TableGrid"/>
        <w:tblW w:w="0" w:type="auto"/>
        <w:tblLook w:val="04A0"/>
      </w:tblPr>
      <w:tblGrid>
        <w:gridCol w:w="3080"/>
        <w:gridCol w:w="3081"/>
        <w:gridCol w:w="3081"/>
      </w:tblGrid>
      <w:tr w:rsidR="00F176F0" w:rsidTr="00F03459">
        <w:tc>
          <w:tcPr>
            <w:tcW w:w="3080" w:type="dxa"/>
          </w:tcPr>
          <w:p w:rsidR="00F176F0" w:rsidRDefault="00F176F0" w:rsidP="00F03459">
            <w:pPr>
              <w:jc w:val="center"/>
            </w:pPr>
            <w:r>
              <w:t>Java</w:t>
            </w:r>
          </w:p>
          <w:p w:rsidR="00F176F0" w:rsidRDefault="00F176F0" w:rsidP="00F03459">
            <w:pPr>
              <w:jc w:val="center"/>
            </w:pPr>
          </w:p>
        </w:tc>
        <w:tc>
          <w:tcPr>
            <w:tcW w:w="3081" w:type="dxa"/>
          </w:tcPr>
          <w:p w:rsidR="00F176F0" w:rsidRDefault="00F176F0" w:rsidP="00F03459">
            <w:pPr>
              <w:jc w:val="center"/>
            </w:pPr>
            <w:r>
              <w:t>XML</w:t>
            </w:r>
          </w:p>
        </w:tc>
        <w:tc>
          <w:tcPr>
            <w:tcW w:w="3081" w:type="dxa"/>
          </w:tcPr>
          <w:p w:rsidR="00F176F0" w:rsidRDefault="00F176F0" w:rsidP="00F03459">
            <w:pPr>
              <w:jc w:val="center"/>
            </w:pPr>
            <w:r>
              <w:t>Type</w:t>
            </w:r>
          </w:p>
        </w:tc>
      </w:tr>
      <w:tr w:rsidR="00F176F0" w:rsidRPr="00AB10AA" w:rsidTr="00F176F0">
        <w:tc>
          <w:tcPr>
            <w:tcW w:w="3080"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F176F0" w:rsidRDefault="00F176F0" w:rsidP="00E40A14"/>
    <w:p w:rsidR="00F176F0" w:rsidRDefault="00F176F0" w:rsidP="00F176F0">
      <w:r>
        <w:t>Attributes:</w:t>
      </w:r>
    </w:p>
    <w:tbl>
      <w:tblPr>
        <w:tblStyle w:val="TableGrid"/>
        <w:tblW w:w="0" w:type="auto"/>
        <w:tblLook w:val="04A0"/>
      </w:tblPr>
      <w:tblGrid>
        <w:gridCol w:w="3097"/>
        <w:gridCol w:w="3074"/>
        <w:gridCol w:w="3071"/>
      </w:tblGrid>
      <w:tr w:rsidR="00F176F0" w:rsidRPr="00AB10AA" w:rsidTr="00F03459">
        <w:tc>
          <w:tcPr>
            <w:tcW w:w="3097"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integer</w:t>
            </w:r>
          </w:p>
        </w:tc>
      </w:tr>
      <w:tr w:rsidR="00F176F0" w:rsidRPr="00AB10AA" w:rsidTr="00F03459">
        <w:tc>
          <w:tcPr>
            <w:tcW w:w="3097" w:type="dxa"/>
          </w:tcPr>
          <w:p w:rsidR="00F176F0" w:rsidRPr="00D07716"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F176F0"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F176F0" w:rsidRDefault="00F176F0" w:rsidP="00F03459">
            <w:pPr>
              <w:jc w:val="center"/>
              <w:rPr>
                <w:rFonts w:ascii="Courier New" w:hAnsi="Courier New" w:cs="Courier New"/>
                <w:sz w:val="20"/>
                <w:szCs w:val="20"/>
              </w:rPr>
            </w:pPr>
            <w:r>
              <w:rPr>
                <w:rFonts w:ascii="Courier New" w:hAnsi="Courier New" w:cs="Courier New"/>
                <w:sz w:val="20"/>
                <w:szCs w:val="20"/>
              </w:rPr>
              <w:t>boolean</w:t>
            </w:r>
          </w:p>
        </w:tc>
      </w:tr>
      <w:tr w:rsidR="000A6E78" w:rsidRPr="00AB10AA" w:rsidTr="00F03459">
        <w:tc>
          <w:tcPr>
            <w:tcW w:w="3097" w:type="dxa"/>
          </w:tcPr>
          <w:p w:rsidR="000A6E78" w:rsidRDefault="000A6E78" w:rsidP="00F03459">
            <w:pPr>
              <w:jc w:val="center"/>
              <w:rPr>
                <w:rFonts w:ascii="Courier New" w:hAnsi="Courier New" w:cs="Courier New"/>
                <w:sz w:val="20"/>
                <w:szCs w:val="20"/>
              </w:rPr>
            </w:pPr>
          </w:p>
        </w:tc>
        <w:tc>
          <w:tcPr>
            <w:tcW w:w="3074" w:type="dxa"/>
          </w:tcPr>
          <w:p w:rsidR="000A6E78" w:rsidRDefault="000A6E78" w:rsidP="00F03459">
            <w:pPr>
              <w:jc w:val="center"/>
              <w:rPr>
                <w:rFonts w:ascii="Courier New" w:hAnsi="Courier New" w:cs="Courier New"/>
                <w:sz w:val="20"/>
                <w:szCs w:val="20"/>
              </w:rPr>
            </w:pPr>
          </w:p>
        </w:tc>
        <w:tc>
          <w:tcPr>
            <w:tcW w:w="3071" w:type="dxa"/>
          </w:tcPr>
          <w:p w:rsidR="000A6E78" w:rsidRDefault="000A6E78" w:rsidP="00F03459">
            <w:pPr>
              <w:jc w:val="center"/>
              <w:rPr>
                <w:rFonts w:ascii="Courier New" w:hAnsi="Courier New" w:cs="Courier New"/>
                <w:sz w:val="20"/>
                <w:szCs w:val="20"/>
              </w:rPr>
            </w:pPr>
          </w:p>
        </w:tc>
      </w:tr>
      <w:tr w:rsidR="000A6E78" w:rsidRPr="000A6E78" w:rsidTr="00F03459">
        <w:tc>
          <w:tcPr>
            <w:tcW w:w="3097"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4"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1"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 [ref]</w:t>
            </w:r>
          </w:p>
        </w:tc>
      </w:tr>
    </w:tbl>
    <w:p w:rsidR="00F176F0" w:rsidRDefault="00F176F0" w:rsidP="00E40A14"/>
    <w:p w:rsidR="00316698" w:rsidRDefault="00316698">
      <w:r>
        <w:br w:type="page"/>
      </w:r>
    </w:p>
    <w:p w:rsidR="00316698" w:rsidRDefault="00316698" w:rsidP="00316698">
      <w:r>
        <w:rPr>
          <w:b/>
        </w:rPr>
        <w:lastRenderedPageBreak/>
        <w:t>MarkerInfo</w:t>
      </w:r>
      <w:r>
        <w:t xml:space="preserve"> – BINARY</w:t>
      </w:r>
    </w:p>
    <w:tbl>
      <w:tblPr>
        <w:tblStyle w:val="TableGrid"/>
        <w:tblW w:w="0" w:type="auto"/>
        <w:tblLook w:val="04A0"/>
      </w:tblPr>
      <w:tblGrid>
        <w:gridCol w:w="3369"/>
        <w:gridCol w:w="5811"/>
      </w:tblGrid>
      <w:tr w:rsidR="00316698" w:rsidRPr="00D46A9F" w:rsidTr="004C13BA">
        <w:tc>
          <w:tcPr>
            <w:tcW w:w="3369"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index</w:t>
            </w:r>
          </w:p>
        </w:tc>
      </w:tr>
      <w:tr w:rsidR="00316698" w:rsidRPr="00D46A9F" w:rsidTr="004C13BA">
        <w:tc>
          <w:tcPr>
            <w:tcW w:w="3369"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selected</w:t>
            </w:r>
          </w:p>
        </w:tc>
      </w:tr>
    </w:tbl>
    <w:p w:rsidR="00316698" w:rsidRDefault="00316698" w:rsidP="00E40A14"/>
    <w:p w:rsidR="00316698" w:rsidRDefault="00316698" w:rsidP="00316698">
      <w:r>
        <w:t>Additional comments:</w:t>
      </w:r>
    </w:p>
    <w:p w:rsidR="00316698" w:rsidRDefault="00316698" w:rsidP="00316698">
      <w:r>
        <w:t xml:space="preserve">No reference to the actual </w:t>
      </w:r>
      <w:r>
        <w:rPr>
          <w:b/>
        </w:rPr>
        <w:t>Marker</w:t>
      </w:r>
      <w:r>
        <w:t xml:space="preserve"> is stored as it can be rebuilt when deserializing using the index alone.</w:t>
      </w:r>
    </w:p>
    <w:p w:rsidR="00316698" w:rsidRDefault="00316698" w:rsidP="00E40A14"/>
    <w:p w:rsidR="003616D0" w:rsidRDefault="003616D0">
      <w:r>
        <w:br w:type="page"/>
      </w:r>
    </w:p>
    <w:p w:rsidR="003616D0" w:rsidRDefault="003616D0" w:rsidP="003616D0">
      <w:r>
        <w:rPr>
          <w:b/>
        </w:rPr>
        <w:lastRenderedPageBreak/>
        <w:t>Bookmark</w:t>
      </w:r>
    </w:p>
    <w:p w:rsidR="003616D0" w:rsidRDefault="003616D0" w:rsidP="003616D0">
      <w:r>
        <w:t xml:space="preserve">The </w:t>
      </w:r>
      <w:r>
        <w:rPr>
          <w:b/>
        </w:rPr>
        <w:t xml:space="preserve">Bookmark </w:t>
      </w:r>
      <w:r>
        <w:t>class stores a reference to a location within the view, as selected by the user. It is an intersection between a line and a marker (and therefore the allele at that position).</w:t>
      </w:r>
    </w:p>
    <w:p w:rsidR="003616D0" w:rsidRPr="003616D0" w:rsidRDefault="003616D0" w:rsidP="003616D0">
      <w:r>
        <w:t xml:space="preserve">Note that we store references to the actual </w:t>
      </w:r>
      <w:r w:rsidRPr="003616D0">
        <w:rPr>
          <w:b/>
        </w:rPr>
        <w:t>Line</w:t>
      </w:r>
      <w:r>
        <w:t xml:space="preserve"> or </w:t>
      </w:r>
      <w:r w:rsidRPr="003616D0">
        <w:rPr>
          <w:b/>
        </w:rPr>
        <w:t>Marker</w:t>
      </w:r>
      <w:r>
        <w:t xml:space="preserve"> objects, rather than their corresponding </w:t>
      </w:r>
      <w:r w:rsidRPr="003616D0">
        <w:rPr>
          <w:b/>
        </w:rPr>
        <w:t>LineInfo</w:t>
      </w:r>
      <w:r>
        <w:t xml:space="preserve"> or </w:t>
      </w:r>
      <w:r w:rsidRPr="003616D0">
        <w:rPr>
          <w:b/>
        </w:rPr>
        <w:t>MarkerInfo</w:t>
      </w:r>
      <w:r>
        <w:t xml:space="preserve">. </w:t>
      </w:r>
    </w:p>
    <w:p w:rsidR="003616D0" w:rsidRDefault="003616D0" w:rsidP="003616D0"/>
    <w:p w:rsidR="003616D0" w:rsidRDefault="003616D0" w:rsidP="003616D0">
      <w:r>
        <w:t>Inherited attributes:</w:t>
      </w:r>
    </w:p>
    <w:tbl>
      <w:tblPr>
        <w:tblStyle w:val="TableGrid"/>
        <w:tblW w:w="0" w:type="auto"/>
        <w:tblLook w:val="04A0"/>
      </w:tblPr>
      <w:tblGrid>
        <w:gridCol w:w="3080"/>
        <w:gridCol w:w="3081"/>
        <w:gridCol w:w="3081"/>
      </w:tblGrid>
      <w:tr w:rsidR="003616D0" w:rsidTr="00F03459">
        <w:tc>
          <w:tcPr>
            <w:tcW w:w="3080" w:type="dxa"/>
          </w:tcPr>
          <w:p w:rsidR="003616D0" w:rsidRDefault="003616D0" w:rsidP="00F03459">
            <w:pPr>
              <w:jc w:val="center"/>
            </w:pPr>
            <w:r>
              <w:t>Java</w:t>
            </w:r>
          </w:p>
          <w:p w:rsidR="003616D0" w:rsidRDefault="003616D0" w:rsidP="00F03459">
            <w:pPr>
              <w:jc w:val="center"/>
            </w:pPr>
          </w:p>
        </w:tc>
        <w:tc>
          <w:tcPr>
            <w:tcW w:w="3081" w:type="dxa"/>
          </w:tcPr>
          <w:p w:rsidR="003616D0" w:rsidRDefault="003616D0" w:rsidP="00F03459">
            <w:pPr>
              <w:jc w:val="center"/>
            </w:pPr>
            <w:r>
              <w:t>XML</w:t>
            </w:r>
          </w:p>
        </w:tc>
        <w:tc>
          <w:tcPr>
            <w:tcW w:w="3081" w:type="dxa"/>
          </w:tcPr>
          <w:p w:rsidR="003616D0" w:rsidRDefault="003616D0" w:rsidP="00F03459">
            <w:pPr>
              <w:jc w:val="center"/>
            </w:pPr>
            <w:r>
              <w:t>Type</w:t>
            </w:r>
          </w:p>
        </w:tc>
      </w:tr>
      <w:tr w:rsidR="003616D0" w:rsidRPr="00AB10AA" w:rsidTr="00F03459">
        <w:tc>
          <w:tcPr>
            <w:tcW w:w="3080"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3616D0" w:rsidRDefault="003616D0" w:rsidP="003616D0"/>
    <w:p w:rsidR="003616D0" w:rsidRDefault="003616D0" w:rsidP="003616D0">
      <w:r>
        <w:t>Attributes:</w:t>
      </w:r>
    </w:p>
    <w:tbl>
      <w:tblPr>
        <w:tblStyle w:val="TableGrid"/>
        <w:tblW w:w="0" w:type="auto"/>
        <w:tblLook w:val="04A0"/>
      </w:tblPr>
      <w:tblGrid>
        <w:gridCol w:w="3097"/>
        <w:gridCol w:w="3074"/>
        <w:gridCol w:w="3071"/>
      </w:tblGrid>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ChromosomeMap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 [ref]</w:t>
            </w:r>
          </w:p>
        </w:tc>
      </w:tr>
    </w:tbl>
    <w:p w:rsidR="003616D0" w:rsidRDefault="003616D0" w:rsidP="00E40A14"/>
    <w:p w:rsidR="00C612A1" w:rsidRDefault="00C612A1" w:rsidP="00E40A14"/>
    <w:p w:rsidR="00C612A1" w:rsidRDefault="00C612A1">
      <w:r>
        <w:br w:type="page"/>
      </w:r>
    </w:p>
    <w:p w:rsidR="00C612A1" w:rsidRDefault="00C612A1" w:rsidP="00C612A1">
      <w:r>
        <w:rPr>
          <w:b/>
        </w:rPr>
        <w:lastRenderedPageBreak/>
        <w:t>Bookmark</w:t>
      </w:r>
      <w:r>
        <w:t xml:space="preserve"> – BINARY</w:t>
      </w:r>
    </w:p>
    <w:tbl>
      <w:tblPr>
        <w:tblStyle w:val="TableGrid"/>
        <w:tblW w:w="0" w:type="auto"/>
        <w:tblLook w:val="04A0"/>
      </w:tblPr>
      <w:tblGrid>
        <w:gridCol w:w="3369"/>
        <w:gridCol w:w="5811"/>
      </w:tblGrid>
      <w:tr w:rsidR="00C612A1" w:rsidRPr="00D46A9F" w:rsidTr="004C13BA">
        <w:tc>
          <w:tcPr>
            <w:tcW w:w="3369" w:type="dxa"/>
          </w:tcPr>
          <w:p w:rsidR="00C612A1" w:rsidRPr="00D46A9F"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Pr="00D46A9F"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r w:rsidRPr="00C612A1">
              <w:rPr>
                <w:rFonts w:ascii="Courier New" w:hAnsi="Courier New" w:cs="Courier New"/>
                <w:b/>
                <w:sz w:val="20"/>
                <w:szCs w:val="20"/>
              </w:rPr>
              <w:t>DataSet</w:t>
            </w:r>
            <w:r>
              <w:rPr>
                <w:rFonts w:ascii="Courier New" w:hAnsi="Courier New" w:cs="Courier New"/>
                <w:sz w:val="20"/>
                <w:szCs w:val="20"/>
              </w:rPr>
              <w:t xml:space="preserve"> of referenced </w:t>
            </w:r>
            <w:r w:rsidRPr="00C612A1">
              <w:rPr>
                <w:rFonts w:ascii="Courier New" w:hAnsi="Courier New" w:cs="Courier New"/>
                <w:b/>
                <w:sz w:val="20"/>
                <w:szCs w:val="20"/>
              </w:rPr>
              <w:t>ChromosomeMap</w:t>
            </w:r>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DataSet of referenced </w:t>
            </w:r>
            <w:r w:rsidRPr="00C612A1">
              <w:rPr>
                <w:rFonts w:ascii="Courier New" w:hAnsi="Courier New" w:cs="Courier New"/>
                <w:b/>
                <w:sz w:val="20"/>
                <w:szCs w:val="20"/>
              </w:rPr>
              <w:t>Line</w:t>
            </w:r>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r w:rsidRPr="00C612A1">
              <w:rPr>
                <w:rFonts w:ascii="Courier New" w:hAnsi="Courier New" w:cs="Courier New"/>
                <w:b/>
                <w:sz w:val="20"/>
                <w:szCs w:val="20"/>
              </w:rPr>
              <w:t>ChromosomeMap</w:t>
            </w:r>
            <w:r>
              <w:rPr>
                <w:rFonts w:ascii="Courier New" w:hAnsi="Courier New" w:cs="Courier New"/>
                <w:sz w:val="20"/>
                <w:szCs w:val="20"/>
              </w:rPr>
              <w:t xml:space="preserve"> of </w:t>
            </w:r>
            <w:r w:rsidRPr="00C612A1">
              <w:rPr>
                <w:rFonts w:ascii="Courier New" w:hAnsi="Courier New" w:cs="Courier New"/>
                <w:sz w:val="20"/>
                <w:szCs w:val="20"/>
              </w:rPr>
              <w:t>referenced</w:t>
            </w:r>
            <w:r>
              <w:rPr>
                <w:rFonts w:ascii="Courier New" w:hAnsi="Courier New" w:cs="Courier New"/>
                <w:sz w:val="20"/>
                <w:szCs w:val="20"/>
              </w:rPr>
              <w:t xml:space="preserve"> </w:t>
            </w:r>
            <w:r w:rsidRPr="00C612A1">
              <w:rPr>
                <w:rFonts w:ascii="Courier New" w:hAnsi="Courier New" w:cs="Courier New"/>
                <w:b/>
                <w:sz w:val="20"/>
                <w:szCs w:val="20"/>
              </w:rPr>
              <w:t>Marker</w:t>
            </w:r>
          </w:p>
        </w:tc>
      </w:tr>
    </w:tbl>
    <w:p w:rsidR="00C612A1" w:rsidRDefault="00C612A1" w:rsidP="00E40A14"/>
    <w:p w:rsidR="00FA4259" w:rsidRDefault="00FA4259">
      <w:r>
        <w:br w:type="page"/>
      </w:r>
    </w:p>
    <w:p w:rsidR="00FA4259" w:rsidRDefault="00FA4259" w:rsidP="00FA4259">
      <w:r>
        <w:lastRenderedPageBreak/>
        <w:t>Other misc comments:</w:t>
      </w:r>
    </w:p>
    <w:p w:rsidR="00FA4259" w:rsidRDefault="00FA4259" w:rsidP="00FA4259">
      <w:r>
        <w:t>database key information?</w:t>
      </w:r>
    </w:p>
    <w:p w:rsidR="00FA4259" w:rsidRDefault="00FA4259" w:rsidP="00FA4259">
      <w:r>
        <w:t>traits and qtl/features?</w:t>
      </w:r>
    </w:p>
    <w:p w:rsidR="00FA4259" w:rsidRDefault="00607D38" w:rsidP="00E40A14">
      <w:r>
        <w:t>U</w:t>
      </w:r>
      <w:r w:rsidR="00FA4259">
        <w:t>nlike maps/lines the trait qtl data is common to the dataset itself and isn’t customizable per view (due to time constraints). This breaks (a bit) the concept of keeping raw data separate from the visualization wrappers around the raw data, as traits and features have to hold both data and visual information in one place.</w:t>
      </w:r>
      <w:r w:rsidR="00F62452">
        <w:t xml:space="preserve"> (actually the heat</w:t>
      </w:r>
      <w:r w:rsidR="00825627">
        <w:t xml:space="preserve"> </w:t>
      </w:r>
      <w:r w:rsidR="00F62452">
        <w:t>map phenotype stuff is?)</w:t>
      </w:r>
    </w:p>
    <w:p w:rsidR="00FA4259" w:rsidRDefault="00FA4259" w:rsidP="00E40A14"/>
    <w:p w:rsidR="00FA4259" w:rsidRPr="00D659F0" w:rsidRDefault="00FA4259" w:rsidP="00E40A14"/>
    <w:sectPr w:rsidR="00FA4259" w:rsidRPr="00D659F0" w:rsidSect="00C25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18D4"/>
    <w:rsid w:val="00050B22"/>
    <w:rsid w:val="00077C85"/>
    <w:rsid w:val="000A3C64"/>
    <w:rsid w:val="000A57FF"/>
    <w:rsid w:val="000A6E78"/>
    <w:rsid w:val="000D1466"/>
    <w:rsid w:val="000F0C7D"/>
    <w:rsid w:val="001278AE"/>
    <w:rsid w:val="00132BA7"/>
    <w:rsid w:val="00185828"/>
    <w:rsid w:val="00187428"/>
    <w:rsid w:val="001B3A60"/>
    <w:rsid w:val="001C1B06"/>
    <w:rsid w:val="001D2448"/>
    <w:rsid w:val="001D349C"/>
    <w:rsid w:val="001D559C"/>
    <w:rsid w:val="001E2B43"/>
    <w:rsid w:val="001E56BC"/>
    <w:rsid w:val="001F4BCC"/>
    <w:rsid w:val="00202BD6"/>
    <w:rsid w:val="002315B1"/>
    <w:rsid w:val="00232BA1"/>
    <w:rsid w:val="00251E6E"/>
    <w:rsid w:val="00284F39"/>
    <w:rsid w:val="002A0876"/>
    <w:rsid w:val="002D0B62"/>
    <w:rsid w:val="002E6816"/>
    <w:rsid w:val="002F4348"/>
    <w:rsid w:val="00304D60"/>
    <w:rsid w:val="00316698"/>
    <w:rsid w:val="0036118B"/>
    <w:rsid w:val="003616D0"/>
    <w:rsid w:val="00365242"/>
    <w:rsid w:val="004172F3"/>
    <w:rsid w:val="00436D10"/>
    <w:rsid w:val="00454EB3"/>
    <w:rsid w:val="00496A23"/>
    <w:rsid w:val="004A111B"/>
    <w:rsid w:val="004E6A98"/>
    <w:rsid w:val="00515911"/>
    <w:rsid w:val="00522B1F"/>
    <w:rsid w:val="0054371E"/>
    <w:rsid w:val="0055688C"/>
    <w:rsid w:val="00570D36"/>
    <w:rsid w:val="00596119"/>
    <w:rsid w:val="005B26D4"/>
    <w:rsid w:val="005C3F83"/>
    <w:rsid w:val="005E31D5"/>
    <w:rsid w:val="006013ED"/>
    <w:rsid w:val="00607D38"/>
    <w:rsid w:val="00617971"/>
    <w:rsid w:val="00664938"/>
    <w:rsid w:val="00670A78"/>
    <w:rsid w:val="00696AE6"/>
    <w:rsid w:val="006C508D"/>
    <w:rsid w:val="006D1FCD"/>
    <w:rsid w:val="006E38EE"/>
    <w:rsid w:val="006F1916"/>
    <w:rsid w:val="006F1DE6"/>
    <w:rsid w:val="00706AE7"/>
    <w:rsid w:val="0071051B"/>
    <w:rsid w:val="00714EA8"/>
    <w:rsid w:val="00726588"/>
    <w:rsid w:val="007519EA"/>
    <w:rsid w:val="00753940"/>
    <w:rsid w:val="00782481"/>
    <w:rsid w:val="00783FC7"/>
    <w:rsid w:val="0079106E"/>
    <w:rsid w:val="007B759D"/>
    <w:rsid w:val="00816931"/>
    <w:rsid w:val="00816CFF"/>
    <w:rsid w:val="00825627"/>
    <w:rsid w:val="00825F4E"/>
    <w:rsid w:val="00887603"/>
    <w:rsid w:val="00891291"/>
    <w:rsid w:val="008B73CE"/>
    <w:rsid w:val="008E09A5"/>
    <w:rsid w:val="008F6615"/>
    <w:rsid w:val="00930744"/>
    <w:rsid w:val="00931534"/>
    <w:rsid w:val="009410CA"/>
    <w:rsid w:val="009675B9"/>
    <w:rsid w:val="009679BF"/>
    <w:rsid w:val="009A2CE9"/>
    <w:rsid w:val="009A65B2"/>
    <w:rsid w:val="00A22173"/>
    <w:rsid w:val="00A34373"/>
    <w:rsid w:val="00A360E1"/>
    <w:rsid w:val="00A939ED"/>
    <w:rsid w:val="00AB10AA"/>
    <w:rsid w:val="00AC1636"/>
    <w:rsid w:val="00AC3606"/>
    <w:rsid w:val="00AD70C2"/>
    <w:rsid w:val="00B05670"/>
    <w:rsid w:val="00B07938"/>
    <w:rsid w:val="00B207EE"/>
    <w:rsid w:val="00B3619C"/>
    <w:rsid w:val="00B43848"/>
    <w:rsid w:val="00B51332"/>
    <w:rsid w:val="00B70E22"/>
    <w:rsid w:val="00B76BFB"/>
    <w:rsid w:val="00B85D74"/>
    <w:rsid w:val="00BB2EDE"/>
    <w:rsid w:val="00BB5033"/>
    <w:rsid w:val="00BD591F"/>
    <w:rsid w:val="00C23C27"/>
    <w:rsid w:val="00C25108"/>
    <w:rsid w:val="00C2561F"/>
    <w:rsid w:val="00C57A81"/>
    <w:rsid w:val="00C612A1"/>
    <w:rsid w:val="00C6705E"/>
    <w:rsid w:val="00C94F06"/>
    <w:rsid w:val="00CD0F4B"/>
    <w:rsid w:val="00CD7347"/>
    <w:rsid w:val="00CF3671"/>
    <w:rsid w:val="00D00E58"/>
    <w:rsid w:val="00D07716"/>
    <w:rsid w:val="00D318D4"/>
    <w:rsid w:val="00D36DC3"/>
    <w:rsid w:val="00D46A9F"/>
    <w:rsid w:val="00D60413"/>
    <w:rsid w:val="00D659F0"/>
    <w:rsid w:val="00D65D95"/>
    <w:rsid w:val="00D80210"/>
    <w:rsid w:val="00D96142"/>
    <w:rsid w:val="00DA6BC4"/>
    <w:rsid w:val="00DB52C9"/>
    <w:rsid w:val="00DC4E45"/>
    <w:rsid w:val="00DD1B30"/>
    <w:rsid w:val="00E12DD2"/>
    <w:rsid w:val="00E161D0"/>
    <w:rsid w:val="00E328D1"/>
    <w:rsid w:val="00E40A14"/>
    <w:rsid w:val="00E5448E"/>
    <w:rsid w:val="00E57CAA"/>
    <w:rsid w:val="00E75098"/>
    <w:rsid w:val="00E81E1A"/>
    <w:rsid w:val="00EC43D9"/>
    <w:rsid w:val="00EC6531"/>
    <w:rsid w:val="00ED187D"/>
    <w:rsid w:val="00EF5A82"/>
    <w:rsid w:val="00F03459"/>
    <w:rsid w:val="00F147CA"/>
    <w:rsid w:val="00F176F0"/>
    <w:rsid w:val="00F46AFD"/>
    <w:rsid w:val="00F55745"/>
    <w:rsid w:val="00F5644C"/>
    <w:rsid w:val="00F62452"/>
    <w:rsid w:val="00F803C5"/>
    <w:rsid w:val="00FA4259"/>
    <w:rsid w:val="00FB3937"/>
    <w:rsid w:val="00FD67EB"/>
    <w:rsid w:val="00FE3C80"/>
    <w:rsid w:val="00FF4F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1F"/>
  </w:style>
  <w:style w:type="paragraph" w:styleId="Heading2">
    <w:name w:val="heading 2"/>
    <w:basedOn w:val="Normal"/>
    <w:next w:val="Normal"/>
    <w:link w:val="Heading2Char"/>
    <w:uiPriority w:val="9"/>
    <w:unhideWhenUsed/>
    <w:qFormat/>
    <w:rsid w:val="00670A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8D4"/>
    <w:pPr>
      <w:spacing w:after="0" w:line="240" w:lineRule="auto"/>
    </w:pPr>
  </w:style>
  <w:style w:type="character" w:styleId="CommentReference">
    <w:name w:val="annotation reference"/>
    <w:basedOn w:val="DefaultParagraphFont"/>
    <w:uiPriority w:val="99"/>
    <w:semiHidden/>
    <w:unhideWhenUsed/>
    <w:rsid w:val="00CF3671"/>
    <w:rPr>
      <w:sz w:val="16"/>
      <w:szCs w:val="16"/>
    </w:rPr>
  </w:style>
  <w:style w:type="paragraph" w:styleId="CommentText">
    <w:name w:val="annotation text"/>
    <w:basedOn w:val="Normal"/>
    <w:link w:val="CommentTextChar"/>
    <w:uiPriority w:val="99"/>
    <w:semiHidden/>
    <w:unhideWhenUsed/>
    <w:rsid w:val="00CF3671"/>
    <w:pPr>
      <w:spacing w:line="240" w:lineRule="auto"/>
    </w:pPr>
    <w:rPr>
      <w:sz w:val="20"/>
      <w:szCs w:val="20"/>
    </w:rPr>
  </w:style>
  <w:style w:type="character" w:customStyle="1" w:styleId="CommentTextChar">
    <w:name w:val="Comment Text Char"/>
    <w:basedOn w:val="DefaultParagraphFont"/>
    <w:link w:val="CommentText"/>
    <w:uiPriority w:val="99"/>
    <w:semiHidden/>
    <w:rsid w:val="00CF3671"/>
    <w:rPr>
      <w:sz w:val="20"/>
      <w:szCs w:val="20"/>
    </w:rPr>
  </w:style>
  <w:style w:type="paragraph" w:styleId="CommentSubject">
    <w:name w:val="annotation subject"/>
    <w:basedOn w:val="CommentText"/>
    <w:next w:val="CommentText"/>
    <w:link w:val="CommentSubjectChar"/>
    <w:uiPriority w:val="99"/>
    <w:semiHidden/>
    <w:unhideWhenUsed/>
    <w:rsid w:val="00CF3671"/>
    <w:rPr>
      <w:b/>
      <w:bCs/>
    </w:rPr>
  </w:style>
  <w:style w:type="character" w:customStyle="1" w:styleId="CommentSubjectChar">
    <w:name w:val="Comment Subject Char"/>
    <w:basedOn w:val="CommentTextChar"/>
    <w:link w:val="CommentSubject"/>
    <w:uiPriority w:val="99"/>
    <w:semiHidden/>
    <w:rsid w:val="00CF3671"/>
    <w:rPr>
      <w:b/>
      <w:bCs/>
    </w:rPr>
  </w:style>
  <w:style w:type="paragraph" w:styleId="BalloonText">
    <w:name w:val="Balloon Text"/>
    <w:basedOn w:val="Normal"/>
    <w:link w:val="BalloonTextChar"/>
    <w:uiPriority w:val="99"/>
    <w:semiHidden/>
    <w:unhideWhenUsed/>
    <w:rsid w:val="00CF3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671"/>
    <w:rPr>
      <w:rFonts w:ascii="Tahoma" w:hAnsi="Tahoma" w:cs="Tahoma"/>
      <w:sz w:val="16"/>
      <w:szCs w:val="16"/>
    </w:rPr>
  </w:style>
  <w:style w:type="table" w:styleId="TableGrid">
    <w:name w:val="Table Grid"/>
    <w:basedOn w:val="TableNormal"/>
    <w:uiPriority w:val="59"/>
    <w:rsid w:val="00AB10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60E1"/>
    <w:pPr>
      <w:ind w:left="720"/>
      <w:contextualSpacing/>
    </w:pPr>
  </w:style>
  <w:style w:type="character" w:customStyle="1" w:styleId="Heading2Char">
    <w:name w:val="Heading 2 Char"/>
    <w:basedOn w:val="DefaultParagraphFont"/>
    <w:link w:val="Heading2"/>
    <w:uiPriority w:val="9"/>
    <w:rsid w:val="00670A7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A57FF"/>
    <w:rPr>
      <w:rFonts w:ascii="Courier New" w:eastAsia="Times New Roman" w:hAnsi="Courier New" w:cs="Courier New"/>
      <w:sz w:val="20"/>
      <w:szCs w:val="20"/>
    </w:rPr>
  </w:style>
  <w:style w:type="paragraph" w:styleId="NormalWeb">
    <w:name w:val="Normal (Web)"/>
    <w:basedOn w:val="Normal"/>
    <w:uiPriority w:val="99"/>
    <w:semiHidden/>
    <w:unhideWhenUsed/>
    <w:rsid w:val="000A57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10699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61BA5-F529-4044-9332-74CD47FE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43</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SCRI</Company>
  <LinksUpToDate>false</LinksUpToDate>
  <CharactersWithSpaces>26986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Milne</dc:creator>
  <cp:lastModifiedBy>Iain Milne</cp:lastModifiedBy>
  <cp:revision>127</cp:revision>
  <dcterms:created xsi:type="dcterms:W3CDTF">2010-05-13T07:46:00Z</dcterms:created>
  <dcterms:modified xsi:type="dcterms:W3CDTF">2011-04-26T15:06:00Z</dcterms:modified>
</cp:coreProperties>
</file>