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051D" w:rsidRDefault="0006051D" w:rsidP="0006051D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n-AU"/>
        </w:rPr>
        <w:drawing>
          <wp:anchor distT="0" distB="0" distL="114300" distR="114300" simplePos="0" relativeHeight="251658240" behindDoc="1" locked="0" layoutInCell="1" allowOverlap="1" wp14:anchorId="34CC9503" wp14:editId="277D5CEC">
            <wp:simplePos x="0" y="0"/>
            <wp:positionH relativeFrom="column">
              <wp:posOffset>2731298</wp:posOffset>
            </wp:positionH>
            <wp:positionV relativeFrom="paragraph">
              <wp:posOffset>74</wp:posOffset>
            </wp:positionV>
            <wp:extent cx="1096282" cy="918210"/>
            <wp:effectExtent l="0" t="0" r="8890" b="0"/>
            <wp:wrapTight wrapText="bothSides">
              <wp:wrapPolygon edited="0">
                <wp:start x="6758" y="0"/>
                <wp:lineTo x="3379" y="1793"/>
                <wp:lineTo x="0" y="5826"/>
                <wp:lineTo x="0" y="15685"/>
                <wp:lineTo x="5256" y="21062"/>
                <wp:lineTo x="6758" y="21062"/>
                <wp:lineTo x="14642" y="21062"/>
                <wp:lineTo x="16144" y="21062"/>
                <wp:lineTo x="21400" y="15685"/>
                <wp:lineTo x="21400" y="5826"/>
                <wp:lineTo x="18021" y="1793"/>
                <wp:lineTo x="14642" y="0"/>
                <wp:lineTo x="6758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CA_logo_FINA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6282" cy="918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6051D" w:rsidRDefault="0006051D" w:rsidP="0006051D">
      <w:pPr>
        <w:rPr>
          <w:rFonts w:ascii="Arial" w:hAnsi="Arial" w:cs="Arial"/>
        </w:rPr>
      </w:pPr>
    </w:p>
    <w:p w:rsidR="0006051D" w:rsidRDefault="0006051D" w:rsidP="0006051D">
      <w:pPr>
        <w:rPr>
          <w:rFonts w:ascii="Arial" w:hAnsi="Arial" w:cs="Arial"/>
        </w:rPr>
      </w:pPr>
    </w:p>
    <w:p w:rsidR="0006051D" w:rsidRDefault="0006051D" w:rsidP="0006051D">
      <w:pPr>
        <w:rPr>
          <w:rFonts w:ascii="Arial" w:hAnsi="Arial" w:cs="Arial"/>
        </w:rPr>
      </w:pPr>
    </w:p>
    <w:p w:rsidR="0006051D" w:rsidRDefault="0006051D" w:rsidP="0006051D">
      <w:pPr>
        <w:rPr>
          <w:rFonts w:ascii="Arial" w:hAnsi="Arial" w:cs="Arial"/>
        </w:rPr>
      </w:pPr>
    </w:p>
    <w:p w:rsidR="00A115A2" w:rsidRDefault="00A115A2" w:rsidP="0006051D">
      <w:pPr>
        <w:jc w:val="center"/>
        <w:rPr>
          <w:rFonts w:ascii="Arial" w:hAnsi="Arial" w:cs="Arial"/>
        </w:rPr>
      </w:pPr>
    </w:p>
    <w:p w:rsidR="00A115A2" w:rsidRDefault="00A115A2" w:rsidP="0006051D">
      <w:pPr>
        <w:jc w:val="center"/>
        <w:rPr>
          <w:rFonts w:ascii="Arial" w:hAnsi="Arial" w:cs="Arial"/>
        </w:rPr>
      </w:pPr>
    </w:p>
    <w:p w:rsidR="00F22445" w:rsidRDefault="00BE6F80" w:rsidP="0006051D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AUSTRALIA</w:t>
      </w:r>
      <w:r w:rsidR="006F253F">
        <w:rPr>
          <w:rFonts w:ascii="Arial" w:hAnsi="Arial" w:cs="Arial"/>
          <w:b/>
          <w:sz w:val="28"/>
        </w:rPr>
        <w:t>N</w:t>
      </w:r>
      <w:r w:rsidR="0006051D" w:rsidRPr="0006051D">
        <w:rPr>
          <w:rFonts w:ascii="Arial" w:hAnsi="Arial" w:cs="Arial"/>
          <w:b/>
          <w:sz w:val="28"/>
        </w:rPr>
        <w:t xml:space="preserve"> UNDER 21 GOLF CROQUET </w:t>
      </w:r>
      <w:proofErr w:type="gramStart"/>
      <w:r w:rsidR="0006051D" w:rsidRPr="0006051D">
        <w:rPr>
          <w:rFonts w:ascii="Arial" w:hAnsi="Arial" w:cs="Arial"/>
          <w:b/>
          <w:sz w:val="28"/>
        </w:rPr>
        <w:t>CHAMPIONSHIP</w:t>
      </w:r>
      <w:proofErr w:type="gramEnd"/>
    </w:p>
    <w:p w:rsidR="0078768E" w:rsidRPr="0078768E" w:rsidRDefault="0078768E" w:rsidP="0006051D">
      <w:pPr>
        <w:jc w:val="center"/>
        <w:rPr>
          <w:rFonts w:ascii="Arial" w:hAnsi="Arial" w:cs="Arial"/>
          <w:sz w:val="28"/>
          <w:szCs w:val="28"/>
        </w:rPr>
      </w:pPr>
      <w:r w:rsidRPr="0078768E">
        <w:rPr>
          <w:rFonts w:ascii="Arial" w:hAnsi="Arial" w:cs="Arial"/>
          <w:b/>
          <w:sz w:val="28"/>
          <w:szCs w:val="28"/>
        </w:rPr>
        <w:t>Saturday 20 to Monday 22 January, 2018</w:t>
      </w:r>
    </w:p>
    <w:p w:rsidR="0006051D" w:rsidRDefault="00BE6F80" w:rsidP="0078768E">
      <w:pPr>
        <w:spacing w:before="240"/>
        <w:jc w:val="center"/>
        <w:rPr>
          <w:rFonts w:ascii="Arial" w:hAnsi="Arial" w:cs="Arial"/>
          <w:sz w:val="40"/>
        </w:rPr>
      </w:pPr>
      <w:r>
        <w:rPr>
          <w:rFonts w:ascii="Arial" w:hAnsi="Arial" w:cs="Arial"/>
          <w:sz w:val="40"/>
        </w:rPr>
        <w:t>Born after 1 January 199</w:t>
      </w:r>
      <w:r w:rsidR="005D4BDB">
        <w:rPr>
          <w:rFonts w:ascii="Arial" w:hAnsi="Arial" w:cs="Arial"/>
          <w:sz w:val="40"/>
        </w:rPr>
        <w:t>7</w:t>
      </w:r>
      <w:r>
        <w:rPr>
          <w:rFonts w:ascii="Arial" w:hAnsi="Arial" w:cs="Arial"/>
          <w:sz w:val="40"/>
        </w:rPr>
        <w:t xml:space="preserve"> and play croquet?</w:t>
      </w:r>
    </w:p>
    <w:p w:rsidR="006F253F" w:rsidRPr="006F253F" w:rsidRDefault="006F253F" w:rsidP="0078768E">
      <w:pPr>
        <w:spacing w:after="240"/>
        <w:jc w:val="center"/>
        <w:rPr>
          <w:rFonts w:ascii="Arial" w:hAnsi="Arial" w:cs="Arial"/>
          <w:sz w:val="28"/>
        </w:rPr>
      </w:pPr>
      <w:r w:rsidRPr="006F253F">
        <w:rPr>
          <w:rFonts w:ascii="Arial" w:hAnsi="Arial" w:cs="Arial"/>
          <w:sz w:val="40"/>
        </w:rPr>
        <w:t xml:space="preserve">Strive to become Australia’s </w:t>
      </w:r>
      <w:r>
        <w:rPr>
          <w:rFonts w:ascii="Arial" w:hAnsi="Arial" w:cs="Arial"/>
          <w:sz w:val="40"/>
        </w:rPr>
        <w:t xml:space="preserve">next </w:t>
      </w:r>
      <w:r w:rsidRPr="006F253F">
        <w:rPr>
          <w:rFonts w:ascii="Arial" w:hAnsi="Arial" w:cs="Arial"/>
          <w:sz w:val="40"/>
        </w:rPr>
        <w:t>Under 21 Champion</w:t>
      </w:r>
      <w:r>
        <w:rPr>
          <w:rFonts w:ascii="Arial" w:hAnsi="Arial" w:cs="Arial"/>
          <w:sz w:val="40"/>
        </w:rPr>
        <w:t>!</w:t>
      </w:r>
    </w:p>
    <w:p w:rsidR="00BE6F80" w:rsidRDefault="00BE6F80" w:rsidP="009D237B">
      <w:pPr>
        <w:ind w:right="-2"/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r w:rsidR="00CD0496">
        <w:rPr>
          <w:rFonts w:ascii="Arial" w:hAnsi="Arial" w:cs="Arial"/>
        </w:rPr>
        <w:t>third</w:t>
      </w:r>
      <w:r>
        <w:rPr>
          <w:rFonts w:ascii="Arial" w:hAnsi="Arial" w:cs="Arial"/>
        </w:rPr>
        <w:t xml:space="preserve"> </w:t>
      </w:r>
      <w:r w:rsidR="006F253F">
        <w:rPr>
          <w:rFonts w:ascii="Arial" w:hAnsi="Arial" w:cs="Arial"/>
        </w:rPr>
        <w:t xml:space="preserve">Australian </w:t>
      </w:r>
      <w:proofErr w:type="gramStart"/>
      <w:r>
        <w:rPr>
          <w:rFonts w:ascii="Arial" w:hAnsi="Arial" w:cs="Arial"/>
        </w:rPr>
        <w:t>Under</w:t>
      </w:r>
      <w:proofErr w:type="gramEnd"/>
      <w:r>
        <w:rPr>
          <w:rFonts w:ascii="Arial" w:hAnsi="Arial" w:cs="Arial"/>
        </w:rPr>
        <w:t xml:space="preserve"> 21 Golf </w:t>
      </w:r>
      <w:r w:rsidR="0006051D">
        <w:rPr>
          <w:rFonts w:ascii="Arial" w:hAnsi="Arial" w:cs="Arial"/>
        </w:rPr>
        <w:t>Croquet</w:t>
      </w:r>
      <w:r w:rsidR="006F253F">
        <w:rPr>
          <w:rFonts w:ascii="Arial" w:hAnsi="Arial" w:cs="Arial"/>
        </w:rPr>
        <w:t xml:space="preserve"> Championship</w:t>
      </w:r>
      <w:r>
        <w:rPr>
          <w:rFonts w:ascii="Arial" w:hAnsi="Arial" w:cs="Arial"/>
        </w:rPr>
        <w:t xml:space="preserve"> is a unique opportunity to hone skills against players of similar age and experience</w:t>
      </w:r>
      <w:r w:rsidR="00CD0496">
        <w:rPr>
          <w:rFonts w:ascii="Arial" w:hAnsi="Arial" w:cs="Arial"/>
        </w:rPr>
        <w:t xml:space="preserve">.  The location of </w:t>
      </w:r>
      <w:r>
        <w:rPr>
          <w:rFonts w:ascii="Arial" w:hAnsi="Arial" w:cs="Arial"/>
        </w:rPr>
        <w:t>this event</w:t>
      </w:r>
      <w:r w:rsidR="00CD0496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being held at the </w:t>
      </w:r>
      <w:r w:rsidR="00CD0496">
        <w:rPr>
          <w:rFonts w:ascii="Arial" w:hAnsi="Arial" w:cs="Arial"/>
        </w:rPr>
        <w:t>Sandy Bay</w:t>
      </w:r>
      <w:r>
        <w:rPr>
          <w:rFonts w:ascii="Arial" w:hAnsi="Arial" w:cs="Arial"/>
        </w:rPr>
        <w:t xml:space="preserve"> Croquet C</w:t>
      </w:r>
      <w:r w:rsidR="00CD0496">
        <w:rPr>
          <w:rFonts w:ascii="Arial" w:hAnsi="Arial" w:cs="Arial"/>
        </w:rPr>
        <w:t xml:space="preserve">lub, in Hobart Tasmania during the summer holidays, </w:t>
      </w:r>
      <w:r>
        <w:rPr>
          <w:rFonts w:ascii="Arial" w:hAnsi="Arial" w:cs="Arial"/>
        </w:rPr>
        <w:t xml:space="preserve">also </w:t>
      </w:r>
      <w:r w:rsidR="00CD0496">
        <w:rPr>
          <w:rFonts w:ascii="Arial" w:hAnsi="Arial" w:cs="Arial"/>
        </w:rPr>
        <w:t>facilitates exploring Tas</w:t>
      </w:r>
      <w:bookmarkStart w:id="0" w:name="_GoBack"/>
      <w:bookmarkEnd w:id="0"/>
      <w:r w:rsidR="00CD0496">
        <w:rPr>
          <w:rFonts w:ascii="Arial" w:hAnsi="Arial" w:cs="Arial"/>
        </w:rPr>
        <w:t>mania’s famous tourism attractions.</w:t>
      </w:r>
      <w:r w:rsidR="009D237B">
        <w:rPr>
          <w:rFonts w:ascii="Arial" w:hAnsi="Arial" w:cs="Arial"/>
        </w:rPr>
        <w:t xml:space="preserve">  </w:t>
      </w:r>
      <w:r w:rsidR="009D237B" w:rsidRPr="009D237B">
        <w:rPr>
          <w:rFonts w:ascii="Arial" w:hAnsi="Arial" w:cs="Arial"/>
        </w:rPr>
        <w:t>The members of Sandy Bay are willing to billet competitors and their parents.</w:t>
      </w:r>
    </w:p>
    <w:p w:rsidR="00CD0496" w:rsidRDefault="00CD0496" w:rsidP="0006051D">
      <w:pPr>
        <w:rPr>
          <w:rFonts w:ascii="Arial" w:hAnsi="Arial" w:cs="Arial"/>
        </w:rPr>
      </w:pPr>
    </w:p>
    <w:p w:rsidR="00BE6F80" w:rsidRDefault="00CD0496" w:rsidP="009D237B">
      <w:pPr>
        <w:ind w:left="2835"/>
        <w:rPr>
          <w:rFonts w:ascii="Arial" w:hAnsi="Arial" w:cs="Arial"/>
        </w:rPr>
      </w:pPr>
      <w:r>
        <w:rPr>
          <w:rFonts w:ascii="Arial" w:hAnsi="Arial" w:cs="Arial"/>
          <w:noProof/>
          <w:lang w:eastAsia="en-AU"/>
        </w:rPr>
        <w:drawing>
          <wp:inline distT="0" distB="0" distL="0" distR="0">
            <wp:extent cx="2247900" cy="2931562"/>
            <wp:effectExtent l="0" t="0" r="0" b="2540"/>
            <wp:docPr id="2" name="Picture 2" descr="C:\Users\Peter\Desktop\Jack &amp; Charlie 20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ter\Desktop\Jack &amp; Charlie 201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8130" cy="2931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2383" w:rsidRPr="00752383" w:rsidRDefault="00752383" w:rsidP="0078768E">
      <w:pPr>
        <w:spacing w:after="120"/>
        <w:ind w:left="425"/>
        <w:rPr>
          <w:rFonts w:ascii="Arial" w:hAnsi="Arial" w:cs="Arial"/>
          <w:sz w:val="18"/>
        </w:rPr>
      </w:pPr>
      <w:r w:rsidRPr="00752383">
        <w:rPr>
          <w:rFonts w:ascii="Arial" w:hAnsi="Arial" w:cs="Arial"/>
          <w:sz w:val="18"/>
        </w:rPr>
        <w:t xml:space="preserve">Charlie Sharpe (left) and </w:t>
      </w:r>
      <w:r w:rsidR="00CD0496">
        <w:rPr>
          <w:rFonts w:ascii="Arial" w:hAnsi="Arial" w:cs="Arial"/>
          <w:sz w:val="18"/>
        </w:rPr>
        <w:t>Jack Williams</w:t>
      </w:r>
      <w:r w:rsidRPr="00752383">
        <w:rPr>
          <w:rFonts w:ascii="Arial" w:hAnsi="Arial" w:cs="Arial"/>
          <w:sz w:val="18"/>
        </w:rPr>
        <w:t xml:space="preserve"> (right) shake hands </w:t>
      </w:r>
      <w:r w:rsidR="00CD0496">
        <w:rPr>
          <w:rFonts w:ascii="Arial" w:hAnsi="Arial" w:cs="Arial"/>
          <w:sz w:val="18"/>
        </w:rPr>
        <w:t>after</w:t>
      </w:r>
      <w:r w:rsidRPr="00752383">
        <w:rPr>
          <w:rFonts w:ascii="Arial" w:hAnsi="Arial" w:cs="Arial"/>
          <w:sz w:val="18"/>
        </w:rPr>
        <w:t xml:space="preserve"> the </w:t>
      </w:r>
      <w:r w:rsidR="00CD0496">
        <w:rPr>
          <w:rFonts w:ascii="Arial" w:hAnsi="Arial" w:cs="Arial"/>
          <w:sz w:val="18"/>
        </w:rPr>
        <w:t>second</w:t>
      </w:r>
      <w:r w:rsidRPr="00752383">
        <w:rPr>
          <w:rFonts w:ascii="Arial" w:hAnsi="Arial" w:cs="Arial"/>
          <w:sz w:val="18"/>
        </w:rPr>
        <w:t xml:space="preserve"> Under 21 GC Championship</w:t>
      </w:r>
      <w:r w:rsidR="00CD0496">
        <w:rPr>
          <w:rFonts w:ascii="Arial" w:hAnsi="Arial" w:cs="Arial"/>
          <w:sz w:val="18"/>
        </w:rPr>
        <w:t xml:space="preserve"> in 2016.</w:t>
      </w:r>
    </w:p>
    <w:p w:rsidR="0006051D" w:rsidRDefault="006F253F" w:rsidP="0078768E">
      <w:pPr>
        <w:ind w:right="281"/>
        <w:rPr>
          <w:rFonts w:ascii="Arial" w:hAnsi="Arial" w:cs="Arial"/>
        </w:rPr>
      </w:pPr>
      <w:r>
        <w:rPr>
          <w:rFonts w:ascii="Arial" w:hAnsi="Arial" w:cs="Arial"/>
        </w:rPr>
        <w:t xml:space="preserve">Play will be over three days from </w:t>
      </w:r>
      <w:r w:rsidRPr="0078768E">
        <w:rPr>
          <w:rFonts w:ascii="Arial" w:hAnsi="Arial" w:cs="Arial"/>
          <w:b/>
        </w:rPr>
        <w:t>Saturday 2</w:t>
      </w:r>
      <w:r w:rsidR="00CD0496" w:rsidRPr="0078768E">
        <w:rPr>
          <w:rFonts w:ascii="Arial" w:hAnsi="Arial" w:cs="Arial"/>
          <w:b/>
        </w:rPr>
        <w:t>0</w:t>
      </w:r>
      <w:r w:rsidRPr="0078768E">
        <w:rPr>
          <w:rFonts w:ascii="Arial" w:hAnsi="Arial" w:cs="Arial"/>
          <w:b/>
        </w:rPr>
        <w:t xml:space="preserve"> to Monday 2</w:t>
      </w:r>
      <w:r w:rsidR="0078768E" w:rsidRPr="0078768E">
        <w:rPr>
          <w:rFonts w:ascii="Arial" w:hAnsi="Arial" w:cs="Arial"/>
          <w:b/>
        </w:rPr>
        <w:t>2</w:t>
      </w:r>
      <w:r w:rsidRPr="0078768E">
        <w:rPr>
          <w:rFonts w:ascii="Arial" w:hAnsi="Arial" w:cs="Arial"/>
          <w:b/>
        </w:rPr>
        <w:t xml:space="preserve"> </w:t>
      </w:r>
      <w:r w:rsidR="00CD0496" w:rsidRPr="0078768E">
        <w:rPr>
          <w:rFonts w:ascii="Arial" w:hAnsi="Arial" w:cs="Arial"/>
          <w:b/>
        </w:rPr>
        <w:t>January</w:t>
      </w:r>
      <w:r w:rsidRPr="0078768E">
        <w:rPr>
          <w:rFonts w:ascii="Arial" w:hAnsi="Arial" w:cs="Arial"/>
          <w:b/>
        </w:rPr>
        <w:t>, 201</w:t>
      </w:r>
      <w:r w:rsidR="00CD0496" w:rsidRPr="0078768E">
        <w:rPr>
          <w:rFonts w:ascii="Arial" w:hAnsi="Arial" w:cs="Arial"/>
          <w:b/>
        </w:rPr>
        <w:t>8</w:t>
      </w:r>
      <w:r w:rsidR="00CD0496">
        <w:rPr>
          <w:rFonts w:ascii="Arial" w:hAnsi="Arial" w:cs="Arial"/>
        </w:rPr>
        <w:t xml:space="preserve">.  The Singles </w:t>
      </w:r>
      <w:r w:rsidR="00BE6F80">
        <w:rPr>
          <w:rFonts w:ascii="Arial" w:hAnsi="Arial" w:cs="Arial"/>
        </w:rPr>
        <w:t xml:space="preserve">format will be best of 3 game matches, </w:t>
      </w:r>
      <w:r>
        <w:rPr>
          <w:rFonts w:ascii="Arial" w:hAnsi="Arial" w:cs="Arial"/>
        </w:rPr>
        <w:t>as a round robin or in blocks depending on the number of entries</w:t>
      </w:r>
      <w:r w:rsidR="00CD0496">
        <w:rPr>
          <w:rFonts w:ascii="Arial" w:hAnsi="Arial" w:cs="Arial"/>
        </w:rPr>
        <w:t>; and Doubles will also be held if enough entries</w:t>
      </w:r>
      <w:r>
        <w:rPr>
          <w:rFonts w:ascii="Arial" w:hAnsi="Arial" w:cs="Arial"/>
        </w:rPr>
        <w:t>.</w:t>
      </w:r>
      <w:r w:rsidR="0078768E">
        <w:rPr>
          <w:rFonts w:ascii="Arial" w:hAnsi="Arial" w:cs="Arial"/>
        </w:rPr>
        <w:t xml:space="preserve">  The 2013 R</w:t>
      </w:r>
      <w:r w:rsidR="0078768E">
        <w:rPr>
          <w:rFonts w:ascii="Arial" w:hAnsi="Arial" w:cs="Arial"/>
        </w:rPr>
        <w:t>ules of Golf Croquet will be used, as available on the Croquet Australia website</w:t>
      </w:r>
      <w:r w:rsidR="0078768E">
        <w:rPr>
          <w:rFonts w:ascii="Arial" w:hAnsi="Arial" w:cs="Arial"/>
        </w:rPr>
        <w:t>.</w:t>
      </w:r>
    </w:p>
    <w:p w:rsidR="0006051D" w:rsidRDefault="0006051D" w:rsidP="0006051D">
      <w:pPr>
        <w:rPr>
          <w:rFonts w:ascii="Arial" w:hAnsi="Arial" w:cs="Arial"/>
        </w:rPr>
      </w:pPr>
    </w:p>
    <w:p w:rsidR="006F253F" w:rsidRDefault="006F253F" w:rsidP="0006051D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r w:rsidR="00BF1E5A">
        <w:rPr>
          <w:rFonts w:ascii="Arial" w:hAnsi="Arial" w:cs="Arial"/>
        </w:rPr>
        <w:t xml:space="preserve">winner will be awarded the Australian </w:t>
      </w:r>
      <w:proofErr w:type="gramStart"/>
      <w:r w:rsidR="00BF1E5A">
        <w:rPr>
          <w:rFonts w:ascii="Arial" w:hAnsi="Arial" w:cs="Arial"/>
        </w:rPr>
        <w:t>Under</w:t>
      </w:r>
      <w:proofErr w:type="gramEnd"/>
      <w:r w:rsidR="00BF1E5A">
        <w:rPr>
          <w:rFonts w:ascii="Arial" w:hAnsi="Arial" w:cs="Arial"/>
        </w:rPr>
        <w:t xml:space="preserve"> 21 Golf Croquet Perpetual Trophy</w:t>
      </w:r>
      <w:r w:rsidR="00CD0496">
        <w:rPr>
          <w:rFonts w:ascii="Arial" w:hAnsi="Arial" w:cs="Arial"/>
        </w:rPr>
        <w:t xml:space="preserve"> and ACA</w:t>
      </w:r>
      <w:r w:rsidR="00BF1E5A">
        <w:rPr>
          <w:rFonts w:ascii="Arial" w:hAnsi="Arial" w:cs="Arial"/>
        </w:rPr>
        <w:t xml:space="preserve"> gold medal.  Runner Up receives the silver medal.</w:t>
      </w:r>
    </w:p>
    <w:p w:rsidR="006F253F" w:rsidRDefault="006F253F" w:rsidP="0006051D">
      <w:pPr>
        <w:rPr>
          <w:rFonts w:ascii="Arial" w:hAnsi="Arial" w:cs="Arial"/>
        </w:rPr>
      </w:pPr>
    </w:p>
    <w:p w:rsidR="00156083" w:rsidRDefault="00EA0F83" w:rsidP="0078768E">
      <w:pPr>
        <w:ind w:right="281"/>
        <w:rPr>
          <w:rFonts w:ascii="Arial" w:hAnsi="Arial" w:cs="Arial"/>
        </w:rPr>
      </w:pPr>
      <w:r>
        <w:rPr>
          <w:rFonts w:ascii="Arial" w:hAnsi="Arial" w:cs="Arial"/>
        </w:rPr>
        <w:t xml:space="preserve">If you have additional questions </w:t>
      </w:r>
      <w:r w:rsidR="00156083" w:rsidRPr="009D237B">
        <w:rPr>
          <w:rFonts w:ascii="Arial" w:hAnsi="Arial" w:cs="Arial"/>
        </w:rPr>
        <w:t xml:space="preserve">contact </w:t>
      </w:r>
      <w:r w:rsidR="0078768E" w:rsidRPr="009D237B">
        <w:rPr>
          <w:rFonts w:ascii="Arial" w:hAnsi="Arial" w:cs="Arial"/>
        </w:rPr>
        <w:t xml:space="preserve">Peter Tracey at </w:t>
      </w:r>
      <w:hyperlink r:id="rId8" w:history="1">
        <w:r w:rsidR="0078768E" w:rsidRPr="009D237B">
          <w:rPr>
            <w:rStyle w:val="Hyperlink"/>
            <w:rFonts w:ascii="Arial" w:hAnsi="Arial" w:cs="Arial"/>
            <w:noProof/>
          </w:rPr>
          <w:t>trakka81@gmail.com</w:t>
        </w:r>
      </w:hyperlink>
      <w:r w:rsidR="009D237B">
        <w:rPr>
          <w:rStyle w:val="Hyperlink"/>
          <w:rFonts w:ascii="Arial" w:hAnsi="Arial" w:cs="Arial"/>
          <w:noProof/>
        </w:rPr>
        <w:t xml:space="preserve"> </w:t>
      </w:r>
      <w:r w:rsidR="009D237B" w:rsidRPr="009D237B">
        <w:rPr>
          <w:rStyle w:val="Hyperlink"/>
          <w:rFonts w:ascii="Arial" w:hAnsi="Arial" w:cs="Arial"/>
          <w:noProof/>
        </w:rPr>
        <w:t xml:space="preserve">; </w:t>
      </w:r>
      <w:r w:rsidR="00156083" w:rsidRPr="00A115A2">
        <w:rPr>
          <w:rFonts w:ascii="Arial" w:hAnsi="Arial" w:cs="Arial"/>
        </w:rPr>
        <w:t xml:space="preserve">National </w:t>
      </w:r>
      <w:r>
        <w:rPr>
          <w:rFonts w:ascii="Arial" w:hAnsi="Arial" w:cs="Arial"/>
        </w:rPr>
        <w:t>Co-ordinator</w:t>
      </w:r>
      <w:r w:rsidR="00156083" w:rsidRPr="00A115A2">
        <w:rPr>
          <w:rFonts w:ascii="Arial" w:hAnsi="Arial" w:cs="Arial"/>
        </w:rPr>
        <w:t xml:space="preserve"> of Under 21 Croquet, Jacky McDonald, by email</w:t>
      </w:r>
      <w:r w:rsidR="00CD0496">
        <w:rPr>
          <w:rStyle w:val="Hyperlink"/>
          <w:rFonts w:ascii="Arial" w:hAnsi="Arial" w:cs="Arial"/>
          <w:color w:val="auto"/>
        </w:rPr>
        <w:t xml:space="preserve"> </w:t>
      </w:r>
      <w:hyperlink r:id="rId9" w:history="1">
        <w:r w:rsidR="00CD0496" w:rsidRPr="0078768E">
          <w:rPr>
            <w:rStyle w:val="Hyperlink"/>
            <w:rFonts w:ascii="Arial" w:hAnsi="Arial" w:cs="Arial"/>
          </w:rPr>
          <w:t>ndu21c@croquet-australia.com.au</w:t>
        </w:r>
      </w:hyperlink>
      <w:r w:rsidR="00CD0496">
        <w:rPr>
          <w:rStyle w:val="Hyperlink"/>
          <w:rFonts w:ascii="Arial" w:hAnsi="Arial" w:cs="Arial"/>
          <w:color w:val="auto"/>
        </w:rPr>
        <w:t xml:space="preserve"> (</w:t>
      </w:r>
      <w:r w:rsidR="00A115A2" w:rsidRPr="002E2B7F">
        <w:rPr>
          <w:rFonts w:ascii="Arial" w:hAnsi="Arial" w:cs="Arial"/>
        </w:rPr>
        <w:t>o</w:t>
      </w:r>
      <w:r w:rsidR="00A115A2" w:rsidRPr="00A115A2">
        <w:rPr>
          <w:rFonts w:ascii="Arial" w:hAnsi="Arial" w:cs="Arial"/>
        </w:rPr>
        <w:t>r call 0409 246 294</w:t>
      </w:r>
      <w:r w:rsidR="00CD0496">
        <w:rPr>
          <w:rFonts w:ascii="Arial" w:hAnsi="Arial" w:cs="Arial"/>
        </w:rPr>
        <w:t xml:space="preserve"> after 30 Oct)</w:t>
      </w:r>
      <w:r w:rsidR="0078768E">
        <w:rPr>
          <w:rFonts w:ascii="Arial" w:hAnsi="Arial" w:cs="Arial"/>
        </w:rPr>
        <w:t xml:space="preserve"> or Peter Freer, Chair ACA Events, on </w:t>
      </w:r>
      <w:hyperlink r:id="rId10" w:history="1">
        <w:r w:rsidR="0078768E" w:rsidRPr="009D080E">
          <w:rPr>
            <w:rStyle w:val="Hyperlink"/>
            <w:rFonts w:ascii="Arial" w:hAnsi="Arial" w:cs="Arial"/>
          </w:rPr>
          <w:t>events@croquet-australia.com.au</w:t>
        </w:r>
      </w:hyperlink>
      <w:r w:rsidR="0078768E">
        <w:rPr>
          <w:rFonts w:ascii="Arial" w:hAnsi="Arial" w:cs="Arial"/>
        </w:rPr>
        <w:t xml:space="preserve"> </w:t>
      </w:r>
      <w:r w:rsidR="009D237B">
        <w:rPr>
          <w:rFonts w:ascii="Arial" w:hAnsi="Arial" w:cs="Arial"/>
        </w:rPr>
        <w:t>.</w:t>
      </w:r>
      <w:r w:rsidR="00087AC6">
        <w:rPr>
          <w:rFonts w:ascii="Arial" w:hAnsi="Arial" w:cs="Arial"/>
        </w:rPr>
        <w:t xml:space="preserve">  </w:t>
      </w:r>
      <w:r w:rsidR="00156083" w:rsidRPr="00A115A2">
        <w:rPr>
          <w:rFonts w:ascii="Arial" w:hAnsi="Arial" w:cs="Arial"/>
        </w:rPr>
        <w:t xml:space="preserve">Competitors under the </w:t>
      </w:r>
      <w:r w:rsidR="0078768E">
        <w:rPr>
          <w:rFonts w:ascii="Arial" w:hAnsi="Arial" w:cs="Arial"/>
        </w:rPr>
        <w:t>a</w:t>
      </w:r>
      <w:r w:rsidR="00156083" w:rsidRPr="00A115A2">
        <w:rPr>
          <w:rFonts w:ascii="Arial" w:hAnsi="Arial" w:cs="Arial"/>
        </w:rPr>
        <w:t>ge of 18 will need written consent</w:t>
      </w:r>
      <w:r>
        <w:rPr>
          <w:rFonts w:ascii="Arial" w:hAnsi="Arial" w:cs="Arial"/>
        </w:rPr>
        <w:t xml:space="preserve"> </w:t>
      </w:r>
      <w:r w:rsidR="0078768E">
        <w:rPr>
          <w:rFonts w:ascii="Arial" w:hAnsi="Arial" w:cs="Arial"/>
        </w:rPr>
        <w:t>-</w:t>
      </w:r>
      <w:r>
        <w:rPr>
          <w:rFonts w:ascii="Arial" w:hAnsi="Arial" w:cs="Arial"/>
        </w:rPr>
        <w:t xml:space="preserve"> forms will be </w:t>
      </w:r>
      <w:r w:rsidR="009D237B">
        <w:rPr>
          <w:rFonts w:ascii="Arial" w:hAnsi="Arial" w:cs="Arial"/>
        </w:rPr>
        <w:t>sent</w:t>
      </w:r>
      <w:r>
        <w:rPr>
          <w:rFonts w:ascii="Arial" w:hAnsi="Arial" w:cs="Arial"/>
        </w:rPr>
        <w:t xml:space="preserve"> </w:t>
      </w:r>
      <w:r w:rsidR="009D237B">
        <w:rPr>
          <w:rFonts w:ascii="Arial" w:hAnsi="Arial" w:cs="Arial"/>
        </w:rPr>
        <w:t>to you after you enter</w:t>
      </w:r>
      <w:r>
        <w:rPr>
          <w:rFonts w:ascii="Arial" w:hAnsi="Arial" w:cs="Arial"/>
        </w:rPr>
        <w:t xml:space="preserve">.  </w:t>
      </w:r>
    </w:p>
    <w:p w:rsidR="00EA0F83" w:rsidRDefault="00EA0F83" w:rsidP="00156083">
      <w:pPr>
        <w:rPr>
          <w:rFonts w:ascii="Arial" w:hAnsi="Arial" w:cs="Arial"/>
        </w:rPr>
      </w:pPr>
    </w:p>
    <w:p w:rsidR="00EA0F83" w:rsidRPr="00A115A2" w:rsidRDefault="00EA0F83" w:rsidP="00156083">
      <w:pPr>
        <w:rPr>
          <w:rFonts w:ascii="Arial" w:hAnsi="Arial" w:cs="Arial"/>
        </w:rPr>
      </w:pPr>
      <w:r>
        <w:rPr>
          <w:rFonts w:ascii="Arial" w:hAnsi="Arial" w:cs="Arial"/>
        </w:rPr>
        <w:t>Entry Fee is AUD $35</w:t>
      </w:r>
      <w:r w:rsidR="00CD0496">
        <w:rPr>
          <w:rFonts w:ascii="Arial" w:hAnsi="Arial" w:cs="Arial"/>
        </w:rPr>
        <w:t xml:space="preserve"> for the Singles &amp; $17 each for the Doubles.</w:t>
      </w:r>
    </w:p>
    <w:p w:rsidR="00156083" w:rsidRDefault="00EA0F83" w:rsidP="00156083">
      <w:pPr>
        <w:rPr>
          <w:rFonts w:ascii="Arial" w:hAnsi="Arial" w:cs="Arial"/>
        </w:rPr>
      </w:pPr>
      <w:r w:rsidRPr="009D237B">
        <w:rPr>
          <w:rFonts w:ascii="Arial" w:hAnsi="Arial" w:cs="Arial"/>
          <w:b/>
        </w:rPr>
        <w:t xml:space="preserve">Closing Date is </w:t>
      </w:r>
      <w:r w:rsidR="00CD0496" w:rsidRPr="009D237B">
        <w:rPr>
          <w:rFonts w:ascii="Arial" w:hAnsi="Arial" w:cs="Arial"/>
          <w:b/>
        </w:rPr>
        <w:t>Fri</w:t>
      </w:r>
      <w:r w:rsidRPr="009D237B">
        <w:rPr>
          <w:rFonts w:ascii="Arial" w:hAnsi="Arial" w:cs="Arial"/>
          <w:b/>
        </w:rPr>
        <w:t>day 1</w:t>
      </w:r>
      <w:r w:rsidR="00CD0496" w:rsidRPr="009D237B">
        <w:rPr>
          <w:rFonts w:ascii="Arial" w:hAnsi="Arial" w:cs="Arial"/>
          <w:b/>
        </w:rPr>
        <w:t>5</w:t>
      </w:r>
      <w:r w:rsidRPr="009D237B">
        <w:rPr>
          <w:rFonts w:ascii="Arial" w:hAnsi="Arial" w:cs="Arial"/>
          <w:b/>
        </w:rPr>
        <w:t xml:space="preserve"> </w:t>
      </w:r>
      <w:r w:rsidR="00CD0496" w:rsidRPr="009D237B">
        <w:rPr>
          <w:rFonts w:ascii="Arial" w:hAnsi="Arial" w:cs="Arial"/>
          <w:b/>
        </w:rPr>
        <w:t>Decem</w:t>
      </w:r>
      <w:r w:rsidRPr="009D237B">
        <w:rPr>
          <w:rFonts w:ascii="Arial" w:hAnsi="Arial" w:cs="Arial"/>
          <w:b/>
        </w:rPr>
        <w:t>ber, 201</w:t>
      </w:r>
      <w:r w:rsidR="00CD0496" w:rsidRPr="009D237B">
        <w:rPr>
          <w:rFonts w:ascii="Arial" w:hAnsi="Arial" w:cs="Arial"/>
          <w:b/>
        </w:rPr>
        <w:t>7</w:t>
      </w:r>
      <w:r w:rsidR="00EA3459">
        <w:rPr>
          <w:rFonts w:ascii="Arial" w:hAnsi="Arial" w:cs="Arial"/>
        </w:rPr>
        <w:t xml:space="preserve"> (12 midnight Western Australian time)</w:t>
      </w:r>
    </w:p>
    <w:p w:rsidR="009D237B" w:rsidRDefault="009D237B" w:rsidP="00156083">
      <w:pPr>
        <w:rPr>
          <w:rFonts w:ascii="Arial" w:hAnsi="Arial" w:cs="Arial"/>
        </w:rPr>
      </w:pPr>
      <w:r>
        <w:t>Competitors from New South Wales and Victoria can take advantage of their state’s Junior Scholarships to help with expenses and I am certain that the other states will assist where possible.</w:t>
      </w:r>
    </w:p>
    <w:p w:rsidR="00EA0F83" w:rsidRPr="00A115A2" w:rsidRDefault="00EA0F83" w:rsidP="00156083">
      <w:pPr>
        <w:rPr>
          <w:rFonts w:ascii="Arial" w:hAnsi="Arial" w:cs="Arial"/>
        </w:rPr>
      </w:pPr>
    </w:p>
    <w:p w:rsidR="00D6630F" w:rsidRDefault="00156083" w:rsidP="00156083">
      <w:pPr>
        <w:rPr>
          <w:rFonts w:ascii="Arial" w:hAnsi="Arial" w:cs="Arial"/>
        </w:rPr>
      </w:pPr>
      <w:r w:rsidRPr="00A115A2">
        <w:rPr>
          <w:rFonts w:ascii="Arial" w:hAnsi="Arial" w:cs="Arial"/>
        </w:rPr>
        <w:t xml:space="preserve">To enter </w:t>
      </w:r>
      <w:r w:rsidR="00EA0F83">
        <w:rPr>
          <w:rFonts w:ascii="Arial" w:hAnsi="Arial" w:cs="Arial"/>
        </w:rPr>
        <w:t>follow the link to Croquet Australia’s website</w:t>
      </w:r>
      <w:r w:rsidR="00A115A2" w:rsidRPr="00A115A2">
        <w:rPr>
          <w:rFonts w:ascii="Arial" w:hAnsi="Arial" w:cs="Arial"/>
        </w:rPr>
        <w:t xml:space="preserve"> </w:t>
      </w:r>
      <w:hyperlink r:id="rId11" w:history="1">
        <w:r w:rsidR="00EA0F83" w:rsidRPr="000E2D01">
          <w:rPr>
            <w:rStyle w:val="Hyperlink"/>
            <w:rFonts w:ascii="Arial" w:hAnsi="Arial" w:cs="Arial"/>
          </w:rPr>
          <w:t>https://croquet-au</w:t>
        </w:r>
        <w:r w:rsidR="00EA0F83" w:rsidRPr="000E2D01">
          <w:rPr>
            <w:rStyle w:val="Hyperlink"/>
            <w:rFonts w:ascii="Arial" w:hAnsi="Arial" w:cs="Arial"/>
          </w:rPr>
          <w:t>s</w:t>
        </w:r>
        <w:r w:rsidR="00EA0F83" w:rsidRPr="000E2D01">
          <w:rPr>
            <w:rStyle w:val="Hyperlink"/>
            <w:rFonts w:ascii="Arial" w:hAnsi="Arial" w:cs="Arial"/>
          </w:rPr>
          <w:t>tralia.com.au/tournaments</w:t>
        </w:r>
      </w:hyperlink>
      <w:r w:rsidR="00EA0F83">
        <w:rPr>
          <w:rFonts w:ascii="Arial" w:hAnsi="Arial" w:cs="Arial"/>
        </w:rPr>
        <w:t>.</w:t>
      </w:r>
    </w:p>
    <w:sectPr w:rsidR="00D6630F" w:rsidSect="002E2B7F">
      <w:pgSz w:w="11906" w:h="16838"/>
      <w:pgMar w:top="851" w:right="851" w:bottom="851" w:left="851" w:header="709" w:footer="709" w:gutter="0"/>
      <w:pgBorders w:offsetFrom="page">
        <w:top w:val="single" w:sz="24" w:space="24" w:color="385623" w:themeColor="accent6" w:themeShade="80"/>
        <w:left w:val="single" w:sz="24" w:space="24" w:color="385623" w:themeColor="accent6" w:themeShade="80"/>
        <w:bottom w:val="single" w:sz="24" w:space="24" w:color="385623" w:themeColor="accent6" w:themeShade="80"/>
        <w:right w:val="single" w:sz="24" w:space="24" w:color="385623" w:themeColor="accent6" w:themeShade="8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051D"/>
    <w:rsid w:val="0006051D"/>
    <w:rsid w:val="00087AC6"/>
    <w:rsid w:val="0013612E"/>
    <w:rsid w:val="00156083"/>
    <w:rsid w:val="00157C4B"/>
    <w:rsid w:val="00200CF8"/>
    <w:rsid w:val="00266B10"/>
    <w:rsid w:val="002B687C"/>
    <w:rsid w:val="002E2B7F"/>
    <w:rsid w:val="004F5B13"/>
    <w:rsid w:val="00542B81"/>
    <w:rsid w:val="00592010"/>
    <w:rsid w:val="005D44CC"/>
    <w:rsid w:val="005D4BDB"/>
    <w:rsid w:val="006A6ACD"/>
    <w:rsid w:val="006F253F"/>
    <w:rsid w:val="00752383"/>
    <w:rsid w:val="0078768E"/>
    <w:rsid w:val="007C3346"/>
    <w:rsid w:val="007F7390"/>
    <w:rsid w:val="009D237B"/>
    <w:rsid w:val="00A115A2"/>
    <w:rsid w:val="00A35242"/>
    <w:rsid w:val="00A93B2C"/>
    <w:rsid w:val="00BE6F80"/>
    <w:rsid w:val="00BF1E5A"/>
    <w:rsid w:val="00C164FC"/>
    <w:rsid w:val="00CD0496"/>
    <w:rsid w:val="00CE6EC3"/>
    <w:rsid w:val="00D239FF"/>
    <w:rsid w:val="00D6630F"/>
    <w:rsid w:val="00EA0F83"/>
    <w:rsid w:val="00EA3459"/>
    <w:rsid w:val="00F22445"/>
    <w:rsid w:val="00F34761"/>
    <w:rsid w:val="00F56E1E"/>
    <w:rsid w:val="00F8362D"/>
    <w:rsid w:val="00FB3DDB"/>
    <w:rsid w:val="00FC0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6083"/>
    <w:rPr>
      <w:strike w:val="0"/>
      <w:dstrike w:val="0"/>
      <w:color w:val="6666CC"/>
      <w:u w:val="none"/>
      <w:effect w:val="none"/>
    </w:rPr>
  </w:style>
  <w:style w:type="paragraph" w:customStyle="1" w:styleId="Default">
    <w:name w:val="Default"/>
    <w:rsid w:val="00200CF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04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0496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78768E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6083"/>
    <w:rPr>
      <w:strike w:val="0"/>
      <w:dstrike w:val="0"/>
      <w:color w:val="6666CC"/>
      <w:u w:val="none"/>
      <w:effect w:val="none"/>
    </w:rPr>
  </w:style>
  <w:style w:type="paragraph" w:customStyle="1" w:styleId="Default">
    <w:name w:val="Default"/>
    <w:rsid w:val="00200CF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04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0496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78768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705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86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36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498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684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396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080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5624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8231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5216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7248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69719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3480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59146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76048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99964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530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335904">
          <w:marLeft w:val="0"/>
          <w:marRight w:val="0"/>
          <w:marTop w:val="0"/>
          <w:marBottom w:val="0"/>
          <w:divBdr>
            <w:top w:val="single" w:sz="6" w:space="0" w:color="EBEBF0"/>
            <w:left w:val="single" w:sz="2" w:space="0" w:color="EEEEEE"/>
            <w:bottom w:val="single" w:sz="2" w:space="0" w:color="EEEEEE"/>
            <w:right w:val="single" w:sz="2" w:space="0" w:color="EEEEEE"/>
          </w:divBdr>
          <w:divsChild>
            <w:div w:id="4563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19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526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663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5519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550293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3575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DBDEE1"/>
                                        <w:bottom w:val="single" w:sz="6" w:space="0" w:color="DBDEE1"/>
                                        <w:right w:val="single" w:sz="6" w:space="0" w:color="DBDEE1"/>
                                      </w:divBdr>
                                      <w:divsChild>
                                        <w:div w:id="1346784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5713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rakka81@gmail.com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croquet-australia.com.au/tournament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events@croquet-australia.com.au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ndu21c@croquet-australia.com.a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431B63-1F9A-4211-A958-4D5EB16F66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Peter Freer</cp:lastModifiedBy>
  <cp:revision>3</cp:revision>
  <cp:lastPrinted>2015-11-27T02:42:00Z</cp:lastPrinted>
  <dcterms:created xsi:type="dcterms:W3CDTF">2017-10-09T02:14:00Z</dcterms:created>
  <dcterms:modified xsi:type="dcterms:W3CDTF">2017-10-09T02:49:00Z</dcterms:modified>
</cp:coreProperties>
</file>