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rPr>
          <w:rFonts w:ascii="Georgia" w:hAnsi="Georgia" w:cs="Georgia"/>
          <w:b/>
          <w:bCs/>
          <w:sz w:val="32"/>
          <w:szCs w:val="32"/>
        </w:rPr>
      </w:pPr>
      <w:r>
        <w:rPr>
          <w:rFonts w:ascii="Georgia" w:hAnsi="Georgia" w:eastAsia="Georgia" w:cs="Georgia"/>
          <w:b/>
          <w:bCs/>
          <w:sz w:val="32"/>
          <w:szCs w:val="32"/>
        </w:rPr>
        <w:t xml:space="preserve">Bryan Crosnier  </w:t>
      </w:r>
      <w:r>
        <w:rPr>
          <w:rFonts w:ascii="Georgia" w:hAnsi="Georgia" w:cs="Georgia"/>
          <w:b/>
          <w:bCs/>
          <w:sz w:val="32"/>
          <w:szCs w:val="32"/>
        </w:rPr>
      </w:r>
      <w:r>
        <w:rPr>
          <w:rFonts w:ascii="Georgia" w:hAnsi="Georgia" w:cs="Georgia"/>
          <w:b/>
          <w:bCs/>
          <w:sz w:val="32"/>
          <w:szCs w:val="32"/>
        </w:rPr>
      </w:r>
    </w:p>
    <w:p>
      <w:pPr>
        <w:pBdr/>
        <w:spacing w:after="0" w:line="240" w:lineRule="auto"/>
        <w:ind/>
        <w:rPr>
          <w:rFonts w:ascii="Georgia" w:hAnsi="Georgia" w:eastAsia="Georgia" w:cs="Georgia"/>
          <w:highlight w:val="none"/>
        </w:rPr>
      </w:pPr>
      <w:r>
        <w:rPr>
          <w:rFonts w:ascii="Georgia" w:hAnsi="Georgia" w:eastAsia="Georgia" w:cs="Georgia"/>
        </w:rPr>
        <w:t xml:space="preserve">bryan.crosnier@gmail.com • 615-905-1862 • Nashville, TN • linkedin.com/in/crosnier</w:t>
      </w:r>
      <w:r>
        <w:rPr>
          <w:rFonts w:ascii="Georgia" w:hAnsi="Georgia" w:cs="Georgia"/>
        </w:rPr>
      </w:r>
      <w:r>
        <w:rPr>
          <w:rFonts w:ascii="Georgia" w:hAnsi="Georgia" w:eastAsia="Georgia" w:cs="Georgia"/>
          <w:highlight w:val="none"/>
        </w:rPr>
      </w:r>
    </w:p>
    <w:p>
      <w:pPr>
        <w:pBdr/>
        <w:spacing w:after="0" w:line="240" w:lineRule="auto"/>
        <w:ind/>
        <w:rPr>
          <w:rFonts w:ascii="Georgia" w:hAnsi="Georgia" w:cs="Georgia"/>
        </w:rPr>
      </w:pPr>
      <w:r>
        <w:rPr>
          <w:rFonts w:ascii="Georgia" w:hAnsi="Georgia" w:eastAsia="Georgia" w:cs="Georgia"/>
          <w:highlight w:val="none"/>
        </w:rPr>
      </w:r>
      <w:r>
        <w:rPr>
          <w:rFonts w:ascii="Georgia" w:hAnsi="Georgia" w:eastAsia="Georgia" w:cs="Georgia"/>
          <w:highlight w:val="none"/>
        </w:rPr>
      </w:r>
      <w:r>
        <w:rPr>
          <w:rFonts w:ascii="Georgia" w:hAnsi="Georgia" w:cs="Georgia"/>
        </w:rPr>
      </w:r>
    </w:p>
    <w:p>
      <w:pPr>
        <w:pBdr/>
        <w:spacing w:after="0" w:line="240" w:lineRule="auto"/>
        <w:ind/>
        <w:rPr>
          <w:rFonts w:ascii="Georgia" w:hAnsi="Georgia" w:cs="Georgia"/>
        </w:rPr>
      </w:pPr>
      <w:r>
        <w:rPr>
          <w:rFonts w:ascii="Georgia" w:hAnsi="Georgia" w:eastAsia="Georgia" w:cs="Georgia"/>
        </w:rPr>
        <w:t xml:space="preserve">July 23, 2025</w:t>
      </w:r>
      <w:r>
        <w:rPr>
          <w:rFonts w:ascii="Georgia" w:hAnsi="Georgia" w:cs="Georgia"/>
        </w:rPr>
      </w:r>
      <w:r>
        <w:rPr>
          <w:rFonts w:ascii="Georgia" w:hAnsi="Georgia" w:cs="Georgia"/>
        </w:rPr>
      </w:r>
    </w:p>
    <w:p>
      <w:pPr>
        <w:pBdr/>
        <w:spacing w:after="0" w:line="240" w:lineRule="auto"/>
        <w:ind/>
        <w:rPr>
          <w:rFonts w:ascii="Georgia" w:hAnsi="Georgia" w:cs="Georgia"/>
          <w:b/>
          <w:bCs/>
          <w:sz w:val="22"/>
          <w:szCs w:val="22"/>
        </w:rPr>
      </w:pPr>
      <w:r>
        <w:rPr>
          <w:rFonts w:ascii="Georgia" w:hAnsi="Georgia" w:eastAsia="Georgia" w:cs="Georgia"/>
          <w:b/>
          <w:bCs/>
          <w:color w:val="0e0e0e"/>
          <w:sz w:val="22"/>
          <w:szCs w:val="22"/>
          <w:highlight w:val="none"/>
        </w:rPr>
      </w:r>
      <w:r>
        <w:rPr>
          <w:rFonts w:ascii="Georgia" w:hAnsi="Georgia" w:cs="Georgia"/>
          <w:b/>
          <w:bCs/>
          <w:sz w:val="22"/>
          <w:szCs w:val="22"/>
        </w:rPr>
      </w:r>
      <w:r>
        <w:rPr>
          <w:rFonts w:ascii="Georgia" w:hAnsi="Georgia" w:cs="Georgia"/>
          <w:b/>
          <w:bCs/>
          <w:sz w:val="22"/>
          <w:szCs w:val="22"/>
        </w:rPr>
      </w:r>
    </w:p>
    <w:p>
      <w:pPr>
        <w:pBdr/>
        <w:spacing w:after="0" w:line="240" w:lineRule="auto"/>
        <w:ind/>
        <w:rPr>
          <w:rFonts w:ascii="Georgia" w:hAnsi="Georgia" w:eastAsia="Georgia" w:cs="Georgia"/>
          <w:b/>
          <w:bCs/>
          <w:color w:val="0e0e0e"/>
          <w:sz w:val="22"/>
          <w:szCs w:val="22"/>
          <w:highlight w:val="none"/>
        </w:rPr>
      </w:pPr>
      <w:r>
        <w:rPr>
          <w:rFonts w:ascii="Georgia" w:hAnsi="Georgia" w:eastAsia="Georgia" w:cs="Georgia"/>
          <w:sz w:val="22"/>
          <w:szCs w:val="22"/>
        </w:rPr>
        <w:t xml:space="preserve">Application for </w:t>
      </w:r>
      <w:r>
        <w:rPr>
          <w:rFonts w:ascii="Georgia" w:hAnsi="Georgia" w:eastAsia="Georgia" w:cs="Georgia"/>
          <w:b/>
          <w:bCs/>
          <w:color w:val="0e0e0e"/>
          <w:sz w:val="22"/>
          <w:szCs w:val="22"/>
          <w:highlight w:val="none"/>
        </w:rPr>
      </w:r>
      <w:r>
        <w:rPr>
          <w:rFonts w:ascii="Georgia" w:hAnsi="Georgia" w:eastAsia="Georgia" w:cs="Georgia"/>
          <w:b/>
          <w:bCs/>
          <w:color w:val="0e0e0e"/>
          <w:sz w:val="22"/>
          <w:szCs w:val="22"/>
          <w:highlight w:val="none"/>
        </w:rPr>
      </w:r>
      <w:r>
        <w:rPr>
          <w:rFonts w:ascii="Georgia" w:hAnsi="Georgia" w:eastAsia="Georgia" w:cs="Georgia"/>
          <w:b/>
          <w:bCs/>
          <w:color w:val="0e0e0e"/>
          <w:sz w:val="22"/>
          <w:szCs w:val="22"/>
        </w:rPr>
      </w:r>
      <w:r>
        <w:rPr>
          <w:rFonts w:ascii="Georgia" w:hAnsi="Georgia" w:eastAsia="Georgia" w:cs="Georgia"/>
          <w:b/>
          <w:bCs/>
          <w:color w:val="0e0e0e"/>
          <w:sz w:val="22"/>
          <w:szCs w:val="22"/>
        </w:rPr>
        <w:t xml:space="preserve">Customer Success Manager – Public Sector</w:t>
      </w:r>
      <w:r>
        <w:rPr>
          <w:rFonts w:ascii="Georgia" w:hAnsi="Georgia" w:eastAsia="Georgia" w:cs="Georgia"/>
          <w:b/>
          <w:bCs/>
          <w:color w:val="0e0e0e"/>
          <w:sz w:val="22"/>
          <w:szCs w:val="22"/>
        </w:rPr>
      </w:r>
      <w:r>
        <w:rPr>
          <w:rFonts w:ascii="Georgia" w:hAnsi="Georgia" w:eastAsia="Georgia" w:cs="Georgia"/>
          <w:b/>
          <w:bCs/>
          <w:color w:val="0e0e0e"/>
          <w:sz w:val="22"/>
          <w:szCs w:val="22"/>
        </w:rPr>
      </w:r>
      <w:r>
        <w:rPr>
          <w:rFonts w:ascii="Georgia" w:hAnsi="Georgia" w:eastAsia="Georgia" w:cs="Georgia"/>
          <w:b/>
          <w:bCs/>
          <w:color w:val="0e0e0e"/>
          <w:sz w:val="22"/>
          <w:szCs w:val="22"/>
          <w:highlight w:val="none"/>
        </w:rPr>
      </w:r>
    </w:p>
    <w:p>
      <w:pPr>
        <w:pBdr/>
        <w:spacing w:after="0" w:line="240" w:lineRule="auto"/>
        <w:ind/>
        <w:rPr>
          <w:rFonts w:ascii="Georgia" w:hAnsi="Georgia" w:cs="Georgia"/>
          <w:sz w:val="22"/>
          <w:szCs w:val="22"/>
        </w:rPr>
      </w:pPr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cs="Georgia"/>
          <w:sz w:val="22"/>
          <w:szCs w:val="22"/>
        </w:rPr>
      </w:r>
      <w:r>
        <w:rPr>
          <w:rFonts w:ascii="Georgia" w:hAnsi="Georgia" w:cs="Georgia"/>
          <w:sz w:val="22"/>
          <w:szCs w:val="22"/>
        </w:rPr>
      </w:r>
    </w:p>
    <w:p>
      <w:pPr>
        <w:pBdr/>
        <w:spacing w:line="240" w:lineRule="auto"/>
        <w:ind/>
        <w:rPr>
          <w:rFonts w:ascii="Georgia" w:hAnsi="Georgia" w:eastAsia="Georgia" w:cs="Georgia"/>
          <w:sz w:val="22"/>
          <w:szCs w:val="22"/>
          <w14:ligatures w14:val="none"/>
        </w:rPr>
      </w:pPr>
      <w:r>
        <w:rPr>
          <w:rFonts w:ascii="Georgia" w:hAnsi="Georgia" w:eastAsia="Georgia" w:cs="Georgia"/>
          <w:sz w:val="22"/>
          <w:szCs w:val="22"/>
        </w:rPr>
        <w:t xml:space="preserve">Dear Samsara Hiring Team,</w:t>
      </w:r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eastAsia="Georgia" w:cs="Georgia"/>
          <w:sz w:val="22"/>
          <w:szCs w:val="22"/>
        </w:rPr>
      </w:r>
    </w:p>
    <w:p>
      <w:pPr>
        <w:pBdr/>
        <w:spacing w:line="240" w:lineRule="auto"/>
        <w:ind/>
        <w:rPr>
          <w:rFonts w:ascii="Georgia" w:hAnsi="Georgia" w:eastAsia="Georgia" w:cs="Georgia"/>
          <w:sz w:val="22"/>
          <w:szCs w:val="22"/>
          <w14:ligatures w14:val="none"/>
        </w:rPr>
      </w:pPr>
      <w:r>
        <w:rPr>
          <w:rFonts w:ascii="Georgia" w:hAnsi="Georgia" w:eastAsia="Georgia" w:cs="Georgia"/>
          <w:sz w:val="22"/>
          <w:szCs w:val="22"/>
        </w:rPr>
        <w:t xml:space="preserve">I've built my career around ensuring customers get real value from the tools and platforms they rely on. Whether </w:t>
      </w:r>
      <w:r>
        <w:rPr>
          <w:rFonts w:ascii="Georgia" w:hAnsi="Georgia" w:eastAsia="Georgia" w:cs="Georgia"/>
          <w:sz w:val="22"/>
          <w:szCs w:val="22"/>
        </w:rPr>
        <w:t xml:space="preserve">supporting a single team or enabling adoption across enterprise-scale roll-outs, I focus on aligning technical execution with customer goals. That is where i do my best work - bridging user needs, product capabilities, and organizational priorities. </w:t>
      </w:r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eastAsia="Georgia" w:cs="Georgia"/>
          <w:sz w:val="22"/>
          <w:szCs w:val="22"/>
        </w:rPr>
      </w:r>
    </w:p>
    <w:p>
      <w:pPr>
        <w:pBdr/>
        <w:spacing w:line="240" w:lineRule="auto"/>
        <w:ind/>
        <w:rPr>
          <w:rFonts w:ascii="Georgia" w:hAnsi="Georgia" w:eastAsia="Georgia" w:cs="Georgia"/>
          <w:sz w:val="22"/>
          <w:szCs w:val="22"/>
          <w14:ligatures w14:val="none"/>
        </w:rPr>
      </w:pPr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eastAsia="Georgia" w:cs="Georgia"/>
          <w:sz w:val="22"/>
          <w:szCs w:val="22"/>
        </w:rPr>
      </w:r>
    </w:p>
    <w:p>
      <w:pPr>
        <w:pBdr/>
        <w:spacing w:line="240" w:lineRule="auto"/>
        <w:ind/>
        <w:rPr>
          <w:rFonts w:ascii="Georgia" w:hAnsi="Georgia" w:eastAsia="Georgia" w:cs="Georgia"/>
          <w:sz w:val="22"/>
          <w:szCs w:val="22"/>
          <w14:ligatures w14:val="none"/>
        </w:rPr>
      </w:pPr>
      <w:r>
        <w:rPr>
          <w:rFonts w:ascii="Georgia" w:hAnsi="Georgia" w:eastAsia="Georgia" w:cs="Georgia"/>
          <w:sz w:val="22"/>
          <w:szCs w:val="22"/>
        </w:rPr>
        <w:t xml:space="preserve">I led post-sale engagements, drove implementation strategies, and guided adoption plans for customers ranging from internal departments to global clients. I’ve worked across Sales, Product, Engineering, and Support to remov</w:t>
      </w:r>
      <w:r>
        <w:rPr>
          <w:rFonts w:ascii="Georgia" w:hAnsi="Georgia" w:eastAsia="Georgia" w:cs="Georgia"/>
          <w:sz w:val="22"/>
          <w:szCs w:val="22"/>
        </w:rPr>
        <w:t xml:space="preserve">e friction, streamline communication, and make sure customers are successful. </w:t>
      </w:r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eastAsia="Georgia" w:cs="Georgia"/>
          <w:sz w:val="22"/>
          <w:szCs w:val="22"/>
        </w:rPr>
      </w:r>
    </w:p>
    <w:p>
      <w:pPr>
        <w:pBdr/>
        <w:spacing w:line="240" w:lineRule="auto"/>
        <w:ind/>
        <w:rPr>
          <w:rFonts w:ascii="Georgia" w:hAnsi="Georgia" w:eastAsia="Georgia" w:cs="Georgia"/>
          <w:sz w:val="22"/>
          <w:szCs w:val="22"/>
          <w14:ligatures w14:val="none"/>
        </w:rPr>
      </w:pPr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eastAsia="Georgia" w:cs="Georgia"/>
          <w:sz w:val="22"/>
          <w:szCs w:val="22"/>
        </w:rPr>
      </w:r>
    </w:p>
    <w:p>
      <w:pPr>
        <w:pBdr/>
        <w:spacing w:line="240" w:lineRule="auto"/>
        <w:ind/>
        <w:rPr>
          <w:rFonts w:ascii="Georgia" w:hAnsi="Georgia" w:eastAsia="Georgia" w:cs="Georgia"/>
          <w:sz w:val="22"/>
          <w:szCs w:val="22"/>
          <w14:ligatures w14:val="none"/>
        </w:rPr>
      </w:pPr>
      <w:r>
        <w:rPr>
          <w:rFonts w:ascii="Georgia" w:hAnsi="Georgia" w:eastAsia="Georgia" w:cs="Georgia"/>
          <w:sz w:val="22"/>
          <w:szCs w:val="22"/>
        </w:rPr>
        <w:t xml:space="preserve">Whether engaging in executive reviews, training front-line users, or partnering with developers to find practical ways to meet customer needs, i thrive in high-stakes environments and am confident my </w:t>
      </w:r>
      <w:r>
        <w:rPr>
          <w:rFonts w:ascii="Georgia" w:hAnsi="Georgia" w:eastAsia="Georgia" w:cs="Georgia"/>
          <w:sz w:val="22"/>
          <w:szCs w:val="22"/>
        </w:rPr>
        <w:t xml:space="preserve">human-first approach would translate well to the expectations of this role.</w:t>
      </w:r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eastAsia="Georgia" w:cs="Georgia"/>
          <w:sz w:val="22"/>
          <w:szCs w:val="22"/>
        </w:rPr>
      </w:r>
    </w:p>
    <w:p>
      <w:pPr>
        <w:pBdr/>
        <w:spacing w:line="240" w:lineRule="auto"/>
        <w:ind/>
        <w:rPr>
          <w:rFonts w:ascii="Georgia" w:hAnsi="Georgia" w:eastAsia="Georgia" w:cs="Georgia"/>
          <w:sz w:val="22"/>
          <w:szCs w:val="22"/>
          <w14:ligatures w14:val="none"/>
        </w:rPr>
      </w:pPr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eastAsia="Georgia" w:cs="Georgia"/>
          <w:sz w:val="22"/>
          <w:szCs w:val="22"/>
        </w:rPr>
      </w:r>
    </w:p>
    <w:p>
      <w:pPr>
        <w:pBdr/>
        <w:spacing w:line="240" w:lineRule="auto"/>
        <w:ind/>
        <w:rPr>
          <w:rFonts w:ascii="Georgia" w:hAnsi="Georgia" w:eastAsia="Georgia" w:cs="Georgia"/>
          <w:sz w:val="22"/>
          <w:szCs w:val="22"/>
          <w:highlight w:val="none"/>
          <w14:ligatures w14:val="none"/>
        </w:rPr>
      </w:pPr>
      <w:r>
        <w:rPr>
          <w:rFonts w:ascii="Georgia" w:hAnsi="Georgia" w:eastAsia="Georgia" w:cs="Georgia"/>
          <w:sz w:val="22"/>
          <w:szCs w:val="22"/>
        </w:rPr>
        <w:t xml:space="preserve">Thank you for considering my application. I look forward to connecting </w:t>
      </w:r>
      <w:r>
        <w:rPr>
          <w:rFonts w:ascii="Georgia" w:hAnsi="Georgia" w:eastAsia="Georgia" w:cs="Georgia"/>
          <w:sz w:val="22"/>
          <w:szCs w:val="22"/>
        </w:rPr>
        <w:t xml:space="preserve">to share more and to hear about how your team defines success in this role. </w:t>
      </w:r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eastAsia="Georgia" w:cs="Georgia"/>
          <w:sz w:val="22"/>
          <w:szCs w:val="22"/>
          <w:highlight w:val="none"/>
        </w:rPr>
      </w:r>
      <w:r>
        <w:rPr>
          <w:rFonts w:ascii="Georgia" w:hAnsi="Georgia" w:eastAsia="Georgia" w:cs="Georgia"/>
          <w:sz w:val="22"/>
          <w:szCs w:val="22"/>
          <w:highlight w:val="none"/>
        </w:rPr>
      </w:r>
      <w:r>
        <w:rPr>
          <w:rFonts w:ascii="Georgia" w:hAnsi="Georgia" w:eastAsia="Georgia" w:cs="Georgia"/>
          <w:sz w:val="22"/>
          <w:szCs w:val="22"/>
          <w:highlight w:val="none"/>
        </w:rPr>
      </w:r>
    </w:p>
    <w:p>
      <w:pPr>
        <w:pBdr/>
        <w:spacing w:line="240" w:lineRule="auto"/>
        <w:ind/>
        <w:rPr>
          <w:rFonts w:ascii="Georgia" w:hAnsi="Georgia" w:eastAsia="Georgia" w:cs="Georgia"/>
          <w:sz w:val="22"/>
          <w:szCs w:val="22"/>
          <w:highlight w:val="none"/>
          <w14:ligatures w14:val="none"/>
        </w:rPr>
      </w:pPr>
      <w:r>
        <w:rPr>
          <w:rFonts w:ascii="Georgia" w:hAnsi="Georgia" w:eastAsia="Georgia" w:cs="Georgia"/>
          <w:sz w:val="22"/>
          <w:szCs w:val="22"/>
          <w:highlight w:val="none"/>
        </w:rPr>
      </w:r>
      <w:r>
        <w:rPr>
          <w:rFonts w:ascii="Georgia" w:hAnsi="Georgia" w:eastAsia="Georgia" w:cs="Georgia"/>
          <w:sz w:val="22"/>
          <w:szCs w:val="22"/>
          <w:highlight w:val="none"/>
        </w:rPr>
      </w:r>
    </w:p>
    <w:p>
      <w:pPr>
        <w:pBdr/>
        <w:spacing w:line="240" w:lineRule="auto"/>
        <w:ind/>
        <w:rPr>
          <w:rFonts w:ascii="Georgia" w:hAnsi="Georgia" w:eastAsia="Georgia" w:cs="Georgia"/>
          <w:sz w:val="22"/>
          <w:szCs w:val="22"/>
          <w:highlight w:val="none"/>
          <w14:ligatures w14:val="none"/>
        </w:rPr>
      </w:pPr>
      <w:r>
        <w:rPr>
          <w:rFonts w:ascii="Georgia" w:hAnsi="Georgia" w:eastAsia="Georgia" w:cs="Georgia"/>
          <w:sz w:val="22"/>
          <w:szCs w:val="22"/>
          <w:highlight w:val="none"/>
        </w:rPr>
        <w:t xml:space="preserve">Sincerely, </w:t>
      </w:r>
      <w:r>
        <w:rPr>
          <w:rFonts w:ascii="Georgia" w:hAnsi="Georgia" w:eastAsia="Georgia" w:cs="Georgia"/>
          <w:sz w:val="22"/>
          <w:szCs w:val="22"/>
          <w:highlight w:val="none"/>
        </w:rPr>
      </w:r>
    </w:p>
    <w:p>
      <w:pPr>
        <w:pBdr/>
        <w:spacing w:line="240" w:lineRule="auto"/>
        <w:ind/>
        <w:rPr>
          <w:rFonts w:ascii="Georgia" w:hAnsi="Georgia" w:eastAsia="Georgia" w:cs="Georgia"/>
          <w:sz w:val="22"/>
          <w:szCs w:val="22"/>
          <w:highlight w:val="none"/>
          <w14:ligatures w14:val="none"/>
        </w:rPr>
      </w:pPr>
      <w:r>
        <w:rPr>
          <w:rFonts w:ascii="Georgia" w:hAnsi="Georgia" w:eastAsia="Georgia" w:cs="Georgia"/>
          <w:sz w:val="22"/>
          <w:szCs w:val="22"/>
          <w:highlight w:val="none"/>
        </w:rPr>
        <w:t xml:space="preserve">Bryan Crosnier</w:t>
      </w:r>
      <w:r>
        <w:rPr>
          <w:rFonts w:ascii="Georgia" w:hAnsi="Georgia" w:eastAsia="Georgia" w:cs="Georgia"/>
          <w:sz w:val="22"/>
          <w:szCs w:val="22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</w:font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Heading 1"/>
    <w:basedOn w:val="885"/>
    <w:next w:val="885"/>
    <w:link w:val="8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8">
    <w:name w:val="Heading 2"/>
    <w:basedOn w:val="885"/>
    <w:next w:val="885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9">
    <w:name w:val="Heading 3"/>
    <w:basedOn w:val="885"/>
    <w:next w:val="885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0">
    <w:name w:val="Heading 4"/>
    <w:basedOn w:val="885"/>
    <w:next w:val="885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1">
    <w:name w:val="Heading 5"/>
    <w:basedOn w:val="885"/>
    <w:next w:val="885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2">
    <w:name w:val="Heading 6"/>
    <w:basedOn w:val="885"/>
    <w:next w:val="885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3">
    <w:name w:val="Heading 7"/>
    <w:basedOn w:val="885"/>
    <w:next w:val="885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4">
    <w:name w:val="Heading 8"/>
    <w:basedOn w:val="885"/>
    <w:next w:val="885"/>
    <w:link w:val="84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Heading 9"/>
    <w:basedOn w:val="885"/>
    <w:next w:val="885"/>
    <w:link w:val="84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  <w:style w:type="character" w:styleId="837">
    <w:name w:val="Heading 1 Char"/>
    <w:basedOn w:val="836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8">
    <w:name w:val="Heading 2 Char"/>
    <w:basedOn w:val="836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9">
    <w:name w:val="Heading 3 Char"/>
    <w:basedOn w:val="836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0">
    <w:name w:val="Heading 4 Char"/>
    <w:basedOn w:val="836"/>
    <w:link w:val="8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1">
    <w:name w:val="Heading 5 Char"/>
    <w:basedOn w:val="836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2">
    <w:name w:val="Heading 6 Char"/>
    <w:basedOn w:val="836"/>
    <w:link w:val="8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3">
    <w:name w:val="Heading 7 Char"/>
    <w:basedOn w:val="836"/>
    <w:link w:val="8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4">
    <w:name w:val="Heading 8 Char"/>
    <w:basedOn w:val="836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5">
    <w:name w:val="Heading 9 Char"/>
    <w:basedOn w:val="836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6">
    <w:name w:val="Title"/>
    <w:basedOn w:val="885"/>
    <w:next w:val="885"/>
    <w:link w:val="84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7">
    <w:name w:val="Title Char"/>
    <w:basedOn w:val="836"/>
    <w:link w:val="8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8">
    <w:name w:val="Subtitle"/>
    <w:basedOn w:val="885"/>
    <w:next w:val="885"/>
    <w:link w:val="84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9">
    <w:name w:val="Subtitle Char"/>
    <w:basedOn w:val="836"/>
    <w:link w:val="8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0">
    <w:name w:val="Quote"/>
    <w:basedOn w:val="885"/>
    <w:next w:val="885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>
    <w:name w:val="Quote Char"/>
    <w:basedOn w:val="836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Intense Emphasis"/>
    <w:basedOn w:val="8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3">
    <w:name w:val="Intense Quote"/>
    <w:basedOn w:val="885"/>
    <w:next w:val="885"/>
    <w:link w:val="85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4">
    <w:name w:val="Intense Quote Char"/>
    <w:basedOn w:val="836"/>
    <w:link w:val="8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5">
    <w:name w:val="Intense Reference"/>
    <w:basedOn w:val="8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6">
    <w:name w:val="Subtle Emphasis"/>
    <w:basedOn w:val="8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6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6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5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6"/>
    <w:link w:val="861"/>
    <w:uiPriority w:val="99"/>
    <w:pPr>
      <w:pBdr/>
      <w:spacing/>
      <w:ind/>
    </w:pPr>
  </w:style>
  <w:style w:type="paragraph" w:styleId="863">
    <w:name w:val="Footer"/>
    <w:basedOn w:val="885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6"/>
    <w:link w:val="863"/>
    <w:uiPriority w:val="99"/>
    <w:pPr>
      <w:pBdr/>
      <w:spacing/>
      <w:ind/>
    </w:pPr>
  </w:style>
  <w:style w:type="paragraph" w:styleId="865">
    <w:name w:val="Caption"/>
    <w:basedOn w:val="885"/>
    <w:next w:val="88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6">
    <w:name w:val="footnote text"/>
    <w:basedOn w:val="885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Footnote Text Char"/>
    <w:basedOn w:val="836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85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Endnote Text Char"/>
    <w:basedOn w:val="836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Hyperlink"/>
    <w:basedOn w:val="83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3">
    <w:name w:val="FollowedHyperlink"/>
    <w:basedOn w:val="8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885"/>
    <w:next w:val="885"/>
    <w:uiPriority w:val="39"/>
    <w:unhideWhenUsed/>
    <w:pPr>
      <w:pBdr/>
      <w:spacing w:after="100"/>
      <w:ind/>
    </w:pPr>
  </w:style>
  <w:style w:type="paragraph" w:styleId="875">
    <w:name w:val="toc 2"/>
    <w:basedOn w:val="885"/>
    <w:next w:val="885"/>
    <w:uiPriority w:val="39"/>
    <w:unhideWhenUsed/>
    <w:pPr>
      <w:pBdr/>
      <w:spacing w:after="100"/>
      <w:ind w:left="220"/>
    </w:pPr>
  </w:style>
  <w:style w:type="paragraph" w:styleId="876">
    <w:name w:val="toc 3"/>
    <w:basedOn w:val="885"/>
    <w:next w:val="885"/>
    <w:uiPriority w:val="39"/>
    <w:unhideWhenUsed/>
    <w:pPr>
      <w:pBdr/>
      <w:spacing w:after="100"/>
      <w:ind w:left="440"/>
    </w:pPr>
  </w:style>
  <w:style w:type="paragraph" w:styleId="877">
    <w:name w:val="toc 4"/>
    <w:basedOn w:val="885"/>
    <w:next w:val="885"/>
    <w:uiPriority w:val="39"/>
    <w:unhideWhenUsed/>
    <w:pPr>
      <w:pBdr/>
      <w:spacing w:after="100"/>
      <w:ind w:left="660"/>
    </w:pPr>
  </w:style>
  <w:style w:type="paragraph" w:styleId="878">
    <w:name w:val="toc 5"/>
    <w:basedOn w:val="885"/>
    <w:next w:val="885"/>
    <w:uiPriority w:val="39"/>
    <w:unhideWhenUsed/>
    <w:pPr>
      <w:pBdr/>
      <w:spacing w:after="100"/>
      <w:ind w:left="880"/>
    </w:pPr>
  </w:style>
  <w:style w:type="paragraph" w:styleId="879">
    <w:name w:val="toc 6"/>
    <w:basedOn w:val="885"/>
    <w:next w:val="885"/>
    <w:uiPriority w:val="39"/>
    <w:unhideWhenUsed/>
    <w:pPr>
      <w:pBdr/>
      <w:spacing w:after="100"/>
      <w:ind w:left="1100"/>
    </w:pPr>
  </w:style>
  <w:style w:type="paragraph" w:styleId="880">
    <w:name w:val="toc 7"/>
    <w:basedOn w:val="885"/>
    <w:next w:val="885"/>
    <w:uiPriority w:val="39"/>
    <w:unhideWhenUsed/>
    <w:pPr>
      <w:pBdr/>
      <w:spacing w:after="100"/>
      <w:ind w:left="1320"/>
    </w:pPr>
  </w:style>
  <w:style w:type="paragraph" w:styleId="881">
    <w:name w:val="toc 8"/>
    <w:basedOn w:val="885"/>
    <w:next w:val="885"/>
    <w:uiPriority w:val="39"/>
    <w:unhideWhenUsed/>
    <w:pPr>
      <w:pBdr/>
      <w:spacing w:after="100"/>
      <w:ind w:left="1540"/>
    </w:pPr>
  </w:style>
  <w:style w:type="paragraph" w:styleId="882">
    <w:name w:val="toc 9"/>
    <w:basedOn w:val="885"/>
    <w:next w:val="885"/>
    <w:uiPriority w:val="39"/>
    <w:unhideWhenUsed/>
    <w:pPr>
      <w:pBdr/>
      <w:spacing w:after="100"/>
      <w:ind w:left="1760"/>
    </w:pPr>
  </w:style>
  <w:style w:type="paragraph" w:styleId="883">
    <w:name w:val="TOC Heading"/>
    <w:uiPriority w:val="39"/>
    <w:unhideWhenUsed/>
    <w:pPr>
      <w:pBdr/>
      <w:spacing/>
      <w:ind/>
    </w:pPr>
  </w:style>
  <w:style w:type="paragraph" w:styleId="884">
    <w:name w:val="table of figures"/>
    <w:basedOn w:val="885"/>
    <w:next w:val="885"/>
    <w:uiPriority w:val="99"/>
    <w:unhideWhenUsed/>
    <w:pPr>
      <w:pBdr/>
      <w:spacing w:after="0" w:afterAutospacing="0"/>
      <w:ind/>
    </w:pPr>
  </w:style>
  <w:style w:type="paragraph" w:styleId="885" w:default="1">
    <w:name w:val="Normal"/>
    <w:qFormat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7" w:default="1">
    <w:name w:val="No List"/>
    <w:uiPriority w:val="99"/>
    <w:semiHidden/>
    <w:unhideWhenUsed/>
    <w:pPr>
      <w:pBdr/>
      <w:spacing/>
      <w:ind/>
    </w:pPr>
  </w:style>
  <w:style w:type="paragraph" w:styleId="888">
    <w:name w:val="No Spacing"/>
    <w:basedOn w:val="885"/>
    <w:uiPriority w:val="1"/>
    <w:qFormat/>
    <w:pPr>
      <w:pBdr/>
      <w:spacing w:after="0" w:line="240" w:lineRule="auto"/>
      <w:ind/>
    </w:pPr>
  </w:style>
  <w:style w:type="paragraph" w:styleId="889">
    <w:name w:val="List Paragraph"/>
    <w:basedOn w:val="88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2025-07-25T16:21:07Z</dcterms:modified>
</cp:coreProperties>
</file>