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b/>
          <w:sz w:val="32"/>
        </w:rPr>
        <w:t xml:space="preserve">Bryan Crosnier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bryan.crosnier@gmail.com | 720-438-0128 | Nashville, TN | linkedin.com/in/crosnier</w:t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May 12, 2025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t xml:space="preserve">Application for </w:t>
      </w:r>
      <w:r>
        <w:rPr>
          <w:b/>
          <w:bCs/>
        </w:rPr>
        <w:t xml:space="preserve">Implementation Manager, Enterprise</w:t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Dear Rippling Hiring Team,</w:t>
      </w:r>
      <w:r/>
    </w:p>
    <w:p>
      <w:pPr>
        <w:pBdr/>
        <w:spacing/>
        <w:ind/>
        <w:rPr/>
      </w:pPr>
      <w:r>
        <w:t xml:space="preserve">I believe I’m the candidate you’re looking for to take on the Implementation Manager role at Rippling. Over the</w:t>
      </w:r>
      <w:r>
        <w:t xml:space="preserve"> past 18 years, I’ve supported operations, customer success, accounting, sales, developers, and mission operators through a range of software implementations—connecting business needs with technical execution across mission-critical and enterprise systems.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>
        <w:t xml:space="preserve">At Maxar Technologies, I played a central role in implementing tools that supported global customer operations. I led operational planning, scoped system requirements, and translated business goals into actionable technical solutions. A few relevant projec</w:t>
      </w:r>
      <w:r>
        <w:t xml:space="preserve">ts included:</w:t>
      </w:r>
      <w:r/>
      <w:r/>
    </w:p>
    <w:p>
      <w:pPr>
        <w:pStyle w:val="709"/>
        <w:numPr>
          <w:ilvl w:val="0"/>
          <w:numId w:val="12"/>
        </w:numPr>
        <w:pBdr/>
        <w:spacing/>
        <w:ind/>
        <w:rPr/>
      </w:pPr>
      <w:r>
        <w:t xml:space="preserve">Salesforce CRM solution supporting a $500MM+ customer base</w:t>
      </w:r>
      <w:r>
        <w:t xml:space="preserve"> </w:t>
      </w:r>
      <w:r/>
    </w:p>
    <w:p>
      <w:pPr>
        <w:pStyle w:val="709"/>
        <w:numPr>
          <w:ilvl w:val="0"/>
          <w:numId w:val="12"/>
        </w:numPr>
        <w:pBdr/>
        <w:spacing/>
        <w:ind/>
        <w:rPr/>
      </w:pPr>
      <w:r>
        <w:t xml:space="preserve">VoiceNet system for geographically distributed Mission Control communications</w:t>
      </w:r>
      <w:r/>
      <w:r>
        <w:rPr>
          <w:highlight w:val="none"/>
        </w:rPr>
      </w:r>
      <w:r>
        <w:t xml:space="preserve">, saving $1.1MM in program costs</w:t>
      </w:r>
      <w:r/>
    </w:p>
    <w:p>
      <w:pPr>
        <w:pStyle w:val="709"/>
        <w:numPr>
          <w:ilvl w:val="0"/>
          <w:numId w:val="12"/>
        </w:numPr>
        <w:pBdr/>
        <w:spacing/>
        <w:ind/>
        <w:rPr/>
      </w:pPr>
      <w:r>
        <w:t xml:space="preserve">A range of advanced spatial product integration requiring close coordination across development, operations, vendors, and support teams</w:t>
      </w:r>
      <w:r/>
      <w:r/>
    </w:p>
    <w:p>
      <w:pPr>
        <w:pBdr/>
        <w:spacing/>
        <w:ind/>
        <w:rPr>
          <w14:ligatures w14:val="none"/>
        </w:rPr>
      </w:pPr>
      <w:r/>
      <w:r/>
    </w:p>
    <w:p>
      <w:pPr>
        <w:pBdr/>
        <w:spacing/>
        <w:ind/>
        <w:rPr>
          <w:highlight w:val="none"/>
        </w:rPr>
      </w:pPr>
      <w:r>
        <w:t xml:space="preserve">I’m especially effective in roles that demand c</w:t>
      </w:r>
      <w:r>
        <w:t xml:space="preserve">ross-functional coordination, clear communication, and iterative problem-solving. My background includes deep exposure to SaaS tools, technical integrations, process improvement initiatives, and cross-team alignment—all of which are key to enabling long-term customer adoption and retention.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I’d welcome the opportunity to bring that same energy and experience to Rippling’s Implementation team and contribute to a platform redefining how businesses manage their people and processes.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Thank you for considering my application. I look forward to the opportunity to connect further.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Sincerely,</w:t>
      </w:r>
      <w:r/>
    </w:p>
    <w:p>
      <w:pPr>
        <w:pBdr/>
        <w:spacing/>
        <w:ind/>
        <w:rPr/>
      </w:pPr>
      <w:r>
        <w:t xml:space="preserve">Bryan Crosnier</w:t>
      </w:r>
      <w:r/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Courier"/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  <w:rPr>
      <w:rFonts w:ascii="Georgia" w:hAnsi="Georgia"/>
      <w:sz w:val="22"/>
    </w:r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2025-05-13T01:37:47Z</dcterms:modified>
  <cp:category/>
</cp:coreProperties>
</file>