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4E53A5" w14:textId="7283D7EE" w:rsidR="00D8144D" w:rsidRPr="006D5B7B" w:rsidRDefault="00897085" w:rsidP="003003C4">
      <w:pPr>
        <w:tabs>
          <w:tab w:val="center" w:pos="4320"/>
          <w:tab w:val="right" w:pos="8640"/>
        </w:tabs>
        <w:spacing w:after="0"/>
        <w:jc w:val="center"/>
        <w:rPr>
          <w:rFonts w:ascii="Times New Roman" w:hAnsi="Times New Roman"/>
          <w:b/>
          <w:sz w:val="28"/>
          <w:szCs w:val="28"/>
        </w:rPr>
      </w:pPr>
      <w:r>
        <w:rPr>
          <w:rFonts w:ascii="Times New Roman" w:hAnsi="Times New Roman"/>
          <w:b/>
          <w:sz w:val="28"/>
          <w:szCs w:val="28"/>
        </w:rPr>
        <w:t>A Concurrent Numerical Stroop Task Increases the Vulnera</w:t>
      </w:r>
      <w:r w:rsidR="00B0222E">
        <w:rPr>
          <w:rFonts w:ascii="Times New Roman" w:hAnsi="Times New Roman"/>
          <w:b/>
          <w:sz w:val="28"/>
          <w:szCs w:val="28"/>
        </w:rPr>
        <w:t>bility of Procedural Skills to U</w:t>
      </w:r>
      <w:r w:rsidRPr="00897085">
        <w:rPr>
          <w:rFonts w:ascii="Times New Roman" w:hAnsi="Times New Roman"/>
          <w:b/>
          <w:sz w:val="28"/>
          <w:szCs w:val="28"/>
        </w:rPr>
        <w:t>nlearning</w:t>
      </w:r>
    </w:p>
    <w:p w14:paraId="0AA2F541" w14:textId="77777777" w:rsidR="003003C4" w:rsidRPr="0071629D" w:rsidRDefault="003003C4" w:rsidP="00D8144D">
      <w:pPr>
        <w:tabs>
          <w:tab w:val="center" w:pos="4320"/>
          <w:tab w:val="right" w:pos="8640"/>
        </w:tabs>
        <w:spacing w:after="0"/>
        <w:rPr>
          <w:rFonts w:ascii="Times New Roman" w:hAnsi="Times New Roman"/>
          <w:b/>
        </w:rPr>
      </w:pPr>
    </w:p>
    <w:p w14:paraId="35288D03" w14:textId="0717C0DB" w:rsidR="00903EF4" w:rsidRDefault="003003C4" w:rsidP="00D8144D">
      <w:pPr>
        <w:tabs>
          <w:tab w:val="center" w:pos="4320"/>
          <w:tab w:val="right" w:pos="8640"/>
        </w:tabs>
        <w:spacing w:after="0"/>
        <w:jc w:val="center"/>
        <w:rPr>
          <w:rFonts w:ascii="Times New Roman" w:hAnsi="Times New Roman"/>
          <w:sz w:val="24"/>
          <w:szCs w:val="24"/>
          <w:vertAlign w:val="superscript"/>
        </w:rPr>
      </w:pPr>
      <w:r w:rsidRPr="0071629D">
        <w:rPr>
          <w:rFonts w:ascii="Times New Roman" w:hAnsi="Times New Roman"/>
          <w:sz w:val="24"/>
          <w:szCs w:val="24"/>
        </w:rPr>
        <w:t>Matthew J. Crossley</w:t>
      </w:r>
      <w:r w:rsidRPr="0071629D">
        <w:rPr>
          <w:rFonts w:ascii="Times New Roman" w:hAnsi="Times New Roman"/>
          <w:sz w:val="24"/>
          <w:szCs w:val="24"/>
          <w:vertAlign w:val="superscript"/>
        </w:rPr>
        <w:t>1</w:t>
      </w:r>
      <w:r w:rsidRPr="0071629D">
        <w:rPr>
          <w:rFonts w:ascii="Times New Roman" w:hAnsi="Times New Roman"/>
          <w:sz w:val="24"/>
          <w:szCs w:val="24"/>
        </w:rPr>
        <w:t>, F. Gregory Ashby</w:t>
      </w:r>
      <w:r w:rsidR="0043017D">
        <w:rPr>
          <w:rFonts w:ascii="Times New Roman" w:hAnsi="Times New Roman"/>
          <w:sz w:val="24"/>
          <w:szCs w:val="24"/>
          <w:vertAlign w:val="superscript"/>
        </w:rPr>
        <w:t>2</w:t>
      </w:r>
      <w:r w:rsidRPr="0071629D">
        <w:rPr>
          <w:rFonts w:ascii="Times New Roman" w:hAnsi="Times New Roman"/>
          <w:sz w:val="24"/>
          <w:szCs w:val="24"/>
        </w:rPr>
        <w:t xml:space="preserve"> &amp; W. Todd Maddox</w:t>
      </w:r>
      <w:r w:rsidR="0043017D">
        <w:rPr>
          <w:rFonts w:ascii="Times New Roman" w:hAnsi="Times New Roman"/>
          <w:sz w:val="24"/>
          <w:szCs w:val="24"/>
          <w:vertAlign w:val="superscript"/>
        </w:rPr>
        <w:t>3</w:t>
      </w:r>
    </w:p>
    <w:p w14:paraId="18EBC2BA" w14:textId="77777777" w:rsidR="00D8144D" w:rsidRPr="0071629D" w:rsidRDefault="00D8144D" w:rsidP="00D8144D">
      <w:pPr>
        <w:tabs>
          <w:tab w:val="center" w:pos="4320"/>
          <w:tab w:val="right" w:pos="8640"/>
        </w:tabs>
        <w:spacing w:after="0"/>
        <w:jc w:val="center"/>
        <w:rPr>
          <w:rFonts w:ascii="Times New Roman" w:hAnsi="Times New Roman"/>
          <w:sz w:val="24"/>
          <w:szCs w:val="24"/>
          <w:vertAlign w:val="superscript"/>
        </w:rPr>
      </w:pPr>
    </w:p>
    <w:p w14:paraId="392A210A" w14:textId="77777777" w:rsidR="003003C4" w:rsidRPr="0071629D" w:rsidRDefault="003003C4" w:rsidP="003003C4">
      <w:pPr>
        <w:spacing w:after="0"/>
        <w:jc w:val="center"/>
        <w:rPr>
          <w:rFonts w:ascii="Times New Roman" w:hAnsi="Times New Roman"/>
          <w:sz w:val="24"/>
          <w:szCs w:val="24"/>
        </w:rPr>
      </w:pPr>
    </w:p>
    <w:p w14:paraId="20424E02" w14:textId="13A4B407" w:rsidR="0043017D" w:rsidRDefault="0043017D" w:rsidP="008A1C30">
      <w:pPr>
        <w:spacing w:after="0"/>
        <w:jc w:val="center"/>
        <w:rPr>
          <w:rFonts w:ascii="Times New Roman" w:hAnsi="Times New Roman"/>
          <w:sz w:val="24"/>
          <w:szCs w:val="24"/>
        </w:rPr>
      </w:pPr>
      <w:r w:rsidRPr="0071629D">
        <w:rPr>
          <w:rFonts w:ascii="Times New Roman" w:hAnsi="Times New Roman"/>
          <w:sz w:val="24"/>
          <w:szCs w:val="24"/>
          <w:vertAlign w:val="superscript"/>
        </w:rPr>
        <w:t>1</w:t>
      </w:r>
      <w:r w:rsidR="0033653A">
        <w:rPr>
          <w:rFonts w:ascii="Times New Roman" w:hAnsi="Times New Roman"/>
          <w:sz w:val="24"/>
          <w:szCs w:val="24"/>
        </w:rPr>
        <w:t xml:space="preserve"> Department of Psychology</w:t>
      </w:r>
      <w:r w:rsidR="00323ADE">
        <w:rPr>
          <w:rFonts w:ascii="Times New Roman" w:hAnsi="Times New Roman"/>
          <w:sz w:val="24"/>
          <w:szCs w:val="24"/>
        </w:rPr>
        <w:t xml:space="preserve">, </w:t>
      </w:r>
      <w:r w:rsidRPr="0071629D">
        <w:rPr>
          <w:rFonts w:ascii="Times New Roman" w:hAnsi="Times New Roman"/>
          <w:sz w:val="24"/>
          <w:szCs w:val="24"/>
        </w:rPr>
        <w:t xml:space="preserve">University of California, </w:t>
      </w:r>
      <w:r>
        <w:rPr>
          <w:rFonts w:ascii="Times New Roman" w:hAnsi="Times New Roman"/>
          <w:sz w:val="24"/>
          <w:szCs w:val="24"/>
        </w:rPr>
        <w:t>Berkeley</w:t>
      </w:r>
    </w:p>
    <w:p w14:paraId="2AB7603F" w14:textId="77777777" w:rsidR="0043017D" w:rsidRDefault="0043017D" w:rsidP="008A1C30">
      <w:pPr>
        <w:spacing w:after="0"/>
        <w:jc w:val="center"/>
        <w:rPr>
          <w:rFonts w:ascii="Times New Roman" w:hAnsi="Times New Roman"/>
          <w:sz w:val="24"/>
          <w:szCs w:val="24"/>
          <w:vertAlign w:val="superscript"/>
        </w:rPr>
      </w:pPr>
    </w:p>
    <w:p w14:paraId="57F4093B" w14:textId="40157E8D" w:rsidR="003003C4" w:rsidRDefault="0043017D" w:rsidP="008A1C30">
      <w:pPr>
        <w:spacing w:after="0"/>
        <w:jc w:val="center"/>
        <w:rPr>
          <w:rFonts w:ascii="Times New Roman" w:hAnsi="Times New Roman"/>
          <w:sz w:val="24"/>
          <w:szCs w:val="24"/>
        </w:rPr>
      </w:pPr>
      <w:r>
        <w:rPr>
          <w:rFonts w:ascii="Times New Roman" w:hAnsi="Times New Roman"/>
          <w:sz w:val="24"/>
          <w:szCs w:val="24"/>
          <w:vertAlign w:val="superscript"/>
        </w:rPr>
        <w:t>2</w:t>
      </w:r>
      <w:r w:rsidR="003003C4" w:rsidRPr="0071629D">
        <w:rPr>
          <w:rFonts w:ascii="Times New Roman" w:hAnsi="Times New Roman"/>
          <w:sz w:val="24"/>
          <w:szCs w:val="24"/>
        </w:rPr>
        <w:t xml:space="preserve"> Department of </w:t>
      </w:r>
      <w:r w:rsidR="00672590">
        <w:rPr>
          <w:rFonts w:ascii="Times New Roman" w:hAnsi="Times New Roman"/>
          <w:sz w:val="24"/>
          <w:szCs w:val="24"/>
        </w:rPr>
        <w:t>Psychological &amp; Brain Sciences</w:t>
      </w:r>
      <w:r w:rsidR="00323ADE">
        <w:rPr>
          <w:rFonts w:ascii="Times New Roman" w:hAnsi="Times New Roman"/>
          <w:sz w:val="24"/>
          <w:szCs w:val="24"/>
        </w:rPr>
        <w:t xml:space="preserve">, </w:t>
      </w:r>
      <w:r w:rsidR="003003C4" w:rsidRPr="0071629D">
        <w:rPr>
          <w:rFonts w:ascii="Times New Roman" w:hAnsi="Times New Roman"/>
          <w:sz w:val="24"/>
          <w:szCs w:val="24"/>
        </w:rPr>
        <w:t>University of California, Santa Barbara</w:t>
      </w:r>
    </w:p>
    <w:p w14:paraId="48130D0D" w14:textId="77777777" w:rsidR="007E3A79" w:rsidRPr="0071629D" w:rsidRDefault="007E3A79" w:rsidP="008A1C30">
      <w:pPr>
        <w:spacing w:after="0"/>
        <w:jc w:val="center"/>
        <w:rPr>
          <w:rFonts w:ascii="Times New Roman" w:hAnsi="Times New Roman"/>
          <w:sz w:val="24"/>
          <w:szCs w:val="24"/>
        </w:rPr>
      </w:pPr>
    </w:p>
    <w:p w14:paraId="1DE885CA" w14:textId="4EAC36FE" w:rsidR="003003C4" w:rsidRPr="0071629D" w:rsidRDefault="0043017D" w:rsidP="008A1C30">
      <w:pPr>
        <w:spacing w:after="0"/>
        <w:jc w:val="center"/>
        <w:rPr>
          <w:rFonts w:ascii="Times New Roman" w:hAnsi="Times New Roman"/>
          <w:sz w:val="24"/>
          <w:szCs w:val="24"/>
        </w:rPr>
      </w:pPr>
      <w:r>
        <w:rPr>
          <w:rFonts w:ascii="Times New Roman" w:hAnsi="Times New Roman"/>
          <w:sz w:val="24"/>
          <w:szCs w:val="24"/>
          <w:vertAlign w:val="superscript"/>
        </w:rPr>
        <w:t>3</w:t>
      </w:r>
      <w:r w:rsidR="003003C4" w:rsidRPr="0071629D">
        <w:rPr>
          <w:rFonts w:ascii="Times New Roman" w:hAnsi="Times New Roman"/>
          <w:sz w:val="24"/>
          <w:szCs w:val="24"/>
        </w:rPr>
        <w:t xml:space="preserve"> Department of Psychology, University of Texas, Austin</w:t>
      </w:r>
    </w:p>
    <w:p w14:paraId="19211384" w14:textId="77777777" w:rsidR="003003C4" w:rsidRPr="0071629D" w:rsidRDefault="003003C4" w:rsidP="00672590">
      <w:pPr>
        <w:spacing w:after="0"/>
        <w:rPr>
          <w:rFonts w:ascii="Times New Roman" w:hAnsi="Times New Roman"/>
          <w:sz w:val="24"/>
          <w:szCs w:val="24"/>
        </w:rPr>
      </w:pPr>
    </w:p>
    <w:p w14:paraId="1CB7A14A" w14:textId="77777777" w:rsidR="003003C4" w:rsidRDefault="003003C4" w:rsidP="003003C4">
      <w:pPr>
        <w:spacing w:after="0"/>
        <w:jc w:val="center"/>
        <w:rPr>
          <w:rFonts w:ascii="Times New Roman" w:hAnsi="Times New Roman"/>
          <w:sz w:val="24"/>
          <w:szCs w:val="24"/>
        </w:rPr>
      </w:pPr>
    </w:p>
    <w:p w14:paraId="0D3BC5A4" w14:textId="77777777" w:rsidR="002168DA" w:rsidRDefault="002168DA" w:rsidP="003003C4">
      <w:pPr>
        <w:spacing w:after="0"/>
        <w:jc w:val="center"/>
        <w:rPr>
          <w:rFonts w:ascii="Times New Roman" w:hAnsi="Times New Roman"/>
          <w:sz w:val="24"/>
          <w:szCs w:val="24"/>
        </w:rPr>
      </w:pPr>
    </w:p>
    <w:p w14:paraId="4919D8BA" w14:textId="77777777" w:rsidR="002168DA" w:rsidRDefault="002168DA" w:rsidP="003003C4">
      <w:pPr>
        <w:spacing w:after="0"/>
        <w:jc w:val="center"/>
        <w:rPr>
          <w:rFonts w:ascii="Times New Roman" w:hAnsi="Times New Roman"/>
          <w:sz w:val="24"/>
          <w:szCs w:val="24"/>
        </w:rPr>
      </w:pPr>
    </w:p>
    <w:p w14:paraId="279A0E9F" w14:textId="77777777" w:rsidR="00D8144D" w:rsidRDefault="00D8144D" w:rsidP="003003C4">
      <w:pPr>
        <w:spacing w:after="0"/>
        <w:jc w:val="center"/>
        <w:rPr>
          <w:rFonts w:ascii="Times New Roman" w:hAnsi="Times New Roman"/>
          <w:sz w:val="24"/>
          <w:szCs w:val="24"/>
        </w:rPr>
      </w:pPr>
    </w:p>
    <w:p w14:paraId="4DB235D9" w14:textId="77777777" w:rsidR="002168DA" w:rsidRPr="0071629D" w:rsidRDefault="002168DA" w:rsidP="003003C4">
      <w:pPr>
        <w:spacing w:after="0"/>
        <w:jc w:val="center"/>
        <w:rPr>
          <w:rFonts w:ascii="Times New Roman" w:hAnsi="Times New Roman"/>
          <w:sz w:val="24"/>
          <w:szCs w:val="24"/>
        </w:rPr>
      </w:pPr>
    </w:p>
    <w:p w14:paraId="4BB35C4D" w14:textId="5405070F" w:rsidR="003003C4" w:rsidRDefault="007E4BE7" w:rsidP="003003C4">
      <w:pPr>
        <w:spacing w:after="0"/>
        <w:jc w:val="center"/>
        <w:rPr>
          <w:rFonts w:ascii="Times New Roman" w:hAnsi="Times New Roman"/>
          <w:sz w:val="24"/>
          <w:szCs w:val="24"/>
        </w:rPr>
      </w:pPr>
      <w:r>
        <w:rPr>
          <w:rFonts w:ascii="Times New Roman" w:hAnsi="Times New Roman"/>
          <w:sz w:val="24"/>
          <w:szCs w:val="24"/>
        </w:rPr>
        <w:t>A</w:t>
      </w:r>
      <w:r w:rsidR="00A05E00">
        <w:rPr>
          <w:rFonts w:ascii="Times New Roman" w:hAnsi="Times New Roman"/>
          <w:sz w:val="24"/>
          <w:szCs w:val="24"/>
        </w:rPr>
        <w:t>ugust</w:t>
      </w:r>
      <w:r w:rsidR="002230EE" w:rsidRPr="0071629D">
        <w:rPr>
          <w:rFonts w:ascii="Times New Roman" w:hAnsi="Times New Roman"/>
          <w:sz w:val="24"/>
          <w:szCs w:val="24"/>
        </w:rPr>
        <w:t xml:space="preserve"> </w:t>
      </w:r>
      <w:r w:rsidR="00BE5109">
        <w:rPr>
          <w:rFonts w:ascii="Times New Roman" w:hAnsi="Times New Roman"/>
          <w:sz w:val="24"/>
          <w:szCs w:val="24"/>
        </w:rPr>
        <w:t>19</w:t>
      </w:r>
      <w:r w:rsidR="003003C4" w:rsidRPr="0071629D">
        <w:rPr>
          <w:rFonts w:ascii="Times New Roman" w:hAnsi="Times New Roman"/>
          <w:sz w:val="24"/>
          <w:szCs w:val="24"/>
        </w:rPr>
        <w:t>, 201</w:t>
      </w:r>
      <w:r w:rsidR="00796194">
        <w:rPr>
          <w:rFonts w:ascii="Times New Roman" w:hAnsi="Times New Roman"/>
          <w:sz w:val="24"/>
          <w:szCs w:val="24"/>
        </w:rPr>
        <w:t>3</w:t>
      </w:r>
    </w:p>
    <w:p w14:paraId="5C2FB450" w14:textId="77777777" w:rsidR="00D8144D" w:rsidRDefault="00D8144D" w:rsidP="003003C4">
      <w:pPr>
        <w:spacing w:after="0"/>
        <w:jc w:val="center"/>
        <w:rPr>
          <w:rFonts w:ascii="Times New Roman" w:hAnsi="Times New Roman"/>
          <w:sz w:val="24"/>
          <w:szCs w:val="24"/>
        </w:rPr>
      </w:pPr>
    </w:p>
    <w:p w14:paraId="7F9C4197" w14:textId="77777777" w:rsidR="002168DA" w:rsidRDefault="002168DA" w:rsidP="003003C4">
      <w:pPr>
        <w:spacing w:after="0"/>
        <w:jc w:val="center"/>
        <w:rPr>
          <w:rFonts w:ascii="Times New Roman" w:hAnsi="Times New Roman"/>
          <w:sz w:val="24"/>
          <w:szCs w:val="24"/>
        </w:rPr>
      </w:pPr>
    </w:p>
    <w:p w14:paraId="288D3EE2" w14:textId="77777777" w:rsidR="002168DA" w:rsidRPr="0071629D" w:rsidRDefault="002168DA" w:rsidP="003003C4">
      <w:pPr>
        <w:spacing w:after="0"/>
        <w:jc w:val="center"/>
        <w:rPr>
          <w:rFonts w:ascii="Times New Roman" w:hAnsi="Times New Roman"/>
          <w:sz w:val="24"/>
          <w:szCs w:val="24"/>
        </w:rPr>
      </w:pPr>
    </w:p>
    <w:p w14:paraId="4144796D" w14:textId="77777777" w:rsidR="003003C4" w:rsidRDefault="003003C4" w:rsidP="003003C4">
      <w:pPr>
        <w:spacing w:after="0"/>
        <w:rPr>
          <w:rFonts w:ascii="Times New Roman" w:hAnsi="Times New Roman"/>
          <w:sz w:val="24"/>
          <w:szCs w:val="24"/>
        </w:rPr>
      </w:pPr>
    </w:p>
    <w:p w14:paraId="48C8A631" w14:textId="77777777" w:rsidR="002168DA" w:rsidRPr="0071629D" w:rsidRDefault="002168DA" w:rsidP="003003C4">
      <w:pPr>
        <w:spacing w:after="0"/>
        <w:rPr>
          <w:rFonts w:ascii="Times New Roman" w:hAnsi="Times New Roman"/>
          <w:sz w:val="24"/>
          <w:szCs w:val="24"/>
        </w:rPr>
      </w:pPr>
    </w:p>
    <w:p w14:paraId="7AF31FB7" w14:textId="77777777" w:rsidR="003003C4" w:rsidRPr="0071629D" w:rsidRDefault="003003C4" w:rsidP="003003C4">
      <w:pPr>
        <w:spacing w:after="0"/>
        <w:rPr>
          <w:rFonts w:ascii="Times New Roman" w:hAnsi="Times New Roman"/>
          <w:sz w:val="24"/>
          <w:szCs w:val="24"/>
        </w:rPr>
      </w:pPr>
    </w:p>
    <w:p w14:paraId="5C149681" w14:textId="77777777" w:rsidR="003003C4" w:rsidRPr="0071629D" w:rsidRDefault="003003C4" w:rsidP="003003C4">
      <w:pPr>
        <w:spacing w:after="0"/>
        <w:rPr>
          <w:rFonts w:ascii="Times New Roman" w:hAnsi="Times New Roman"/>
          <w:sz w:val="24"/>
          <w:szCs w:val="24"/>
        </w:rPr>
      </w:pPr>
      <w:r w:rsidRPr="0071629D">
        <w:rPr>
          <w:rFonts w:ascii="Times New Roman" w:hAnsi="Times New Roman"/>
          <w:sz w:val="24"/>
          <w:szCs w:val="24"/>
        </w:rPr>
        <w:t>Address</w:t>
      </w:r>
      <w:r w:rsidR="002230EE" w:rsidRPr="0071629D">
        <w:rPr>
          <w:rFonts w:ascii="Times New Roman" w:hAnsi="Times New Roman"/>
          <w:sz w:val="24"/>
          <w:szCs w:val="24"/>
        </w:rPr>
        <w:t>:</w:t>
      </w:r>
      <w:r w:rsidRPr="0071629D">
        <w:rPr>
          <w:rFonts w:ascii="Times New Roman" w:hAnsi="Times New Roman"/>
          <w:sz w:val="24"/>
          <w:szCs w:val="24"/>
        </w:rPr>
        <w:tab/>
      </w:r>
      <w:r w:rsidR="001B660E">
        <w:rPr>
          <w:rFonts w:ascii="Times New Roman" w:hAnsi="Times New Roman"/>
          <w:sz w:val="24"/>
          <w:szCs w:val="24"/>
        </w:rPr>
        <w:t>Matthew J. Crossley</w:t>
      </w:r>
    </w:p>
    <w:p w14:paraId="1CDEC9C7" w14:textId="77777777" w:rsidR="003003C4" w:rsidRPr="0071629D" w:rsidRDefault="003003C4" w:rsidP="003003C4">
      <w:pPr>
        <w:spacing w:after="0"/>
        <w:rPr>
          <w:rFonts w:ascii="Times New Roman" w:hAnsi="Times New Roman"/>
          <w:sz w:val="24"/>
          <w:szCs w:val="24"/>
        </w:rPr>
      </w:pPr>
      <w:r w:rsidRPr="0071629D">
        <w:rPr>
          <w:rFonts w:ascii="Times New Roman" w:hAnsi="Times New Roman"/>
          <w:sz w:val="24"/>
          <w:szCs w:val="24"/>
        </w:rPr>
        <w:tab/>
      </w:r>
      <w:r w:rsidRPr="0071629D">
        <w:rPr>
          <w:rFonts w:ascii="Times New Roman" w:hAnsi="Times New Roman"/>
          <w:sz w:val="24"/>
          <w:szCs w:val="24"/>
        </w:rPr>
        <w:tab/>
        <w:t xml:space="preserve">Department of </w:t>
      </w:r>
      <w:r w:rsidR="001B660E">
        <w:rPr>
          <w:rFonts w:ascii="Times New Roman" w:hAnsi="Times New Roman"/>
          <w:sz w:val="24"/>
          <w:szCs w:val="24"/>
        </w:rPr>
        <w:t>Psychology</w:t>
      </w:r>
    </w:p>
    <w:p w14:paraId="29EF94E3" w14:textId="77777777" w:rsidR="003003C4" w:rsidRPr="0071629D" w:rsidRDefault="003003C4" w:rsidP="003003C4">
      <w:pPr>
        <w:spacing w:after="0"/>
        <w:rPr>
          <w:rFonts w:ascii="Times New Roman" w:hAnsi="Times New Roman"/>
          <w:sz w:val="24"/>
          <w:szCs w:val="24"/>
        </w:rPr>
      </w:pPr>
      <w:r w:rsidRPr="0071629D">
        <w:rPr>
          <w:rFonts w:ascii="Times New Roman" w:hAnsi="Times New Roman"/>
          <w:sz w:val="24"/>
          <w:szCs w:val="24"/>
        </w:rPr>
        <w:tab/>
      </w:r>
      <w:r w:rsidRPr="0071629D">
        <w:rPr>
          <w:rFonts w:ascii="Times New Roman" w:hAnsi="Times New Roman"/>
          <w:sz w:val="24"/>
          <w:szCs w:val="24"/>
        </w:rPr>
        <w:tab/>
        <w:t>University of California</w:t>
      </w:r>
    </w:p>
    <w:p w14:paraId="672F87C7" w14:textId="77777777" w:rsidR="003003C4" w:rsidRPr="0071629D" w:rsidRDefault="003003C4" w:rsidP="003003C4">
      <w:pPr>
        <w:spacing w:after="0"/>
        <w:rPr>
          <w:rFonts w:ascii="Times New Roman" w:hAnsi="Times New Roman"/>
          <w:sz w:val="24"/>
          <w:szCs w:val="24"/>
        </w:rPr>
      </w:pPr>
      <w:r w:rsidRPr="0071629D">
        <w:rPr>
          <w:rFonts w:ascii="Times New Roman" w:hAnsi="Times New Roman"/>
          <w:sz w:val="24"/>
          <w:szCs w:val="24"/>
        </w:rPr>
        <w:tab/>
      </w:r>
      <w:r w:rsidRPr="0071629D">
        <w:rPr>
          <w:rFonts w:ascii="Times New Roman" w:hAnsi="Times New Roman"/>
          <w:sz w:val="24"/>
          <w:szCs w:val="24"/>
        </w:rPr>
        <w:tab/>
      </w:r>
      <w:r w:rsidR="001B660E">
        <w:rPr>
          <w:rFonts w:ascii="Times New Roman" w:hAnsi="Times New Roman"/>
          <w:sz w:val="24"/>
          <w:szCs w:val="24"/>
        </w:rPr>
        <w:t>Berkeley, CA 94720</w:t>
      </w:r>
    </w:p>
    <w:p w14:paraId="2578C9CB" w14:textId="77777777" w:rsidR="003003C4" w:rsidRPr="0071629D" w:rsidRDefault="003003C4" w:rsidP="003003C4">
      <w:pPr>
        <w:spacing w:after="0"/>
        <w:rPr>
          <w:rFonts w:ascii="Times New Roman" w:hAnsi="Times New Roman"/>
          <w:sz w:val="24"/>
          <w:szCs w:val="24"/>
        </w:rPr>
      </w:pPr>
    </w:p>
    <w:p w14:paraId="25E224D3" w14:textId="77777777" w:rsidR="003003C4" w:rsidRPr="0071629D" w:rsidRDefault="003003C4" w:rsidP="003003C4">
      <w:pPr>
        <w:spacing w:after="0"/>
        <w:rPr>
          <w:rFonts w:ascii="Times New Roman" w:hAnsi="Times New Roman"/>
          <w:sz w:val="24"/>
          <w:szCs w:val="24"/>
        </w:rPr>
      </w:pPr>
      <w:r w:rsidRPr="0071629D">
        <w:rPr>
          <w:rFonts w:ascii="Times New Roman" w:hAnsi="Times New Roman"/>
          <w:sz w:val="24"/>
          <w:szCs w:val="24"/>
        </w:rPr>
        <w:t>Email:</w:t>
      </w:r>
      <w:r w:rsidRPr="0071629D">
        <w:rPr>
          <w:rFonts w:ascii="Times New Roman" w:hAnsi="Times New Roman"/>
          <w:sz w:val="24"/>
          <w:szCs w:val="24"/>
        </w:rPr>
        <w:tab/>
      </w:r>
      <w:r w:rsidRPr="0071629D">
        <w:rPr>
          <w:rFonts w:ascii="Times New Roman" w:hAnsi="Times New Roman"/>
          <w:sz w:val="24"/>
          <w:szCs w:val="24"/>
        </w:rPr>
        <w:tab/>
      </w:r>
      <w:hyperlink r:id="rId9" w:history="1">
        <w:r w:rsidR="001B660E">
          <w:rPr>
            <w:rFonts w:ascii="Times New Roman" w:hAnsi="Times New Roman"/>
            <w:color w:val="0000FF"/>
            <w:sz w:val="24"/>
            <w:szCs w:val="24"/>
            <w:u w:val="single"/>
          </w:rPr>
          <w:t>mjcrossley@berkeley.edu</w:t>
        </w:r>
      </w:hyperlink>
    </w:p>
    <w:p w14:paraId="6FAB6F57" w14:textId="77777777" w:rsidR="003003C4" w:rsidRPr="0071629D" w:rsidRDefault="003003C4" w:rsidP="003003C4">
      <w:pPr>
        <w:spacing w:after="0"/>
        <w:rPr>
          <w:rFonts w:ascii="Times New Roman" w:hAnsi="Times New Roman"/>
          <w:sz w:val="24"/>
          <w:szCs w:val="24"/>
        </w:rPr>
      </w:pPr>
      <w:r w:rsidRPr="0071629D">
        <w:rPr>
          <w:rFonts w:ascii="Times New Roman" w:hAnsi="Times New Roman"/>
          <w:sz w:val="24"/>
          <w:szCs w:val="24"/>
        </w:rPr>
        <w:t>Phone:</w:t>
      </w:r>
      <w:r w:rsidRPr="0071629D">
        <w:rPr>
          <w:rFonts w:ascii="Times New Roman" w:hAnsi="Times New Roman"/>
          <w:sz w:val="24"/>
          <w:szCs w:val="24"/>
        </w:rPr>
        <w:tab/>
      </w:r>
      <w:r w:rsidRPr="0071629D">
        <w:rPr>
          <w:rFonts w:ascii="Times New Roman" w:hAnsi="Times New Roman"/>
          <w:sz w:val="24"/>
          <w:szCs w:val="24"/>
        </w:rPr>
        <w:tab/>
      </w:r>
      <w:r w:rsidR="001B660E" w:rsidRPr="001B660E">
        <w:rPr>
          <w:rFonts w:ascii="Times New Roman" w:hAnsi="Times New Roman"/>
          <w:sz w:val="24"/>
          <w:szCs w:val="24"/>
        </w:rPr>
        <w:t>(510) 642-0135</w:t>
      </w:r>
    </w:p>
    <w:p w14:paraId="1EDB61C1" w14:textId="77777777" w:rsidR="003003C4" w:rsidRPr="0071629D" w:rsidRDefault="003003C4" w:rsidP="003003C4">
      <w:pPr>
        <w:spacing w:after="0"/>
        <w:rPr>
          <w:rFonts w:ascii="Times New Roman" w:hAnsi="Times New Roman"/>
          <w:sz w:val="24"/>
          <w:szCs w:val="24"/>
        </w:rPr>
      </w:pPr>
      <w:r w:rsidRPr="0071629D">
        <w:rPr>
          <w:rFonts w:ascii="Times New Roman" w:hAnsi="Times New Roman"/>
          <w:sz w:val="24"/>
          <w:szCs w:val="24"/>
        </w:rPr>
        <w:t>Fax:</w:t>
      </w:r>
      <w:r w:rsidRPr="0071629D">
        <w:rPr>
          <w:rFonts w:ascii="Times New Roman" w:hAnsi="Times New Roman"/>
          <w:sz w:val="24"/>
          <w:szCs w:val="24"/>
        </w:rPr>
        <w:tab/>
      </w:r>
      <w:r w:rsidRPr="0071629D">
        <w:rPr>
          <w:rFonts w:ascii="Times New Roman" w:hAnsi="Times New Roman"/>
          <w:sz w:val="24"/>
          <w:szCs w:val="24"/>
        </w:rPr>
        <w:tab/>
      </w:r>
      <w:r w:rsidR="001B660E" w:rsidRPr="001B660E">
        <w:rPr>
          <w:rFonts w:ascii="Times New Roman" w:hAnsi="Times New Roman"/>
          <w:sz w:val="24"/>
          <w:szCs w:val="24"/>
        </w:rPr>
        <w:t>(510) 642-0135</w:t>
      </w:r>
    </w:p>
    <w:p w14:paraId="6141FA69" w14:textId="77777777" w:rsidR="003003C4" w:rsidRPr="0071629D" w:rsidRDefault="003003C4" w:rsidP="003003C4">
      <w:pPr>
        <w:spacing w:after="0"/>
        <w:rPr>
          <w:rFonts w:ascii="Times New Roman" w:hAnsi="Times New Roman"/>
          <w:sz w:val="24"/>
          <w:szCs w:val="24"/>
        </w:rPr>
      </w:pPr>
    </w:p>
    <w:p w14:paraId="3B306B0E" w14:textId="1779BC38" w:rsidR="003003C4" w:rsidRDefault="003003C4" w:rsidP="003003C4">
      <w:pPr>
        <w:spacing w:after="0"/>
        <w:rPr>
          <w:rFonts w:ascii="Times New Roman" w:hAnsi="Times New Roman"/>
          <w:sz w:val="24"/>
          <w:szCs w:val="24"/>
        </w:rPr>
      </w:pPr>
      <w:r w:rsidRPr="0071629D">
        <w:rPr>
          <w:rFonts w:ascii="Times New Roman" w:hAnsi="Times New Roman"/>
          <w:sz w:val="24"/>
          <w:szCs w:val="24"/>
        </w:rPr>
        <w:t xml:space="preserve">Running Head: </w:t>
      </w:r>
      <w:r w:rsidR="003A3EAD">
        <w:rPr>
          <w:rFonts w:ascii="Times New Roman" w:hAnsi="Times New Roman"/>
          <w:sz w:val="24"/>
          <w:szCs w:val="24"/>
        </w:rPr>
        <w:t>Cognitive Load Potentiates Unlearning</w:t>
      </w:r>
    </w:p>
    <w:p w14:paraId="7D789011" w14:textId="153BDB1B" w:rsidR="00115485" w:rsidRPr="0071629D" w:rsidRDefault="00115485" w:rsidP="00115485">
      <w:pPr>
        <w:spacing w:after="0" w:line="240" w:lineRule="auto"/>
        <w:rPr>
          <w:rFonts w:ascii="Times New Roman" w:hAnsi="Times New Roman"/>
          <w:sz w:val="24"/>
          <w:szCs w:val="24"/>
        </w:rPr>
      </w:pPr>
      <w:r>
        <w:rPr>
          <w:rFonts w:ascii="Times New Roman" w:hAnsi="Times New Roman"/>
          <w:sz w:val="24"/>
          <w:szCs w:val="24"/>
        </w:rPr>
        <w:br w:type="page"/>
      </w:r>
    </w:p>
    <w:p w14:paraId="4B87DAEA" w14:textId="77777777" w:rsidR="003003C4" w:rsidRPr="0071629D" w:rsidRDefault="003003C4" w:rsidP="00F17982">
      <w:pPr>
        <w:spacing w:after="0" w:line="480" w:lineRule="auto"/>
        <w:jc w:val="center"/>
        <w:rPr>
          <w:rFonts w:ascii="Times New Roman" w:hAnsi="Times New Roman"/>
          <w:b/>
          <w:sz w:val="24"/>
          <w:szCs w:val="24"/>
        </w:rPr>
      </w:pPr>
      <w:r w:rsidRPr="0071629D">
        <w:rPr>
          <w:rFonts w:ascii="Times New Roman" w:hAnsi="Times New Roman"/>
          <w:b/>
          <w:sz w:val="24"/>
          <w:szCs w:val="24"/>
        </w:rPr>
        <w:lastRenderedPageBreak/>
        <w:t>Abstract</w:t>
      </w:r>
    </w:p>
    <w:p w14:paraId="35E63340" w14:textId="2018A8E7" w:rsidR="003003C4" w:rsidRPr="0071629D" w:rsidRDefault="00611111" w:rsidP="00172F35">
      <w:pPr>
        <w:spacing w:after="0" w:line="480" w:lineRule="auto"/>
        <w:rPr>
          <w:rFonts w:ascii="Times New Roman" w:hAnsi="Times New Roman"/>
          <w:b/>
          <w:sz w:val="24"/>
          <w:szCs w:val="24"/>
        </w:rPr>
      </w:pPr>
      <w:r>
        <w:rPr>
          <w:rFonts w:ascii="Times New Roman" w:hAnsi="Times New Roman"/>
          <w:sz w:val="24"/>
          <w:szCs w:val="24"/>
        </w:rPr>
        <w:t xml:space="preserve">We recently reported the efficacy of various intervention protocols in unlearning procedural categorization  </w:t>
      </w:r>
      <w:r w:rsidR="00172F35" w:rsidRPr="00172F35">
        <w:rPr>
          <w:rFonts w:ascii="Times New Roman" w:hAnsi="Times New Roman"/>
          <w:sz w:val="24"/>
          <w:szCs w:val="24"/>
        </w:rPr>
        <w:t>(Crossl</w:t>
      </w:r>
      <w:r w:rsidR="00541167">
        <w:rPr>
          <w:rFonts w:ascii="Times New Roman" w:hAnsi="Times New Roman"/>
          <w:sz w:val="24"/>
          <w:szCs w:val="24"/>
        </w:rPr>
        <w:t xml:space="preserve">ey, Ashby &amp; </w:t>
      </w:r>
      <w:r w:rsidR="00541167" w:rsidRPr="00172F35">
        <w:rPr>
          <w:rFonts w:ascii="Times New Roman" w:hAnsi="Times New Roman"/>
          <w:sz w:val="24"/>
          <w:szCs w:val="24"/>
        </w:rPr>
        <w:t>Maddox</w:t>
      </w:r>
      <w:r w:rsidR="00541167">
        <w:rPr>
          <w:rFonts w:ascii="Times New Roman" w:hAnsi="Times New Roman"/>
          <w:sz w:val="24"/>
          <w:szCs w:val="24"/>
        </w:rPr>
        <w:t>,</w:t>
      </w:r>
      <w:r w:rsidR="00172F35" w:rsidRPr="00172F35">
        <w:rPr>
          <w:rFonts w:ascii="Times New Roman" w:hAnsi="Times New Roman"/>
          <w:sz w:val="24"/>
          <w:szCs w:val="24"/>
        </w:rPr>
        <w:t xml:space="preserve"> 2012, J. of Experimental Psychology: General</w:t>
      </w:r>
      <w:r w:rsidR="00F341EA">
        <w:rPr>
          <w:rFonts w:ascii="Times New Roman" w:hAnsi="Times New Roman"/>
          <w:sz w:val="24"/>
          <w:szCs w:val="24"/>
        </w:rPr>
        <w:t>)</w:t>
      </w:r>
      <w:r>
        <w:rPr>
          <w:rFonts w:ascii="Times New Roman" w:hAnsi="Times New Roman"/>
          <w:sz w:val="24"/>
          <w:szCs w:val="24"/>
        </w:rPr>
        <w:t>. This work demonstrated that an intervention protocol composed of random feedback effectively reduced accuracy during the intervention, but lead to massive savings in relearning (i.e., failed to induce true unlearning). However, an intervention protocol composed of a mixture of random and veridical feedback eliminated savings in relearning (i.e., caused true unlearning).</w:t>
      </w:r>
      <w:r w:rsidR="00B61518">
        <w:rPr>
          <w:rFonts w:ascii="Times New Roman" w:hAnsi="Times New Roman"/>
          <w:sz w:val="24"/>
          <w:szCs w:val="24"/>
        </w:rPr>
        <w:t xml:space="preserve"> </w:t>
      </w:r>
      <w:r w:rsidR="0049045B">
        <w:rPr>
          <w:rFonts w:ascii="Times New Roman" w:hAnsi="Times New Roman"/>
          <w:sz w:val="24"/>
          <w:szCs w:val="24"/>
        </w:rPr>
        <w:t xml:space="preserve">This article shows that performing a concurrent numerical Stroop task during an intervention of random feedback reduces or else fully eliminates savings in relearning. This </w:t>
      </w:r>
      <w:r w:rsidR="000000DA">
        <w:rPr>
          <w:rFonts w:ascii="Times New Roman" w:hAnsi="Times New Roman"/>
          <w:sz w:val="24"/>
          <w:szCs w:val="24"/>
        </w:rPr>
        <w:t>suggests</w:t>
      </w:r>
      <w:r w:rsidR="0049045B">
        <w:rPr>
          <w:rFonts w:ascii="Times New Roman" w:hAnsi="Times New Roman"/>
          <w:sz w:val="24"/>
          <w:szCs w:val="24"/>
        </w:rPr>
        <w:t xml:space="preserve"> that the mechanism that protects learning during random feedback relies on prefrontal mechanisms. </w:t>
      </w:r>
      <w:r w:rsidR="003003C4" w:rsidRPr="0071629D">
        <w:rPr>
          <w:rFonts w:ascii="Times New Roman" w:hAnsi="Times New Roman"/>
          <w:b/>
          <w:sz w:val="24"/>
          <w:szCs w:val="24"/>
        </w:rPr>
        <w:br w:type="page"/>
      </w:r>
      <w:r w:rsidR="003003C4" w:rsidRPr="0071629D">
        <w:rPr>
          <w:rFonts w:ascii="Times New Roman" w:hAnsi="Times New Roman"/>
          <w:b/>
          <w:sz w:val="24"/>
          <w:szCs w:val="24"/>
        </w:rPr>
        <w:lastRenderedPageBreak/>
        <w:t>Introduction</w:t>
      </w:r>
    </w:p>
    <w:p w14:paraId="04822B14" w14:textId="55C42635" w:rsidR="00F554F2" w:rsidRPr="00336D10" w:rsidRDefault="00F944D6" w:rsidP="00F554F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480" w:lineRule="auto"/>
        <w:ind w:firstLine="720"/>
        <w:rPr>
          <w:rFonts w:ascii="Times New Roman" w:hAnsi="Times New Roman"/>
          <w:color w:val="FF0000"/>
          <w:sz w:val="24"/>
          <w:szCs w:val="24"/>
        </w:rPr>
      </w:pPr>
      <w:r w:rsidRPr="00336D10">
        <w:rPr>
          <w:rFonts w:ascii="Times New Roman" w:hAnsi="Times New Roman"/>
          <w:color w:val="FF0000"/>
          <w:sz w:val="24"/>
          <w:szCs w:val="24"/>
        </w:rPr>
        <w:t>Insert introduction here.</w:t>
      </w:r>
    </w:p>
    <w:p w14:paraId="10BB575D" w14:textId="45D6BB71" w:rsidR="003003C4" w:rsidRPr="0071629D" w:rsidRDefault="0093516E" w:rsidP="003003C4">
      <w:pPr>
        <w:spacing w:after="0" w:line="480" w:lineRule="auto"/>
        <w:contextualSpacing/>
        <w:jc w:val="center"/>
        <w:outlineLvl w:val="0"/>
        <w:rPr>
          <w:rFonts w:ascii="Times New Roman" w:hAnsi="Times New Roman"/>
          <w:b/>
          <w:sz w:val="24"/>
          <w:szCs w:val="24"/>
        </w:rPr>
      </w:pPr>
      <w:r>
        <w:rPr>
          <w:rFonts w:ascii="Times New Roman" w:hAnsi="Times New Roman"/>
          <w:b/>
          <w:sz w:val="24"/>
          <w:szCs w:val="24"/>
        </w:rPr>
        <w:t>Methods</w:t>
      </w:r>
    </w:p>
    <w:p w14:paraId="7E134DFE" w14:textId="77777777" w:rsidR="001A158A" w:rsidRDefault="001A158A" w:rsidP="003003C4">
      <w:pPr>
        <w:spacing w:after="0" w:line="480" w:lineRule="auto"/>
        <w:ind w:firstLine="720"/>
        <w:contextualSpacing/>
        <w:rPr>
          <w:rFonts w:ascii="Times New Roman" w:hAnsi="Times New Roman"/>
          <w:sz w:val="24"/>
          <w:szCs w:val="24"/>
        </w:rPr>
      </w:pPr>
      <w:r>
        <w:rPr>
          <w:rFonts w:ascii="Times New Roman" w:hAnsi="Times New Roman"/>
          <w:sz w:val="24"/>
          <w:szCs w:val="24"/>
        </w:rPr>
        <w:t xml:space="preserve">We examined savings </w:t>
      </w:r>
      <w:r w:rsidR="000810AF">
        <w:rPr>
          <w:rFonts w:ascii="Times New Roman" w:hAnsi="Times New Roman"/>
          <w:sz w:val="24"/>
          <w:szCs w:val="24"/>
        </w:rPr>
        <w:t xml:space="preserve">in relearning in </w:t>
      </w:r>
      <w:r w:rsidR="009966EB">
        <w:rPr>
          <w:rFonts w:ascii="Times New Roman" w:hAnsi="Times New Roman"/>
          <w:sz w:val="24"/>
          <w:szCs w:val="24"/>
        </w:rPr>
        <w:t>the</w:t>
      </w:r>
      <w:r w:rsidR="00146FC0">
        <w:rPr>
          <w:rFonts w:ascii="Times New Roman" w:hAnsi="Times New Roman"/>
          <w:sz w:val="24"/>
          <w:szCs w:val="24"/>
        </w:rPr>
        <w:t xml:space="preserve"> i</w:t>
      </w:r>
      <w:r w:rsidR="000810AF">
        <w:rPr>
          <w:rFonts w:ascii="Times New Roman" w:hAnsi="Times New Roman"/>
          <w:sz w:val="24"/>
          <w:szCs w:val="24"/>
        </w:rPr>
        <w:t>nform</w:t>
      </w:r>
      <w:r w:rsidR="00146FC0">
        <w:rPr>
          <w:rFonts w:ascii="Times New Roman" w:hAnsi="Times New Roman"/>
          <w:sz w:val="24"/>
          <w:szCs w:val="24"/>
        </w:rPr>
        <w:t>ation-i</w:t>
      </w:r>
      <w:r w:rsidR="009966EB">
        <w:rPr>
          <w:rFonts w:ascii="Times New Roman" w:hAnsi="Times New Roman"/>
          <w:sz w:val="24"/>
          <w:szCs w:val="24"/>
        </w:rPr>
        <w:t>ntegration (II) category-</w:t>
      </w:r>
      <w:r w:rsidR="000810AF">
        <w:rPr>
          <w:rFonts w:ascii="Times New Roman" w:hAnsi="Times New Roman"/>
          <w:sz w:val="24"/>
          <w:szCs w:val="24"/>
        </w:rPr>
        <w:t>learning task. II</w:t>
      </w:r>
      <w:r w:rsidR="000810AF" w:rsidRPr="000810AF">
        <w:rPr>
          <w:rFonts w:ascii="Times New Roman" w:hAnsi="Times New Roman"/>
          <w:sz w:val="24"/>
          <w:szCs w:val="24"/>
        </w:rPr>
        <w:t xml:space="preserve"> categorization tasks are those in which the stimuli are assigned to categories in such a way that accuracy is maximized only if information from two or more non-commensurable stimulus dimensions is integrated at some pre-decisional stage (Ashby &amp; Gott, 1988). Typically, the optimal strategy in II tasks is difficult or impossible to describe verbally (which makes it difficult to discover via logical reasoning). An example of an II task is shown in Figure 1. In this case the four categories are each composed of single black lines that vary in length and orientation. The diagonal lines denote the category boundaries. Note that no simple verbal rule correctly separates the lines into the four categories. Nevertheless, many studies have shown that with enough practice, people reliably learn such categories, and the evidence is good that II category learning uses procedural memory and requires dopamine-dependent reinforcement learning in the striatum (e.g., Ashby &amp; Maddox, 2005).</w:t>
      </w:r>
    </w:p>
    <w:p w14:paraId="45A406DA" w14:textId="0493CA8F" w:rsidR="00413DAC" w:rsidRDefault="007F1EB0" w:rsidP="007C099F">
      <w:pPr>
        <w:spacing w:after="0" w:line="480" w:lineRule="auto"/>
        <w:ind w:firstLine="720"/>
        <w:contextualSpacing/>
        <w:rPr>
          <w:rFonts w:ascii="Times New Roman" w:hAnsi="Times New Roman"/>
          <w:sz w:val="24"/>
          <w:szCs w:val="24"/>
        </w:rPr>
      </w:pPr>
      <w:r>
        <w:rPr>
          <w:rFonts w:ascii="Times New Roman" w:hAnsi="Times New Roman"/>
          <w:sz w:val="24"/>
          <w:szCs w:val="24"/>
        </w:rPr>
        <w:t xml:space="preserve">The II task used here </w:t>
      </w:r>
      <w:r w:rsidR="00146FC0">
        <w:rPr>
          <w:rFonts w:ascii="Times New Roman" w:hAnsi="Times New Roman"/>
          <w:sz w:val="24"/>
          <w:szCs w:val="24"/>
        </w:rPr>
        <w:t xml:space="preserve">included </w:t>
      </w:r>
      <w:r w:rsidR="00CF2EF2" w:rsidRPr="002E26A6">
        <w:rPr>
          <w:rFonts w:ascii="Times New Roman" w:hAnsi="Times New Roman"/>
          <w:sz w:val="24"/>
          <w:szCs w:val="24"/>
        </w:rPr>
        <w:t>acquisition, interv</w:t>
      </w:r>
      <w:r w:rsidR="00CF2EF2">
        <w:rPr>
          <w:rFonts w:ascii="Times New Roman" w:hAnsi="Times New Roman"/>
          <w:sz w:val="24"/>
          <w:szCs w:val="24"/>
        </w:rPr>
        <w:t>ention, and reacquisition phase</w:t>
      </w:r>
      <w:r w:rsidR="00146FC0">
        <w:rPr>
          <w:rFonts w:ascii="Times New Roman" w:hAnsi="Times New Roman"/>
          <w:sz w:val="24"/>
          <w:szCs w:val="24"/>
        </w:rPr>
        <w:t xml:space="preserve">s of </w:t>
      </w:r>
      <w:r w:rsidR="00CF2EF2">
        <w:rPr>
          <w:rFonts w:ascii="Times New Roman" w:hAnsi="Times New Roman"/>
          <w:sz w:val="24"/>
          <w:szCs w:val="24"/>
        </w:rPr>
        <w:t>300 trials</w:t>
      </w:r>
      <w:r w:rsidR="00146FC0">
        <w:rPr>
          <w:rFonts w:ascii="Times New Roman" w:hAnsi="Times New Roman"/>
          <w:sz w:val="24"/>
          <w:szCs w:val="24"/>
        </w:rPr>
        <w:t xml:space="preserve"> each</w:t>
      </w:r>
      <w:r w:rsidR="00413DAC">
        <w:rPr>
          <w:rFonts w:ascii="Times New Roman" w:hAnsi="Times New Roman"/>
          <w:sz w:val="24"/>
          <w:szCs w:val="24"/>
        </w:rPr>
        <w:t xml:space="preserve">. </w:t>
      </w:r>
      <w:r w:rsidR="00413DAC" w:rsidRPr="0071629D">
        <w:rPr>
          <w:rFonts w:ascii="Times New Roman" w:hAnsi="Times New Roman"/>
          <w:sz w:val="24"/>
          <w:szCs w:val="24"/>
        </w:rPr>
        <w:t>The</w:t>
      </w:r>
      <w:r w:rsidR="00146FC0">
        <w:rPr>
          <w:rFonts w:ascii="Times New Roman" w:hAnsi="Times New Roman"/>
          <w:sz w:val="24"/>
          <w:szCs w:val="24"/>
        </w:rPr>
        <w:t>se three</w:t>
      </w:r>
      <w:r w:rsidR="00413DAC" w:rsidRPr="0071629D">
        <w:rPr>
          <w:rFonts w:ascii="Times New Roman" w:hAnsi="Times New Roman"/>
          <w:sz w:val="24"/>
          <w:szCs w:val="24"/>
        </w:rPr>
        <w:t xml:space="preserve"> phases were identical except in the nature of the feedback provided after each response. During acquisition</w:t>
      </w:r>
      <w:r w:rsidR="00413DAC">
        <w:rPr>
          <w:rFonts w:ascii="Times New Roman" w:hAnsi="Times New Roman"/>
          <w:sz w:val="24"/>
          <w:szCs w:val="24"/>
        </w:rPr>
        <w:t xml:space="preserve"> and reacquisition</w:t>
      </w:r>
      <w:r w:rsidR="00413DAC" w:rsidRPr="0071629D">
        <w:rPr>
          <w:rFonts w:ascii="Times New Roman" w:hAnsi="Times New Roman"/>
          <w:sz w:val="24"/>
          <w:szCs w:val="24"/>
        </w:rPr>
        <w:t xml:space="preserve">, feedback indicated whether each response was correct or incorrect. </w:t>
      </w:r>
      <w:r w:rsidR="00413DAC">
        <w:rPr>
          <w:rFonts w:ascii="Times New Roman" w:hAnsi="Times New Roman"/>
          <w:sz w:val="24"/>
          <w:szCs w:val="24"/>
        </w:rPr>
        <w:t>D</w:t>
      </w:r>
      <w:r w:rsidR="00413DAC" w:rsidRPr="0071629D">
        <w:rPr>
          <w:rFonts w:ascii="Times New Roman" w:hAnsi="Times New Roman"/>
          <w:sz w:val="24"/>
          <w:szCs w:val="24"/>
        </w:rPr>
        <w:t xml:space="preserve">uring the intervention </w:t>
      </w:r>
      <w:r w:rsidR="00146FC0">
        <w:rPr>
          <w:rFonts w:ascii="Times New Roman" w:hAnsi="Times New Roman"/>
          <w:sz w:val="24"/>
          <w:szCs w:val="24"/>
        </w:rPr>
        <w:t xml:space="preserve">phase, the feedback was random – that </w:t>
      </w:r>
      <w:r w:rsidR="00413DAC">
        <w:rPr>
          <w:rFonts w:ascii="Times New Roman" w:hAnsi="Times New Roman"/>
          <w:sz w:val="24"/>
          <w:szCs w:val="24"/>
        </w:rPr>
        <w:t>is</w:t>
      </w:r>
      <w:r w:rsidR="00413DAC" w:rsidRPr="0071629D">
        <w:rPr>
          <w:rFonts w:ascii="Times New Roman" w:hAnsi="Times New Roman"/>
          <w:sz w:val="24"/>
          <w:szCs w:val="24"/>
        </w:rPr>
        <w:t>, participants were informed that their response was correct with probability ¼ and incorrect with probability ¾, regardless of what response they actually made.</w:t>
      </w:r>
      <w:r w:rsidR="007C099F">
        <w:rPr>
          <w:rFonts w:ascii="Times New Roman" w:hAnsi="Times New Roman"/>
          <w:sz w:val="24"/>
          <w:szCs w:val="24"/>
        </w:rPr>
        <w:t xml:space="preserve"> </w:t>
      </w:r>
      <w:r w:rsidR="007C099F" w:rsidRPr="0071629D">
        <w:rPr>
          <w:rFonts w:ascii="Times New Roman" w:hAnsi="Times New Roman"/>
          <w:sz w:val="24"/>
          <w:szCs w:val="24"/>
        </w:rPr>
        <w:t xml:space="preserve">Every stimulus in all three phases of Experiment 1 was a line (as in Figure 1) that varied across trials in length and orientation. Identical II category structures were used in all three phases. These are represented abstractly in </w:t>
      </w:r>
      <w:r w:rsidR="007C099F" w:rsidRPr="0071629D">
        <w:rPr>
          <w:rFonts w:ascii="Times New Roman" w:hAnsi="Times New Roman"/>
          <w:sz w:val="24"/>
          <w:szCs w:val="24"/>
        </w:rPr>
        <w:lastRenderedPageBreak/>
        <w:t xml:space="preserve">Figure </w:t>
      </w:r>
      <w:r w:rsidR="007C099F">
        <w:rPr>
          <w:rFonts w:ascii="Times New Roman" w:hAnsi="Times New Roman"/>
          <w:sz w:val="24"/>
          <w:szCs w:val="24"/>
        </w:rPr>
        <w:t>1</w:t>
      </w:r>
      <w:r w:rsidR="007C099F" w:rsidRPr="0071629D">
        <w:rPr>
          <w:rFonts w:ascii="Times New Roman" w:hAnsi="Times New Roman"/>
          <w:sz w:val="24"/>
          <w:szCs w:val="24"/>
        </w:rPr>
        <w:t>. Also note that the categories overlap</w:t>
      </w:r>
      <w:r w:rsidR="007C099F">
        <w:rPr>
          <w:rFonts w:ascii="Times New Roman" w:hAnsi="Times New Roman"/>
          <w:sz w:val="24"/>
          <w:szCs w:val="24"/>
        </w:rPr>
        <w:t xml:space="preserve"> slightly such that the </w:t>
      </w:r>
      <w:r w:rsidR="007C099F" w:rsidRPr="0071629D">
        <w:rPr>
          <w:rFonts w:ascii="Times New Roman" w:hAnsi="Times New Roman"/>
          <w:sz w:val="24"/>
          <w:szCs w:val="24"/>
        </w:rPr>
        <w:t xml:space="preserve">best possible accuracy with these categories is 95%. </w:t>
      </w:r>
      <w:r w:rsidR="00413DAC">
        <w:rPr>
          <w:rFonts w:ascii="Times New Roman" w:hAnsi="Times New Roman"/>
          <w:sz w:val="24"/>
          <w:szCs w:val="24"/>
        </w:rPr>
        <w:t xml:space="preserve"> In </w:t>
      </w:r>
      <w:r w:rsidR="007C099F">
        <w:rPr>
          <w:rFonts w:ascii="Times New Roman" w:hAnsi="Times New Roman"/>
          <w:sz w:val="24"/>
          <w:szCs w:val="24"/>
        </w:rPr>
        <w:t>these</w:t>
      </w:r>
      <w:r w:rsidR="00413DAC">
        <w:rPr>
          <w:rFonts w:ascii="Times New Roman" w:hAnsi="Times New Roman"/>
          <w:sz w:val="24"/>
          <w:szCs w:val="24"/>
        </w:rPr>
        <w:t xml:space="preserve"> </w:t>
      </w:r>
      <w:r w:rsidR="007C099F">
        <w:rPr>
          <w:rFonts w:ascii="Times New Roman" w:hAnsi="Times New Roman"/>
          <w:sz w:val="24"/>
          <w:szCs w:val="24"/>
        </w:rPr>
        <w:t>capacities</w:t>
      </w:r>
      <w:r w:rsidR="00413DAC">
        <w:rPr>
          <w:rFonts w:ascii="Times New Roman" w:hAnsi="Times New Roman"/>
          <w:sz w:val="24"/>
          <w:szCs w:val="24"/>
        </w:rPr>
        <w:t xml:space="preserve">, this task is identical to the task used in Experiment 1 of Crossley et al. (2012).  </w:t>
      </w:r>
    </w:p>
    <w:p w14:paraId="40A7C385" w14:textId="1C47C46E" w:rsidR="003003C4" w:rsidRPr="00CD0F5E" w:rsidRDefault="00AA76B4" w:rsidP="00B016BE">
      <w:pPr>
        <w:spacing w:after="0" w:line="480" w:lineRule="auto"/>
        <w:ind w:firstLine="720"/>
        <w:contextualSpacing/>
        <w:rPr>
          <w:rFonts w:ascii="Times New Roman" w:hAnsi="Times New Roman"/>
          <w:color w:val="FF0000"/>
          <w:sz w:val="24"/>
          <w:szCs w:val="24"/>
        </w:rPr>
      </w:pPr>
      <w:r w:rsidRPr="00CD0F5E">
        <w:rPr>
          <w:rFonts w:ascii="Times New Roman" w:hAnsi="Times New Roman"/>
          <w:color w:val="FF0000"/>
          <w:sz w:val="24"/>
          <w:szCs w:val="24"/>
        </w:rPr>
        <w:t xml:space="preserve">The present experiment diverges from Crossley et al. (2012) in that </w:t>
      </w:r>
      <w:r w:rsidR="00407FF2" w:rsidRPr="00CD0F5E">
        <w:rPr>
          <w:rFonts w:ascii="Times New Roman" w:hAnsi="Times New Roman"/>
          <w:color w:val="FF0000"/>
          <w:sz w:val="24"/>
          <w:szCs w:val="24"/>
        </w:rPr>
        <w:t>…</w:t>
      </w:r>
      <w:r w:rsidR="000B035F">
        <w:rPr>
          <w:rFonts w:ascii="Times New Roman" w:hAnsi="Times New Roman"/>
          <w:color w:val="FF0000"/>
          <w:sz w:val="24"/>
          <w:szCs w:val="24"/>
        </w:rPr>
        <w:t>insert description of dual task.</w:t>
      </w:r>
    </w:p>
    <w:p w14:paraId="6DE7C3E2" w14:textId="77777777" w:rsidR="003003C4" w:rsidRPr="0071629D" w:rsidRDefault="003003C4" w:rsidP="003003C4">
      <w:pPr>
        <w:spacing w:after="0" w:line="480" w:lineRule="auto"/>
        <w:contextualSpacing/>
        <w:jc w:val="center"/>
        <w:rPr>
          <w:rFonts w:ascii="Times New Roman" w:hAnsi="Times New Roman"/>
          <w:sz w:val="24"/>
          <w:szCs w:val="24"/>
        </w:rPr>
      </w:pPr>
      <w:r w:rsidRPr="0071629D">
        <w:rPr>
          <w:rFonts w:ascii="Times New Roman" w:hAnsi="Times New Roman"/>
          <w:sz w:val="24"/>
          <w:szCs w:val="24"/>
        </w:rPr>
        <w:t xml:space="preserve">INSERT FIGURE </w:t>
      </w:r>
      <w:r w:rsidR="008268B1">
        <w:rPr>
          <w:rFonts w:ascii="Times New Roman" w:hAnsi="Times New Roman"/>
          <w:sz w:val="24"/>
          <w:szCs w:val="24"/>
        </w:rPr>
        <w:t>1</w:t>
      </w:r>
      <w:r w:rsidRPr="0071629D">
        <w:rPr>
          <w:rFonts w:ascii="Times New Roman" w:hAnsi="Times New Roman"/>
          <w:sz w:val="24"/>
          <w:szCs w:val="24"/>
        </w:rPr>
        <w:t xml:space="preserve"> ABOUT HERE</w:t>
      </w:r>
    </w:p>
    <w:p w14:paraId="52220D2B" w14:textId="77777777" w:rsidR="003003C4" w:rsidRPr="0071629D" w:rsidRDefault="003003C4" w:rsidP="003003C4">
      <w:pPr>
        <w:spacing w:after="0" w:line="480" w:lineRule="auto"/>
        <w:contextualSpacing/>
        <w:outlineLvl w:val="0"/>
        <w:rPr>
          <w:rFonts w:ascii="Times New Roman" w:hAnsi="Times New Roman"/>
          <w:sz w:val="24"/>
          <w:szCs w:val="24"/>
        </w:rPr>
      </w:pPr>
      <w:r w:rsidRPr="0071629D">
        <w:rPr>
          <w:rFonts w:ascii="Times New Roman" w:hAnsi="Times New Roman"/>
          <w:i/>
          <w:sz w:val="24"/>
          <w:szCs w:val="24"/>
        </w:rPr>
        <w:t>Participants</w:t>
      </w:r>
    </w:p>
    <w:p w14:paraId="7F601996" w14:textId="3E51E5FA" w:rsidR="003003C4" w:rsidRDefault="003003C4" w:rsidP="003003C4">
      <w:pPr>
        <w:spacing w:after="0" w:line="480" w:lineRule="auto"/>
        <w:ind w:firstLine="720"/>
        <w:contextualSpacing/>
        <w:rPr>
          <w:rFonts w:ascii="Times New Roman" w:hAnsi="Times New Roman"/>
          <w:sz w:val="24"/>
          <w:szCs w:val="24"/>
        </w:rPr>
      </w:pPr>
      <w:r w:rsidRPr="0071629D">
        <w:rPr>
          <w:rFonts w:ascii="Times New Roman" w:hAnsi="Times New Roman"/>
          <w:sz w:val="24"/>
          <w:szCs w:val="24"/>
        </w:rPr>
        <w:t xml:space="preserve">There were </w:t>
      </w:r>
      <w:r w:rsidR="00C44DE1">
        <w:rPr>
          <w:rFonts w:ascii="Times New Roman" w:hAnsi="Times New Roman"/>
          <w:sz w:val="24"/>
          <w:szCs w:val="24"/>
        </w:rPr>
        <w:t>30</w:t>
      </w:r>
      <w:r w:rsidRPr="0071629D">
        <w:rPr>
          <w:rFonts w:ascii="Times New Roman" w:hAnsi="Times New Roman"/>
          <w:sz w:val="24"/>
          <w:szCs w:val="24"/>
        </w:rPr>
        <w:t xml:space="preserve"> participants in </w:t>
      </w:r>
      <w:r w:rsidR="00284364">
        <w:rPr>
          <w:rFonts w:ascii="Times New Roman" w:hAnsi="Times New Roman"/>
          <w:sz w:val="24"/>
          <w:szCs w:val="24"/>
        </w:rPr>
        <w:t>Condition 1</w:t>
      </w:r>
      <w:r w:rsidRPr="0071629D">
        <w:rPr>
          <w:rFonts w:ascii="Times New Roman" w:hAnsi="Times New Roman"/>
          <w:sz w:val="24"/>
          <w:szCs w:val="24"/>
        </w:rPr>
        <w:t xml:space="preserve"> and </w:t>
      </w:r>
      <w:r w:rsidR="00C44DE1">
        <w:rPr>
          <w:rFonts w:ascii="Times New Roman" w:hAnsi="Times New Roman"/>
          <w:sz w:val="24"/>
          <w:szCs w:val="24"/>
        </w:rPr>
        <w:t>30</w:t>
      </w:r>
      <w:r w:rsidRPr="0071629D">
        <w:rPr>
          <w:rFonts w:ascii="Times New Roman" w:hAnsi="Times New Roman"/>
          <w:sz w:val="24"/>
          <w:szCs w:val="24"/>
        </w:rPr>
        <w:t xml:space="preserve"> participants in </w:t>
      </w:r>
      <w:r w:rsidR="00284364">
        <w:rPr>
          <w:rFonts w:ascii="Times New Roman" w:hAnsi="Times New Roman"/>
          <w:sz w:val="24"/>
          <w:szCs w:val="24"/>
        </w:rPr>
        <w:t>Condition 2</w:t>
      </w:r>
      <w:r w:rsidR="00A50E9E">
        <w:rPr>
          <w:rFonts w:ascii="Times New Roman" w:hAnsi="Times New Roman"/>
          <w:sz w:val="24"/>
          <w:szCs w:val="24"/>
        </w:rPr>
        <w:t xml:space="preserve">, </w:t>
      </w:r>
      <w:r w:rsidR="00C44DE1">
        <w:rPr>
          <w:rFonts w:ascii="Times New Roman" w:hAnsi="Times New Roman"/>
          <w:sz w:val="24"/>
          <w:szCs w:val="24"/>
        </w:rPr>
        <w:t>28</w:t>
      </w:r>
      <w:r w:rsidR="00A50E9E">
        <w:rPr>
          <w:rFonts w:ascii="Times New Roman" w:hAnsi="Times New Roman"/>
          <w:sz w:val="24"/>
          <w:szCs w:val="24"/>
        </w:rPr>
        <w:t xml:space="preserve"> participants in </w:t>
      </w:r>
      <w:r w:rsidR="00284364">
        <w:rPr>
          <w:rFonts w:ascii="Times New Roman" w:hAnsi="Times New Roman"/>
          <w:sz w:val="24"/>
          <w:szCs w:val="24"/>
        </w:rPr>
        <w:t>C</w:t>
      </w:r>
      <w:r w:rsidR="00A50E9E">
        <w:rPr>
          <w:rFonts w:ascii="Times New Roman" w:hAnsi="Times New Roman"/>
          <w:sz w:val="24"/>
          <w:szCs w:val="24"/>
        </w:rPr>
        <w:t>ondition</w:t>
      </w:r>
      <w:r w:rsidR="00284364">
        <w:rPr>
          <w:rFonts w:ascii="Times New Roman" w:hAnsi="Times New Roman"/>
          <w:sz w:val="24"/>
          <w:szCs w:val="24"/>
        </w:rPr>
        <w:t xml:space="preserve"> 3</w:t>
      </w:r>
      <w:r w:rsidR="00A50E9E">
        <w:rPr>
          <w:rFonts w:ascii="Times New Roman" w:hAnsi="Times New Roman"/>
          <w:sz w:val="24"/>
          <w:szCs w:val="24"/>
        </w:rPr>
        <w:t xml:space="preserve">, and </w:t>
      </w:r>
      <w:r w:rsidR="00C44DE1">
        <w:rPr>
          <w:rFonts w:ascii="Times New Roman" w:hAnsi="Times New Roman"/>
          <w:sz w:val="24"/>
          <w:szCs w:val="24"/>
        </w:rPr>
        <w:t>27</w:t>
      </w:r>
      <w:r w:rsidR="00A50E9E">
        <w:rPr>
          <w:rFonts w:ascii="Times New Roman" w:hAnsi="Times New Roman"/>
          <w:sz w:val="24"/>
          <w:szCs w:val="24"/>
        </w:rPr>
        <w:t xml:space="preserve"> participants in </w:t>
      </w:r>
      <w:r w:rsidR="00284364">
        <w:rPr>
          <w:rFonts w:ascii="Times New Roman" w:hAnsi="Times New Roman"/>
          <w:sz w:val="24"/>
          <w:szCs w:val="24"/>
        </w:rPr>
        <w:t>C</w:t>
      </w:r>
      <w:r w:rsidR="00A50E9E">
        <w:rPr>
          <w:rFonts w:ascii="Times New Roman" w:hAnsi="Times New Roman"/>
          <w:sz w:val="24"/>
          <w:szCs w:val="24"/>
        </w:rPr>
        <w:t>ondition</w:t>
      </w:r>
      <w:r w:rsidR="00284364">
        <w:rPr>
          <w:rFonts w:ascii="Times New Roman" w:hAnsi="Times New Roman"/>
          <w:sz w:val="24"/>
          <w:szCs w:val="24"/>
        </w:rPr>
        <w:t xml:space="preserve"> 4</w:t>
      </w:r>
      <w:r w:rsidRPr="0071629D">
        <w:rPr>
          <w:rFonts w:ascii="Times New Roman" w:hAnsi="Times New Roman"/>
          <w:sz w:val="24"/>
          <w:szCs w:val="24"/>
        </w:rPr>
        <w:t xml:space="preserve">. All participants completed the study and received course credit for their participation. All participants had normal or corrected to normal vision. To ensure that </w:t>
      </w:r>
      <w:r w:rsidR="00000A81">
        <w:rPr>
          <w:rFonts w:ascii="Times New Roman" w:hAnsi="Times New Roman"/>
          <w:sz w:val="24"/>
          <w:szCs w:val="24"/>
        </w:rPr>
        <w:t xml:space="preserve">our analyses included </w:t>
      </w:r>
      <w:r w:rsidRPr="0071629D">
        <w:rPr>
          <w:rFonts w:ascii="Times New Roman" w:hAnsi="Times New Roman"/>
          <w:sz w:val="24"/>
          <w:szCs w:val="24"/>
        </w:rPr>
        <w:t xml:space="preserve">only participants who performed well above chance </w:t>
      </w:r>
      <w:r w:rsidR="00000A81">
        <w:rPr>
          <w:rFonts w:ascii="Times New Roman" w:hAnsi="Times New Roman"/>
          <w:sz w:val="24"/>
          <w:szCs w:val="24"/>
        </w:rPr>
        <w:t>on the category learning task - while sufficiently attending to the concurrent numerical Stroop –</w:t>
      </w:r>
      <w:r w:rsidRPr="0071629D">
        <w:rPr>
          <w:rFonts w:ascii="Times New Roman" w:hAnsi="Times New Roman"/>
          <w:sz w:val="24"/>
          <w:szCs w:val="24"/>
        </w:rPr>
        <w:t xml:space="preserve"> </w:t>
      </w:r>
      <w:r w:rsidR="00000A81">
        <w:rPr>
          <w:rFonts w:ascii="Times New Roman" w:hAnsi="Times New Roman"/>
          <w:sz w:val="24"/>
          <w:szCs w:val="24"/>
        </w:rPr>
        <w:t xml:space="preserve">two exclusion criteria were applied. First, </w:t>
      </w:r>
      <w:r w:rsidRPr="0071629D">
        <w:rPr>
          <w:rFonts w:ascii="Times New Roman" w:hAnsi="Times New Roman"/>
          <w:sz w:val="24"/>
          <w:szCs w:val="24"/>
        </w:rPr>
        <w:t>a learning criterion of 40% correct (25% is chance) during the final acquisition block of 100 trials was applied.</w:t>
      </w:r>
      <w:r w:rsidR="00000A81">
        <w:rPr>
          <w:rFonts w:ascii="Times New Roman" w:hAnsi="Times New Roman"/>
          <w:sz w:val="24"/>
          <w:szCs w:val="24"/>
        </w:rPr>
        <w:t xml:space="preserve"> We additionally excluded any subject whose mean performance on the Stroop task was less than 85% correct. </w:t>
      </w:r>
      <w:r w:rsidRPr="0071629D">
        <w:rPr>
          <w:rFonts w:ascii="Times New Roman" w:hAnsi="Times New Roman"/>
          <w:sz w:val="24"/>
          <w:szCs w:val="24"/>
        </w:rPr>
        <w:t>Us</w:t>
      </w:r>
      <w:r w:rsidR="0098570B">
        <w:rPr>
          <w:rFonts w:ascii="Times New Roman" w:hAnsi="Times New Roman"/>
          <w:sz w:val="24"/>
          <w:szCs w:val="24"/>
        </w:rPr>
        <w:t xml:space="preserve">ing </w:t>
      </w:r>
      <w:r w:rsidR="00212789">
        <w:rPr>
          <w:rFonts w:ascii="Times New Roman" w:hAnsi="Times New Roman"/>
          <w:sz w:val="24"/>
          <w:szCs w:val="24"/>
        </w:rPr>
        <w:t>these criteria</w:t>
      </w:r>
      <w:r w:rsidR="0098570B">
        <w:rPr>
          <w:rFonts w:ascii="Times New Roman" w:hAnsi="Times New Roman"/>
          <w:sz w:val="24"/>
          <w:szCs w:val="24"/>
        </w:rPr>
        <w:t xml:space="preserve">, </w:t>
      </w:r>
      <w:r w:rsidR="00000A81">
        <w:rPr>
          <w:rFonts w:ascii="Times New Roman" w:hAnsi="Times New Roman"/>
          <w:sz w:val="24"/>
          <w:szCs w:val="24"/>
        </w:rPr>
        <w:t xml:space="preserve">we excluded 8 participants from Condition 1, 11 participants from Condition 2, 7 participants from Condition 3, and </w:t>
      </w:r>
      <w:r w:rsidR="003F7ABE">
        <w:rPr>
          <w:rFonts w:ascii="Times New Roman" w:hAnsi="Times New Roman"/>
          <w:sz w:val="24"/>
          <w:szCs w:val="24"/>
        </w:rPr>
        <w:t>9 participants from Condition 4.</w:t>
      </w:r>
      <w:r w:rsidR="00226FAE">
        <w:rPr>
          <w:rFonts w:ascii="Times New Roman" w:hAnsi="Times New Roman"/>
          <w:sz w:val="24"/>
          <w:szCs w:val="24"/>
        </w:rPr>
        <w:t xml:space="preserve"> </w:t>
      </w:r>
    </w:p>
    <w:p w14:paraId="24C29012" w14:textId="77777777" w:rsidR="00645E8E" w:rsidRPr="0071629D" w:rsidRDefault="00645E8E" w:rsidP="00645E8E">
      <w:pPr>
        <w:spacing w:after="0" w:line="480" w:lineRule="auto"/>
        <w:contextualSpacing/>
        <w:outlineLvl w:val="0"/>
        <w:rPr>
          <w:rFonts w:ascii="Times New Roman" w:hAnsi="Times New Roman"/>
          <w:sz w:val="24"/>
          <w:szCs w:val="24"/>
        </w:rPr>
      </w:pPr>
      <w:r>
        <w:rPr>
          <w:rFonts w:ascii="Times New Roman" w:hAnsi="Times New Roman"/>
          <w:i/>
          <w:sz w:val="24"/>
          <w:szCs w:val="24"/>
        </w:rPr>
        <w:t>Stimuli and Procedure</w:t>
      </w:r>
    </w:p>
    <w:p w14:paraId="571DD0B0" w14:textId="38AC2264" w:rsidR="00D476BB" w:rsidRPr="00C82F20" w:rsidRDefault="00645E8E" w:rsidP="00C82F20">
      <w:pPr>
        <w:spacing w:after="0" w:line="480" w:lineRule="auto"/>
        <w:ind w:firstLine="720"/>
        <w:contextualSpacing/>
        <w:rPr>
          <w:rFonts w:ascii="Times New Roman" w:hAnsi="Times New Roman"/>
          <w:sz w:val="24"/>
          <w:szCs w:val="24"/>
        </w:rPr>
      </w:pPr>
      <w:r>
        <w:rPr>
          <w:rFonts w:ascii="Times New Roman" w:hAnsi="Times New Roman"/>
          <w:sz w:val="24"/>
          <w:szCs w:val="24"/>
        </w:rPr>
        <w:t>All stimuli and procedures were identical to those</w:t>
      </w:r>
      <w:r w:rsidR="00806E4B">
        <w:rPr>
          <w:rFonts w:ascii="Times New Roman" w:hAnsi="Times New Roman"/>
          <w:sz w:val="24"/>
          <w:szCs w:val="24"/>
        </w:rPr>
        <w:t xml:space="preserve"> used in Crossley et al. (2012)</w:t>
      </w:r>
      <w:r>
        <w:rPr>
          <w:rFonts w:ascii="Times New Roman" w:hAnsi="Times New Roman"/>
          <w:sz w:val="24"/>
          <w:szCs w:val="24"/>
        </w:rPr>
        <w:t>.</w:t>
      </w:r>
      <w:r w:rsidR="009A00CD">
        <w:rPr>
          <w:rFonts w:ascii="Times New Roman" w:hAnsi="Times New Roman"/>
          <w:sz w:val="24"/>
          <w:szCs w:val="24"/>
        </w:rPr>
        <w:t xml:space="preserve"> </w:t>
      </w:r>
      <w:r w:rsidR="002D50BB">
        <w:rPr>
          <w:rFonts w:ascii="Times New Roman" w:hAnsi="Times New Roman"/>
          <w:sz w:val="24"/>
          <w:szCs w:val="24"/>
        </w:rPr>
        <w:t xml:space="preserve">Example stimuli, </w:t>
      </w:r>
      <w:r w:rsidR="00806E4B">
        <w:rPr>
          <w:rFonts w:ascii="Times New Roman" w:hAnsi="Times New Roman"/>
          <w:sz w:val="24"/>
          <w:szCs w:val="24"/>
        </w:rPr>
        <w:t xml:space="preserve">as </w:t>
      </w:r>
      <w:r w:rsidR="002D50BB">
        <w:rPr>
          <w:rFonts w:ascii="Times New Roman" w:hAnsi="Times New Roman"/>
          <w:sz w:val="24"/>
          <w:szCs w:val="24"/>
        </w:rPr>
        <w:t xml:space="preserve">well as the complete category distributions used are shown in Figure 1. </w:t>
      </w:r>
      <w:r w:rsidR="009A00CD">
        <w:rPr>
          <w:rFonts w:ascii="Times New Roman" w:hAnsi="Times New Roman"/>
          <w:sz w:val="24"/>
          <w:szCs w:val="24"/>
        </w:rPr>
        <w:t xml:space="preserve">Example trials </w:t>
      </w:r>
      <w:r w:rsidR="009A00CD" w:rsidRPr="00EA64AE">
        <w:rPr>
          <w:rFonts w:ascii="Times New Roman" w:hAnsi="Times New Roman"/>
          <w:sz w:val="24"/>
          <w:szCs w:val="24"/>
        </w:rPr>
        <w:t xml:space="preserve">for each context are shown in Figure </w:t>
      </w:r>
      <w:r w:rsidR="00ED6C69" w:rsidRPr="00EA64AE">
        <w:rPr>
          <w:rFonts w:ascii="Times New Roman" w:hAnsi="Times New Roman"/>
          <w:sz w:val="24"/>
          <w:szCs w:val="24"/>
        </w:rPr>
        <w:t>2</w:t>
      </w:r>
      <w:r w:rsidR="009A00CD" w:rsidRPr="00EA64AE">
        <w:rPr>
          <w:rFonts w:ascii="Times New Roman" w:hAnsi="Times New Roman"/>
          <w:sz w:val="24"/>
          <w:szCs w:val="24"/>
        </w:rPr>
        <w:t>.</w:t>
      </w:r>
      <w:r w:rsidR="00333960" w:rsidRPr="00EA64AE">
        <w:rPr>
          <w:rFonts w:ascii="Times New Roman" w:hAnsi="Times New Roman"/>
          <w:sz w:val="24"/>
          <w:szCs w:val="24"/>
        </w:rPr>
        <w:t xml:space="preserve"> </w:t>
      </w:r>
    </w:p>
    <w:p w14:paraId="63D8D3D1" w14:textId="755FA5D0" w:rsidR="00EA64AE" w:rsidRPr="00EA64AE" w:rsidRDefault="00EA64AE" w:rsidP="00EA64AE">
      <w:pPr>
        <w:rPr>
          <w:rFonts w:ascii="Times New Roman" w:hAnsi="Times New Roman"/>
          <w:color w:val="FF0000"/>
          <w:sz w:val="24"/>
          <w:szCs w:val="24"/>
        </w:rPr>
      </w:pPr>
      <w:r w:rsidRPr="00EA64AE">
        <w:rPr>
          <w:rFonts w:ascii="Times New Roman" w:hAnsi="Times New Roman"/>
          <w:color w:val="FF0000"/>
          <w:sz w:val="24"/>
          <w:szCs w:val="24"/>
        </w:rPr>
        <w:t>Extra notes on the dual task:</w:t>
      </w:r>
    </w:p>
    <w:p w14:paraId="1042F160" w14:textId="77777777" w:rsidR="00EA64AE" w:rsidRPr="00EA64AE" w:rsidRDefault="00EA64AE" w:rsidP="00EA64AE">
      <w:pPr>
        <w:pStyle w:val="ListParagraph"/>
        <w:numPr>
          <w:ilvl w:val="0"/>
          <w:numId w:val="3"/>
        </w:numPr>
        <w:spacing w:after="0" w:line="240" w:lineRule="auto"/>
        <w:rPr>
          <w:rFonts w:ascii="Times New Roman" w:hAnsi="Times New Roman"/>
          <w:color w:val="FF0000"/>
          <w:sz w:val="24"/>
          <w:szCs w:val="24"/>
        </w:rPr>
      </w:pPr>
      <w:r w:rsidRPr="00EA64AE">
        <w:rPr>
          <w:rFonts w:ascii="Times New Roman" w:hAnsi="Times New Roman"/>
          <w:color w:val="FF0000"/>
          <w:sz w:val="24"/>
          <w:szCs w:val="24"/>
        </w:rPr>
        <w:t>During stimulus 1 presentation in the dual task condition, the stroop stimuli are displayed concurrently to the left and right of the categorization stimulus for 200 ms and are then replaced by a rectangular white mask (one on each side) for 200ms.</w:t>
      </w:r>
    </w:p>
    <w:p w14:paraId="7332B601" w14:textId="77777777" w:rsidR="00EA64AE" w:rsidRPr="00EA64AE" w:rsidRDefault="00EA64AE" w:rsidP="00EA64AE">
      <w:pPr>
        <w:pStyle w:val="ListParagraph"/>
        <w:numPr>
          <w:ilvl w:val="0"/>
          <w:numId w:val="3"/>
        </w:numPr>
        <w:spacing w:after="0" w:line="240" w:lineRule="auto"/>
        <w:rPr>
          <w:rFonts w:ascii="Times New Roman" w:hAnsi="Times New Roman"/>
          <w:color w:val="FF0000"/>
          <w:sz w:val="24"/>
          <w:szCs w:val="24"/>
        </w:rPr>
      </w:pPr>
      <w:r w:rsidRPr="00EA64AE">
        <w:rPr>
          <w:rFonts w:ascii="Times New Roman" w:hAnsi="Times New Roman"/>
          <w:color w:val="FF0000"/>
          <w:sz w:val="24"/>
          <w:szCs w:val="24"/>
        </w:rPr>
        <w:lastRenderedPageBreak/>
        <w:t>On 85% of trials the numerically larger number is physically smaller.</w:t>
      </w:r>
    </w:p>
    <w:p w14:paraId="7B7D4529" w14:textId="77777777" w:rsidR="00EA64AE" w:rsidRPr="00EA64AE" w:rsidRDefault="00EA64AE" w:rsidP="00EA64AE">
      <w:pPr>
        <w:pStyle w:val="ListParagraph"/>
        <w:numPr>
          <w:ilvl w:val="0"/>
          <w:numId w:val="3"/>
        </w:numPr>
        <w:spacing w:after="0" w:line="240" w:lineRule="auto"/>
        <w:rPr>
          <w:rFonts w:ascii="Times New Roman" w:hAnsi="Times New Roman"/>
          <w:color w:val="FF0000"/>
          <w:sz w:val="24"/>
          <w:szCs w:val="24"/>
        </w:rPr>
      </w:pPr>
      <w:r w:rsidRPr="00EA64AE">
        <w:rPr>
          <w:rFonts w:ascii="Times New Roman" w:hAnsi="Times New Roman"/>
          <w:color w:val="FF0000"/>
          <w:sz w:val="24"/>
          <w:szCs w:val="24"/>
        </w:rPr>
        <w:t>During the value/size query, on half of the trials the word “value” comes up and on half of the trials the word “size” comes up. This queries the participant to determine which side (left or right) had the numerically or physically larger stimulus.</w:t>
      </w:r>
    </w:p>
    <w:p w14:paraId="0FD33F64" w14:textId="77777777" w:rsidR="00EA64AE" w:rsidRPr="00EA64AE" w:rsidRDefault="00EA64AE" w:rsidP="00EA64AE">
      <w:pPr>
        <w:pStyle w:val="ListParagraph"/>
        <w:numPr>
          <w:ilvl w:val="0"/>
          <w:numId w:val="3"/>
        </w:numPr>
        <w:spacing w:after="0" w:line="240" w:lineRule="auto"/>
        <w:rPr>
          <w:rFonts w:ascii="Times New Roman" w:hAnsi="Times New Roman"/>
          <w:color w:val="FF0000"/>
          <w:sz w:val="24"/>
          <w:szCs w:val="24"/>
        </w:rPr>
      </w:pPr>
      <w:r w:rsidRPr="00EA64AE">
        <w:rPr>
          <w:rFonts w:ascii="Times New Roman" w:hAnsi="Times New Roman"/>
          <w:color w:val="FF0000"/>
          <w:sz w:val="24"/>
          <w:szCs w:val="24"/>
        </w:rPr>
        <w:t>The participant is instructed to perform the numerical task without error and to use whatever is left over to do the categorization task.</w:t>
      </w:r>
    </w:p>
    <w:p w14:paraId="36339ECB" w14:textId="77777777" w:rsidR="00EA64AE" w:rsidRPr="00EA64AE" w:rsidRDefault="00EA64AE" w:rsidP="00EA64AE">
      <w:pPr>
        <w:pStyle w:val="ListParagraph"/>
        <w:numPr>
          <w:ilvl w:val="0"/>
          <w:numId w:val="3"/>
        </w:numPr>
        <w:spacing w:after="0" w:line="240" w:lineRule="auto"/>
        <w:rPr>
          <w:rFonts w:ascii="Times New Roman" w:hAnsi="Times New Roman"/>
          <w:color w:val="FF0000"/>
          <w:sz w:val="24"/>
          <w:szCs w:val="24"/>
        </w:rPr>
      </w:pPr>
      <w:r w:rsidRPr="00EA64AE">
        <w:rPr>
          <w:rFonts w:ascii="Times New Roman" w:hAnsi="Times New Roman"/>
          <w:color w:val="FF0000"/>
          <w:sz w:val="24"/>
          <w:szCs w:val="24"/>
        </w:rPr>
        <w:t xml:space="preserve">Participants’ current accuracy on the numerical Stroop task should be indicated at the top of the screen when they received feedback regarding their performance on the concurrent task on each trial.  Their percentage correct score should be listed in green if it was above 80% and red if it was below 80%.  </w:t>
      </w:r>
    </w:p>
    <w:p w14:paraId="0C0795AC" w14:textId="77777777" w:rsidR="00EA64AE" w:rsidRDefault="00EA64AE" w:rsidP="00D476BB">
      <w:pPr>
        <w:spacing w:after="0" w:line="480" w:lineRule="auto"/>
        <w:ind w:firstLine="720"/>
        <w:contextualSpacing/>
        <w:rPr>
          <w:rFonts w:ascii="Times New Roman" w:hAnsi="Times New Roman"/>
          <w:sz w:val="24"/>
          <w:szCs w:val="24"/>
        </w:rPr>
      </w:pPr>
    </w:p>
    <w:p w14:paraId="2DDBDB16" w14:textId="77777777" w:rsidR="009A00CD" w:rsidRPr="00FA2D51" w:rsidRDefault="009A00CD" w:rsidP="00E568F2">
      <w:pPr>
        <w:spacing w:after="0" w:line="480" w:lineRule="auto"/>
        <w:ind w:firstLine="720"/>
        <w:contextualSpacing/>
        <w:jc w:val="center"/>
        <w:rPr>
          <w:rFonts w:ascii="Times New Roman" w:hAnsi="Times New Roman"/>
          <w:sz w:val="24"/>
          <w:szCs w:val="24"/>
        </w:rPr>
      </w:pPr>
      <w:r>
        <w:rPr>
          <w:rFonts w:ascii="Times New Roman" w:hAnsi="Times New Roman"/>
          <w:sz w:val="24"/>
          <w:szCs w:val="24"/>
        </w:rPr>
        <w:t xml:space="preserve">INSERT FIGURE </w:t>
      </w:r>
      <w:r w:rsidR="00ED6C69">
        <w:rPr>
          <w:rFonts w:ascii="Times New Roman" w:hAnsi="Times New Roman"/>
          <w:sz w:val="24"/>
          <w:szCs w:val="24"/>
        </w:rPr>
        <w:t>2</w:t>
      </w:r>
      <w:r>
        <w:rPr>
          <w:rFonts w:ascii="Times New Roman" w:hAnsi="Times New Roman"/>
          <w:sz w:val="24"/>
          <w:szCs w:val="24"/>
        </w:rPr>
        <w:t xml:space="preserve"> ABOUT HERE</w:t>
      </w:r>
    </w:p>
    <w:p w14:paraId="06A3AD95" w14:textId="77777777" w:rsidR="003003C4" w:rsidRPr="00247B95" w:rsidRDefault="003003C4" w:rsidP="003003C4">
      <w:pPr>
        <w:spacing w:after="0" w:line="480" w:lineRule="auto"/>
        <w:contextualSpacing/>
        <w:jc w:val="center"/>
        <w:outlineLvl w:val="0"/>
        <w:rPr>
          <w:rFonts w:ascii="Times New Roman" w:hAnsi="Times New Roman"/>
          <w:b/>
          <w:sz w:val="24"/>
          <w:szCs w:val="24"/>
        </w:rPr>
      </w:pPr>
      <w:r w:rsidRPr="00247B95">
        <w:rPr>
          <w:rFonts w:ascii="Times New Roman" w:hAnsi="Times New Roman"/>
          <w:b/>
          <w:sz w:val="24"/>
          <w:szCs w:val="24"/>
        </w:rPr>
        <w:t>Results</w:t>
      </w:r>
    </w:p>
    <w:p w14:paraId="5046EBD8" w14:textId="77777777" w:rsidR="003003C4" w:rsidRPr="0071629D" w:rsidRDefault="003003C4" w:rsidP="003003C4">
      <w:pPr>
        <w:spacing w:after="0" w:line="480" w:lineRule="auto"/>
        <w:contextualSpacing/>
        <w:outlineLvl w:val="0"/>
        <w:rPr>
          <w:rFonts w:ascii="Times New Roman" w:hAnsi="Times New Roman"/>
          <w:sz w:val="24"/>
          <w:szCs w:val="24"/>
        </w:rPr>
      </w:pPr>
      <w:r w:rsidRPr="0071629D">
        <w:rPr>
          <w:rFonts w:ascii="Times New Roman" w:hAnsi="Times New Roman"/>
          <w:i/>
          <w:sz w:val="24"/>
          <w:szCs w:val="24"/>
        </w:rPr>
        <w:t>Accuracy-based results</w:t>
      </w:r>
    </w:p>
    <w:p w14:paraId="4BD29895" w14:textId="6D0F89BC" w:rsidR="003003C4" w:rsidRPr="0071629D" w:rsidRDefault="003003C4" w:rsidP="003003C4">
      <w:pPr>
        <w:spacing w:after="0" w:line="480" w:lineRule="auto"/>
        <w:ind w:firstLine="720"/>
        <w:contextualSpacing/>
        <w:outlineLvl w:val="0"/>
        <w:rPr>
          <w:rFonts w:ascii="Times New Roman" w:hAnsi="Times New Roman"/>
          <w:sz w:val="24"/>
          <w:szCs w:val="24"/>
        </w:rPr>
      </w:pPr>
      <w:r w:rsidRPr="0071629D">
        <w:rPr>
          <w:rFonts w:ascii="Times New Roman" w:hAnsi="Times New Roman"/>
          <w:sz w:val="24"/>
          <w:szCs w:val="24"/>
        </w:rPr>
        <w:t xml:space="preserve">The top panel of Figure </w:t>
      </w:r>
      <w:r w:rsidR="00AD3628">
        <w:rPr>
          <w:rFonts w:ascii="Times New Roman" w:hAnsi="Times New Roman"/>
          <w:sz w:val="24"/>
          <w:szCs w:val="24"/>
        </w:rPr>
        <w:t>3</w:t>
      </w:r>
      <w:r w:rsidRPr="0071629D">
        <w:rPr>
          <w:rFonts w:ascii="Times New Roman" w:hAnsi="Times New Roman"/>
          <w:sz w:val="24"/>
          <w:szCs w:val="24"/>
        </w:rPr>
        <w:t xml:space="preserve"> shows the mean accuracy for every 25-trial block of each condition. During </w:t>
      </w:r>
      <w:r w:rsidR="00BF17F4" w:rsidRPr="0071629D">
        <w:rPr>
          <w:rFonts w:ascii="Times New Roman" w:hAnsi="Times New Roman"/>
          <w:sz w:val="24"/>
          <w:szCs w:val="24"/>
        </w:rPr>
        <w:t>intervention</w:t>
      </w:r>
      <w:r w:rsidRPr="0071629D">
        <w:rPr>
          <w:rFonts w:ascii="Times New Roman" w:hAnsi="Times New Roman"/>
          <w:sz w:val="24"/>
          <w:szCs w:val="24"/>
        </w:rPr>
        <w:t xml:space="preserve">, a response was coded as correct if it agreed with the category membership shown in Figure </w:t>
      </w:r>
      <w:r w:rsidR="00866E02">
        <w:rPr>
          <w:rFonts w:ascii="Times New Roman" w:hAnsi="Times New Roman"/>
          <w:sz w:val="24"/>
          <w:szCs w:val="24"/>
        </w:rPr>
        <w:t>1</w:t>
      </w:r>
      <w:r w:rsidRPr="0071629D">
        <w:rPr>
          <w:rFonts w:ascii="Times New Roman" w:hAnsi="Times New Roman"/>
          <w:sz w:val="24"/>
          <w:szCs w:val="24"/>
        </w:rPr>
        <w:t xml:space="preserve">. Recall that the categories and feedback were identical in </w:t>
      </w:r>
      <w:r w:rsidR="00D75EF7">
        <w:rPr>
          <w:rFonts w:ascii="Times New Roman" w:hAnsi="Times New Roman"/>
          <w:sz w:val="24"/>
          <w:szCs w:val="24"/>
        </w:rPr>
        <w:t>all conditions throughout the entire experiment</w:t>
      </w:r>
      <w:r w:rsidR="00A06CDB" w:rsidRPr="006468DB">
        <w:rPr>
          <w:rFonts w:ascii="Times New Roman" w:hAnsi="Times New Roman"/>
          <w:color w:val="FF0000"/>
          <w:sz w:val="24"/>
          <w:szCs w:val="24"/>
        </w:rPr>
        <w:t>… except for the dual-task onsets and offsets</w:t>
      </w:r>
      <w:r w:rsidR="00A06CDB" w:rsidRPr="00226FAE">
        <w:rPr>
          <w:rFonts w:ascii="Times New Roman" w:hAnsi="Times New Roman"/>
          <w:sz w:val="24"/>
          <w:szCs w:val="24"/>
        </w:rPr>
        <w:t>.</w:t>
      </w:r>
      <w:r w:rsidRPr="00226FAE">
        <w:rPr>
          <w:rFonts w:ascii="Times New Roman" w:hAnsi="Times New Roman"/>
          <w:sz w:val="24"/>
          <w:szCs w:val="24"/>
        </w:rPr>
        <w:t xml:space="preserve"> Note that participants from </w:t>
      </w:r>
      <w:r w:rsidR="007E0CAE" w:rsidRPr="00226FAE">
        <w:rPr>
          <w:rFonts w:ascii="Times New Roman" w:hAnsi="Times New Roman"/>
          <w:sz w:val="24"/>
          <w:szCs w:val="24"/>
        </w:rPr>
        <w:t>all</w:t>
      </w:r>
      <w:r w:rsidRPr="00226FAE">
        <w:rPr>
          <w:rFonts w:ascii="Times New Roman" w:hAnsi="Times New Roman"/>
          <w:sz w:val="24"/>
          <w:szCs w:val="24"/>
        </w:rPr>
        <w:t xml:space="preserve"> conditions wer</w:t>
      </w:r>
      <w:r w:rsidR="007E0CAE" w:rsidRPr="00226FAE">
        <w:rPr>
          <w:rFonts w:ascii="Times New Roman" w:hAnsi="Times New Roman"/>
          <w:sz w:val="24"/>
          <w:szCs w:val="24"/>
        </w:rPr>
        <w:t>e able to learn the categories,</w:t>
      </w:r>
      <w:r w:rsidRPr="00226FAE">
        <w:rPr>
          <w:rFonts w:ascii="Times New Roman" w:hAnsi="Times New Roman"/>
          <w:sz w:val="24"/>
          <w:szCs w:val="24"/>
        </w:rPr>
        <w:t xml:space="preserve"> </w:t>
      </w:r>
      <w:r w:rsidR="007E0CAE" w:rsidRPr="00226FAE">
        <w:rPr>
          <w:rFonts w:ascii="Times New Roman" w:hAnsi="Times New Roman"/>
          <w:sz w:val="24"/>
          <w:szCs w:val="24"/>
        </w:rPr>
        <w:t xml:space="preserve">and </w:t>
      </w:r>
      <w:r w:rsidR="00AB355F" w:rsidRPr="00226FAE">
        <w:rPr>
          <w:rFonts w:ascii="Times New Roman" w:hAnsi="Times New Roman"/>
          <w:sz w:val="24"/>
          <w:szCs w:val="24"/>
        </w:rPr>
        <w:t xml:space="preserve">that accuracy </w:t>
      </w:r>
      <w:r w:rsidR="00EB0899" w:rsidRPr="00226FAE">
        <w:rPr>
          <w:rFonts w:ascii="Times New Roman" w:hAnsi="Times New Roman"/>
          <w:sz w:val="24"/>
          <w:szCs w:val="24"/>
        </w:rPr>
        <w:t>dropped significantly</w:t>
      </w:r>
      <w:r w:rsidRPr="00226FAE">
        <w:rPr>
          <w:rFonts w:ascii="Times New Roman" w:hAnsi="Times New Roman"/>
          <w:sz w:val="24"/>
          <w:szCs w:val="24"/>
        </w:rPr>
        <w:t xml:space="preserve"> during </w:t>
      </w:r>
      <w:r w:rsidR="00BF17F4" w:rsidRPr="00226FAE">
        <w:rPr>
          <w:rFonts w:ascii="Times New Roman" w:hAnsi="Times New Roman"/>
          <w:sz w:val="24"/>
          <w:szCs w:val="24"/>
        </w:rPr>
        <w:t>intervention</w:t>
      </w:r>
      <w:r w:rsidR="00EB0899" w:rsidRPr="00226FAE">
        <w:rPr>
          <w:rFonts w:ascii="Times New Roman" w:hAnsi="Times New Roman"/>
          <w:sz w:val="24"/>
          <w:szCs w:val="24"/>
        </w:rPr>
        <w:t>, but remained well above chance for every condition</w:t>
      </w:r>
      <w:r w:rsidRPr="00226FAE">
        <w:rPr>
          <w:rFonts w:ascii="Times New Roman" w:hAnsi="Times New Roman"/>
          <w:sz w:val="24"/>
          <w:szCs w:val="24"/>
        </w:rPr>
        <w:t xml:space="preserve">. </w:t>
      </w:r>
      <w:r w:rsidR="003B7B7E" w:rsidRPr="00226FAE">
        <w:rPr>
          <w:rFonts w:ascii="Times New Roman" w:hAnsi="Times New Roman"/>
          <w:sz w:val="24"/>
          <w:szCs w:val="24"/>
        </w:rPr>
        <w:t>No participants in any condition showed savings in relearning, and participants in Condition 2 and Condition 3 showed an interference.</w:t>
      </w:r>
      <w:r w:rsidR="003B7B7E" w:rsidRPr="00AB7CE3">
        <w:rPr>
          <w:rFonts w:ascii="Times New Roman" w:hAnsi="Times New Roman"/>
          <w:color w:val="FF0000"/>
          <w:sz w:val="24"/>
          <w:szCs w:val="24"/>
        </w:rPr>
        <w:t xml:space="preserve"> </w:t>
      </w:r>
    </w:p>
    <w:p w14:paraId="6934612C" w14:textId="6314AE5A" w:rsidR="003003C4" w:rsidRPr="0071629D" w:rsidRDefault="003003C4" w:rsidP="003003C4">
      <w:pPr>
        <w:spacing w:after="0" w:line="480" w:lineRule="auto"/>
        <w:contextualSpacing/>
        <w:jc w:val="center"/>
        <w:outlineLvl w:val="0"/>
        <w:rPr>
          <w:rFonts w:ascii="Times New Roman" w:hAnsi="Times New Roman"/>
          <w:sz w:val="24"/>
          <w:szCs w:val="24"/>
        </w:rPr>
      </w:pPr>
      <w:r w:rsidRPr="0071629D">
        <w:rPr>
          <w:rFonts w:ascii="Times New Roman" w:hAnsi="Times New Roman"/>
          <w:sz w:val="24"/>
          <w:szCs w:val="24"/>
        </w:rPr>
        <w:t xml:space="preserve">INSERT FIGURE </w:t>
      </w:r>
      <w:r w:rsidR="00AD3628">
        <w:rPr>
          <w:rFonts w:ascii="Times New Roman" w:hAnsi="Times New Roman"/>
          <w:sz w:val="24"/>
          <w:szCs w:val="24"/>
        </w:rPr>
        <w:t>3</w:t>
      </w:r>
      <w:r w:rsidRPr="0071629D">
        <w:rPr>
          <w:rFonts w:ascii="Times New Roman" w:hAnsi="Times New Roman"/>
          <w:sz w:val="24"/>
          <w:szCs w:val="24"/>
        </w:rPr>
        <w:t xml:space="preserve"> ABOUT HERE</w:t>
      </w:r>
    </w:p>
    <w:p w14:paraId="1980B50C" w14:textId="59D287CB" w:rsidR="00DD2D94" w:rsidRDefault="006601ED" w:rsidP="00A3310A">
      <w:pPr>
        <w:spacing w:after="0" w:line="480" w:lineRule="auto"/>
        <w:ind w:firstLine="720"/>
        <w:contextualSpacing/>
        <w:outlineLvl w:val="0"/>
        <w:rPr>
          <w:rFonts w:ascii="Times New Roman" w:hAnsi="Times New Roman"/>
          <w:sz w:val="24"/>
          <w:szCs w:val="24"/>
        </w:rPr>
      </w:pPr>
      <w:r w:rsidRPr="006601ED">
        <w:rPr>
          <w:rFonts w:ascii="Times New Roman" w:hAnsi="Times New Roman"/>
          <w:sz w:val="24"/>
          <w:szCs w:val="24"/>
        </w:rPr>
        <w:t>To tes</w:t>
      </w:r>
      <w:r w:rsidR="00A26192">
        <w:rPr>
          <w:rFonts w:ascii="Times New Roman" w:hAnsi="Times New Roman"/>
          <w:sz w:val="24"/>
          <w:szCs w:val="24"/>
        </w:rPr>
        <w:t>t these conclusions formally we</w:t>
      </w:r>
      <w:r w:rsidRPr="006601ED">
        <w:rPr>
          <w:rFonts w:ascii="Times New Roman" w:hAnsi="Times New Roman"/>
          <w:sz w:val="24"/>
          <w:szCs w:val="24"/>
        </w:rPr>
        <w:t xml:space="preserve"> </w:t>
      </w:r>
      <w:r w:rsidR="00EF0C8D">
        <w:rPr>
          <w:rFonts w:ascii="Times New Roman" w:hAnsi="Times New Roman"/>
          <w:sz w:val="24"/>
          <w:szCs w:val="24"/>
        </w:rPr>
        <w:t xml:space="preserve">… </w:t>
      </w:r>
      <w:r w:rsidR="00EF0C8D" w:rsidRPr="00EF0C8D">
        <w:rPr>
          <w:rFonts w:ascii="Times New Roman" w:hAnsi="Times New Roman"/>
          <w:color w:val="FF0000"/>
          <w:sz w:val="24"/>
          <w:szCs w:val="24"/>
        </w:rPr>
        <w:t>insert stats here</w:t>
      </w:r>
      <w:r w:rsidR="007B4BB5">
        <w:rPr>
          <w:rFonts w:ascii="Times New Roman" w:hAnsi="Times New Roman"/>
          <w:sz w:val="24"/>
          <w:szCs w:val="24"/>
        </w:rPr>
        <w:t xml:space="preserve"> </w:t>
      </w:r>
    </w:p>
    <w:p w14:paraId="2C30EC78" w14:textId="069BFF4D" w:rsidR="009D03DA" w:rsidRPr="00EC49E9" w:rsidRDefault="009D03DA" w:rsidP="00163909">
      <w:pPr>
        <w:spacing w:after="0" w:line="480" w:lineRule="auto"/>
        <w:ind w:firstLine="720"/>
        <w:contextualSpacing/>
        <w:rPr>
          <w:rFonts w:ascii="Times New Roman" w:hAnsi="Times New Roman"/>
          <w:color w:val="FF0000"/>
          <w:sz w:val="24"/>
          <w:szCs w:val="24"/>
        </w:rPr>
      </w:pPr>
      <w:r>
        <w:rPr>
          <w:rFonts w:ascii="Times New Roman" w:hAnsi="Times New Roman"/>
          <w:sz w:val="24"/>
          <w:szCs w:val="24"/>
        </w:rPr>
        <w:t xml:space="preserve">We then performed several post-hoc pairwise contrast tests </w:t>
      </w:r>
      <w:r w:rsidR="00C70EFB">
        <w:rPr>
          <w:rFonts w:ascii="Times New Roman" w:hAnsi="Times New Roman"/>
          <w:sz w:val="24"/>
          <w:szCs w:val="24"/>
        </w:rPr>
        <w:t xml:space="preserve">and corrected for multiple comparisons </w:t>
      </w:r>
      <w:r>
        <w:rPr>
          <w:rFonts w:ascii="Times New Roman" w:hAnsi="Times New Roman"/>
          <w:sz w:val="24"/>
          <w:szCs w:val="24"/>
        </w:rPr>
        <w:t xml:space="preserve">using </w:t>
      </w:r>
      <w:r w:rsidR="00C70EFB">
        <w:rPr>
          <w:rFonts w:ascii="Times New Roman" w:hAnsi="Times New Roman"/>
          <w:sz w:val="24"/>
          <w:szCs w:val="24"/>
        </w:rPr>
        <w:t>the Tukey</w:t>
      </w:r>
      <w:r>
        <w:rPr>
          <w:rFonts w:ascii="Times New Roman" w:hAnsi="Times New Roman"/>
          <w:sz w:val="24"/>
          <w:szCs w:val="24"/>
        </w:rPr>
        <w:t xml:space="preserve"> </w:t>
      </w:r>
      <w:r w:rsidR="00C70EFB">
        <w:rPr>
          <w:rFonts w:ascii="Times New Roman" w:hAnsi="Times New Roman"/>
          <w:sz w:val="24"/>
          <w:szCs w:val="24"/>
        </w:rPr>
        <w:t>test</w:t>
      </w:r>
      <w:r w:rsidR="008D0859">
        <w:rPr>
          <w:rFonts w:ascii="Times New Roman" w:hAnsi="Times New Roman"/>
          <w:sz w:val="24"/>
          <w:szCs w:val="24"/>
        </w:rPr>
        <w:t>. Note that all Tukey post-hoc tests reported in this article use an</w:t>
      </w:r>
      <w:r w:rsidR="00C70EFB">
        <w:rPr>
          <w:rFonts w:ascii="Times New Roman" w:hAnsi="Times New Roman"/>
          <w:sz w:val="24"/>
          <w:szCs w:val="24"/>
        </w:rPr>
        <w:t xml:space="preserve"> experiment-wise type I error rate set to α = .05</w:t>
      </w:r>
      <w:r>
        <w:rPr>
          <w:rFonts w:ascii="Times New Roman" w:hAnsi="Times New Roman"/>
          <w:sz w:val="24"/>
          <w:szCs w:val="24"/>
        </w:rPr>
        <w:t xml:space="preserve">. </w:t>
      </w:r>
      <w:r w:rsidR="00E636E2" w:rsidRPr="00E636E2">
        <w:rPr>
          <w:rFonts w:ascii="Times New Roman" w:hAnsi="Times New Roman"/>
          <w:color w:val="FF0000"/>
          <w:sz w:val="24"/>
          <w:szCs w:val="24"/>
        </w:rPr>
        <w:t>Insert more stats here.</w:t>
      </w:r>
    </w:p>
    <w:p w14:paraId="6BEC7E8C" w14:textId="6A81D088" w:rsidR="00BE2B60" w:rsidRPr="007425C1" w:rsidRDefault="00BE2B60" w:rsidP="007425C1">
      <w:pPr>
        <w:spacing w:after="0" w:line="480" w:lineRule="auto"/>
        <w:ind w:firstLine="720"/>
        <w:contextualSpacing/>
        <w:rPr>
          <w:rFonts w:ascii="Times New Roman" w:hAnsi="Times New Roman"/>
          <w:color w:val="FF0000"/>
          <w:sz w:val="24"/>
          <w:szCs w:val="24"/>
        </w:rPr>
      </w:pPr>
      <w:r>
        <w:rPr>
          <w:rFonts w:ascii="Times New Roman" w:hAnsi="Times New Roman"/>
          <w:sz w:val="24"/>
          <w:szCs w:val="24"/>
        </w:rPr>
        <w:lastRenderedPageBreak/>
        <w:t xml:space="preserve">Next, we performed several 1-way repeated measures ANOVAs to compare performance between phases </w:t>
      </w:r>
      <w:r w:rsidRPr="00B30340">
        <w:rPr>
          <w:rFonts w:ascii="Times New Roman" w:hAnsi="Times New Roman"/>
          <w:sz w:val="24"/>
          <w:szCs w:val="24"/>
        </w:rPr>
        <w:t>within each condition</w:t>
      </w:r>
      <w:r w:rsidR="008E1518">
        <w:rPr>
          <w:rFonts w:ascii="Times New Roman" w:hAnsi="Times New Roman"/>
          <w:sz w:val="24"/>
          <w:szCs w:val="24"/>
        </w:rPr>
        <w:t xml:space="preserve">. </w:t>
      </w:r>
      <w:r w:rsidR="000B0160" w:rsidRPr="000B0160">
        <w:rPr>
          <w:rFonts w:ascii="Times New Roman" w:hAnsi="Times New Roman"/>
          <w:color w:val="FF0000"/>
          <w:sz w:val="24"/>
          <w:szCs w:val="24"/>
        </w:rPr>
        <w:t>Insert more stats here.</w:t>
      </w:r>
      <w:r w:rsidRPr="00811AB4">
        <w:rPr>
          <w:rFonts w:ascii="Times New Roman" w:hAnsi="Times New Roman"/>
          <w:sz w:val="24"/>
          <w:szCs w:val="24"/>
        </w:rPr>
        <w:t xml:space="preserve"> </w:t>
      </w:r>
    </w:p>
    <w:p w14:paraId="597273BA" w14:textId="47D150BF" w:rsidR="00945091" w:rsidRDefault="00945091" w:rsidP="00163909">
      <w:pPr>
        <w:spacing w:after="0" w:line="480" w:lineRule="auto"/>
        <w:ind w:firstLine="720"/>
        <w:contextualSpacing/>
        <w:rPr>
          <w:rFonts w:ascii="Times New Roman" w:hAnsi="Times New Roman"/>
          <w:sz w:val="24"/>
          <w:szCs w:val="24"/>
        </w:rPr>
      </w:pPr>
      <w:r>
        <w:rPr>
          <w:rFonts w:ascii="Times New Roman" w:hAnsi="Times New Roman"/>
          <w:sz w:val="24"/>
          <w:szCs w:val="24"/>
        </w:rPr>
        <w:t xml:space="preserve">Finally, </w:t>
      </w:r>
      <w:r w:rsidR="00367495">
        <w:rPr>
          <w:rFonts w:ascii="Times New Roman" w:hAnsi="Times New Roman"/>
          <w:sz w:val="24"/>
          <w:szCs w:val="24"/>
        </w:rPr>
        <w:t xml:space="preserve">we computed difference scores between acquisition and reacquisition for every subject in each condition and performed </w:t>
      </w:r>
      <w:r w:rsidR="002F0C5C">
        <w:rPr>
          <w:rFonts w:ascii="Times New Roman" w:hAnsi="Times New Roman"/>
          <w:sz w:val="24"/>
          <w:szCs w:val="24"/>
        </w:rPr>
        <w:t>a</w:t>
      </w:r>
      <w:r>
        <w:rPr>
          <w:rFonts w:ascii="Times New Roman" w:hAnsi="Times New Roman"/>
          <w:sz w:val="24"/>
          <w:szCs w:val="24"/>
        </w:rPr>
        <w:t xml:space="preserve"> </w:t>
      </w:r>
      <w:r w:rsidR="002F0C5C">
        <w:rPr>
          <w:rFonts w:ascii="Times New Roman" w:hAnsi="Times New Roman"/>
          <w:sz w:val="24"/>
          <w:szCs w:val="24"/>
        </w:rPr>
        <w:t>mixed-design</w:t>
      </w:r>
      <w:r w:rsidR="0084551E">
        <w:rPr>
          <w:rFonts w:ascii="Times New Roman" w:hAnsi="Times New Roman"/>
          <w:sz w:val="24"/>
          <w:szCs w:val="24"/>
        </w:rPr>
        <w:t>,</w:t>
      </w:r>
      <w:r>
        <w:rPr>
          <w:rFonts w:ascii="Times New Roman" w:hAnsi="Times New Roman"/>
          <w:sz w:val="24"/>
          <w:szCs w:val="24"/>
        </w:rPr>
        <w:t xml:space="preserve"> repeated measures ANOVA to compare </w:t>
      </w:r>
      <w:r w:rsidR="00CC7E24">
        <w:rPr>
          <w:rFonts w:ascii="Times New Roman" w:hAnsi="Times New Roman"/>
          <w:sz w:val="24"/>
          <w:szCs w:val="24"/>
        </w:rPr>
        <w:t>the amount of savings present in each condition.</w:t>
      </w:r>
      <w:r w:rsidR="002F0C5C">
        <w:rPr>
          <w:rFonts w:ascii="Times New Roman" w:hAnsi="Times New Roman"/>
          <w:sz w:val="24"/>
          <w:szCs w:val="24"/>
        </w:rPr>
        <w:t xml:space="preserve"> </w:t>
      </w:r>
      <w:r w:rsidR="00FC333C">
        <w:rPr>
          <w:rFonts w:ascii="Times New Roman" w:hAnsi="Times New Roman"/>
          <w:sz w:val="24"/>
          <w:szCs w:val="24"/>
        </w:rPr>
        <w:t xml:space="preserve">These difference scores are shown in Figure </w:t>
      </w:r>
      <w:r w:rsidR="00AD3628">
        <w:rPr>
          <w:rFonts w:ascii="Times New Roman" w:hAnsi="Times New Roman"/>
          <w:sz w:val="24"/>
          <w:szCs w:val="24"/>
        </w:rPr>
        <w:t>4</w:t>
      </w:r>
      <w:r w:rsidR="00FC333C">
        <w:rPr>
          <w:rFonts w:ascii="Times New Roman" w:hAnsi="Times New Roman"/>
          <w:sz w:val="24"/>
          <w:szCs w:val="24"/>
        </w:rPr>
        <w:t>.</w:t>
      </w:r>
      <w:r w:rsidR="00991046">
        <w:rPr>
          <w:rFonts w:ascii="Times New Roman" w:hAnsi="Times New Roman"/>
          <w:sz w:val="24"/>
          <w:szCs w:val="24"/>
        </w:rPr>
        <w:t xml:space="preserve"> </w:t>
      </w:r>
    </w:p>
    <w:p w14:paraId="16CE976A" w14:textId="0E4BE9F1" w:rsidR="00F97F4E" w:rsidRDefault="00F97F4E" w:rsidP="00F97F4E">
      <w:pPr>
        <w:spacing w:after="0" w:line="480" w:lineRule="auto"/>
        <w:contextualSpacing/>
        <w:jc w:val="center"/>
        <w:outlineLvl w:val="0"/>
        <w:rPr>
          <w:rFonts w:ascii="Times New Roman" w:hAnsi="Times New Roman"/>
          <w:sz w:val="24"/>
          <w:szCs w:val="24"/>
        </w:rPr>
      </w:pPr>
      <w:r w:rsidRPr="0071629D">
        <w:rPr>
          <w:rFonts w:ascii="Times New Roman" w:hAnsi="Times New Roman"/>
          <w:sz w:val="24"/>
          <w:szCs w:val="24"/>
        </w:rPr>
        <w:t xml:space="preserve">INSERT FIGURE </w:t>
      </w:r>
      <w:r w:rsidR="00AD3628">
        <w:rPr>
          <w:rFonts w:ascii="Times New Roman" w:hAnsi="Times New Roman"/>
          <w:sz w:val="24"/>
          <w:szCs w:val="24"/>
        </w:rPr>
        <w:t>4</w:t>
      </w:r>
      <w:r w:rsidRPr="0071629D">
        <w:rPr>
          <w:rFonts w:ascii="Times New Roman" w:hAnsi="Times New Roman"/>
          <w:sz w:val="24"/>
          <w:szCs w:val="24"/>
        </w:rPr>
        <w:t xml:space="preserve"> ABOUT HERE</w:t>
      </w:r>
    </w:p>
    <w:p w14:paraId="4C8CE0C0" w14:textId="77777777" w:rsidR="003003C4" w:rsidRPr="0071629D" w:rsidRDefault="00F406C9" w:rsidP="003003C4">
      <w:pPr>
        <w:spacing w:after="0" w:line="480" w:lineRule="auto"/>
        <w:contextualSpacing/>
        <w:outlineLvl w:val="0"/>
        <w:rPr>
          <w:rFonts w:ascii="Times New Roman" w:hAnsi="Times New Roman"/>
          <w:i/>
          <w:sz w:val="24"/>
          <w:szCs w:val="24"/>
        </w:rPr>
      </w:pPr>
      <w:r w:rsidRPr="00C16BC4">
        <w:rPr>
          <w:rFonts w:ascii="Times New Roman" w:hAnsi="Times New Roman"/>
          <w:i/>
          <w:sz w:val="24"/>
          <w:szCs w:val="24"/>
        </w:rPr>
        <w:t xml:space="preserve">Decision Bound </w:t>
      </w:r>
      <w:r w:rsidR="003003C4" w:rsidRPr="00C16BC4">
        <w:rPr>
          <w:rFonts w:ascii="Times New Roman" w:hAnsi="Times New Roman"/>
          <w:i/>
          <w:sz w:val="24"/>
          <w:szCs w:val="24"/>
        </w:rPr>
        <w:t>Model</w:t>
      </w:r>
      <w:r w:rsidR="005B789D" w:rsidRPr="00C16BC4">
        <w:rPr>
          <w:rFonts w:ascii="Times New Roman" w:hAnsi="Times New Roman"/>
          <w:i/>
          <w:sz w:val="24"/>
          <w:szCs w:val="24"/>
        </w:rPr>
        <w:t>ing</w:t>
      </w:r>
    </w:p>
    <w:p w14:paraId="5396F3E6" w14:textId="77777777" w:rsidR="003003C4" w:rsidRPr="0071629D" w:rsidRDefault="005A0D2D" w:rsidP="00932567">
      <w:pPr>
        <w:spacing w:after="0" w:line="480" w:lineRule="auto"/>
        <w:ind w:firstLine="720"/>
        <w:contextualSpacing/>
        <w:rPr>
          <w:rFonts w:ascii="Times New Roman" w:hAnsi="Times New Roman"/>
          <w:sz w:val="24"/>
          <w:szCs w:val="24"/>
        </w:rPr>
      </w:pPr>
      <w:r>
        <w:rPr>
          <w:rFonts w:ascii="Times New Roman" w:hAnsi="Times New Roman"/>
          <w:sz w:val="24"/>
          <w:szCs w:val="24"/>
        </w:rPr>
        <w:t xml:space="preserve">Optimal performance on the category structures used here can only be obtained via a procedural strategy. However, explicit strategies can nevertheless yield </w:t>
      </w:r>
      <w:r w:rsidR="00030FC2">
        <w:rPr>
          <w:rFonts w:ascii="Times New Roman" w:hAnsi="Times New Roman"/>
          <w:sz w:val="24"/>
          <w:szCs w:val="24"/>
        </w:rPr>
        <w:t>better</w:t>
      </w:r>
      <w:r>
        <w:rPr>
          <w:rFonts w:ascii="Times New Roman" w:hAnsi="Times New Roman"/>
          <w:sz w:val="24"/>
          <w:szCs w:val="24"/>
        </w:rPr>
        <w:t xml:space="preserve">-than-chance </w:t>
      </w:r>
      <w:r w:rsidR="00526950">
        <w:rPr>
          <w:rFonts w:ascii="Times New Roman" w:hAnsi="Times New Roman"/>
          <w:sz w:val="24"/>
          <w:szCs w:val="24"/>
        </w:rPr>
        <w:t>performance</w:t>
      </w:r>
      <w:r>
        <w:rPr>
          <w:rFonts w:ascii="Times New Roman" w:hAnsi="Times New Roman"/>
          <w:sz w:val="24"/>
          <w:szCs w:val="24"/>
        </w:rPr>
        <w:t xml:space="preserve"> (e.g., the accuracies observed here). Since our goal is to examine savings in procedural learning, we must carefully rule out the contribution to savings from explicit strategies. </w:t>
      </w:r>
      <w:r w:rsidR="003E5CE2" w:rsidRPr="0071629D">
        <w:rPr>
          <w:rFonts w:ascii="Times New Roman" w:hAnsi="Times New Roman"/>
          <w:sz w:val="24"/>
          <w:szCs w:val="24"/>
        </w:rPr>
        <w:t xml:space="preserve">To </w:t>
      </w:r>
      <w:r w:rsidR="00932567">
        <w:rPr>
          <w:rFonts w:ascii="Times New Roman" w:hAnsi="Times New Roman"/>
          <w:sz w:val="24"/>
          <w:szCs w:val="24"/>
        </w:rPr>
        <w:t>this end</w:t>
      </w:r>
      <w:r w:rsidR="00B41609" w:rsidRPr="0071629D">
        <w:rPr>
          <w:rFonts w:ascii="Times New Roman" w:hAnsi="Times New Roman"/>
          <w:sz w:val="24"/>
          <w:szCs w:val="24"/>
        </w:rPr>
        <w:t>,</w:t>
      </w:r>
      <w:r w:rsidR="003003C4" w:rsidRPr="0071629D">
        <w:rPr>
          <w:rFonts w:ascii="Times New Roman" w:hAnsi="Times New Roman"/>
          <w:sz w:val="24"/>
          <w:szCs w:val="24"/>
        </w:rPr>
        <w:t xml:space="preserve"> we partitioned the data from each participant into blocks of 100 trials and fit different types of decision bound models (e.g., Maddox &amp; Ashby, 1993</w:t>
      </w:r>
      <w:r w:rsidR="004468E4">
        <w:rPr>
          <w:rFonts w:ascii="Times New Roman" w:hAnsi="Times New Roman"/>
          <w:sz w:val="24"/>
          <w:szCs w:val="24"/>
        </w:rPr>
        <w:t xml:space="preserve">; </w:t>
      </w:r>
      <w:r w:rsidR="004468E4" w:rsidRPr="0071629D">
        <w:rPr>
          <w:rFonts w:ascii="Times New Roman" w:hAnsi="Times New Roman"/>
          <w:sz w:val="24"/>
          <w:szCs w:val="24"/>
        </w:rPr>
        <w:t>Ashby, Waldron, Lee, &amp; Berkman, 2001</w:t>
      </w:r>
      <w:r w:rsidR="003003C4" w:rsidRPr="0071629D">
        <w:rPr>
          <w:rFonts w:ascii="Times New Roman" w:hAnsi="Times New Roman"/>
          <w:sz w:val="24"/>
          <w:szCs w:val="24"/>
        </w:rPr>
        <w:t>) to each block of data from e</w:t>
      </w:r>
      <w:r w:rsidR="00792249" w:rsidRPr="0071629D">
        <w:rPr>
          <w:rFonts w:ascii="Times New Roman" w:hAnsi="Times New Roman"/>
          <w:sz w:val="24"/>
          <w:szCs w:val="24"/>
        </w:rPr>
        <w:t>very</w:t>
      </w:r>
      <w:r w:rsidR="003003C4" w:rsidRPr="0071629D">
        <w:rPr>
          <w:rFonts w:ascii="Times New Roman" w:hAnsi="Times New Roman"/>
          <w:sz w:val="24"/>
          <w:szCs w:val="24"/>
        </w:rPr>
        <w:t xml:space="preserve"> participant</w:t>
      </w:r>
      <w:r w:rsidR="00B80FD0">
        <w:rPr>
          <w:rFonts w:ascii="Times New Roman" w:hAnsi="Times New Roman"/>
          <w:sz w:val="24"/>
          <w:szCs w:val="24"/>
        </w:rPr>
        <w:t>.</w:t>
      </w:r>
      <w:r w:rsidR="003003C4" w:rsidRPr="0071629D">
        <w:rPr>
          <w:rFonts w:ascii="Times New Roman" w:hAnsi="Times New Roman"/>
          <w:sz w:val="24"/>
          <w:szCs w:val="24"/>
        </w:rPr>
        <w:t xml:space="preserve"> One type assumed a rule-based decision strategy, one type assumed </w:t>
      </w:r>
      <w:r w:rsidR="006A2E27">
        <w:rPr>
          <w:rFonts w:ascii="Times New Roman" w:hAnsi="Times New Roman"/>
          <w:sz w:val="24"/>
          <w:szCs w:val="24"/>
        </w:rPr>
        <w:t>a</w:t>
      </w:r>
      <w:r w:rsidR="000A0292">
        <w:rPr>
          <w:rFonts w:ascii="Times New Roman" w:hAnsi="Times New Roman"/>
          <w:sz w:val="24"/>
          <w:szCs w:val="24"/>
        </w:rPr>
        <w:t xml:space="preserve">n </w:t>
      </w:r>
      <w:r w:rsidR="00FA47E6">
        <w:rPr>
          <w:rFonts w:ascii="Times New Roman" w:hAnsi="Times New Roman"/>
          <w:sz w:val="24"/>
          <w:szCs w:val="24"/>
        </w:rPr>
        <w:t>II</w:t>
      </w:r>
      <w:r w:rsidR="006A2E27">
        <w:rPr>
          <w:rFonts w:ascii="Times New Roman" w:hAnsi="Times New Roman"/>
          <w:sz w:val="24"/>
          <w:szCs w:val="24"/>
        </w:rPr>
        <w:t xml:space="preserve"> </w:t>
      </w:r>
      <w:r w:rsidR="000A0292">
        <w:rPr>
          <w:rFonts w:ascii="Times New Roman" w:hAnsi="Times New Roman"/>
          <w:sz w:val="24"/>
          <w:szCs w:val="24"/>
        </w:rPr>
        <w:t xml:space="preserve">(i.e., </w:t>
      </w:r>
      <w:r w:rsidR="006A2E27">
        <w:rPr>
          <w:rFonts w:ascii="Times New Roman" w:hAnsi="Times New Roman"/>
          <w:sz w:val="24"/>
          <w:szCs w:val="24"/>
        </w:rPr>
        <w:t>procedural</w:t>
      </w:r>
      <w:r w:rsidR="000A0292">
        <w:rPr>
          <w:rFonts w:ascii="Times New Roman" w:hAnsi="Times New Roman"/>
          <w:sz w:val="24"/>
          <w:szCs w:val="24"/>
        </w:rPr>
        <w:t>)</w:t>
      </w:r>
      <w:r w:rsidR="003003C4" w:rsidRPr="0071629D">
        <w:rPr>
          <w:rFonts w:ascii="Times New Roman" w:hAnsi="Times New Roman"/>
          <w:sz w:val="24"/>
          <w:szCs w:val="24"/>
        </w:rPr>
        <w:t xml:space="preserve"> strategy, and one type assumed random guessing. See Appendix 1 </w:t>
      </w:r>
      <w:r w:rsidR="00F66B85">
        <w:rPr>
          <w:rFonts w:ascii="Times New Roman" w:hAnsi="Times New Roman"/>
          <w:sz w:val="24"/>
          <w:szCs w:val="24"/>
        </w:rPr>
        <w:t>of Crossley et al</w:t>
      </w:r>
      <w:r w:rsidR="000A4D7F">
        <w:rPr>
          <w:rFonts w:ascii="Times New Roman" w:hAnsi="Times New Roman"/>
          <w:sz w:val="24"/>
          <w:szCs w:val="24"/>
        </w:rPr>
        <w:t>.</w:t>
      </w:r>
      <w:r w:rsidR="00F66B85">
        <w:rPr>
          <w:rFonts w:ascii="Times New Roman" w:hAnsi="Times New Roman"/>
          <w:sz w:val="24"/>
          <w:szCs w:val="24"/>
        </w:rPr>
        <w:t xml:space="preserve"> (2012) for more details</w:t>
      </w:r>
      <w:r w:rsidR="00637558">
        <w:rPr>
          <w:rFonts w:ascii="Times New Roman" w:hAnsi="Times New Roman"/>
          <w:sz w:val="24"/>
          <w:szCs w:val="24"/>
        </w:rPr>
        <w:t>.</w:t>
      </w:r>
    </w:p>
    <w:p w14:paraId="6117A9B3" w14:textId="69B0C033" w:rsidR="009A485F" w:rsidRPr="000A0292" w:rsidRDefault="003003C4" w:rsidP="009A485F">
      <w:pPr>
        <w:spacing w:after="0" w:line="480" w:lineRule="auto"/>
        <w:ind w:firstLine="720"/>
        <w:contextualSpacing/>
        <w:rPr>
          <w:rFonts w:ascii="Times New Roman" w:hAnsi="Times New Roman"/>
          <w:sz w:val="24"/>
          <w:szCs w:val="24"/>
        </w:rPr>
      </w:pPr>
      <w:r w:rsidRPr="0071629D">
        <w:rPr>
          <w:rFonts w:ascii="Times New Roman" w:hAnsi="Times New Roman"/>
          <w:sz w:val="24"/>
          <w:szCs w:val="24"/>
        </w:rPr>
        <w:t xml:space="preserve">Table </w:t>
      </w:r>
      <w:r w:rsidR="009A2380">
        <w:rPr>
          <w:rFonts w:ascii="Times New Roman" w:hAnsi="Times New Roman"/>
          <w:sz w:val="24"/>
          <w:szCs w:val="24"/>
        </w:rPr>
        <w:t>2</w:t>
      </w:r>
      <w:r w:rsidRPr="0071629D">
        <w:rPr>
          <w:rFonts w:ascii="Times New Roman" w:hAnsi="Times New Roman"/>
          <w:sz w:val="24"/>
          <w:szCs w:val="24"/>
        </w:rPr>
        <w:t xml:space="preserve"> shows the number of participants in the </w:t>
      </w:r>
      <w:r w:rsidR="00932567">
        <w:rPr>
          <w:rFonts w:ascii="Times New Roman" w:hAnsi="Times New Roman"/>
          <w:sz w:val="24"/>
          <w:szCs w:val="24"/>
        </w:rPr>
        <w:t>four</w:t>
      </w:r>
      <w:r w:rsidRPr="0071629D">
        <w:rPr>
          <w:rFonts w:ascii="Times New Roman" w:hAnsi="Times New Roman"/>
          <w:sz w:val="24"/>
          <w:szCs w:val="24"/>
        </w:rPr>
        <w:t xml:space="preserve"> conditions best fit by a model of these three types.</w:t>
      </w:r>
      <w:r w:rsidR="000A0292" w:rsidRPr="00851ABE">
        <w:rPr>
          <w:rFonts w:ascii="Times New Roman" w:hAnsi="Times New Roman"/>
          <w:color w:val="FF0000"/>
          <w:sz w:val="24"/>
          <w:szCs w:val="24"/>
        </w:rPr>
        <w:t xml:space="preserve"> </w:t>
      </w:r>
      <w:r w:rsidR="00851ABE" w:rsidRPr="00851ABE">
        <w:rPr>
          <w:rFonts w:ascii="Times New Roman" w:hAnsi="Times New Roman"/>
          <w:color w:val="FF0000"/>
          <w:sz w:val="24"/>
          <w:szCs w:val="24"/>
        </w:rPr>
        <w:t>Create this table and discuss it.</w:t>
      </w:r>
      <w:r w:rsidR="00E823E6">
        <w:rPr>
          <w:rFonts w:ascii="Times New Roman" w:hAnsi="Times New Roman"/>
          <w:sz w:val="24"/>
          <w:szCs w:val="24"/>
        </w:rPr>
        <w:t xml:space="preserve"> </w:t>
      </w:r>
    </w:p>
    <w:p w14:paraId="63D62E7D" w14:textId="19999249" w:rsidR="003003C4" w:rsidRPr="0071629D" w:rsidRDefault="003003C4" w:rsidP="003003C4">
      <w:pPr>
        <w:spacing w:after="0" w:line="480" w:lineRule="auto"/>
        <w:contextualSpacing/>
        <w:jc w:val="center"/>
        <w:outlineLvl w:val="0"/>
        <w:rPr>
          <w:rFonts w:ascii="Times New Roman" w:hAnsi="Times New Roman"/>
          <w:sz w:val="24"/>
          <w:szCs w:val="24"/>
        </w:rPr>
      </w:pPr>
      <w:r w:rsidRPr="0071629D">
        <w:rPr>
          <w:rFonts w:ascii="Times New Roman" w:hAnsi="Times New Roman"/>
          <w:sz w:val="24"/>
          <w:szCs w:val="24"/>
        </w:rPr>
        <w:t xml:space="preserve">INSERT TABLE </w:t>
      </w:r>
      <w:r w:rsidR="009A2380">
        <w:rPr>
          <w:rFonts w:ascii="Times New Roman" w:hAnsi="Times New Roman"/>
          <w:sz w:val="24"/>
          <w:szCs w:val="24"/>
        </w:rPr>
        <w:t>2</w:t>
      </w:r>
      <w:r w:rsidRPr="0071629D">
        <w:rPr>
          <w:rFonts w:ascii="Times New Roman" w:hAnsi="Times New Roman"/>
          <w:sz w:val="24"/>
          <w:szCs w:val="24"/>
        </w:rPr>
        <w:t xml:space="preserve"> ABOUT HERE </w:t>
      </w:r>
    </w:p>
    <w:p w14:paraId="7B9F5325" w14:textId="77777777" w:rsidR="00F31696" w:rsidRDefault="003003C4" w:rsidP="00F31696">
      <w:pPr>
        <w:spacing w:after="0" w:line="480" w:lineRule="auto"/>
        <w:contextualSpacing/>
        <w:jc w:val="center"/>
        <w:rPr>
          <w:rFonts w:ascii="Times New Roman" w:hAnsi="Times New Roman"/>
          <w:color w:val="FF0000"/>
          <w:sz w:val="24"/>
          <w:szCs w:val="24"/>
        </w:rPr>
      </w:pPr>
      <w:r w:rsidRPr="00CB3280">
        <w:rPr>
          <w:rFonts w:ascii="Times New Roman" w:hAnsi="Times New Roman"/>
          <w:b/>
          <w:sz w:val="24"/>
          <w:szCs w:val="24"/>
        </w:rPr>
        <w:t>Discussion</w:t>
      </w:r>
    </w:p>
    <w:p w14:paraId="72C4E67C" w14:textId="2A45A502" w:rsidR="00C71787" w:rsidRPr="00CB50FC" w:rsidRDefault="00A273D6" w:rsidP="001E1A2E">
      <w:pPr>
        <w:spacing w:after="0" w:line="480" w:lineRule="auto"/>
        <w:contextualSpacing/>
        <w:rPr>
          <w:rFonts w:ascii="Times New Roman" w:hAnsi="Times New Roman"/>
          <w:color w:val="FF0000"/>
          <w:sz w:val="24"/>
          <w:szCs w:val="24"/>
        </w:rPr>
      </w:pPr>
      <w:r w:rsidRPr="00CB50FC">
        <w:rPr>
          <w:rFonts w:ascii="Times New Roman" w:hAnsi="Times New Roman"/>
          <w:color w:val="FF0000"/>
          <w:sz w:val="24"/>
          <w:szCs w:val="24"/>
        </w:rPr>
        <w:t>Insert discussion here.</w:t>
      </w:r>
    </w:p>
    <w:p w14:paraId="44FEA98C" w14:textId="06CB1BE9" w:rsidR="00C71787" w:rsidRDefault="00C71787">
      <w:pPr>
        <w:spacing w:after="0" w:line="240" w:lineRule="auto"/>
        <w:rPr>
          <w:rFonts w:ascii="Times New Roman" w:hAnsi="Times New Roman"/>
          <w:sz w:val="24"/>
          <w:szCs w:val="24"/>
        </w:rPr>
      </w:pPr>
      <w:r>
        <w:rPr>
          <w:rFonts w:ascii="Times New Roman" w:hAnsi="Times New Roman"/>
          <w:sz w:val="24"/>
          <w:szCs w:val="24"/>
        </w:rPr>
        <w:br w:type="page"/>
      </w:r>
    </w:p>
    <w:p w14:paraId="38FA6CAC" w14:textId="77777777" w:rsidR="008E0E46" w:rsidRPr="0005666E" w:rsidRDefault="008E0E46" w:rsidP="00C71787">
      <w:pPr>
        <w:spacing w:after="0" w:line="480" w:lineRule="auto"/>
        <w:ind w:firstLine="720"/>
        <w:contextualSpacing/>
        <w:jc w:val="both"/>
        <w:rPr>
          <w:rFonts w:ascii="Times New Roman" w:hAnsi="Times New Roman"/>
          <w:sz w:val="24"/>
          <w:szCs w:val="24"/>
        </w:rPr>
      </w:pPr>
    </w:p>
    <w:p w14:paraId="34291A05" w14:textId="59E634E5" w:rsidR="003861FB" w:rsidRPr="00D72247" w:rsidRDefault="001201D4" w:rsidP="00D72247">
      <w:pPr>
        <w:spacing w:after="0" w:line="480" w:lineRule="auto"/>
        <w:jc w:val="center"/>
        <w:rPr>
          <w:rFonts w:ascii="Times New Roman" w:hAnsi="Times New Roman"/>
          <w:b/>
          <w:sz w:val="24"/>
          <w:szCs w:val="24"/>
        </w:rPr>
      </w:pPr>
      <w:r w:rsidRPr="005366D4">
        <w:rPr>
          <w:rFonts w:ascii="Times New Roman" w:hAnsi="Times New Roman"/>
          <w:b/>
          <w:sz w:val="24"/>
          <w:szCs w:val="24"/>
        </w:rPr>
        <w:t>References</w:t>
      </w:r>
      <w:r w:rsidR="00D72247">
        <w:rPr>
          <w:rFonts w:ascii="Times New Roman" w:hAnsi="Times New Roman"/>
          <w:b/>
          <w:sz w:val="24"/>
          <w:szCs w:val="24"/>
        </w:rPr>
        <w:t xml:space="preserve"> – </w:t>
      </w:r>
      <w:r w:rsidR="00D72247" w:rsidRPr="00D72247">
        <w:rPr>
          <w:rFonts w:ascii="Times New Roman" w:hAnsi="Times New Roman"/>
          <w:b/>
          <w:color w:val="FF0000"/>
          <w:sz w:val="24"/>
          <w:szCs w:val="24"/>
        </w:rPr>
        <w:t>will need updating</w:t>
      </w:r>
    </w:p>
    <w:p w14:paraId="57B71323" w14:textId="77777777" w:rsidR="001201D4" w:rsidRPr="0071629D" w:rsidRDefault="001201D4" w:rsidP="001201D4">
      <w:pPr>
        <w:spacing w:after="0" w:line="480" w:lineRule="auto"/>
        <w:ind w:hanging="360"/>
        <w:rPr>
          <w:rFonts w:ascii="Times New Roman" w:hAnsi="Times New Roman"/>
          <w:sz w:val="24"/>
          <w:szCs w:val="24"/>
        </w:rPr>
      </w:pPr>
      <w:r w:rsidRPr="0071629D">
        <w:rPr>
          <w:rFonts w:ascii="Times New Roman" w:hAnsi="Times New Roman"/>
          <w:sz w:val="24"/>
          <w:szCs w:val="24"/>
        </w:rPr>
        <w:t xml:space="preserve">Ashby, F. G., Alfonso-Reese, L. A., Turken, A. U., &amp; Waldron, E. M. (1998). A neuropsychological theory of multiple systems in category learning. </w:t>
      </w:r>
      <w:r w:rsidRPr="0071629D">
        <w:rPr>
          <w:rFonts w:ascii="Times New Roman" w:hAnsi="Times New Roman"/>
          <w:i/>
          <w:sz w:val="24"/>
          <w:szCs w:val="24"/>
        </w:rPr>
        <w:t>Psychological Review, 105</w:t>
      </w:r>
      <w:r w:rsidRPr="0071629D">
        <w:rPr>
          <w:rFonts w:ascii="Times New Roman" w:hAnsi="Times New Roman"/>
          <w:sz w:val="24"/>
          <w:szCs w:val="24"/>
        </w:rPr>
        <w:t xml:space="preserve">, 442-481. </w:t>
      </w:r>
    </w:p>
    <w:p w14:paraId="55DE72B0" w14:textId="77777777" w:rsidR="001201D4" w:rsidRPr="0071629D" w:rsidRDefault="001201D4" w:rsidP="001201D4">
      <w:pPr>
        <w:pStyle w:val="style4"/>
        <w:spacing w:before="0" w:beforeAutospacing="0" w:after="0" w:afterAutospacing="0" w:line="480" w:lineRule="auto"/>
        <w:ind w:hanging="360"/>
      </w:pPr>
      <w:r w:rsidRPr="0071629D">
        <w:t xml:space="preserve">Ashby, F. G., &amp; Crossley, M. J. (2011). A computational model of how cholinergic interneurons protect striatal-dependent learning. </w:t>
      </w:r>
      <w:r w:rsidRPr="0071629D">
        <w:rPr>
          <w:rStyle w:val="Emphasis"/>
          <w:rFonts w:eastAsia="Cambria"/>
        </w:rPr>
        <w:t xml:space="preserve">Journal of Cognitive Neuroscience, </w:t>
      </w:r>
      <w:r w:rsidRPr="0071629D">
        <w:rPr>
          <w:i/>
        </w:rPr>
        <w:t>23</w:t>
      </w:r>
      <w:r w:rsidRPr="0071629D">
        <w:t xml:space="preserve">, 1549-1566. </w:t>
      </w:r>
    </w:p>
    <w:p w14:paraId="7EEB5860" w14:textId="77777777" w:rsidR="001201D4" w:rsidRPr="0071629D" w:rsidRDefault="001201D4" w:rsidP="001201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hanging="360"/>
        <w:rPr>
          <w:rFonts w:ascii="Times New Roman" w:hAnsi="Times New Roman"/>
          <w:sz w:val="24"/>
          <w:szCs w:val="24"/>
        </w:rPr>
      </w:pPr>
      <w:r w:rsidRPr="0071629D">
        <w:rPr>
          <w:rFonts w:ascii="Times New Roman" w:hAnsi="Times New Roman"/>
          <w:sz w:val="24"/>
          <w:szCs w:val="24"/>
        </w:rPr>
        <w:t xml:space="preserve">Ashby, F., Ell, S., &amp; Waldron, E. (2003). Procedural learning in perceptual </w:t>
      </w:r>
      <w:r w:rsidRPr="0071629D">
        <w:rPr>
          <w:rFonts w:ascii="Times New Roman" w:hAnsi="Times New Roman"/>
        </w:rPr>
        <w:t xml:space="preserve">categorization. </w:t>
      </w:r>
      <w:r w:rsidRPr="0071629D">
        <w:rPr>
          <w:rFonts w:ascii="Times New Roman" w:hAnsi="Times New Roman"/>
          <w:i/>
          <w:sz w:val="24"/>
          <w:szCs w:val="24"/>
        </w:rPr>
        <w:t>Memory &amp; Cognition</w:t>
      </w:r>
      <w:r w:rsidRPr="0071629D">
        <w:rPr>
          <w:rFonts w:ascii="Times New Roman" w:hAnsi="Times New Roman"/>
          <w:sz w:val="24"/>
          <w:szCs w:val="24"/>
        </w:rPr>
        <w:t xml:space="preserve">, </w:t>
      </w:r>
      <w:r w:rsidRPr="0071629D">
        <w:rPr>
          <w:rFonts w:ascii="Times New Roman" w:hAnsi="Times New Roman"/>
          <w:i/>
          <w:sz w:val="24"/>
          <w:szCs w:val="24"/>
        </w:rPr>
        <w:t>31</w:t>
      </w:r>
      <w:r w:rsidRPr="0071629D">
        <w:rPr>
          <w:rFonts w:ascii="Times New Roman" w:hAnsi="Times New Roman"/>
          <w:sz w:val="24"/>
          <w:szCs w:val="24"/>
        </w:rPr>
        <w:t>, 1114–1125.</w:t>
      </w:r>
    </w:p>
    <w:p w14:paraId="12892A9F" w14:textId="77777777" w:rsidR="001201D4" w:rsidRPr="0071629D" w:rsidRDefault="001201D4" w:rsidP="001201D4">
      <w:pPr>
        <w:tabs>
          <w:tab w:val="left" w:pos="360"/>
        </w:tabs>
        <w:suppressAutoHyphens/>
        <w:spacing w:after="0" w:line="480" w:lineRule="auto"/>
        <w:ind w:hanging="360"/>
        <w:rPr>
          <w:rFonts w:ascii="Times New Roman" w:hAnsi="Times New Roman"/>
          <w:sz w:val="24"/>
          <w:szCs w:val="24"/>
        </w:rPr>
      </w:pPr>
      <w:r w:rsidRPr="0071629D">
        <w:rPr>
          <w:rFonts w:ascii="Times New Roman" w:hAnsi="Times New Roman"/>
          <w:sz w:val="24"/>
          <w:szCs w:val="24"/>
        </w:rPr>
        <w:t xml:space="preserve">Ashby, F. G., &amp; Gott, R. E. (1988). Decision rules in the perception and categorization of multidimensional stimuli. </w:t>
      </w:r>
      <w:r w:rsidRPr="0071629D">
        <w:rPr>
          <w:rFonts w:ascii="Times New Roman" w:hAnsi="Times New Roman"/>
          <w:i/>
          <w:sz w:val="24"/>
          <w:szCs w:val="24"/>
        </w:rPr>
        <w:t>Journal of Experimental Psychology: Learning, Memory and cognition, 14</w:t>
      </w:r>
      <w:r w:rsidRPr="0071629D">
        <w:rPr>
          <w:rFonts w:ascii="Times New Roman" w:hAnsi="Times New Roman"/>
          <w:sz w:val="24"/>
          <w:szCs w:val="24"/>
        </w:rPr>
        <w:t>, 33-53.</w:t>
      </w:r>
    </w:p>
    <w:p w14:paraId="3334C86A" w14:textId="77777777" w:rsidR="001201D4" w:rsidRPr="0071629D" w:rsidRDefault="001201D4" w:rsidP="001201D4">
      <w:pPr>
        <w:spacing w:after="0" w:line="480" w:lineRule="auto"/>
        <w:ind w:hanging="360"/>
        <w:rPr>
          <w:rStyle w:val="Emphasis"/>
        </w:rPr>
      </w:pPr>
      <w:r w:rsidRPr="0071629D">
        <w:rPr>
          <w:rFonts w:ascii="Times New Roman" w:hAnsi="Times New Roman"/>
          <w:sz w:val="24"/>
          <w:szCs w:val="24"/>
        </w:rPr>
        <w:t xml:space="preserve">Ashby, F. G., &amp; Maddox, W. T. (2005). Human category learning. </w:t>
      </w:r>
      <w:r w:rsidRPr="0071629D">
        <w:rPr>
          <w:rStyle w:val="Emphasis"/>
          <w:rFonts w:ascii="Times New Roman" w:hAnsi="Times New Roman"/>
          <w:sz w:val="24"/>
          <w:szCs w:val="24"/>
        </w:rPr>
        <w:t xml:space="preserve">Annual Review of Psychology, 56, </w:t>
      </w:r>
      <w:r w:rsidRPr="0071629D">
        <w:rPr>
          <w:rFonts w:ascii="Times New Roman" w:hAnsi="Times New Roman"/>
          <w:sz w:val="24"/>
          <w:szCs w:val="24"/>
        </w:rPr>
        <w:t>149-178</w:t>
      </w:r>
      <w:r w:rsidRPr="0071629D">
        <w:rPr>
          <w:rStyle w:val="Emphasis"/>
          <w:rFonts w:ascii="Times New Roman" w:hAnsi="Times New Roman"/>
          <w:sz w:val="24"/>
          <w:szCs w:val="24"/>
        </w:rPr>
        <w:t>.</w:t>
      </w:r>
    </w:p>
    <w:p w14:paraId="286C5F90" w14:textId="77777777" w:rsidR="001201D4" w:rsidRPr="0071629D" w:rsidRDefault="001201D4" w:rsidP="001201D4">
      <w:pPr>
        <w:tabs>
          <w:tab w:val="left" w:pos="360"/>
        </w:tabs>
        <w:spacing w:after="0" w:line="480" w:lineRule="auto"/>
        <w:ind w:hanging="360"/>
        <w:rPr>
          <w:rFonts w:ascii="Times New Roman" w:hAnsi="Times New Roman"/>
          <w:sz w:val="24"/>
          <w:szCs w:val="24"/>
        </w:rPr>
      </w:pPr>
      <w:r w:rsidRPr="0071629D">
        <w:rPr>
          <w:rFonts w:ascii="Times New Roman" w:hAnsi="Times New Roman"/>
          <w:sz w:val="24"/>
          <w:szCs w:val="24"/>
        </w:rPr>
        <w:t xml:space="preserve">Ashby, F. G., &amp; Waldron, E. M. (1999). On the nature of implicit categorization. </w:t>
      </w:r>
      <w:r w:rsidRPr="0071629D">
        <w:rPr>
          <w:rFonts w:ascii="Times New Roman" w:hAnsi="Times New Roman"/>
          <w:i/>
          <w:iCs/>
          <w:sz w:val="24"/>
          <w:szCs w:val="24"/>
        </w:rPr>
        <w:t>Psychonomic Bulletin &amp; Review</w:t>
      </w:r>
      <w:r w:rsidRPr="0071629D">
        <w:rPr>
          <w:rFonts w:ascii="Times New Roman" w:hAnsi="Times New Roman"/>
          <w:sz w:val="24"/>
          <w:szCs w:val="24"/>
        </w:rPr>
        <w:t xml:space="preserve">, </w:t>
      </w:r>
      <w:r w:rsidRPr="0071629D">
        <w:rPr>
          <w:rStyle w:val="Emphasis"/>
          <w:rFonts w:ascii="Times New Roman" w:hAnsi="Times New Roman"/>
          <w:sz w:val="24"/>
          <w:szCs w:val="24"/>
        </w:rPr>
        <w:t>6</w:t>
      </w:r>
      <w:r w:rsidRPr="0071629D">
        <w:rPr>
          <w:rFonts w:ascii="Times New Roman" w:hAnsi="Times New Roman"/>
          <w:sz w:val="24"/>
          <w:szCs w:val="24"/>
        </w:rPr>
        <w:t>, 363-378.</w:t>
      </w:r>
    </w:p>
    <w:p w14:paraId="609AE370" w14:textId="77777777" w:rsidR="001201D4" w:rsidRPr="0071629D" w:rsidRDefault="001201D4" w:rsidP="001201D4">
      <w:pPr>
        <w:tabs>
          <w:tab w:val="left" w:pos="360"/>
        </w:tabs>
        <w:spacing w:after="0" w:line="480" w:lineRule="auto"/>
        <w:ind w:hanging="360"/>
        <w:rPr>
          <w:rFonts w:ascii="Times New Roman" w:hAnsi="Times New Roman"/>
          <w:sz w:val="24"/>
          <w:szCs w:val="24"/>
        </w:rPr>
      </w:pPr>
      <w:r w:rsidRPr="0071629D">
        <w:rPr>
          <w:rFonts w:ascii="Times New Roman" w:hAnsi="Times New Roman"/>
          <w:sz w:val="24"/>
          <w:szCs w:val="24"/>
        </w:rPr>
        <w:t xml:space="preserve">Ashby, F. G., Waldron, E. M., Lee, W. W., &amp; Berkman, A. (2001). Suboptimality in human categorization and identification. </w:t>
      </w:r>
      <w:r w:rsidRPr="0071629D">
        <w:rPr>
          <w:rFonts w:ascii="Times New Roman" w:hAnsi="Times New Roman"/>
          <w:i/>
          <w:iCs/>
          <w:sz w:val="24"/>
          <w:szCs w:val="24"/>
        </w:rPr>
        <w:t>Journal of Experimental Psychology:</w:t>
      </w:r>
      <w:r w:rsidRPr="0071629D">
        <w:rPr>
          <w:rFonts w:ascii="Times New Roman" w:hAnsi="Times New Roman"/>
          <w:sz w:val="24"/>
          <w:szCs w:val="24"/>
        </w:rPr>
        <w:t xml:space="preserve"> </w:t>
      </w:r>
      <w:r w:rsidRPr="0071629D">
        <w:rPr>
          <w:rFonts w:ascii="Times New Roman" w:hAnsi="Times New Roman"/>
          <w:i/>
          <w:iCs/>
          <w:sz w:val="24"/>
          <w:szCs w:val="24"/>
        </w:rPr>
        <w:t>General</w:t>
      </w:r>
      <w:r w:rsidRPr="0071629D">
        <w:rPr>
          <w:rFonts w:ascii="Times New Roman" w:hAnsi="Times New Roman"/>
          <w:sz w:val="24"/>
          <w:szCs w:val="24"/>
        </w:rPr>
        <w:t xml:space="preserve">, </w:t>
      </w:r>
      <w:r w:rsidRPr="0071629D">
        <w:rPr>
          <w:rStyle w:val="Emphasis"/>
          <w:rFonts w:ascii="Times New Roman" w:hAnsi="Times New Roman"/>
          <w:sz w:val="24"/>
          <w:szCs w:val="24"/>
        </w:rPr>
        <w:t>130</w:t>
      </w:r>
      <w:r w:rsidRPr="0071629D">
        <w:rPr>
          <w:rFonts w:ascii="Times New Roman" w:hAnsi="Times New Roman"/>
          <w:sz w:val="24"/>
          <w:szCs w:val="24"/>
        </w:rPr>
        <w:t>, 77-96.</w:t>
      </w:r>
    </w:p>
    <w:p w14:paraId="01321443" w14:textId="77777777" w:rsidR="00E83CFB" w:rsidRDefault="00E83CFB" w:rsidP="001201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hanging="360"/>
        <w:rPr>
          <w:rFonts w:ascii="Times New Roman" w:hAnsi="Times New Roman"/>
          <w:sz w:val="24"/>
          <w:szCs w:val="24"/>
        </w:rPr>
      </w:pPr>
      <w:r w:rsidRPr="00E83CFB">
        <w:rPr>
          <w:rFonts w:ascii="Times New Roman" w:hAnsi="Times New Roman"/>
          <w:sz w:val="24"/>
          <w:szCs w:val="24"/>
        </w:rPr>
        <w:t xml:space="preserve">Bienenstock, E.L., Cooper, L.N., &amp; Munro, P.W. (1982). Theory for the development of neuron selectivity: Orientation specificity and binocular interaction in visual cortex. </w:t>
      </w:r>
      <w:r w:rsidRPr="00E83CFB">
        <w:rPr>
          <w:rFonts w:ascii="Times New Roman" w:hAnsi="Times New Roman"/>
          <w:i/>
          <w:sz w:val="24"/>
          <w:szCs w:val="24"/>
        </w:rPr>
        <w:t>Journal of Neuroscience</w:t>
      </w:r>
      <w:r w:rsidRPr="00E83CFB">
        <w:rPr>
          <w:rFonts w:ascii="Times New Roman" w:hAnsi="Times New Roman"/>
          <w:sz w:val="24"/>
          <w:szCs w:val="24"/>
        </w:rPr>
        <w:t>, 2, 32–48.</w:t>
      </w:r>
    </w:p>
    <w:p w14:paraId="7B7ABAC0" w14:textId="16520C8C" w:rsidR="00C7365F" w:rsidRPr="0071629D" w:rsidRDefault="00C7365F" w:rsidP="001201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hanging="360"/>
        <w:rPr>
          <w:rFonts w:ascii="Times New Roman" w:hAnsi="Times New Roman"/>
          <w:sz w:val="24"/>
          <w:szCs w:val="24"/>
        </w:rPr>
      </w:pPr>
      <w:r w:rsidRPr="00C7365F">
        <w:rPr>
          <w:rFonts w:ascii="Times New Roman" w:hAnsi="Times New Roman"/>
          <w:sz w:val="24"/>
          <w:szCs w:val="24"/>
        </w:rPr>
        <w:t>Bouton, M. E., Todd, T. P., Vurbic, D., &amp; Winterbauer, N. E. (2011). Renewal after the extinction of free operant behavior</w:t>
      </w:r>
      <w:r w:rsidRPr="00C7365F">
        <w:rPr>
          <w:rFonts w:ascii="Times New Roman" w:hAnsi="Times New Roman"/>
          <w:i/>
          <w:sz w:val="24"/>
          <w:szCs w:val="24"/>
        </w:rPr>
        <w:t>. Learning &amp; behavior</w:t>
      </w:r>
      <w:r w:rsidRPr="00C7365F">
        <w:rPr>
          <w:rFonts w:ascii="Times New Roman" w:hAnsi="Times New Roman"/>
          <w:sz w:val="24"/>
          <w:szCs w:val="24"/>
        </w:rPr>
        <w:t>, 39(1), 57-67.</w:t>
      </w:r>
    </w:p>
    <w:p w14:paraId="6C6AD0F2" w14:textId="3F06A2D5" w:rsidR="00FA5FFB" w:rsidRPr="00FA5FFB" w:rsidRDefault="00FA5FFB" w:rsidP="001201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hanging="360"/>
        <w:rPr>
          <w:rFonts w:ascii="Times New Roman" w:hAnsi="Times New Roman"/>
          <w:i/>
          <w:sz w:val="24"/>
          <w:szCs w:val="24"/>
        </w:rPr>
      </w:pPr>
      <w:r>
        <w:rPr>
          <w:rFonts w:ascii="Times New Roman" w:hAnsi="Times New Roman"/>
          <w:bCs/>
          <w:color w:val="000000"/>
          <w:sz w:val="24"/>
          <w:szCs w:val="24"/>
        </w:rPr>
        <w:t>Crossley, M. J., A</w:t>
      </w:r>
      <w:r w:rsidR="00310AAD">
        <w:rPr>
          <w:rFonts w:ascii="Times New Roman" w:hAnsi="Times New Roman"/>
          <w:bCs/>
          <w:color w:val="000000"/>
          <w:sz w:val="24"/>
          <w:szCs w:val="24"/>
        </w:rPr>
        <w:t>shby, F. G., &amp; Maddox, W. T. (2012</w:t>
      </w:r>
      <w:r>
        <w:rPr>
          <w:rFonts w:ascii="Times New Roman" w:hAnsi="Times New Roman"/>
          <w:bCs/>
          <w:color w:val="000000"/>
          <w:sz w:val="24"/>
          <w:szCs w:val="24"/>
        </w:rPr>
        <w:t xml:space="preserve">). Erasing the engram: The unlearning of </w:t>
      </w:r>
      <w:r>
        <w:rPr>
          <w:rFonts w:ascii="Times New Roman" w:hAnsi="Times New Roman"/>
          <w:bCs/>
          <w:color w:val="000000"/>
          <w:sz w:val="24"/>
          <w:szCs w:val="24"/>
        </w:rPr>
        <w:lastRenderedPageBreak/>
        <w:t xml:space="preserve">procedural skills. </w:t>
      </w:r>
      <w:r>
        <w:rPr>
          <w:rFonts w:ascii="Times New Roman" w:hAnsi="Times New Roman"/>
          <w:bCs/>
          <w:i/>
          <w:color w:val="000000"/>
          <w:sz w:val="24"/>
          <w:szCs w:val="24"/>
        </w:rPr>
        <w:t>Journal of Experimental Psychology: General.</w:t>
      </w:r>
    </w:p>
    <w:p w14:paraId="654A97A5" w14:textId="77777777" w:rsidR="001201D4" w:rsidRPr="0071629D" w:rsidRDefault="001201D4" w:rsidP="001201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hanging="360"/>
        <w:rPr>
          <w:rFonts w:ascii="Times New Roman" w:eastAsiaTheme="minorEastAsia" w:hAnsi="Times New Roman"/>
          <w:sz w:val="24"/>
          <w:szCs w:val="24"/>
        </w:rPr>
      </w:pPr>
      <w:r w:rsidRPr="0071629D">
        <w:rPr>
          <w:rFonts w:ascii="Times New Roman" w:hAnsi="Times New Roman"/>
          <w:sz w:val="24"/>
          <w:szCs w:val="24"/>
        </w:rPr>
        <w:t>Ermentrout, B. (1996). Type i membranes, p</w:t>
      </w:r>
      <w:r w:rsidRPr="0071629D">
        <w:rPr>
          <w:rFonts w:ascii="Times New Roman" w:hAnsi="Times New Roman"/>
        </w:rPr>
        <w:t>hase resetting curves, and syn</w:t>
      </w:r>
      <w:r w:rsidRPr="0071629D">
        <w:rPr>
          <w:rFonts w:ascii="Times New Roman" w:hAnsi="Times New Roman"/>
          <w:sz w:val="24"/>
          <w:szCs w:val="24"/>
        </w:rPr>
        <w:t xml:space="preserve">chrony. </w:t>
      </w:r>
      <w:r w:rsidRPr="0071629D">
        <w:rPr>
          <w:rFonts w:ascii="Times New Roman" w:hAnsi="Times New Roman"/>
          <w:i/>
          <w:sz w:val="24"/>
          <w:szCs w:val="24"/>
        </w:rPr>
        <w:t>Neural Computation</w:t>
      </w:r>
      <w:r w:rsidRPr="0071629D">
        <w:rPr>
          <w:rFonts w:ascii="Times New Roman" w:hAnsi="Times New Roman"/>
          <w:sz w:val="24"/>
          <w:szCs w:val="24"/>
        </w:rPr>
        <w:t xml:space="preserve">, </w:t>
      </w:r>
      <w:r w:rsidRPr="0071629D">
        <w:rPr>
          <w:rFonts w:ascii="Times New Roman" w:hAnsi="Times New Roman"/>
          <w:i/>
          <w:sz w:val="24"/>
          <w:szCs w:val="24"/>
        </w:rPr>
        <w:t>8</w:t>
      </w:r>
      <w:r w:rsidRPr="0071629D">
        <w:rPr>
          <w:rFonts w:ascii="Times New Roman" w:hAnsi="Times New Roman"/>
          <w:sz w:val="24"/>
          <w:szCs w:val="24"/>
        </w:rPr>
        <w:t>, 979–1001.</w:t>
      </w:r>
    </w:p>
    <w:p w14:paraId="3FB3CEBD" w14:textId="77777777" w:rsidR="001201D4" w:rsidRDefault="001201D4" w:rsidP="001201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hanging="360"/>
        <w:rPr>
          <w:rFonts w:ascii="Times New Roman" w:hAnsi="Times New Roman"/>
          <w:sz w:val="24"/>
          <w:szCs w:val="24"/>
        </w:rPr>
      </w:pPr>
      <w:r w:rsidRPr="0071629D">
        <w:rPr>
          <w:rFonts w:ascii="Times New Roman" w:hAnsi="Times New Roman"/>
          <w:sz w:val="24"/>
          <w:szCs w:val="24"/>
        </w:rPr>
        <w:t xml:space="preserve">Gershman, S., Blei, D., &amp; Niv, Y. (2010). Context, learning, and extinction. </w:t>
      </w:r>
      <w:r w:rsidRPr="0071629D">
        <w:rPr>
          <w:rFonts w:ascii="Times New Roman" w:hAnsi="Times New Roman"/>
          <w:i/>
          <w:sz w:val="24"/>
          <w:szCs w:val="24"/>
        </w:rPr>
        <w:t>Psychological Review</w:t>
      </w:r>
      <w:r w:rsidRPr="0071629D">
        <w:rPr>
          <w:rFonts w:ascii="Times New Roman" w:hAnsi="Times New Roman"/>
          <w:sz w:val="24"/>
          <w:szCs w:val="24"/>
        </w:rPr>
        <w:t xml:space="preserve">, </w:t>
      </w:r>
      <w:r w:rsidRPr="0071629D">
        <w:rPr>
          <w:rFonts w:ascii="Times New Roman" w:hAnsi="Times New Roman"/>
          <w:i/>
          <w:sz w:val="24"/>
          <w:szCs w:val="24"/>
        </w:rPr>
        <w:t>117</w:t>
      </w:r>
      <w:r w:rsidRPr="0071629D">
        <w:rPr>
          <w:rFonts w:ascii="Times New Roman" w:hAnsi="Times New Roman"/>
          <w:sz w:val="24"/>
          <w:szCs w:val="24"/>
        </w:rPr>
        <w:t>, 197-209.</w:t>
      </w:r>
    </w:p>
    <w:p w14:paraId="5CAB6989" w14:textId="77777777" w:rsidR="001201D4" w:rsidRPr="0071629D" w:rsidRDefault="001201D4" w:rsidP="00A31241">
      <w:pPr>
        <w:spacing w:after="0" w:line="480" w:lineRule="auto"/>
        <w:ind w:hanging="360"/>
        <w:rPr>
          <w:rFonts w:ascii="Times New Roman" w:hAnsi="Times New Roman"/>
          <w:sz w:val="24"/>
          <w:szCs w:val="24"/>
        </w:rPr>
      </w:pPr>
      <w:r w:rsidRPr="0071629D">
        <w:rPr>
          <w:rFonts w:ascii="Times New Roman" w:hAnsi="Times New Roman"/>
          <w:sz w:val="24"/>
          <w:szCs w:val="24"/>
        </w:rPr>
        <w:t xml:space="preserve">Higgins, S. T., Budney, A. J., &amp; Bickel, W. K. (1995). Outpatient behavioral treatment for cocaine dependence: One-year outcome. </w:t>
      </w:r>
      <w:r w:rsidRPr="0071629D">
        <w:rPr>
          <w:rFonts w:ascii="Times New Roman" w:hAnsi="Times New Roman"/>
          <w:i/>
          <w:sz w:val="24"/>
          <w:szCs w:val="24"/>
        </w:rPr>
        <w:t>Experimental and Clinical Psychopharmacology, 3</w:t>
      </w:r>
      <w:r w:rsidRPr="0071629D">
        <w:rPr>
          <w:rFonts w:ascii="Times New Roman" w:hAnsi="Times New Roman"/>
          <w:sz w:val="24"/>
          <w:szCs w:val="24"/>
        </w:rPr>
        <w:t>, 205-212.</w:t>
      </w:r>
    </w:p>
    <w:p w14:paraId="13E9BC23" w14:textId="77777777" w:rsidR="001201D4" w:rsidRDefault="001201D4" w:rsidP="001201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hanging="360"/>
        <w:rPr>
          <w:rFonts w:ascii="Times New Roman" w:hAnsi="Times New Roman"/>
          <w:sz w:val="24"/>
          <w:szCs w:val="24"/>
        </w:rPr>
      </w:pPr>
      <w:r w:rsidRPr="0071629D">
        <w:rPr>
          <w:rFonts w:ascii="Times New Roman" w:hAnsi="Times New Roman"/>
          <w:sz w:val="24"/>
          <w:szCs w:val="24"/>
        </w:rPr>
        <w:t xml:space="preserve">Izhikevich, E. (2007). </w:t>
      </w:r>
      <w:r w:rsidRPr="0071629D">
        <w:rPr>
          <w:rFonts w:ascii="Times New Roman" w:hAnsi="Times New Roman"/>
          <w:i/>
          <w:sz w:val="24"/>
          <w:szCs w:val="24"/>
        </w:rPr>
        <w:t>Dynamical systems in neuroscience: The geometry of excitability and bursting</w:t>
      </w:r>
      <w:r w:rsidRPr="0071629D">
        <w:rPr>
          <w:rFonts w:ascii="Times New Roman" w:hAnsi="Times New Roman"/>
          <w:sz w:val="24"/>
          <w:szCs w:val="24"/>
        </w:rPr>
        <w:t>. Cambridge, MA: The MIT press.</w:t>
      </w:r>
    </w:p>
    <w:p w14:paraId="08E33ABF" w14:textId="77777777" w:rsidR="00E83CFB" w:rsidRPr="0071629D" w:rsidRDefault="00E83CFB" w:rsidP="001201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hanging="360"/>
        <w:rPr>
          <w:rFonts w:ascii="Times New Roman" w:hAnsi="Times New Roman"/>
          <w:sz w:val="24"/>
          <w:szCs w:val="24"/>
        </w:rPr>
      </w:pPr>
      <w:r w:rsidRPr="00E83CFB">
        <w:rPr>
          <w:rFonts w:ascii="Times New Roman" w:hAnsi="Times New Roman"/>
          <w:sz w:val="24"/>
          <w:szCs w:val="24"/>
        </w:rPr>
        <w:t xml:space="preserve">Kirkwood, A., Rioult, M.G. &amp; Bear, M.F. (1996). Experience-dependent modification of synaptic plasticity in visual cortex. </w:t>
      </w:r>
      <w:r w:rsidRPr="00E83CFB">
        <w:rPr>
          <w:rFonts w:ascii="Times New Roman" w:hAnsi="Times New Roman"/>
          <w:i/>
          <w:sz w:val="24"/>
          <w:szCs w:val="24"/>
        </w:rPr>
        <w:t>Nature</w:t>
      </w:r>
      <w:r w:rsidRPr="00E83CFB">
        <w:rPr>
          <w:rFonts w:ascii="Times New Roman" w:hAnsi="Times New Roman"/>
          <w:sz w:val="24"/>
          <w:szCs w:val="24"/>
        </w:rPr>
        <w:t>, 381, 526-528.</w:t>
      </w:r>
    </w:p>
    <w:p w14:paraId="2D567EAD" w14:textId="77777777" w:rsidR="001201D4" w:rsidRPr="0071629D" w:rsidRDefault="001201D4" w:rsidP="001201D4">
      <w:pPr>
        <w:spacing w:after="0" w:line="480" w:lineRule="auto"/>
        <w:ind w:hanging="360"/>
        <w:rPr>
          <w:rFonts w:ascii="Times New Roman" w:hAnsi="Times New Roman"/>
          <w:sz w:val="24"/>
          <w:szCs w:val="24"/>
        </w:rPr>
      </w:pPr>
      <w:r w:rsidRPr="0071629D">
        <w:rPr>
          <w:rFonts w:ascii="Times New Roman" w:hAnsi="Times New Roman"/>
          <w:sz w:val="24"/>
          <w:szCs w:val="24"/>
        </w:rPr>
        <w:t xml:space="preserve">Kruschke, J. K. (2011). Models of attentional learning. In E. M. Pothos and A. J. Wills (eds.), </w:t>
      </w:r>
      <w:r w:rsidRPr="0071629D">
        <w:rPr>
          <w:rFonts w:ascii="Times New Roman" w:hAnsi="Times New Roman"/>
          <w:i/>
          <w:sz w:val="24"/>
          <w:szCs w:val="24"/>
        </w:rPr>
        <w:t>Formal Approaches in Categorization</w:t>
      </w:r>
      <w:r w:rsidRPr="0071629D">
        <w:rPr>
          <w:rFonts w:ascii="Times New Roman" w:hAnsi="Times New Roman"/>
          <w:sz w:val="24"/>
          <w:szCs w:val="24"/>
        </w:rPr>
        <w:t xml:space="preserve">, pp. 120-152. Cambridge University Press. </w:t>
      </w:r>
    </w:p>
    <w:p w14:paraId="2CE6CC43" w14:textId="77777777" w:rsidR="001201D4" w:rsidRPr="0071629D" w:rsidRDefault="001201D4" w:rsidP="001201D4">
      <w:pPr>
        <w:spacing w:after="0" w:line="480" w:lineRule="auto"/>
        <w:ind w:hanging="360"/>
        <w:rPr>
          <w:rFonts w:ascii="Times New Roman" w:hAnsi="Times New Roman"/>
          <w:sz w:val="24"/>
          <w:szCs w:val="24"/>
        </w:rPr>
      </w:pPr>
      <w:r w:rsidRPr="0071629D">
        <w:rPr>
          <w:rFonts w:ascii="Times New Roman" w:hAnsi="Times New Roman"/>
          <w:sz w:val="24"/>
          <w:szCs w:val="24"/>
        </w:rPr>
        <w:t xml:space="preserve">Lewandowsky, S., &amp; Kirsner, K. (2000). Expert knowledge is not always integrated: A case of cognitive partition. </w:t>
      </w:r>
      <w:r w:rsidRPr="0071629D">
        <w:rPr>
          <w:rFonts w:ascii="Times New Roman" w:hAnsi="Times New Roman"/>
          <w:i/>
          <w:iCs/>
          <w:sz w:val="24"/>
          <w:szCs w:val="24"/>
        </w:rPr>
        <w:t xml:space="preserve">Memory &amp; Cognition, 28, </w:t>
      </w:r>
      <w:r w:rsidRPr="0071629D">
        <w:rPr>
          <w:rFonts w:ascii="Times New Roman" w:hAnsi="Times New Roman"/>
          <w:sz w:val="24"/>
          <w:szCs w:val="24"/>
        </w:rPr>
        <w:t>295–305.</w:t>
      </w:r>
    </w:p>
    <w:p w14:paraId="2D36EAFA" w14:textId="77777777" w:rsidR="001201D4" w:rsidRPr="0071629D" w:rsidRDefault="001201D4" w:rsidP="001201D4">
      <w:pPr>
        <w:spacing w:after="0" w:line="480" w:lineRule="auto"/>
        <w:ind w:hanging="360"/>
        <w:rPr>
          <w:rFonts w:ascii="Times New Roman" w:hAnsi="Times New Roman"/>
          <w:sz w:val="24"/>
          <w:szCs w:val="24"/>
        </w:rPr>
      </w:pPr>
      <w:r w:rsidRPr="0071629D">
        <w:rPr>
          <w:rFonts w:ascii="Times New Roman" w:hAnsi="Times New Roman"/>
          <w:sz w:val="24"/>
          <w:szCs w:val="24"/>
        </w:rPr>
        <w:t xml:space="preserve">Maddox, W. T., &amp; Ashby, F. G. (1993). Comparing decision bound and exemplar models of categorization. </w:t>
      </w:r>
      <w:r w:rsidRPr="0071629D">
        <w:rPr>
          <w:rFonts w:ascii="Times New Roman" w:hAnsi="Times New Roman"/>
          <w:i/>
          <w:iCs/>
          <w:sz w:val="24"/>
          <w:szCs w:val="24"/>
        </w:rPr>
        <w:t>Perception &amp; Psychophysics</w:t>
      </w:r>
      <w:r w:rsidRPr="0071629D">
        <w:rPr>
          <w:rFonts w:ascii="Times New Roman" w:hAnsi="Times New Roman"/>
          <w:sz w:val="24"/>
          <w:szCs w:val="24"/>
        </w:rPr>
        <w:t xml:space="preserve">, </w:t>
      </w:r>
      <w:r w:rsidRPr="0071629D">
        <w:rPr>
          <w:rStyle w:val="Emphasis"/>
          <w:rFonts w:ascii="Times New Roman" w:hAnsi="Times New Roman"/>
          <w:sz w:val="24"/>
          <w:szCs w:val="24"/>
        </w:rPr>
        <w:t>53</w:t>
      </w:r>
      <w:r w:rsidRPr="0071629D">
        <w:rPr>
          <w:rFonts w:ascii="Times New Roman" w:hAnsi="Times New Roman"/>
          <w:sz w:val="24"/>
          <w:szCs w:val="24"/>
        </w:rPr>
        <w:t>, 49-70.</w:t>
      </w:r>
    </w:p>
    <w:p w14:paraId="11A097F0" w14:textId="77777777" w:rsidR="001201D4" w:rsidRPr="0071629D" w:rsidRDefault="001201D4" w:rsidP="001201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hanging="360"/>
        <w:rPr>
          <w:rFonts w:ascii="Times New Roman" w:hAnsi="Times New Roman"/>
          <w:sz w:val="24"/>
          <w:szCs w:val="24"/>
        </w:rPr>
      </w:pPr>
      <w:r w:rsidRPr="0071629D">
        <w:rPr>
          <w:rFonts w:ascii="Times New Roman" w:hAnsi="Times New Roman"/>
          <w:sz w:val="24"/>
          <w:szCs w:val="24"/>
        </w:rPr>
        <w:t xml:space="preserve">Maddox, W., Ashby, F., Ing, A., &amp; Pickering, A. (2004). Disrupting feedback processing interferes with rule-based but not information-integration category learning. </w:t>
      </w:r>
      <w:r w:rsidRPr="0071629D">
        <w:rPr>
          <w:rFonts w:ascii="Times New Roman" w:hAnsi="Times New Roman"/>
          <w:i/>
          <w:sz w:val="24"/>
          <w:szCs w:val="24"/>
        </w:rPr>
        <w:t>Memory &amp; Cognition</w:t>
      </w:r>
      <w:r w:rsidRPr="0071629D">
        <w:rPr>
          <w:rFonts w:ascii="Times New Roman" w:hAnsi="Times New Roman"/>
          <w:sz w:val="24"/>
          <w:szCs w:val="24"/>
        </w:rPr>
        <w:t xml:space="preserve">, </w:t>
      </w:r>
      <w:r w:rsidRPr="0071629D">
        <w:rPr>
          <w:rFonts w:ascii="Times New Roman" w:hAnsi="Times New Roman"/>
          <w:i/>
          <w:sz w:val="24"/>
          <w:szCs w:val="24"/>
        </w:rPr>
        <w:t>32</w:t>
      </w:r>
      <w:r w:rsidRPr="0071629D">
        <w:rPr>
          <w:rFonts w:ascii="Times New Roman" w:hAnsi="Times New Roman"/>
          <w:sz w:val="24"/>
          <w:szCs w:val="24"/>
        </w:rPr>
        <w:t>, 582–591.</w:t>
      </w:r>
    </w:p>
    <w:p w14:paraId="58F1831D" w14:textId="77777777" w:rsidR="001201D4" w:rsidRPr="0071629D" w:rsidRDefault="001201D4" w:rsidP="001201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hanging="360"/>
        <w:rPr>
          <w:rFonts w:ascii="Times New Roman" w:hAnsi="Times New Roman"/>
          <w:sz w:val="24"/>
          <w:szCs w:val="24"/>
        </w:rPr>
      </w:pPr>
      <w:r w:rsidRPr="0071629D">
        <w:rPr>
          <w:rFonts w:ascii="Times New Roman" w:hAnsi="Times New Roman"/>
          <w:sz w:val="24"/>
          <w:szCs w:val="24"/>
        </w:rPr>
        <w:t xml:space="preserve">Maddox, W., Bohil, C., &amp; Ing, A. (2004). Evidence for a procedural-learning based system in perceptual category learning. </w:t>
      </w:r>
      <w:r w:rsidRPr="0071629D">
        <w:rPr>
          <w:rFonts w:ascii="Times New Roman" w:hAnsi="Times New Roman"/>
          <w:i/>
        </w:rPr>
        <w:t>Psychonomic Bul</w:t>
      </w:r>
      <w:r w:rsidRPr="0071629D">
        <w:rPr>
          <w:rFonts w:ascii="Times New Roman" w:hAnsi="Times New Roman"/>
          <w:i/>
          <w:sz w:val="24"/>
          <w:szCs w:val="24"/>
        </w:rPr>
        <w:t>letin &amp; Review</w:t>
      </w:r>
      <w:r w:rsidRPr="0071629D">
        <w:rPr>
          <w:rFonts w:ascii="Times New Roman" w:hAnsi="Times New Roman"/>
          <w:sz w:val="24"/>
          <w:szCs w:val="24"/>
        </w:rPr>
        <w:t xml:space="preserve">, </w:t>
      </w:r>
      <w:r w:rsidRPr="0071629D">
        <w:rPr>
          <w:rFonts w:ascii="Times New Roman" w:hAnsi="Times New Roman"/>
          <w:i/>
          <w:sz w:val="24"/>
          <w:szCs w:val="24"/>
        </w:rPr>
        <w:t>11</w:t>
      </w:r>
      <w:r w:rsidRPr="0071629D">
        <w:rPr>
          <w:rFonts w:ascii="Times New Roman" w:hAnsi="Times New Roman"/>
          <w:sz w:val="24"/>
          <w:szCs w:val="24"/>
        </w:rPr>
        <w:t>, 945–952.</w:t>
      </w:r>
    </w:p>
    <w:p w14:paraId="7F3C6794" w14:textId="77777777" w:rsidR="001201D4" w:rsidRPr="0071629D" w:rsidRDefault="001201D4" w:rsidP="001201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hanging="360"/>
        <w:rPr>
          <w:rStyle w:val="Strong"/>
          <w:sz w:val="20"/>
          <w:szCs w:val="20"/>
        </w:rPr>
      </w:pPr>
      <w:r w:rsidRPr="0071629D">
        <w:rPr>
          <w:rFonts w:ascii="Times New Roman" w:hAnsi="Times New Roman"/>
          <w:sz w:val="24"/>
          <w:szCs w:val="24"/>
        </w:rPr>
        <w:t xml:space="preserve">Matsumoto, N., Minamimoto, T., Graybiel, A., &amp; Kimura, M. (2001). Neurons in the thalamic cm-pf </w:t>
      </w:r>
      <w:r w:rsidRPr="0071629D">
        <w:rPr>
          <w:rFonts w:ascii="Times New Roman" w:hAnsi="Times New Roman"/>
          <w:sz w:val="24"/>
          <w:szCs w:val="24"/>
        </w:rPr>
        <w:lastRenderedPageBreak/>
        <w:t xml:space="preserve">complex supply striatal neurons with information about behaviorally signiﬁcant sensory events. </w:t>
      </w:r>
      <w:r w:rsidRPr="0071629D">
        <w:rPr>
          <w:rFonts w:ascii="Times New Roman" w:hAnsi="Times New Roman"/>
          <w:i/>
          <w:sz w:val="24"/>
          <w:szCs w:val="24"/>
        </w:rPr>
        <w:t>Journal of Neurophysiology</w:t>
      </w:r>
      <w:r w:rsidRPr="0071629D">
        <w:rPr>
          <w:rFonts w:ascii="Times New Roman" w:hAnsi="Times New Roman"/>
          <w:sz w:val="24"/>
          <w:szCs w:val="24"/>
        </w:rPr>
        <w:t xml:space="preserve">, </w:t>
      </w:r>
      <w:r w:rsidRPr="0071629D">
        <w:rPr>
          <w:rFonts w:ascii="Times New Roman" w:hAnsi="Times New Roman"/>
          <w:i/>
          <w:sz w:val="24"/>
          <w:szCs w:val="24"/>
        </w:rPr>
        <w:t>85</w:t>
      </w:r>
      <w:r w:rsidRPr="0071629D">
        <w:rPr>
          <w:rFonts w:ascii="Times New Roman" w:hAnsi="Times New Roman"/>
          <w:sz w:val="24"/>
          <w:szCs w:val="24"/>
        </w:rPr>
        <w:t>, 960-976.</w:t>
      </w:r>
    </w:p>
    <w:p w14:paraId="07E86ACB" w14:textId="77777777" w:rsidR="001201D4" w:rsidRDefault="001201D4" w:rsidP="001201D4">
      <w:pPr>
        <w:autoSpaceDE w:val="0"/>
        <w:autoSpaceDN w:val="0"/>
        <w:adjustRightInd w:val="0"/>
        <w:spacing w:after="0" w:line="480" w:lineRule="auto"/>
        <w:ind w:hanging="360"/>
        <w:rPr>
          <w:rFonts w:ascii="Times New Roman" w:hAnsi="Times New Roman"/>
          <w:sz w:val="24"/>
          <w:szCs w:val="24"/>
        </w:rPr>
      </w:pPr>
      <w:r w:rsidRPr="0071629D">
        <w:rPr>
          <w:rFonts w:ascii="Times New Roman" w:hAnsi="Times New Roman"/>
          <w:sz w:val="24"/>
          <w:szCs w:val="24"/>
        </w:rPr>
        <w:t xml:space="preserve">Nakajima, S., Tanaka, S., Urshihara, K., &amp; Imada, H. (2000). Renewal of extinguished lever-press responses upon return to the training context. </w:t>
      </w:r>
      <w:r w:rsidRPr="0071629D">
        <w:rPr>
          <w:rFonts w:ascii="Times New Roman" w:hAnsi="Times New Roman"/>
          <w:i/>
          <w:iCs/>
          <w:sz w:val="24"/>
          <w:szCs w:val="24"/>
        </w:rPr>
        <w:t xml:space="preserve">Learning &amp; Motivation, </w:t>
      </w:r>
      <w:r w:rsidRPr="0071629D">
        <w:rPr>
          <w:rFonts w:ascii="Times New Roman" w:hAnsi="Times New Roman"/>
          <w:i/>
          <w:sz w:val="24"/>
          <w:szCs w:val="24"/>
        </w:rPr>
        <w:t>31</w:t>
      </w:r>
      <w:r w:rsidRPr="0071629D">
        <w:rPr>
          <w:rFonts w:ascii="Times New Roman" w:hAnsi="Times New Roman"/>
          <w:sz w:val="24"/>
          <w:szCs w:val="24"/>
        </w:rPr>
        <w:t>, 416–431.</w:t>
      </w:r>
    </w:p>
    <w:p w14:paraId="7B9B7DF1" w14:textId="23EE6BAC" w:rsidR="006D51F2" w:rsidRDefault="001201D4" w:rsidP="006D51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hanging="360"/>
        <w:rPr>
          <w:rFonts w:ascii="Times New Roman" w:hAnsi="Times New Roman"/>
          <w:sz w:val="24"/>
          <w:szCs w:val="24"/>
        </w:rPr>
      </w:pPr>
      <w:r w:rsidRPr="0071629D">
        <w:rPr>
          <w:rFonts w:ascii="Times New Roman" w:hAnsi="Times New Roman"/>
        </w:rPr>
        <w:t>Naka</w:t>
      </w:r>
      <w:r w:rsidRPr="0071629D">
        <w:rPr>
          <w:rFonts w:ascii="Times New Roman" w:hAnsi="Times New Roman"/>
          <w:sz w:val="24"/>
          <w:szCs w:val="24"/>
        </w:rPr>
        <w:t xml:space="preserve">jima, S., Urushihara, K., &amp; Masaki, T. (2002). Renewal of operant </w:t>
      </w:r>
      <w:r w:rsidRPr="0071629D">
        <w:rPr>
          <w:rFonts w:ascii="Times New Roman" w:hAnsi="Times New Roman"/>
        </w:rPr>
        <w:t xml:space="preserve">performance formerly </w:t>
      </w:r>
      <w:r w:rsidRPr="0071629D">
        <w:rPr>
          <w:rFonts w:ascii="Times New Roman" w:hAnsi="Times New Roman"/>
          <w:sz w:val="24"/>
          <w:szCs w:val="24"/>
        </w:rPr>
        <w:t>eliminated by omission or noncontingency training upon ret</w:t>
      </w:r>
      <w:r w:rsidRPr="0071629D">
        <w:rPr>
          <w:rFonts w:ascii="Times New Roman" w:hAnsi="Times New Roman"/>
        </w:rPr>
        <w:t xml:space="preserve">urn to the acquisition context. </w:t>
      </w:r>
      <w:r w:rsidRPr="0071629D">
        <w:rPr>
          <w:rFonts w:ascii="Times New Roman" w:hAnsi="Times New Roman"/>
          <w:i/>
          <w:sz w:val="24"/>
          <w:szCs w:val="24"/>
        </w:rPr>
        <w:t>Learning and Motivation</w:t>
      </w:r>
      <w:r w:rsidRPr="0071629D">
        <w:rPr>
          <w:rFonts w:ascii="Times New Roman" w:hAnsi="Times New Roman"/>
          <w:sz w:val="24"/>
          <w:szCs w:val="24"/>
        </w:rPr>
        <w:t xml:space="preserve">, </w:t>
      </w:r>
      <w:r w:rsidRPr="0071629D">
        <w:rPr>
          <w:rFonts w:ascii="Times New Roman" w:hAnsi="Times New Roman"/>
          <w:i/>
          <w:sz w:val="24"/>
          <w:szCs w:val="24"/>
        </w:rPr>
        <w:t>33</w:t>
      </w:r>
      <w:r w:rsidRPr="0071629D">
        <w:rPr>
          <w:rFonts w:ascii="Times New Roman" w:hAnsi="Times New Roman"/>
          <w:sz w:val="24"/>
          <w:szCs w:val="24"/>
        </w:rPr>
        <w:t xml:space="preserve">, 510–525. </w:t>
      </w:r>
    </w:p>
    <w:p w14:paraId="7D65801D" w14:textId="77777777" w:rsidR="001E25A6" w:rsidRPr="0071629D" w:rsidRDefault="001E25A6" w:rsidP="00F577CD">
      <w:pPr>
        <w:widowControl w:val="0"/>
        <w:autoSpaceDE w:val="0"/>
        <w:autoSpaceDN w:val="0"/>
        <w:adjustRightInd w:val="0"/>
        <w:spacing w:after="0" w:line="480" w:lineRule="auto"/>
        <w:ind w:hanging="360"/>
        <w:rPr>
          <w:rFonts w:ascii="Times New Roman" w:hAnsi="Times New Roman"/>
          <w:sz w:val="24"/>
          <w:szCs w:val="24"/>
          <w:lang w:bidi="ar-SA"/>
        </w:rPr>
      </w:pPr>
      <w:r w:rsidRPr="0071629D">
        <w:rPr>
          <w:rFonts w:ascii="Times New Roman" w:hAnsi="Times New Roman"/>
          <w:sz w:val="24"/>
          <w:szCs w:val="24"/>
          <w:lang w:bidi="ar-SA"/>
        </w:rPr>
        <w:t>Rall, W. (1967). Distinguishing theoretical synaptic potentials computed for different soma-dendritic distributions of synaptic input</w:t>
      </w:r>
      <w:r w:rsidRPr="0071629D">
        <w:rPr>
          <w:rFonts w:ascii="Times New Roman" w:hAnsi="Times New Roman"/>
          <w:i/>
          <w:sz w:val="24"/>
          <w:szCs w:val="24"/>
          <w:lang w:bidi="ar-SA"/>
        </w:rPr>
        <w:t>. Journal of Neurophysiology, 30</w:t>
      </w:r>
      <w:r w:rsidRPr="0071629D">
        <w:rPr>
          <w:rFonts w:ascii="Times New Roman" w:hAnsi="Times New Roman"/>
          <w:sz w:val="24"/>
          <w:szCs w:val="24"/>
          <w:lang w:bidi="ar-SA"/>
        </w:rPr>
        <w:t>(5), 1138</w:t>
      </w:r>
      <w:r w:rsidR="0079582F" w:rsidRPr="0071629D">
        <w:rPr>
          <w:rFonts w:ascii="Times New Roman" w:hAnsi="Times New Roman"/>
          <w:sz w:val="24"/>
          <w:szCs w:val="24"/>
          <w:lang w:bidi="ar-SA"/>
        </w:rPr>
        <w:t>-1168</w:t>
      </w:r>
      <w:r w:rsidRPr="0071629D">
        <w:rPr>
          <w:rFonts w:ascii="Times New Roman" w:hAnsi="Times New Roman"/>
          <w:sz w:val="24"/>
          <w:szCs w:val="24"/>
          <w:lang w:bidi="ar-SA"/>
        </w:rPr>
        <w:t>.</w:t>
      </w:r>
    </w:p>
    <w:p w14:paraId="39F0D3A5" w14:textId="77777777" w:rsidR="001201D4" w:rsidRPr="0071629D" w:rsidRDefault="001201D4" w:rsidP="005B7A6F">
      <w:pPr>
        <w:suppressAutoHyphens/>
        <w:spacing w:after="0" w:line="480" w:lineRule="auto"/>
        <w:ind w:hanging="360"/>
        <w:rPr>
          <w:rFonts w:ascii="Times New Roman" w:hAnsi="Times New Roman"/>
          <w:sz w:val="24"/>
          <w:szCs w:val="24"/>
        </w:rPr>
      </w:pPr>
      <w:r w:rsidRPr="0071629D">
        <w:rPr>
          <w:rFonts w:ascii="Times New Roman" w:hAnsi="Times New Roman"/>
          <w:sz w:val="24"/>
          <w:szCs w:val="24"/>
        </w:rPr>
        <w:t xml:space="preserve">Redish, A. D., Jensen, S., Johnson, A., &amp; Kurth-Nelson, Z. (2007). Reconciling reinforcement learning models with behavioral extinction and renewal: Implications for addition, relapse, and problem gambling. </w:t>
      </w:r>
      <w:r w:rsidRPr="0071629D">
        <w:rPr>
          <w:rFonts w:ascii="Times New Roman" w:hAnsi="Times New Roman"/>
          <w:i/>
          <w:sz w:val="24"/>
          <w:szCs w:val="24"/>
        </w:rPr>
        <w:t>Psychological Review</w:t>
      </w:r>
      <w:r w:rsidRPr="0071629D">
        <w:rPr>
          <w:rFonts w:ascii="Times New Roman" w:hAnsi="Times New Roman"/>
          <w:sz w:val="24"/>
          <w:szCs w:val="24"/>
        </w:rPr>
        <w:t xml:space="preserve">, </w:t>
      </w:r>
      <w:r w:rsidRPr="0071629D">
        <w:rPr>
          <w:rFonts w:ascii="Times New Roman" w:hAnsi="Times New Roman"/>
          <w:i/>
          <w:sz w:val="24"/>
          <w:szCs w:val="24"/>
        </w:rPr>
        <w:t>114</w:t>
      </w:r>
      <w:r w:rsidRPr="0071629D">
        <w:rPr>
          <w:rFonts w:ascii="Times New Roman" w:hAnsi="Times New Roman"/>
          <w:sz w:val="24"/>
          <w:szCs w:val="24"/>
        </w:rPr>
        <w:t>, 784-805.</w:t>
      </w:r>
    </w:p>
    <w:p w14:paraId="796C79B5" w14:textId="77777777" w:rsidR="00BF596A" w:rsidRPr="00BF596A" w:rsidRDefault="00BF596A" w:rsidP="00E84D3C">
      <w:pPr>
        <w:widowControl w:val="0"/>
        <w:autoSpaceDE w:val="0"/>
        <w:autoSpaceDN w:val="0"/>
        <w:adjustRightInd w:val="0"/>
        <w:spacing w:after="0" w:line="480" w:lineRule="auto"/>
        <w:ind w:hanging="360"/>
        <w:rPr>
          <w:rFonts w:ascii="Times New Roman" w:hAnsi="Times New Roman"/>
          <w:sz w:val="24"/>
          <w:szCs w:val="24"/>
          <w:lang w:bidi="ar-SA"/>
        </w:rPr>
      </w:pPr>
      <w:r w:rsidRPr="00BF596A">
        <w:rPr>
          <w:rFonts w:ascii="Times New Roman" w:hAnsi="Times New Roman"/>
          <w:sz w:val="24"/>
          <w:szCs w:val="24"/>
        </w:rPr>
        <w:t>Sanborn, A.N., Griffiths, T.L., &amp; Navarro, D.J. (2010). Rational approximations to rational models: Alternative algorithms for category learning. Psychological Review, 117, 1144-1167.</w:t>
      </w:r>
    </w:p>
    <w:p w14:paraId="1BFF1972" w14:textId="77777777" w:rsidR="00173AD1" w:rsidRPr="0071629D" w:rsidRDefault="001201D4" w:rsidP="00173A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hanging="360"/>
        <w:rPr>
          <w:rFonts w:ascii="Times New Roman" w:hAnsi="Times New Roman"/>
          <w:sz w:val="24"/>
          <w:szCs w:val="24"/>
        </w:rPr>
      </w:pPr>
      <w:r w:rsidRPr="0071629D">
        <w:rPr>
          <w:rFonts w:ascii="Times New Roman" w:hAnsi="Times New Roman"/>
          <w:sz w:val="24"/>
          <w:szCs w:val="24"/>
        </w:rPr>
        <w:t>Schultz, W., Dayan, P., &amp; Montague, P. (1997)</w:t>
      </w:r>
      <w:r w:rsidRPr="0071629D">
        <w:rPr>
          <w:rFonts w:ascii="Times New Roman" w:hAnsi="Times New Roman"/>
        </w:rPr>
        <w:t>. A neural substrate of predic</w:t>
      </w:r>
      <w:r w:rsidRPr="0071629D">
        <w:rPr>
          <w:rFonts w:ascii="Times New Roman" w:hAnsi="Times New Roman"/>
          <w:sz w:val="24"/>
          <w:szCs w:val="24"/>
        </w:rPr>
        <w:t xml:space="preserve">tion and reward. </w:t>
      </w:r>
      <w:r w:rsidRPr="0071629D">
        <w:rPr>
          <w:rFonts w:ascii="Times New Roman" w:hAnsi="Times New Roman"/>
          <w:i/>
          <w:sz w:val="24"/>
          <w:szCs w:val="24"/>
        </w:rPr>
        <w:t>Science</w:t>
      </w:r>
      <w:r w:rsidRPr="0071629D">
        <w:rPr>
          <w:rFonts w:ascii="Times New Roman" w:hAnsi="Times New Roman"/>
          <w:sz w:val="24"/>
          <w:szCs w:val="24"/>
        </w:rPr>
        <w:t xml:space="preserve">, </w:t>
      </w:r>
      <w:r w:rsidRPr="0071629D">
        <w:rPr>
          <w:rFonts w:ascii="Times New Roman" w:hAnsi="Times New Roman"/>
          <w:i/>
          <w:sz w:val="24"/>
          <w:szCs w:val="24"/>
        </w:rPr>
        <w:t>275</w:t>
      </w:r>
      <w:r w:rsidRPr="0071629D">
        <w:rPr>
          <w:rFonts w:ascii="Times New Roman" w:hAnsi="Times New Roman"/>
          <w:sz w:val="24"/>
          <w:szCs w:val="24"/>
        </w:rPr>
        <w:t xml:space="preserve">, 1593-1599. </w:t>
      </w:r>
    </w:p>
    <w:p w14:paraId="3CD8CBD6" w14:textId="77777777" w:rsidR="001201D4" w:rsidRPr="0071629D" w:rsidRDefault="001201D4" w:rsidP="001201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hanging="360"/>
        <w:rPr>
          <w:rFonts w:ascii="Times New Roman" w:hAnsi="Times New Roman"/>
          <w:sz w:val="24"/>
          <w:szCs w:val="24"/>
        </w:rPr>
      </w:pPr>
      <w:r w:rsidRPr="0071629D">
        <w:rPr>
          <w:rFonts w:ascii="Times New Roman" w:hAnsi="Times New Roman"/>
          <w:sz w:val="24"/>
          <w:szCs w:val="24"/>
        </w:rPr>
        <w:t xml:space="preserve">Tobler, P., Dickinson, A., &amp; Schultz, W. (2003). Coding of predicted reward omission by dopamine neurons in a conditioned inhibition paradigm. </w:t>
      </w:r>
      <w:r w:rsidRPr="0071629D">
        <w:rPr>
          <w:rFonts w:ascii="Times New Roman" w:hAnsi="Times New Roman"/>
          <w:i/>
          <w:sz w:val="24"/>
          <w:szCs w:val="24"/>
        </w:rPr>
        <w:t>The Journal of Neuroscience</w:t>
      </w:r>
      <w:r w:rsidRPr="0071629D">
        <w:rPr>
          <w:rFonts w:ascii="Times New Roman" w:hAnsi="Times New Roman"/>
          <w:sz w:val="24"/>
          <w:szCs w:val="24"/>
        </w:rPr>
        <w:t xml:space="preserve">, </w:t>
      </w:r>
      <w:r w:rsidRPr="0071629D">
        <w:rPr>
          <w:rFonts w:ascii="Times New Roman" w:hAnsi="Times New Roman"/>
          <w:i/>
          <w:sz w:val="24"/>
          <w:szCs w:val="24"/>
        </w:rPr>
        <w:t>23</w:t>
      </w:r>
      <w:r w:rsidRPr="0071629D">
        <w:rPr>
          <w:rFonts w:ascii="Times New Roman" w:hAnsi="Times New Roman"/>
          <w:sz w:val="24"/>
          <w:szCs w:val="24"/>
        </w:rPr>
        <w:t xml:space="preserve">, 10402-10410. </w:t>
      </w:r>
    </w:p>
    <w:p w14:paraId="0A27541B" w14:textId="77777777" w:rsidR="001201D4" w:rsidRPr="0071629D" w:rsidRDefault="001201D4" w:rsidP="001201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ind w:hanging="360"/>
        <w:rPr>
          <w:rFonts w:ascii="Times New Roman" w:hAnsi="Times New Roman"/>
          <w:sz w:val="24"/>
          <w:szCs w:val="24"/>
        </w:rPr>
      </w:pPr>
      <w:r w:rsidRPr="0071629D">
        <w:rPr>
          <w:rFonts w:ascii="Times New Roman" w:hAnsi="Times New Roman"/>
          <w:sz w:val="24"/>
          <w:szCs w:val="24"/>
        </w:rPr>
        <w:t xml:space="preserve">Waldschmidt, J., &amp; Ashby, F. G. (2011). Cortical and striatal contributions to automaticity in information-integration categorization. </w:t>
      </w:r>
      <w:r w:rsidRPr="0071629D">
        <w:rPr>
          <w:rFonts w:ascii="Times New Roman" w:hAnsi="Times New Roman"/>
          <w:i/>
          <w:sz w:val="24"/>
          <w:szCs w:val="24"/>
        </w:rPr>
        <w:t>Neuroimage</w:t>
      </w:r>
      <w:r w:rsidRPr="0071629D">
        <w:rPr>
          <w:rFonts w:ascii="Times New Roman" w:hAnsi="Times New Roman"/>
          <w:sz w:val="24"/>
          <w:szCs w:val="24"/>
        </w:rPr>
        <w:t xml:space="preserve">, </w:t>
      </w:r>
      <w:r w:rsidRPr="0071629D">
        <w:rPr>
          <w:rStyle w:val="Emphasis"/>
          <w:rFonts w:ascii="Times New Roman" w:hAnsi="Times New Roman"/>
          <w:sz w:val="24"/>
          <w:szCs w:val="24"/>
        </w:rPr>
        <w:t xml:space="preserve">56, </w:t>
      </w:r>
      <w:r w:rsidRPr="0071629D">
        <w:rPr>
          <w:rFonts w:ascii="Times New Roman" w:hAnsi="Times New Roman"/>
          <w:sz w:val="24"/>
          <w:szCs w:val="24"/>
        </w:rPr>
        <w:t>1791-1802.</w:t>
      </w:r>
    </w:p>
    <w:p w14:paraId="4B2A3B6D" w14:textId="7473A2B9" w:rsidR="002B566B" w:rsidRDefault="001201D4" w:rsidP="00042FF4">
      <w:pPr>
        <w:spacing w:after="0" w:line="480" w:lineRule="auto"/>
        <w:ind w:hanging="360"/>
        <w:rPr>
          <w:rFonts w:ascii="Times New Roman" w:hAnsi="Times New Roman"/>
          <w:sz w:val="24"/>
          <w:szCs w:val="24"/>
        </w:rPr>
      </w:pPr>
      <w:r w:rsidRPr="0071629D">
        <w:rPr>
          <w:rFonts w:ascii="Times New Roman" w:hAnsi="Times New Roman"/>
          <w:sz w:val="24"/>
          <w:szCs w:val="24"/>
        </w:rPr>
        <w:t xml:space="preserve">Yang, L.-X., &amp; Lewandowsky, S. (2004). Knowledge partitioning in categorization: Constraints on exemplar models. </w:t>
      </w:r>
      <w:r w:rsidRPr="0071629D">
        <w:rPr>
          <w:rFonts w:ascii="Times New Roman" w:hAnsi="Times New Roman"/>
          <w:i/>
          <w:iCs/>
          <w:sz w:val="24"/>
          <w:szCs w:val="24"/>
        </w:rPr>
        <w:t>Journal of Experimental Psychology: Learning, Memory, &amp; Cognition</w:t>
      </w:r>
      <w:r w:rsidRPr="0071629D">
        <w:rPr>
          <w:rFonts w:ascii="Times New Roman" w:hAnsi="Times New Roman"/>
          <w:sz w:val="24"/>
          <w:szCs w:val="24"/>
        </w:rPr>
        <w:t xml:space="preserve">, </w:t>
      </w:r>
      <w:r w:rsidRPr="0071629D">
        <w:rPr>
          <w:rFonts w:ascii="Times New Roman" w:hAnsi="Times New Roman"/>
          <w:bCs/>
          <w:i/>
          <w:sz w:val="24"/>
          <w:szCs w:val="24"/>
        </w:rPr>
        <w:t>30</w:t>
      </w:r>
      <w:r w:rsidRPr="0071629D">
        <w:rPr>
          <w:rFonts w:ascii="Times New Roman" w:hAnsi="Times New Roman"/>
          <w:sz w:val="24"/>
          <w:szCs w:val="24"/>
        </w:rPr>
        <w:t>, 1045-1064.</w:t>
      </w:r>
      <w:r w:rsidR="003003C4" w:rsidRPr="0071629D">
        <w:rPr>
          <w:rFonts w:ascii="Times New Roman" w:hAnsi="Times New Roman"/>
          <w:sz w:val="24"/>
          <w:szCs w:val="24"/>
        </w:rPr>
        <w:br w:type="page"/>
      </w:r>
    </w:p>
    <w:p w14:paraId="5EEA8340" w14:textId="77777777" w:rsidR="00D82589" w:rsidRDefault="00D82589" w:rsidP="00B464D6">
      <w:pPr>
        <w:spacing w:after="0" w:line="480" w:lineRule="auto"/>
        <w:ind w:hanging="360"/>
        <w:rPr>
          <w:rFonts w:ascii="Times New Roman" w:hAnsi="Times New Roman"/>
          <w:sz w:val="24"/>
          <w:szCs w:val="24"/>
        </w:rPr>
      </w:pPr>
    </w:p>
    <w:p w14:paraId="4B168B87" w14:textId="3BF4ABB8" w:rsidR="003003C4" w:rsidRPr="0071629D" w:rsidRDefault="0034672B" w:rsidP="00B464D6">
      <w:pPr>
        <w:spacing w:after="0" w:line="480" w:lineRule="auto"/>
        <w:ind w:hanging="360"/>
        <w:rPr>
          <w:rFonts w:ascii="Times New Roman" w:hAnsi="Times New Roman"/>
          <w:sz w:val="24"/>
          <w:szCs w:val="24"/>
        </w:rPr>
      </w:pPr>
      <w:r w:rsidRPr="0071629D">
        <w:rPr>
          <w:rFonts w:ascii="Times New Roman" w:hAnsi="Times New Roman"/>
          <w:b/>
          <w:sz w:val="24"/>
          <w:szCs w:val="24"/>
        </w:rPr>
        <w:t>Author Notes</w:t>
      </w:r>
    </w:p>
    <w:p w14:paraId="3AF3A591" w14:textId="4AADB269" w:rsidR="003003C4" w:rsidRDefault="003003C4" w:rsidP="002F6D6F">
      <w:pPr>
        <w:autoSpaceDE w:val="0"/>
        <w:autoSpaceDN w:val="0"/>
        <w:adjustRightInd w:val="0"/>
        <w:spacing w:after="0" w:line="480" w:lineRule="auto"/>
        <w:rPr>
          <w:rFonts w:ascii="Times New Roman" w:hAnsi="Times New Roman"/>
          <w:sz w:val="24"/>
          <w:szCs w:val="24"/>
        </w:rPr>
      </w:pPr>
      <w:r w:rsidRPr="0071629D">
        <w:rPr>
          <w:rFonts w:ascii="Times New Roman" w:hAnsi="Times New Roman"/>
          <w:sz w:val="24"/>
          <w:szCs w:val="24"/>
        </w:rPr>
        <w:t xml:space="preserve">We </w:t>
      </w:r>
      <w:r w:rsidR="00A37746">
        <w:rPr>
          <w:rFonts w:ascii="Times New Roman" w:hAnsi="Times New Roman"/>
          <w:sz w:val="24"/>
          <w:szCs w:val="24"/>
        </w:rPr>
        <w:t xml:space="preserve">especially thank </w:t>
      </w:r>
      <w:r w:rsidRPr="0071629D">
        <w:rPr>
          <w:rFonts w:ascii="Times New Roman" w:hAnsi="Times New Roman"/>
          <w:sz w:val="24"/>
          <w:szCs w:val="24"/>
        </w:rPr>
        <w:t>Micajah Spoden</w:t>
      </w:r>
      <w:r w:rsidR="00A37746">
        <w:rPr>
          <w:rFonts w:ascii="Times New Roman" w:hAnsi="Times New Roman"/>
          <w:sz w:val="24"/>
          <w:szCs w:val="24"/>
        </w:rPr>
        <w:t xml:space="preserve"> </w:t>
      </w:r>
      <w:r w:rsidRPr="0071629D">
        <w:rPr>
          <w:rFonts w:ascii="Times New Roman" w:hAnsi="Times New Roman"/>
          <w:sz w:val="24"/>
          <w:szCs w:val="24"/>
        </w:rPr>
        <w:t>for help with programming</w:t>
      </w:r>
      <w:r w:rsidR="00A37746">
        <w:rPr>
          <w:rFonts w:ascii="Times New Roman" w:hAnsi="Times New Roman"/>
          <w:sz w:val="24"/>
          <w:szCs w:val="24"/>
        </w:rPr>
        <w:t xml:space="preserve"> and </w:t>
      </w:r>
      <w:r w:rsidRPr="0071629D">
        <w:rPr>
          <w:rFonts w:ascii="Times New Roman" w:hAnsi="Times New Roman"/>
          <w:sz w:val="24"/>
          <w:szCs w:val="24"/>
        </w:rPr>
        <w:t xml:space="preserve">members of the Maddox Lab for all data collection. </w:t>
      </w:r>
      <w:r w:rsidR="00C33A18" w:rsidRPr="0071629D">
        <w:rPr>
          <w:rFonts w:ascii="Times New Roman" w:hAnsi="Times New Roman"/>
          <w:sz w:val="24"/>
          <w:szCs w:val="24"/>
        </w:rPr>
        <w:t xml:space="preserve">This research was supported in part by </w:t>
      </w:r>
      <w:r w:rsidR="002F6D6F" w:rsidRPr="0071629D">
        <w:rPr>
          <w:rFonts w:ascii="Times New Roman" w:hAnsi="Times New Roman"/>
          <w:sz w:val="24"/>
          <w:szCs w:val="24"/>
          <w:lang w:bidi="ar-SA"/>
        </w:rPr>
        <w:t>the U.S. Army Research Office through the Institute for Collaborative Biote</w:t>
      </w:r>
      <w:r w:rsidR="00D80888">
        <w:rPr>
          <w:rFonts w:ascii="Times New Roman" w:hAnsi="Times New Roman"/>
          <w:sz w:val="24"/>
          <w:szCs w:val="24"/>
          <w:lang w:bidi="ar-SA"/>
        </w:rPr>
        <w:t>chnologies under grant W911NF-09-D-0001</w:t>
      </w:r>
      <w:r w:rsidR="00A37746">
        <w:rPr>
          <w:rFonts w:ascii="Times New Roman" w:hAnsi="Times New Roman"/>
          <w:sz w:val="24"/>
          <w:szCs w:val="24"/>
          <w:lang w:bidi="ar-SA"/>
        </w:rPr>
        <w:t xml:space="preserve">, </w:t>
      </w:r>
      <w:r w:rsidR="002F6D6F" w:rsidRPr="0071629D">
        <w:rPr>
          <w:rFonts w:ascii="Times New Roman" w:hAnsi="Times New Roman"/>
          <w:sz w:val="24"/>
          <w:szCs w:val="24"/>
          <w:lang w:bidi="ar-SA"/>
        </w:rPr>
        <w:t xml:space="preserve">by </w:t>
      </w:r>
      <w:r w:rsidR="001D5F6F" w:rsidRPr="0071629D">
        <w:rPr>
          <w:rFonts w:ascii="Times New Roman" w:hAnsi="Times New Roman"/>
          <w:sz w:val="24"/>
          <w:szCs w:val="24"/>
          <w:lang w:bidi="ar-SA"/>
        </w:rPr>
        <w:t>grants</w:t>
      </w:r>
      <w:r w:rsidR="002F6D6F" w:rsidRPr="0071629D">
        <w:rPr>
          <w:rFonts w:ascii="Times New Roman" w:hAnsi="Times New Roman"/>
          <w:sz w:val="24"/>
          <w:szCs w:val="24"/>
          <w:lang w:bidi="ar-SA"/>
        </w:rPr>
        <w:t xml:space="preserve"> P01NS044393 from the National Institute of Neurological Disorders and Stroke and </w:t>
      </w:r>
      <w:r w:rsidR="00533DFE">
        <w:rPr>
          <w:rFonts w:ascii="Times New Roman" w:hAnsi="Times New Roman"/>
          <w:sz w:val="24"/>
          <w:szCs w:val="24"/>
          <w:lang w:bidi="ar-SA"/>
        </w:rPr>
        <w:t>DA032457</w:t>
      </w:r>
      <w:r w:rsidR="002F6D6F" w:rsidRPr="0071629D">
        <w:rPr>
          <w:rFonts w:ascii="Times New Roman" w:hAnsi="Times New Roman"/>
          <w:sz w:val="24"/>
          <w:szCs w:val="24"/>
        </w:rPr>
        <w:t xml:space="preserve"> from the National Institute of </w:t>
      </w:r>
      <w:r w:rsidR="00533DFE">
        <w:rPr>
          <w:rFonts w:ascii="Times New Roman" w:hAnsi="Times New Roman"/>
          <w:sz w:val="24"/>
          <w:szCs w:val="24"/>
        </w:rPr>
        <w:t>Drug Abuse</w:t>
      </w:r>
      <w:r w:rsidR="00A37746">
        <w:rPr>
          <w:rFonts w:ascii="Times New Roman" w:hAnsi="Times New Roman"/>
          <w:sz w:val="24"/>
          <w:szCs w:val="24"/>
        </w:rPr>
        <w:t>, and by grant FA9550-12-1-0355 from AFOSR</w:t>
      </w:r>
      <w:r w:rsidR="002F6D6F" w:rsidRPr="0071629D">
        <w:rPr>
          <w:rFonts w:ascii="Times New Roman" w:hAnsi="Times New Roman"/>
          <w:sz w:val="24"/>
          <w:szCs w:val="24"/>
          <w:lang w:bidi="ar-SA"/>
        </w:rPr>
        <w:t>.</w:t>
      </w:r>
      <w:r w:rsidR="002F6D6F" w:rsidRPr="0071629D">
        <w:rPr>
          <w:rFonts w:ascii="Times New Roman" w:hAnsi="Times New Roman"/>
          <w:sz w:val="24"/>
          <w:szCs w:val="24"/>
        </w:rPr>
        <w:t xml:space="preserve"> </w:t>
      </w:r>
    </w:p>
    <w:p w14:paraId="4413A3CD" w14:textId="5BDC798D" w:rsidR="003E757E" w:rsidRPr="003E757E" w:rsidRDefault="003E757E" w:rsidP="002F6D6F">
      <w:pPr>
        <w:autoSpaceDE w:val="0"/>
        <w:autoSpaceDN w:val="0"/>
        <w:adjustRightInd w:val="0"/>
        <w:spacing w:after="0" w:line="480" w:lineRule="auto"/>
        <w:rPr>
          <w:rFonts w:ascii="Times New Roman" w:hAnsi="Times New Roman"/>
          <w:color w:val="FF0000"/>
          <w:sz w:val="24"/>
          <w:szCs w:val="24"/>
        </w:rPr>
      </w:pPr>
      <w:r w:rsidRPr="003E757E">
        <w:rPr>
          <w:rFonts w:ascii="Times New Roman" w:hAnsi="Times New Roman"/>
          <w:color w:val="FF0000"/>
          <w:sz w:val="24"/>
          <w:szCs w:val="24"/>
        </w:rPr>
        <w:t>Likely need to modify this as well</w:t>
      </w:r>
    </w:p>
    <w:p w14:paraId="7B368349" w14:textId="0F58B7F1" w:rsidR="00F27667" w:rsidRDefault="00F43AF8">
      <w:pPr>
        <w:spacing w:after="0" w:line="240" w:lineRule="auto"/>
        <w:rPr>
          <w:rFonts w:ascii="Times New Roman" w:hAnsi="Times New Roman"/>
          <w:sz w:val="24"/>
          <w:szCs w:val="24"/>
        </w:rPr>
      </w:pPr>
      <w:r>
        <w:rPr>
          <w:rFonts w:ascii="Times New Roman" w:hAnsi="Times New Roman"/>
          <w:sz w:val="24"/>
          <w:szCs w:val="24"/>
        </w:rPr>
        <w:br w:type="page"/>
      </w:r>
    </w:p>
    <w:p w14:paraId="6557F837" w14:textId="25AD2805" w:rsidR="00F27667" w:rsidRPr="001D4CED" w:rsidRDefault="00F27667" w:rsidP="00F27667">
      <w:pPr>
        <w:autoSpaceDE w:val="0"/>
        <w:autoSpaceDN w:val="0"/>
        <w:adjustRightInd w:val="0"/>
        <w:spacing w:after="0" w:line="480" w:lineRule="auto"/>
        <w:rPr>
          <w:rFonts w:ascii="Times New Roman" w:hAnsi="Times New Roman"/>
          <w:sz w:val="24"/>
          <w:szCs w:val="24"/>
        </w:rPr>
      </w:pPr>
      <w:r w:rsidRPr="0071629D">
        <w:rPr>
          <w:rFonts w:ascii="Times New Roman" w:hAnsi="Times New Roman"/>
          <w:b/>
          <w:color w:val="000000"/>
          <w:sz w:val="24"/>
          <w:szCs w:val="24"/>
        </w:rPr>
        <w:lastRenderedPageBreak/>
        <w:t xml:space="preserve">Figure </w:t>
      </w:r>
      <w:r w:rsidR="005545C0">
        <w:rPr>
          <w:rFonts w:ascii="Times New Roman" w:hAnsi="Times New Roman"/>
          <w:b/>
          <w:color w:val="000000"/>
          <w:sz w:val="24"/>
          <w:szCs w:val="24"/>
        </w:rPr>
        <w:t>Legends</w:t>
      </w:r>
    </w:p>
    <w:p w14:paraId="2BF59F72" w14:textId="7EE50362" w:rsidR="00F27667" w:rsidRPr="00B03854" w:rsidRDefault="00B03854">
      <w:pPr>
        <w:spacing w:after="0" w:line="240" w:lineRule="auto"/>
        <w:rPr>
          <w:rFonts w:ascii="Times New Roman" w:hAnsi="Times New Roman"/>
          <w:color w:val="FF0000"/>
          <w:sz w:val="24"/>
          <w:szCs w:val="24"/>
        </w:rPr>
      </w:pPr>
      <w:r w:rsidRPr="00B03854">
        <w:rPr>
          <w:rFonts w:ascii="Times New Roman" w:hAnsi="Times New Roman"/>
          <w:b/>
          <w:color w:val="FF0000"/>
          <w:sz w:val="24"/>
          <w:szCs w:val="24"/>
        </w:rPr>
        <w:t>Insert legends here</w:t>
      </w:r>
      <w:r w:rsidR="00F27667" w:rsidRPr="00B03854">
        <w:rPr>
          <w:rFonts w:ascii="Times New Roman" w:hAnsi="Times New Roman"/>
          <w:color w:val="FF0000"/>
          <w:sz w:val="24"/>
          <w:szCs w:val="24"/>
        </w:rPr>
        <w:br w:type="page"/>
      </w:r>
    </w:p>
    <w:p w14:paraId="3007369D" w14:textId="22AA2E25" w:rsidR="00F43AF8" w:rsidRPr="00892835" w:rsidRDefault="00084B17" w:rsidP="00892835">
      <w:pPr>
        <w:autoSpaceDE w:val="0"/>
        <w:autoSpaceDN w:val="0"/>
        <w:adjustRightInd w:val="0"/>
        <w:spacing w:after="0" w:line="240" w:lineRule="auto"/>
        <w:rPr>
          <w:rFonts w:ascii="Times New Roman" w:hAnsi="Times New Roman"/>
          <w:color w:val="FF0000"/>
          <w:sz w:val="24"/>
          <w:szCs w:val="24"/>
        </w:rPr>
      </w:pPr>
      <w:r w:rsidRPr="0071629D">
        <w:rPr>
          <w:rFonts w:ascii="Times New Roman" w:hAnsi="Times New Roman"/>
          <w:b/>
          <w:sz w:val="24"/>
          <w:szCs w:val="24"/>
        </w:rPr>
        <w:lastRenderedPageBreak/>
        <w:t xml:space="preserve">Table </w:t>
      </w:r>
      <w:r w:rsidR="004B4A1F">
        <w:rPr>
          <w:rFonts w:ascii="Times New Roman" w:hAnsi="Times New Roman"/>
          <w:b/>
          <w:sz w:val="24"/>
          <w:szCs w:val="24"/>
        </w:rPr>
        <w:t>1</w:t>
      </w:r>
      <w:r w:rsidR="00F43AF8">
        <w:rPr>
          <w:rFonts w:ascii="Times New Roman" w:hAnsi="Times New Roman"/>
        </w:rPr>
        <w:t>. Within-condition comparison between phases</w:t>
      </w:r>
      <w:r w:rsidR="00DD3A59">
        <w:rPr>
          <w:rFonts w:ascii="Times New Roman" w:hAnsi="Times New Roman"/>
        </w:rPr>
        <w:t xml:space="preserve"> via repeated measures mixed design 2 factor </w:t>
      </w:r>
      <w:r w:rsidR="007A43D4">
        <w:rPr>
          <w:rFonts w:ascii="Times New Roman" w:hAnsi="Times New Roman"/>
        </w:rPr>
        <w:t xml:space="preserve">(Condition x Block) </w:t>
      </w:r>
      <w:r w:rsidR="00DD3A59">
        <w:rPr>
          <w:rFonts w:ascii="Times New Roman" w:hAnsi="Times New Roman"/>
        </w:rPr>
        <w:t>ANOVAs</w:t>
      </w:r>
      <w:r w:rsidR="007070AF">
        <w:rPr>
          <w:rFonts w:ascii="Times New Roman" w:hAnsi="Times New Roman"/>
        </w:rPr>
        <w:t xml:space="preserve"> (1 per phase).</w:t>
      </w:r>
    </w:p>
    <w:tbl>
      <w:tblPr>
        <w:tblW w:w="0" w:type="auto"/>
        <w:tblLayout w:type="fixed"/>
        <w:tblLook w:val="0000" w:firstRow="0" w:lastRow="0" w:firstColumn="0" w:lastColumn="0" w:noHBand="0" w:noVBand="0"/>
      </w:tblPr>
      <w:tblGrid>
        <w:gridCol w:w="4580"/>
        <w:gridCol w:w="4580"/>
      </w:tblGrid>
      <w:tr w:rsidR="0036424D" w14:paraId="06BA8ACD" w14:textId="77777777" w:rsidTr="00C618B7">
        <w:trPr>
          <w:cantSplit/>
          <w:trHeight w:hRule="exact" w:val="413"/>
        </w:trPr>
        <w:tc>
          <w:tcPr>
            <w:tcW w:w="9160" w:type="dxa"/>
            <w:gridSpan w:val="2"/>
            <w:tcBorders>
              <w:bottom w:val="single" w:sz="24" w:space="0" w:color="000000"/>
            </w:tcBorders>
            <w:shd w:val="clear" w:color="auto" w:fill="auto"/>
            <w:tcMar>
              <w:top w:w="0" w:type="dxa"/>
              <w:left w:w="0" w:type="dxa"/>
              <w:bottom w:w="0" w:type="dxa"/>
              <w:right w:w="0" w:type="dxa"/>
            </w:tcMar>
          </w:tcPr>
          <w:p w14:paraId="0BBDADA0" w14:textId="791CDD9C" w:rsidR="0036424D" w:rsidRDefault="00C618B7" w:rsidP="00411B19">
            <w:pPr>
              <w:spacing w:after="0" w:line="240" w:lineRule="auto"/>
              <w:jc w:val="center"/>
              <w:rPr>
                <w:rFonts w:ascii="Times New Roman Bold" w:eastAsia="ヒラギノ角ゴ Pro W3" w:hAnsi="Times New Roman Bold"/>
                <w:color w:val="000000"/>
                <w:sz w:val="24"/>
              </w:rPr>
            </w:pPr>
            <w:r>
              <w:rPr>
                <w:rFonts w:ascii="Times New Roman Bold" w:eastAsia="ヒラギノ角ゴ Pro W3" w:hAnsi="Times New Roman Bold"/>
                <w:color w:val="000000"/>
                <w:sz w:val="24"/>
              </w:rPr>
              <w:t>Acquisition</w:t>
            </w:r>
          </w:p>
        </w:tc>
      </w:tr>
      <w:tr w:rsidR="0036424D" w14:paraId="1299B7F7" w14:textId="77777777" w:rsidTr="00C17DD3">
        <w:trPr>
          <w:cantSplit/>
          <w:trHeight w:hRule="exact" w:val="519"/>
        </w:trPr>
        <w:tc>
          <w:tcPr>
            <w:tcW w:w="4580" w:type="dxa"/>
            <w:tcBorders>
              <w:top w:val="single" w:sz="24" w:space="0" w:color="000000"/>
              <w:left w:val="none" w:sz="16" w:space="0" w:color="000000"/>
              <w:bottom w:val="single" w:sz="4" w:space="0" w:color="000000"/>
              <w:right w:val="none" w:sz="16" w:space="0" w:color="000000"/>
            </w:tcBorders>
            <w:shd w:val="clear" w:color="auto" w:fill="auto"/>
            <w:tcMar>
              <w:top w:w="0" w:type="dxa"/>
              <w:left w:w="0" w:type="dxa"/>
              <w:bottom w:w="0" w:type="dxa"/>
              <w:right w:w="0" w:type="dxa"/>
            </w:tcMar>
          </w:tcPr>
          <w:p w14:paraId="3D6B8C60" w14:textId="2178B6C4" w:rsidR="0036424D" w:rsidRDefault="00B95196" w:rsidP="00411B19">
            <w:pPr>
              <w:spacing w:after="0" w:line="240" w:lineRule="auto"/>
              <w:jc w:val="center"/>
              <w:rPr>
                <w:rFonts w:ascii="Times New Roman" w:eastAsia="ヒラギノ角ゴ Pro W3" w:hAnsi="Times New Roman"/>
                <w:color w:val="000000"/>
                <w:sz w:val="24"/>
              </w:rPr>
            </w:pPr>
            <w:r>
              <w:rPr>
                <w:rFonts w:ascii="Times New Roman" w:eastAsia="ヒラギノ角ゴ Pro W3" w:hAnsi="Times New Roman"/>
                <w:color w:val="000000"/>
                <w:sz w:val="24"/>
              </w:rPr>
              <w:t>Condition</w:t>
            </w:r>
          </w:p>
        </w:tc>
        <w:tc>
          <w:tcPr>
            <w:tcW w:w="4580" w:type="dxa"/>
            <w:tcBorders>
              <w:top w:val="single" w:sz="24" w:space="0" w:color="000000"/>
              <w:left w:val="none" w:sz="16" w:space="0" w:color="000000"/>
              <w:bottom w:val="single" w:sz="4" w:space="0" w:color="000000"/>
              <w:right w:val="none" w:sz="16" w:space="0" w:color="000000"/>
            </w:tcBorders>
            <w:shd w:val="clear" w:color="auto" w:fill="auto"/>
            <w:tcMar>
              <w:top w:w="0" w:type="dxa"/>
              <w:left w:w="0" w:type="dxa"/>
              <w:bottom w:w="0" w:type="dxa"/>
              <w:right w:w="0" w:type="dxa"/>
            </w:tcMar>
          </w:tcPr>
          <w:p w14:paraId="61F517AA" w14:textId="76B67D34" w:rsidR="0036424D" w:rsidRDefault="0036424D" w:rsidP="002F0351">
            <w:pPr>
              <w:spacing w:after="0" w:line="240" w:lineRule="auto"/>
              <w:jc w:val="center"/>
              <w:rPr>
                <w:rFonts w:ascii="Times New Roman" w:eastAsia="ヒラギノ角ゴ Pro W3" w:hAnsi="Times New Roman"/>
                <w:color w:val="000000"/>
                <w:sz w:val="24"/>
              </w:rPr>
            </w:pPr>
            <w:r>
              <w:rPr>
                <w:rFonts w:ascii="Times New Roman Italic" w:eastAsia="ヒラギノ角ゴ Pro W3" w:hAnsi="Times New Roman Italic"/>
                <w:color w:val="000000"/>
                <w:sz w:val="24"/>
              </w:rPr>
              <w:t>F</w:t>
            </w:r>
            <w:r w:rsidR="00050B09">
              <w:rPr>
                <w:rFonts w:ascii="Times New Roman" w:eastAsia="ヒラギノ角ゴ Pro W3" w:hAnsi="Times New Roman"/>
                <w:color w:val="000000"/>
                <w:sz w:val="24"/>
              </w:rPr>
              <w:t>(3</w:t>
            </w:r>
            <w:r>
              <w:rPr>
                <w:rFonts w:ascii="Times New Roman" w:eastAsia="ヒラギノ角ゴ Pro W3" w:hAnsi="Times New Roman"/>
                <w:color w:val="000000"/>
                <w:sz w:val="24"/>
              </w:rPr>
              <w:t>,</w:t>
            </w:r>
            <w:r w:rsidR="00050B09">
              <w:rPr>
                <w:rFonts w:ascii="Times New Roman" w:eastAsia="ヒラギノ角ゴ Pro W3" w:hAnsi="Times New Roman"/>
                <w:color w:val="000000"/>
                <w:sz w:val="24"/>
              </w:rPr>
              <w:t>81</w:t>
            </w:r>
            <w:r>
              <w:rPr>
                <w:rFonts w:ascii="Times New Roman" w:eastAsia="ヒラギノ角ゴ Pro W3" w:hAnsi="Times New Roman"/>
                <w:color w:val="000000"/>
                <w:sz w:val="24"/>
              </w:rPr>
              <w:t xml:space="preserve">) = </w:t>
            </w:r>
            <w:r w:rsidR="00430625">
              <w:rPr>
                <w:rFonts w:ascii="Times New Roman" w:eastAsia="ヒラギノ角ゴ Pro W3" w:hAnsi="Times New Roman"/>
                <w:color w:val="000000"/>
                <w:sz w:val="24"/>
              </w:rPr>
              <w:t>1.5</w:t>
            </w:r>
            <w:r>
              <w:rPr>
                <w:rFonts w:ascii="Times New Roman" w:eastAsia="ヒラギノ角ゴ Pro W3" w:hAnsi="Times New Roman"/>
                <w:color w:val="000000"/>
                <w:sz w:val="24"/>
              </w:rPr>
              <w:t xml:space="preserve">, P = </w:t>
            </w:r>
            <w:r w:rsidR="002F0351">
              <w:rPr>
                <w:rFonts w:ascii="Times New Roman" w:eastAsia="ヒラギノ角ゴ Pro W3" w:hAnsi="Times New Roman"/>
                <w:color w:val="000000"/>
                <w:sz w:val="24"/>
              </w:rPr>
              <w:t>0.2</w:t>
            </w:r>
          </w:p>
        </w:tc>
      </w:tr>
      <w:tr w:rsidR="0036424D" w14:paraId="73F355EE" w14:textId="77777777" w:rsidTr="009C55C0">
        <w:trPr>
          <w:cantSplit/>
          <w:trHeight w:hRule="exact" w:val="541"/>
        </w:trPr>
        <w:tc>
          <w:tcPr>
            <w:tcW w:w="4580" w:type="dxa"/>
            <w:tcBorders>
              <w:top w:val="single" w:sz="4" w:space="0" w:color="000000"/>
              <w:left w:val="none" w:sz="16" w:space="0" w:color="000000"/>
              <w:bottom w:val="single" w:sz="4" w:space="0" w:color="000000"/>
              <w:right w:val="none" w:sz="16" w:space="0" w:color="000000"/>
            </w:tcBorders>
            <w:shd w:val="clear" w:color="auto" w:fill="F2F2F2" w:themeFill="background1" w:themeFillShade="F2"/>
            <w:tcMar>
              <w:top w:w="0" w:type="dxa"/>
              <w:left w:w="0" w:type="dxa"/>
              <w:bottom w:w="0" w:type="dxa"/>
              <w:right w:w="0" w:type="dxa"/>
            </w:tcMar>
          </w:tcPr>
          <w:p w14:paraId="2E334517" w14:textId="6CA44250" w:rsidR="0036424D" w:rsidRDefault="00B95196" w:rsidP="00411B19">
            <w:pPr>
              <w:spacing w:after="0" w:line="240" w:lineRule="auto"/>
              <w:jc w:val="center"/>
              <w:rPr>
                <w:rFonts w:ascii="Times New Roman" w:eastAsia="ヒラギノ角ゴ Pro W3" w:hAnsi="Times New Roman"/>
                <w:color w:val="000000"/>
                <w:sz w:val="24"/>
              </w:rPr>
            </w:pPr>
            <w:r>
              <w:rPr>
                <w:rFonts w:ascii="Times New Roman" w:eastAsia="ヒラギノ角ゴ Pro W3" w:hAnsi="Times New Roman"/>
                <w:color w:val="000000"/>
                <w:sz w:val="24"/>
              </w:rPr>
              <w:t>Block</w:t>
            </w:r>
          </w:p>
        </w:tc>
        <w:tc>
          <w:tcPr>
            <w:tcW w:w="4580" w:type="dxa"/>
            <w:tcBorders>
              <w:top w:val="single" w:sz="4" w:space="0" w:color="000000"/>
              <w:left w:val="none" w:sz="16" w:space="0" w:color="000000"/>
              <w:bottom w:val="single" w:sz="4" w:space="0" w:color="000000"/>
              <w:right w:val="none" w:sz="16" w:space="0" w:color="000000"/>
            </w:tcBorders>
            <w:shd w:val="clear" w:color="auto" w:fill="F2F2F2" w:themeFill="background1" w:themeFillShade="F2"/>
            <w:tcMar>
              <w:top w:w="0" w:type="dxa"/>
              <w:left w:w="0" w:type="dxa"/>
              <w:bottom w:w="0" w:type="dxa"/>
              <w:right w:w="0" w:type="dxa"/>
            </w:tcMar>
          </w:tcPr>
          <w:p w14:paraId="7FEE4C55" w14:textId="3709F43B" w:rsidR="0036424D" w:rsidRDefault="00BC328A" w:rsidP="002F0351">
            <w:pPr>
              <w:spacing w:after="0" w:line="240" w:lineRule="auto"/>
              <w:jc w:val="center"/>
              <w:rPr>
                <w:rFonts w:ascii="Times New Roman" w:eastAsia="ヒラギノ角ゴ Pro W3" w:hAnsi="Times New Roman"/>
                <w:color w:val="000000"/>
                <w:sz w:val="24"/>
              </w:rPr>
            </w:pPr>
            <w:r>
              <w:rPr>
                <w:rFonts w:ascii="Times New Roman Italic" w:eastAsia="ヒラギノ角ゴ Pro W3" w:hAnsi="Times New Roman Italic"/>
                <w:color w:val="000000"/>
                <w:sz w:val="24"/>
              </w:rPr>
              <w:t>F</w:t>
            </w:r>
            <w:r w:rsidR="00050B09">
              <w:rPr>
                <w:rFonts w:ascii="Times New Roman" w:eastAsia="ヒラギノ角ゴ Pro W3" w:hAnsi="Times New Roman"/>
                <w:color w:val="000000"/>
                <w:sz w:val="24"/>
              </w:rPr>
              <w:t>(11</w:t>
            </w:r>
            <w:r>
              <w:rPr>
                <w:rFonts w:ascii="Times New Roman" w:eastAsia="ヒラギノ角ゴ Pro W3" w:hAnsi="Times New Roman"/>
                <w:color w:val="000000"/>
                <w:sz w:val="24"/>
              </w:rPr>
              <w:t>,</w:t>
            </w:r>
            <w:r w:rsidR="00050B09">
              <w:rPr>
                <w:rFonts w:ascii="Times New Roman" w:eastAsia="ヒラギノ角ゴ Pro W3" w:hAnsi="Times New Roman"/>
                <w:color w:val="000000"/>
                <w:sz w:val="24"/>
              </w:rPr>
              <w:t>826</w:t>
            </w:r>
            <w:r>
              <w:rPr>
                <w:rFonts w:ascii="Times New Roman" w:eastAsia="ヒラギノ角ゴ Pro W3" w:hAnsi="Times New Roman"/>
                <w:color w:val="000000"/>
                <w:sz w:val="24"/>
              </w:rPr>
              <w:t xml:space="preserve">) = </w:t>
            </w:r>
            <w:r w:rsidR="00430625">
              <w:rPr>
                <w:rFonts w:ascii="Times New Roman" w:eastAsia="ヒラギノ角ゴ Pro W3" w:hAnsi="Times New Roman"/>
                <w:color w:val="000000"/>
                <w:sz w:val="24"/>
              </w:rPr>
              <w:t>38.8</w:t>
            </w:r>
            <w:r>
              <w:rPr>
                <w:rFonts w:ascii="Times New Roman" w:eastAsia="ヒラギノ角ゴ Pro W3" w:hAnsi="Times New Roman"/>
                <w:color w:val="000000"/>
                <w:sz w:val="24"/>
              </w:rPr>
              <w:t xml:space="preserve">, P </w:t>
            </w:r>
            <w:r w:rsidR="002F0351">
              <w:rPr>
                <w:rFonts w:ascii="Times New Roman" w:eastAsia="ヒラギノ角ゴ Pro W3" w:hAnsi="Times New Roman"/>
                <w:color w:val="000000"/>
                <w:sz w:val="24"/>
              </w:rPr>
              <w:t>&lt; 0.001</w:t>
            </w:r>
          </w:p>
        </w:tc>
      </w:tr>
      <w:tr w:rsidR="0036424D" w14:paraId="03998242" w14:textId="77777777" w:rsidTr="00C17DD3">
        <w:trPr>
          <w:cantSplit/>
          <w:trHeight w:hRule="exact" w:val="496"/>
        </w:trPr>
        <w:tc>
          <w:tcPr>
            <w:tcW w:w="4580" w:type="dxa"/>
            <w:tcBorders>
              <w:top w:val="single" w:sz="4" w:space="0" w:color="000000"/>
              <w:left w:val="none" w:sz="16" w:space="0" w:color="000000"/>
              <w:bottom w:val="single" w:sz="8" w:space="0" w:color="000000"/>
              <w:right w:val="none" w:sz="16" w:space="0" w:color="000000"/>
            </w:tcBorders>
            <w:shd w:val="clear" w:color="auto" w:fill="auto"/>
            <w:tcMar>
              <w:top w:w="0" w:type="dxa"/>
              <w:left w:w="0" w:type="dxa"/>
              <w:bottom w:w="0" w:type="dxa"/>
              <w:right w:w="0" w:type="dxa"/>
            </w:tcMar>
          </w:tcPr>
          <w:p w14:paraId="593491CE" w14:textId="78569E47" w:rsidR="0036424D" w:rsidRDefault="00B95196" w:rsidP="00411B19">
            <w:pPr>
              <w:spacing w:after="0" w:line="240" w:lineRule="auto"/>
              <w:jc w:val="center"/>
              <w:rPr>
                <w:rFonts w:ascii="Times New Roman" w:eastAsia="ヒラギノ角ゴ Pro W3" w:hAnsi="Times New Roman"/>
                <w:color w:val="000000"/>
                <w:sz w:val="24"/>
              </w:rPr>
            </w:pPr>
            <w:r>
              <w:rPr>
                <w:rFonts w:ascii="Times New Roman" w:eastAsia="ヒラギノ角ゴ Pro W3" w:hAnsi="Times New Roman"/>
                <w:color w:val="000000"/>
                <w:sz w:val="24"/>
              </w:rPr>
              <w:t>Interaction</w:t>
            </w:r>
          </w:p>
        </w:tc>
        <w:tc>
          <w:tcPr>
            <w:tcW w:w="4580" w:type="dxa"/>
            <w:tcBorders>
              <w:top w:val="single" w:sz="4" w:space="0" w:color="000000"/>
              <w:left w:val="none" w:sz="16" w:space="0" w:color="000000"/>
              <w:bottom w:val="single" w:sz="8" w:space="0" w:color="000000"/>
              <w:right w:val="none" w:sz="16" w:space="0" w:color="000000"/>
            </w:tcBorders>
            <w:shd w:val="clear" w:color="auto" w:fill="auto"/>
            <w:tcMar>
              <w:top w:w="0" w:type="dxa"/>
              <w:left w:w="0" w:type="dxa"/>
              <w:bottom w:w="0" w:type="dxa"/>
              <w:right w:w="0" w:type="dxa"/>
            </w:tcMar>
          </w:tcPr>
          <w:p w14:paraId="50CA7FE6" w14:textId="4389EEC0" w:rsidR="0036424D" w:rsidRDefault="00BC328A" w:rsidP="002F0351">
            <w:pPr>
              <w:spacing w:after="0" w:line="240" w:lineRule="auto"/>
              <w:jc w:val="center"/>
              <w:rPr>
                <w:rFonts w:ascii="Times New Roman" w:eastAsia="ヒラギノ角ゴ Pro W3" w:hAnsi="Times New Roman"/>
                <w:color w:val="000000"/>
                <w:sz w:val="24"/>
              </w:rPr>
            </w:pPr>
            <w:r>
              <w:rPr>
                <w:rFonts w:ascii="Times New Roman Italic" w:eastAsia="ヒラギノ角ゴ Pro W3" w:hAnsi="Times New Roman Italic"/>
                <w:color w:val="000000"/>
                <w:sz w:val="24"/>
              </w:rPr>
              <w:t>F</w:t>
            </w:r>
            <w:r w:rsidR="00050B09">
              <w:rPr>
                <w:rFonts w:ascii="Times New Roman" w:eastAsia="ヒラギノ角ゴ Pro W3" w:hAnsi="Times New Roman"/>
                <w:color w:val="000000"/>
                <w:sz w:val="24"/>
              </w:rPr>
              <w:t>(33</w:t>
            </w:r>
            <w:r>
              <w:rPr>
                <w:rFonts w:ascii="Times New Roman" w:eastAsia="ヒラギノ角ゴ Pro W3" w:hAnsi="Times New Roman"/>
                <w:color w:val="000000"/>
                <w:sz w:val="24"/>
              </w:rPr>
              <w:t>,</w:t>
            </w:r>
            <w:r w:rsidR="00050B09">
              <w:rPr>
                <w:rFonts w:ascii="Times New Roman" w:eastAsia="ヒラギノ角ゴ Pro W3" w:hAnsi="Times New Roman"/>
                <w:color w:val="000000"/>
                <w:sz w:val="24"/>
              </w:rPr>
              <w:t>826</w:t>
            </w:r>
            <w:r>
              <w:rPr>
                <w:rFonts w:ascii="Times New Roman" w:eastAsia="ヒラギノ角ゴ Pro W3" w:hAnsi="Times New Roman"/>
                <w:color w:val="000000"/>
                <w:sz w:val="24"/>
              </w:rPr>
              <w:t xml:space="preserve">) = </w:t>
            </w:r>
            <w:r w:rsidR="00430625">
              <w:rPr>
                <w:rFonts w:ascii="Times New Roman" w:eastAsia="ヒラギノ角ゴ Pro W3" w:hAnsi="Times New Roman"/>
                <w:color w:val="000000"/>
                <w:sz w:val="24"/>
              </w:rPr>
              <w:t>0.9</w:t>
            </w:r>
            <w:r>
              <w:rPr>
                <w:rFonts w:ascii="Times New Roman" w:eastAsia="ヒラギノ角ゴ Pro W3" w:hAnsi="Times New Roman"/>
                <w:color w:val="000000"/>
                <w:sz w:val="24"/>
              </w:rPr>
              <w:t xml:space="preserve">, P = </w:t>
            </w:r>
            <w:r w:rsidR="002F0351">
              <w:rPr>
                <w:rFonts w:ascii="Times New Roman" w:eastAsia="ヒラギノ角ゴ Pro W3" w:hAnsi="Times New Roman"/>
                <w:color w:val="000000"/>
                <w:sz w:val="24"/>
              </w:rPr>
              <w:t>0.6</w:t>
            </w:r>
          </w:p>
        </w:tc>
      </w:tr>
      <w:tr w:rsidR="0036424D" w14:paraId="58805F15" w14:textId="77777777" w:rsidTr="008D0825">
        <w:trPr>
          <w:cantSplit/>
          <w:trHeight w:hRule="exact" w:val="344"/>
        </w:trPr>
        <w:tc>
          <w:tcPr>
            <w:tcW w:w="9160" w:type="dxa"/>
            <w:gridSpan w:val="2"/>
            <w:tcBorders>
              <w:top w:val="single" w:sz="8" w:space="0" w:color="000000"/>
              <w:left w:val="none" w:sz="16" w:space="0" w:color="000000"/>
              <w:bottom w:val="single" w:sz="24" w:space="0" w:color="000000"/>
              <w:right w:val="none" w:sz="16" w:space="0" w:color="000000"/>
            </w:tcBorders>
            <w:shd w:val="clear" w:color="auto" w:fill="auto"/>
            <w:tcMar>
              <w:top w:w="0" w:type="dxa"/>
              <w:left w:w="0" w:type="dxa"/>
              <w:bottom w:w="0" w:type="dxa"/>
              <w:right w:w="0" w:type="dxa"/>
            </w:tcMar>
          </w:tcPr>
          <w:p w14:paraId="757D06F2" w14:textId="6DBBD1CC" w:rsidR="0036424D" w:rsidRDefault="008D0825" w:rsidP="00411B19">
            <w:pPr>
              <w:spacing w:after="0" w:line="240" w:lineRule="auto"/>
              <w:jc w:val="center"/>
              <w:rPr>
                <w:rFonts w:ascii="Times New Roman Bold" w:eastAsia="ヒラギノ角ゴ Pro W3" w:hAnsi="Times New Roman Bold"/>
                <w:color w:val="000000"/>
                <w:sz w:val="24"/>
              </w:rPr>
            </w:pPr>
            <w:r>
              <w:rPr>
                <w:rFonts w:ascii="Times New Roman Bold" w:eastAsia="ヒラギノ角ゴ Pro W3" w:hAnsi="Times New Roman Bold"/>
                <w:color w:val="000000"/>
                <w:sz w:val="24"/>
              </w:rPr>
              <w:t>Intervention</w:t>
            </w:r>
          </w:p>
        </w:tc>
      </w:tr>
      <w:tr w:rsidR="008D0825" w14:paraId="218449D5" w14:textId="77777777" w:rsidTr="004016D8">
        <w:trPr>
          <w:cantSplit/>
          <w:trHeight w:hRule="exact" w:val="531"/>
        </w:trPr>
        <w:tc>
          <w:tcPr>
            <w:tcW w:w="4580" w:type="dxa"/>
            <w:tcBorders>
              <w:top w:val="single" w:sz="8" w:space="0" w:color="000000"/>
              <w:left w:val="none" w:sz="16" w:space="0" w:color="000000"/>
              <w:bottom w:val="single" w:sz="4" w:space="0" w:color="000000"/>
              <w:right w:val="none" w:sz="16" w:space="0" w:color="000000"/>
            </w:tcBorders>
            <w:shd w:val="clear" w:color="auto" w:fill="F2F2F2" w:themeFill="background1" w:themeFillShade="F2"/>
            <w:tcMar>
              <w:top w:w="0" w:type="dxa"/>
              <w:left w:w="0" w:type="dxa"/>
              <w:bottom w:w="0" w:type="dxa"/>
              <w:right w:w="0" w:type="dxa"/>
            </w:tcMar>
          </w:tcPr>
          <w:p w14:paraId="21922BBF" w14:textId="5D11D77E" w:rsidR="008D0825" w:rsidRDefault="008D0825" w:rsidP="00411B19">
            <w:pPr>
              <w:spacing w:after="0" w:line="240" w:lineRule="auto"/>
              <w:jc w:val="center"/>
              <w:rPr>
                <w:rFonts w:ascii="Times New Roman" w:eastAsia="ヒラギノ角ゴ Pro W3" w:hAnsi="Times New Roman"/>
                <w:color w:val="000000"/>
                <w:sz w:val="24"/>
              </w:rPr>
            </w:pPr>
            <w:r>
              <w:rPr>
                <w:rFonts w:ascii="Times New Roman" w:eastAsia="ヒラギノ角ゴ Pro W3" w:hAnsi="Times New Roman"/>
                <w:color w:val="000000"/>
                <w:sz w:val="24"/>
              </w:rPr>
              <w:t>Condition</w:t>
            </w:r>
          </w:p>
        </w:tc>
        <w:tc>
          <w:tcPr>
            <w:tcW w:w="4580" w:type="dxa"/>
            <w:tcBorders>
              <w:top w:val="single" w:sz="8" w:space="0" w:color="000000"/>
              <w:left w:val="none" w:sz="16" w:space="0" w:color="000000"/>
              <w:bottom w:val="single" w:sz="4" w:space="0" w:color="000000"/>
              <w:right w:val="none" w:sz="16" w:space="0" w:color="000000"/>
            </w:tcBorders>
            <w:shd w:val="clear" w:color="auto" w:fill="F2F2F2" w:themeFill="background1" w:themeFillShade="F2"/>
            <w:tcMar>
              <w:top w:w="0" w:type="dxa"/>
              <w:left w:w="0" w:type="dxa"/>
              <w:bottom w:w="0" w:type="dxa"/>
              <w:right w:w="0" w:type="dxa"/>
            </w:tcMar>
          </w:tcPr>
          <w:p w14:paraId="76C292BD" w14:textId="70C34DD4" w:rsidR="008D0825" w:rsidRDefault="00BC328A" w:rsidP="004647B9">
            <w:pPr>
              <w:spacing w:after="0" w:line="240" w:lineRule="auto"/>
              <w:jc w:val="center"/>
              <w:rPr>
                <w:rFonts w:ascii="Times New Roman" w:eastAsia="ヒラギノ角ゴ Pro W3" w:hAnsi="Times New Roman"/>
                <w:color w:val="000000"/>
                <w:sz w:val="24"/>
              </w:rPr>
            </w:pPr>
            <w:r>
              <w:rPr>
                <w:rFonts w:ascii="Times New Roman Italic" w:eastAsia="ヒラギノ角ゴ Pro W3" w:hAnsi="Times New Roman Italic"/>
                <w:color w:val="000000"/>
                <w:sz w:val="24"/>
              </w:rPr>
              <w:t>F</w:t>
            </w:r>
            <w:r w:rsidR="006A499C">
              <w:rPr>
                <w:rFonts w:ascii="Times New Roman" w:eastAsia="ヒラギノ角ゴ Pro W3" w:hAnsi="Times New Roman"/>
                <w:color w:val="000000"/>
                <w:sz w:val="24"/>
              </w:rPr>
              <w:t>(3</w:t>
            </w:r>
            <w:r>
              <w:rPr>
                <w:rFonts w:ascii="Times New Roman" w:eastAsia="ヒラギノ角ゴ Pro W3" w:hAnsi="Times New Roman"/>
                <w:color w:val="000000"/>
                <w:sz w:val="24"/>
              </w:rPr>
              <w:t>,</w:t>
            </w:r>
            <w:r w:rsidR="006A499C">
              <w:rPr>
                <w:rFonts w:ascii="Times New Roman" w:eastAsia="ヒラギノ角ゴ Pro W3" w:hAnsi="Times New Roman"/>
                <w:color w:val="000000"/>
                <w:sz w:val="24"/>
              </w:rPr>
              <w:t>75</w:t>
            </w:r>
            <w:r>
              <w:rPr>
                <w:rFonts w:ascii="Times New Roman" w:eastAsia="ヒラギノ角ゴ Pro W3" w:hAnsi="Times New Roman"/>
                <w:color w:val="000000"/>
                <w:sz w:val="24"/>
              </w:rPr>
              <w:t xml:space="preserve">) = </w:t>
            </w:r>
            <w:r w:rsidR="00EC3086">
              <w:rPr>
                <w:rFonts w:ascii="Times New Roman" w:eastAsia="ヒラギノ角ゴ Pro W3" w:hAnsi="Times New Roman"/>
                <w:color w:val="000000"/>
                <w:sz w:val="24"/>
              </w:rPr>
              <w:t>6.49</w:t>
            </w:r>
            <w:r>
              <w:rPr>
                <w:rFonts w:ascii="Times New Roman" w:eastAsia="ヒラギノ角ゴ Pro W3" w:hAnsi="Times New Roman"/>
                <w:color w:val="000000"/>
                <w:sz w:val="24"/>
              </w:rPr>
              <w:t xml:space="preserve">, P </w:t>
            </w:r>
            <w:r w:rsidR="004647B9">
              <w:rPr>
                <w:rFonts w:ascii="Times New Roman" w:eastAsia="ヒラギノ角ゴ Pro W3" w:hAnsi="Times New Roman"/>
                <w:color w:val="000000"/>
                <w:sz w:val="24"/>
              </w:rPr>
              <w:t>&lt; 0.001</w:t>
            </w:r>
          </w:p>
        </w:tc>
      </w:tr>
      <w:tr w:rsidR="008D0825" w14:paraId="7097AA99" w14:textId="77777777" w:rsidTr="004016D8">
        <w:trPr>
          <w:cantSplit/>
          <w:trHeight w:hRule="exact" w:val="541"/>
        </w:trPr>
        <w:tc>
          <w:tcPr>
            <w:tcW w:w="4580" w:type="dxa"/>
            <w:tcBorders>
              <w:top w:val="single" w:sz="4" w:space="0" w:color="000000"/>
              <w:left w:val="none" w:sz="16" w:space="0" w:color="000000"/>
              <w:bottom w:val="single" w:sz="4" w:space="0" w:color="000000"/>
              <w:right w:val="none" w:sz="16" w:space="0" w:color="000000"/>
            </w:tcBorders>
            <w:shd w:val="clear" w:color="auto" w:fill="F2F2F2" w:themeFill="background1" w:themeFillShade="F2"/>
            <w:tcMar>
              <w:top w:w="0" w:type="dxa"/>
              <w:left w:w="0" w:type="dxa"/>
              <w:bottom w:w="0" w:type="dxa"/>
              <w:right w:w="0" w:type="dxa"/>
            </w:tcMar>
          </w:tcPr>
          <w:p w14:paraId="6B113CE1" w14:textId="35790BD7" w:rsidR="008D0825" w:rsidRDefault="008D0825" w:rsidP="00411B19">
            <w:pPr>
              <w:spacing w:after="0" w:line="240" w:lineRule="auto"/>
              <w:jc w:val="center"/>
              <w:rPr>
                <w:rFonts w:ascii="Times New Roman" w:eastAsia="ヒラギノ角ゴ Pro W3" w:hAnsi="Times New Roman"/>
                <w:color w:val="000000"/>
                <w:sz w:val="24"/>
              </w:rPr>
            </w:pPr>
            <w:r>
              <w:rPr>
                <w:rFonts w:ascii="Times New Roman" w:eastAsia="ヒラギノ角ゴ Pro W3" w:hAnsi="Times New Roman"/>
                <w:color w:val="000000"/>
                <w:sz w:val="24"/>
              </w:rPr>
              <w:t>Block</w:t>
            </w:r>
          </w:p>
        </w:tc>
        <w:tc>
          <w:tcPr>
            <w:tcW w:w="4580" w:type="dxa"/>
            <w:tcBorders>
              <w:top w:val="single" w:sz="4" w:space="0" w:color="000000"/>
              <w:left w:val="none" w:sz="16" w:space="0" w:color="000000"/>
              <w:bottom w:val="single" w:sz="4" w:space="0" w:color="000000"/>
              <w:right w:val="none" w:sz="16" w:space="0" w:color="000000"/>
            </w:tcBorders>
            <w:shd w:val="clear" w:color="auto" w:fill="F2F2F2" w:themeFill="background1" w:themeFillShade="F2"/>
            <w:tcMar>
              <w:top w:w="0" w:type="dxa"/>
              <w:left w:w="0" w:type="dxa"/>
              <w:bottom w:w="0" w:type="dxa"/>
              <w:right w:w="0" w:type="dxa"/>
            </w:tcMar>
          </w:tcPr>
          <w:p w14:paraId="75058A4D" w14:textId="6DDAF256" w:rsidR="008D0825" w:rsidRDefault="00BC328A" w:rsidP="0018766C">
            <w:pPr>
              <w:spacing w:after="0" w:line="240" w:lineRule="auto"/>
              <w:jc w:val="center"/>
              <w:rPr>
                <w:rFonts w:ascii="Times New Roman" w:eastAsia="ヒラギノ角ゴ Pro W3" w:hAnsi="Times New Roman"/>
                <w:color w:val="000000"/>
                <w:sz w:val="24"/>
              </w:rPr>
            </w:pPr>
            <w:r>
              <w:rPr>
                <w:rFonts w:ascii="Times New Roman Italic" w:eastAsia="ヒラギノ角ゴ Pro W3" w:hAnsi="Times New Roman Italic"/>
                <w:color w:val="000000"/>
                <w:sz w:val="24"/>
              </w:rPr>
              <w:t>F</w:t>
            </w:r>
            <w:r w:rsidR="006A499C">
              <w:rPr>
                <w:rFonts w:ascii="Times New Roman" w:eastAsia="ヒラギノ角ゴ Pro W3" w:hAnsi="Times New Roman"/>
                <w:color w:val="000000"/>
                <w:sz w:val="24"/>
              </w:rPr>
              <w:t>(15</w:t>
            </w:r>
            <w:r>
              <w:rPr>
                <w:rFonts w:ascii="Times New Roman" w:eastAsia="ヒラギノ角ゴ Pro W3" w:hAnsi="Times New Roman"/>
                <w:color w:val="000000"/>
                <w:sz w:val="24"/>
              </w:rPr>
              <w:t>,</w:t>
            </w:r>
            <w:r w:rsidR="006A499C">
              <w:rPr>
                <w:rFonts w:ascii="Times New Roman" w:eastAsia="ヒラギノ角ゴ Pro W3" w:hAnsi="Times New Roman"/>
                <w:color w:val="000000"/>
                <w:sz w:val="24"/>
              </w:rPr>
              <w:t>1117</w:t>
            </w:r>
            <w:r>
              <w:rPr>
                <w:rFonts w:ascii="Times New Roman" w:eastAsia="ヒラギノ角ゴ Pro W3" w:hAnsi="Times New Roman"/>
                <w:color w:val="000000"/>
                <w:sz w:val="24"/>
              </w:rPr>
              <w:t xml:space="preserve">) = </w:t>
            </w:r>
            <w:r w:rsidR="00EC3086">
              <w:rPr>
                <w:rFonts w:ascii="Times New Roman" w:eastAsia="ヒラギノ角ゴ Pro W3" w:hAnsi="Times New Roman"/>
                <w:color w:val="000000"/>
                <w:sz w:val="24"/>
              </w:rPr>
              <w:t>15.47</w:t>
            </w:r>
            <w:r>
              <w:rPr>
                <w:rFonts w:ascii="Times New Roman" w:eastAsia="ヒラギノ角ゴ Pro W3" w:hAnsi="Times New Roman"/>
                <w:color w:val="000000"/>
                <w:sz w:val="24"/>
              </w:rPr>
              <w:t xml:space="preserve">, P </w:t>
            </w:r>
            <w:r w:rsidR="0018766C">
              <w:rPr>
                <w:rFonts w:ascii="Times New Roman" w:eastAsia="ヒラギノ角ゴ Pro W3" w:hAnsi="Times New Roman"/>
                <w:color w:val="000000"/>
                <w:sz w:val="24"/>
              </w:rPr>
              <w:t>&lt; 0.001</w:t>
            </w:r>
          </w:p>
        </w:tc>
      </w:tr>
      <w:tr w:rsidR="008D0825" w14:paraId="503B59FC" w14:textId="77777777" w:rsidTr="002F05E0">
        <w:trPr>
          <w:cantSplit/>
          <w:trHeight w:hRule="exact" w:val="478"/>
        </w:trPr>
        <w:tc>
          <w:tcPr>
            <w:tcW w:w="4580" w:type="dxa"/>
            <w:tcBorders>
              <w:top w:val="single" w:sz="4" w:space="0" w:color="000000"/>
              <w:left w:val="none" w:sz="16" w:space="0" w:color="000000"/>
              <w:bottom w:val="single" w:sz="4" w:space="0" w:color="000000"/>
              <w:right w:val="none" w:sz="16" w:space="0" w:color="000000"/>
            </w:tcBorders>
            <w:shd w:val="clear" w:color="auto" w:fill="F2F2F2" w:themeFill="background1" w:themeFillShade="F2"/>
            <w:tcMar>
              <w:top w:w="0" w:type="dxa"/>
              <w:left w:w="0" w:type="dxa"/>
              <w:bottom w:w="0" w:type="dxa"/>
              <w:right w:w="0" w:type="dxa"/>
            </w:tcMar>
          </w:tcPr>
          <w:p w14:paraId="0578AEE4" w14:textId="1111332B" w:rsidR="008D0825" w:rsidRDefault="008D0825" w:rsidP="00411B19">
            <w:pPr>
              <w:spacing w:after="0" w:line="240" w:lineRule="auto"/>
              <w:jc w:val="center"/>
              <w:rPr>
                <w:rFonts w:ascii="Times New Roman" w:eastAsia="ヒラギノ角ゴ Pro W3" w:hAnsi="Times New Roman"/>
                <w:color w:val="000000"/>
                <w:sz w:val="24"/>
              </w:rPr>
            </w:pPr>
            <w:r>
              <w:rPr>
                <w:rFonts w:ascii="Times New Roman" w:eastAsia="ヒラギノ角ゴ Pro W3" w:hAnsi="Times New Roman"/>
                <w:color w:val="000000"/>
                <w:sz w:val="24"/>
              </w:rPr>
              <w:t>Interaction</w:t>
            </w:r>
          </w:p>
        </w:tc>
        <w:tc>
          <w:tcPr>
            <w:tcW w:w="4580" w:type="dxa"/>
            <w:tcBorders>
              <w:top w:val="single" w:sz="4" w:space="0" w:color="000000"/>
              <w:left w:val="none" w:sz="16" w:space="0" w:color="000000"/>
              <w:bottom w:val="single" w:sz="4" w:space="0" w:color="000000"/>
              <w:right w:val="none" w:sz="16" w:space="0" w:color="000000"/>
            </w:tcBorders>
            <w:shd w:val="clear" w:color="auto" w:fill="F2F2F2" w:themeFill="background1" w:themeFillShade="F2"/>
            <w:tcMar>
              <w:top w:w="0" w:type="dxa"/>
              <w:left w:w="0" w:type="dxa"/>
              <w:bottom w:w="0" w:type="dxa"/>
              <w:right w:w="0" w:type="dxa"/>
            </w:tcMar>
          </w:tcPr>
          <w:p w14:paraId="240ADFE0" w14:textId="3BDB21FE" w:rsidR="008D0825" w:rsidRDefault="00BC328A" w:rsidP="0018766C">
            <w:pPr>
              <w:spacing w:after="0" w:line="240" w:lineRule="auto"/>
              <w:jc w:val="center"/>
              <w:rPr>
                <w:rFonts w:ascii="Times New Roman" w:eastAsia="ヒラギノ角ゴ Pro W3" w:hAnsi="Times New Roman"/>
                <w:color w:val="000000"/>
                <w:sz w:val="24"/>
              </w:rPr>
            </w:pPr>
            <w:r>
              <w:rPr>
                <w:rFonts w:ascii="Times New Roman Italic" w:eastAsia="ヒラギノ角ゴ Pro W3" w:hAnsi="Times New Roman Italic"/>
                <w:color w:val="000000"/>
                <w:sz w:val="24"/>
              </w:rPr>
              <w:t>F</w:t>
            </w:r>
            <w:r w:rsidR="006A499C">
              <w:rPr>
                <w:rFonts w:ascii="Times New Roman" w:eastAsia="ヒラギノ角ゴ Pro W3" w:hAnsi="Times New Roman"/>
                <w:color w:val="000000"/>
                <w:sz w:val="24"/>
              </w:rPr>
              <w:t>(45</w:t>
            </w:r>
            <w:r>
              <w:rPr>
                <w:rFonts w:ascii="Times New Roman" w:eastAsia="ヒラギノ角ゴ Pro W3" w:hAnsi="Times New Roman"/>
                <w:color w:val="000000"/>
                <w:sz w:val="24"/>
              </w:rPr>
              <w:t>,</w:t>
            </w:r>
            <w:r w:rsidR="006A499C">
              <w:rPr>
                <w:rFonts w:ascii="Times New Roman" w:eastAsia="ヒラギノ角ゴ Pro W3" w:hAnsi="Times New Roman"/>
                <w:color w:val="000000"/>
                <w:sz w:val="24"/>
              </w:rPr>
              <w:t>1117</w:t>
            </w:r>
            <w:r>
              <w:rPr>
                <w:rFonts w:ascii="Times New Roman" w:eastAsia="ヒラギノ角ゴ Pro W3" w:hAnsi="Times New Roman"/>
                <w:color w:val="000000"/>
                <w:sz w:val="24"/>
              </w:rPr>
              <w:t xml:space="preserve">) = </w:t>
            </w:r>
            <w:r w:rsidR="00EC3086">
              <w:rPr>
                <w:rFonts w:ascii="Times New Roman" w:eastAsia="ヒラギノ角ゴ Pro W3" w:hAnsi="Times New Roman"/>
                <w:color w:val="000000"/>
                <w:sz w:val="24"/>
              </w:rPr>
              <w:t>2.02</w:t>
            </w:r>
            <w:r>
              <w:rPr>
                <w:rFonts w:ascii="Times New Roman" w:eastAsia="ヒラギノ角ゴ Pro W3" w:hAnsi="Times New Roman"/>
                <w:color w:val="000000"/>
                <w:sz w:val="24"/>
              </w:rPr>
              <w:t xml:space="preserve">, P </w:t>
            </w:r>
            <w:r w:rsidR="0018766C">
              <w:rPr>
                <w:rFonts w:ascii="Times New Roman" w:eastAsia="ヒラギノ角ゴ Pro W3" w:hAnsi="Times New Roman"/>
                <w:color w:val="000000"/>
                <w:sz w:val="24"/>
              </w:rPr>
              <w:t>&lt; 0.001</w:t>
            </w:r>
          </w:p>
        </w:tc>
      </w:tr>
      <w:tr w:rsidR="00A53287" w14:paraId="138765C7" w14:textId="77777777" w:rsidTr="00411B19">
        <w:trPr>
          <w:cantSplit/>
          <w:trHeight w:hRule="exact" w:val="564"/>
        </w:trPr>
        <w:tc>
          <w:tcPr>
            <w:tcW w:w="9160" w:type="dxa"/>
            <w:gridSpan w:val="2"/>
            <w:tcBorders>
              <w:top w:val="single" w:sz="4" w:space="0" w:color="000000"/>
              <w:left w:val="none" w:sz="16" w:space="0" w:color="000000"/>
              <w:bottom w:val="single" w:sz="24" w:space="0" w:color="000000"/>
              <w:right w:val="none" w:sz="16" w:space="0" w:color="000000"/>
            </w:tcBorders>
            <w:shd w:val="clear" w:color="auto" w:fill="auto"/>
            <w:tcMar>
              <w:top w:w="0" w:type="dxa"/>
              <w:left w:w="0" w:type="dxa"/>
              <w:bottom w:w="0" w:type="dxa"/>
              <w:right w:w="0" w:type="dxa"/>
            </w:tcMar>
          </w:tcPr>
          <w:p w14:paraId="12584F20" w14:textId="77777777" w:rsidR="00A53287" w:rsidRDefault="00A53287" w:rsidP="00411B19">
            <w:pPr>
              <w:spacing w:after="0" w:line="240" w:lineRule="auto"/>
              <w:jc w:val="center"/>
              <w:rPr>
                <w:rFonts w:ascii="Times New Roman Bold" w:eastAsia="ヒラギノ角ゴ Pro W3" w:hAnsi="Times New Roman Bold"/>
                <w:color w:val="000000"/>
                <w:sz w:val="24"/>
              </w:rPr>
            </w:pPr>
          </w:p>
          <w:p w14:paraId="60E02F67" w14:textId="0EBC1875" w:rsidR="00A53287" w:rsidRDefault="00EE5FC7" w:rsidP="00411B19">
            <w:pPr>
              <w:spacing w:after="0" w:line="240" w:lineRule="auto"/>
              <w:jc w:val="center"/>
              <w:rPr>
                <w:rFonts w:ascii="Times New Roman Bold" w:eastAsia="ヒラギノ角ゴ Pro W3" w:hAnsi="Times New Roman Bold"/>
                <w:color w:val="000000"/>
                <w:sz w:val="24"/>
              </w:rPr>
            </w:pPr>
            <w:r>
              <w:rPr>
                <w:rFonts w:ascii="Times New Roman Bold" w:eastAsia="ヒラギノ角ゴ Pro W3" w:hAnsi="Times New Roman Bold"/>
                <w:color w:val="000000"/>
                <w:sz w:val="24"/>
              </w:rPr>
              <w:t xml:space="preserve">Intervention </w:t>
            </w:r>
            <w:r w:rsidR="00A53287">
              <w:rPr>
                <w:rFonts w:ascii="Times New Roman Bold" w:eastAsia="ヒラギノ角ゴ Pro W3" w:hAnsi="Times New Roman Bold"/>
                <w:color w:val="000000"/>
                <w:sz w:val="24"/>
              </w:rPr>
              <w:t>Posthoc Tukey HSD Pairwise Comparison</w:t>
            </w:r>
            <w:r w:rsidR="00E12521">
              <w:rPr>
                <w:rFonts w:ascii="Times New Roman Bold" w:eastAsia="ヒラギノ角ゴ Pro W3" w:hAnsi="Times New Roman Bold"/>
                <w:color w:val="000000"/>
                <w:sz w:val="24"/>
              </w:rPr>
              <w:t xml:space="preserve"> </w:t>
            </w:r>
            <w:r w:rsidR="00E12521">
              <w:rPr>
                <w:rFonts w:ascii="Times New Roman Bold" w:eastAsia="ヒラギノ角ゴ Pro W3" w:hAnsi="Times New Roman Bold"/>
                <w:color w:val="000000"/>
                <w:sz w:val="24"/>
              </w:rPr>
              <w:t>Between Conditions</w:t>
            </w:r>
          </w:p>
        </w:tc>
      </w:tr>
      <w:tr w:rsidR="00A53287" w14:paraId="3D2762A4" w14:textId="77777777" w:rsidTr="00411B19">
        <w:trPr>
          <w:cantSplit/>
          <w:trHeight w:hRule="exact" w:val="519"/>
        </w:trPr>
        <w:tc>
          <w:tcPr>
            <w:tcW w:w="4580" w:type="dxa"/>
            <w:tcBorders>
              <w:top w:val="single" w:sz="24" w:space="0" w:color="000000"/>
              <w:left w:val="none" w:sz="16" w:space="0" w:color="000000"/>
              <w:bottom w:val="single" w:sz="4" w:space="0" w:color="000000"/>
              <w:right w:val="none" w:sz="16" w:space="0" w:color="000000"/>
            </w:tcBorders>
            <w:shd w:val="clear" w:color="auto" w:fill="auto"/>
            <w:tcMar>
              <w:top w:w="0" w:type="dxa"/>
              <w:left w:w="0" w:type="dxa"/>
              <w:bottom w:w="0" w:type="dxa"/>
              <w:right w:w="0" w:type="dxa"/>
            </w:tcMar>
          </w:tcPr>
          <w:p w14:paraId="4C583139" w14:textId="123AA2FC" w:rsidR="00A53287" w:rsidRDefault="00E133C2" w:rsidP="00411B19">
            <w:pPr>
              <w:spacing w:after="0" w:line="240" w:lineRule="auto"/>
              <w:jc w:val="center"/>
              <w:rPr>
                <w:rFonts w:ascii="Times New Roman" w:eastAsia="ヒラギノ角ゴ Pro W3" w:hAnsi="Times New Roman"/>
                <w:color w:val="000000"/>
                <w:sz w:val="24"/>
              </w:rPr>
            </w:pPr>
            <w:r>
              <w:rPr>
                <w:rFonts w:ascii="Times New Roman" w:eastAsia="ヒラギノ角ゴ Pro W3" w:hAnsi="Times New Roman"/>
                <w:color w:val="000000"/>
                <w:sz w:val="24"/>
              </w:rPr>
              <w:t>1 - 2</w:t>
            </w:r>
          </w:p>
        </w:tc>
        <w:tc>
          <w:tcPr>
            <w:tcW w:w="4580" w:type="dxa"/>
            <w:tcBorders>
              <w:top w:val="single" w:sz="24" w:space="0" w:color="000000"/>
              <w:left w:val="none" w:sz="16" w:space="0" w:color="000000"/>
              <w:bottom w:val="single" w:sz="4" w:space="0" w:color="000000"/>
              <w:right w:val="none" w:sz="16" w:space="0" w:color="000000"/>
            </w:tcBorders>
            <w:shd w:val="clear" w:color="auto" w:fill="auto"/>
            <w:tcMar>
              <w:top w:w="0" w:type="dxa"/>
              <w:left w:w="0" w:type="dxa"/>
              <w:bottom w:w="0" w:type="dxa"/>
              <w:right w:w="0" w:type="dxa"/>
            </w:tcMar>
          </w:tcPr>
          <w:p w14:paraId="6E653ECE" w14:textId="3B8F5C16" w:rsidR="00A53287" w:rsidRPr="000E5167" w:rsidRDefault="000E5167" w:rsidP="00772D86">
            <w:pPr>
              <w:spacing w:after="0" w:line="240" w:lineRule="auto"/>
              <w:jc w:val="center"/>
              <w:rPr>
                <w:rFonts w:ascii="Times New Roman" w:eastAsia="ヒラギノ角ゴ Pro W3" w:hAnsi="Times New Roman"/>
                <w:color w:val="000000"/>
                <w:sz w:val="24"/>
                <w:szCs w:val="24"/>
              </w:rPr>
            </w:pPr>
            <w:r w:rsidRPr="000E5167">
              <w:rPr>
                <w:rFonts w:ascii="Times New Roman" w:eastAsia="ヒラギノ角ゴ Pro W3" w:hAnsi="Times New Roman"/>
                <w:color w:val="000000"/>
                <w:sz w:val="24"/>
                <w:szCs w:val="24"/>
              </w:rPr>
              <w:t xml:space="preserve">P = </w:t>
            </w:r>
            <w:r w:rsidRPr="000E5167">
              <w:rPr>
                <w:rFonts w:ascii="Times New Roman" w:hAnsi="Times New Roman"/>
                <w:sz w:val="24"/>
                <w:szCs w:val="24"/>
                <w:lang w:bidi="ar-SA"/>
              </w:rPr>
              <w:t>0.47</w:t>
            </w:r>
          </w:p>
        </w:tc>
      </w:tr>
      <w:tr w:rsidR="00A53287" w14:paraId="12DC6833" w14:textId="77777777" w:rsidTr="00624025">
        <w:trPr>
          <w:cantSplit/>
          <w:trHeight w:hRule="exact" w:val="541"/>
        </w:trPr>
        <w:tc>
          <w:tcPr>
            <w:tcW w:w="4580" w:type="dxa"/>
            <w:tcBorders>
              <w:top w:val="single" w:sz="4" w:space="0" w:color="000000"/>
              <w:left w:val="none" w:sz="16" w:space="0" w:color="000000"/>
              <w:bottom w:val="single" w:sz="4" w:space="0" w:color="000000"/>
              <w:right w:val="none" w:sz="16" w:space="0" w:color="000000"/>
            </w:tcBorders>
            <w:shd w:val="clear" w:color="auto" w:fill="F2F2F2" w:themeFill="background1" w:themeFillShade="F2"/>
            <w:tcMar>
              <w:top w:w="0" w:type="dxa"/>
              <w:left w:w="0" w:type="dxa"/>
              <w:bottom w:w="0" w:type="dxa"/>
              <w:right w:w="0" w:type="dxa"/>
            </w:tcMar>
          </w:tcPr>
          <w:p w14:paraId="2B000685" w14:textId="78882823" w:rsidR="00A53287" w:rsidRDefault="00E133C2" w:rsidP="00411B19">
            <w:pPr>
              <w:spacing w:after="0" w:line="240" w:lineRule="auto"/>
              <w:jc w:val="center"/>
              <w:rPr>
                <w:rFonts w:ascii="Times New Roman" w:eastAsia="ヒラギノ角ゴ Pro W3" w:hAnsi="Times New Roman"/>
                <w:color w:val="000000"/>
                <w:sz w:val="24"/>
              </w:rPr>
            </w:pPr>
            <w:r>
              <w:rPr>
                <w:rFonts w:ascii="Times New Roman" w:eastAsia="ヒラギノ角ゴ Pro W3" w:hAnsi="Times New Roman"/>
                <w:color w:val="000000"/>
                <w:sz w:val="24"/>
              </w:rPr>
              <w:t xml:space="preserve">1 - </w:t>
            </w:r>
            <w:r>
              <w:rPr>
                <w:rFonts w:ascii="Times New Roman" w:eastAsia="ヒラギノ角ゴ Pro W3" w:hAnsi="Times New Roman"/>
                <w:color w:val="000000"/>
                <w:sz w:val="24"/>
              </w:rPr>
              <w:t>3</w:t>
            </w:r>
          </w:p>
        </w:tc>
        <w:tc>
          <w:tcPr>
            <w:tcW w:w="4580" w:type="dxa"/>
            <w:tcBorders>
              <w:top w:val="single" w:sz="4" w:space="0" w:color="000000"/>
              <w:left w:val="none" w:sz="16" w:space="0" w:color="000000"/>
              <w:bottom w:val="single" w:sz="4" w:space="0" w:color="000000"/>
              <w:right w:val="none" w:sz="16" w:space="0" w:color="000000"/>
            </w:tcBorders>
            <w:shd w:val="clear" w:color="auto" w:fill="F2F2F2" w:themeFill="background1" w:themeFillShade="F2"/>
            <w:tcMar>
              <w:top w:w="0" w:type="dxa"/>
              <w:left w:w="0" w:type="dxa"/>
              <w:bottom w:w="0" w:type="dxa"/>
              <w:right w:w="0" w:type="dxa"/>
            </w:tcMar>
          </w:tcPr>
          <w:p w14:paraId="3B06E718" w14:textId="21583820" w:rsidR="00A53287" w:rsidRPr="000E5167" w:rsidRDefault="000E5167" w:rsidP="00683FAA">
            <w:pPr>
              <w:spacing w:after="0" w:line="240" w:lineRule="auto"/>
              <w:jc w:val="center"/>
              <w:rPr>
                <w:rFonts w:ascii="Times New Roman" w:eastAsia="ヒラギノ角ゴ Pro W3" w:hAnsi="Times New Roman"/>
                <w:color w:val="000000"/>
                <w:sz w:val="24"/>
                <w:szCs w:val="24"/>
              </w:rPr>
            </w:pPr>
            <w:r w:rsidRPr="000E5167">
              <w:rPr>
                <w:rFonts w:ascii="Times New Roman" w:eastAsia="ヒラギノ角ゴ Pro W3" w:hAnsi="Times New Roman"/>
                <w:color w:val="000000"/>
                <w:sz w:val="24"/>
                <w:szCs w:val="24"/>
              </w:rPr>
              <w:t xml:space="preserve">P </w:t>
            </w:r>
            <w:r w:rsidR="00DE63B0">
              <w:rPr>
                <w:rFonts w:ascii="Times New Roman" w:eastAsia="ヒラギノ角ゴ Pro W3" w:hAnsi="Times New Roman"/>
                <w:color w:val="000000"/>
                <w:sz w:val="24"/>
                <w:szCs w:val="24"/>
              </w:rPr>
              <w:t>&lt;</w:t>
            </w:r>
            <w:r w:rsidRPr="000E5167">
              <w:rPr>
                <w:rFonts w:ascii="Times New Roman" w:hAnsi="Times New Roman"/>
                <w:sz w:val="24"/>
                <w:szCs w:val="24"/>
                <w:lang w:bidi="ar-SA"/>
              </w:rPr>
              <w:t xml:space="preserve"> </w:t>
            </w:r>
            <w:r w:rsidRPr="000E5167">
              <w:rPr>
                <w:rFonts w:ascii="Times New Roman" w:hAnsi="Times New Roman"/>
                <w:sz w:val="24"/>
                <w:szCs w:val="24"/>
                <w:lang w:bidi="ar-SA"/>
              </w:rPr>
              <w:t>0.00</w:t>
            </w:r>
            <w:r w:rsidR="00683FAA">
              <w:rPr>
                <w:rFonts w:ascii="Times New Roman" w:hAnsi="Times New Roman"/>
                <w:sz w:val="24"/>
                <w:szCs w:val="24"/>
                <w:lang w:bidi="ar-SA"/>
              </w:rPr>
              <w:t>5</w:t>
            </w:r>
          </w:p>
        </w:tc>
      </w:tr>
      <w:tr w:rsidR="00A53287" w14:paraId="02C44431" w14:textId="77777777" w:rsidTr="00624025">
        <w:trPr>
          <w:cantSplit/>
          <w:trHeight w:hRule="exact" w:val="496"/>
        </w:trPr>
        <w:tc>
          <w:tcPr>
            <w:tcW w:w="4580" w:type="dxa"/>
            <w:tcBorders>
              <w:top w:val="single" w:sz="4" w:space="0" w:color="000000"/>
              <w:bottom w:val="single" w:sz="4" w:space="0" w:color="auto"/>
            </w:tcBorders>
            <w:shd w:val="clear" w:color="auto" w:fill="F2F2F2" w:themeFill="background1" w:themeFillShade="F2"/>
            <w:tcMar>
              <w:top w:w="0" w:type="dxa"/>
              <w:left w:w="0" w:type="dxa"/>
              <w:bottom w:w="0" w:type="dxa"/>
              <w:right w:w="0" w:type="dxa"/>
            </w:tcMar>
          </w:tcPr>
          <w:p w14:paraId="2C963642" w14:textId="157F2310" w:rsidR="00A53287" w:rsidRDefault="00E133C2" w:rsidP="00411B19">
            <w:pPr>
              <w:spacing w:after="0" w:line="240" w:lineRule="auto"/>
              <w:jc w:val="center"/>
              <w:rPr>
                <w:rFonts w:ascii="Times New Roman" w:eastAsia="ヒラギノ角ゴ Pro W3" w:hAnsi="Times New Roman"/>
                <w:color w:val="000000"/>
                <w:sz w:val="24"/>
              </w:rPr>
            </w:pPr>
            <w:r>
              <w:rPr>
                <w:rFonts w:ascii="Times New Roman" w:eastAsia="ヒラギノ角ゴ Pro W3" w:hAnsi="Times New Roman"/>
                <w:color w:val="000000"/>
                <w:sz w:val="24"/>
              </w:rPr>
              <w:t xml:space="preserve">1 - </w:t>
            </w:r>
            <w:r>
              <w:rPr>
                <w:rFonts w:ascii="Times New Roman" w:eastAsia="ヒラギノ角ゴ Pro W3" w:hAnsi="Times New Roman"/>
                <w:color w:val="000000"/>
                <w:sz w:val="24"/>
              </w:rPr>
              <w:t>4</w:t>
            </w:r>
          </w:p>
        </w:tc>
        <w:tc>
          <w:tcPr>
            <w:tcW w:w="4580" w:type="dxa"/>
            <w:tcBorders>
              <w:top w:val="single" w:sz="4" w:space="0" w:color="000000"/>
              <w:left w:val="nil"/>
              <w:bottom w:val="single" w:sz="4" w:space="0" w:color="auto"/>
            </w:tcBorders>
            <w:shd w:val="clear" w:color="auto" w:fill="F2F2F2" w:themeFill="background1" w:themeFillShade="F2"/>
            <w:tcMar>
              <w:top w:w="0" w:type="dxa"/>
              <w:left w:w="0" w:type="dxa"/>
              <w:bottom w:w="0" w:type="dxa"/>
              <w:right w:w="0" w:type="dxa"/>
            </w:tcMar>
          </w:tcPr>
          <w:p w14:paraId="19AC51A1" w14:textId="24B32626" w:rsidR="00A53287" w:rsidRPr="000E5167" w:rsidRDefault="000E5167" w:rsidP="00683FAA">
            <w:pPr>
              <w:spacing w:after="0" w:line="240" w:lineRule="auto"/>
              <w:jc w:val="center"/>
              <w:rPr>
                <w:rFonts w:ascii="Times New Roman" w:eastAsia="ヒラギノ角ゴ Pro W3" w:hAnsi="Times New Roman"/>
                <w:color w:val="000000"/>
                <w:sz w:val="24"/>
                <w:szCs w:val="24"/>
              </w:rPr>
            </w:pPr>
            <w:r w:rsidRPr="000E5167">
              <w:rPr>
                <w:rFonts w:ascii="Times New Roman" w:eastAsia="ヒラギノ角ゴ Pro W3" w:hAnsi="Times New Roman"/>
                <w:color w:val="000000"/>
                <w:sz w:val="24"/>
                <w:szCs w:val="24"/>
              </w:rPr>
              <w:t xml:space="preserve">P </w:t>
            </w:r>
            <w:r w:rsidR="00DE63B0">
              <w:rPr>
                <w:rFonts w:ascii="Times New Roman" w:eastAsia="ヒラギノ角ゴ Pro W3" w:hAnsi="Times New Roman"/>
                <w:color w:val="000000"/>
                <w:sz w:val="24"/>
                <w:szCs w:val="24"/>
              </w:rPr>
              <w:t>&lt;</w:t>
            </w:r>
            <w:r w:rsidRPr="000E5167">
              <w:rPr>
                <w:rFonts w:ascii="Times New Roman" w:hAnsi="Times New Roman"/>
                <w:sz w:val="24"/>
                <w:szCs w:val="24"/>
                <w:lang w:bidi="ar-SA"/>
              </w:rPr>
              <w:t xml:space="preserve"> </w:t>
            </w:r>
            <w:r w:rsidRPr="000E5167">
              <w:rPr>
                <w:rFonts w:ascii="Times New Roman" w:hAnsi="Times New Roman"/>
                <w:sz w:val="24"/>
                <w:szCs w:val="24"/>
                <w:lang w:bidi="ar-SA"/>
              </w:rPr>
              <w:t>0.0</w:t>
            </w:r>
            <w:r w:rsidR="00683FAA">
              <w:rPr>
                <w:rFonts w:ascii="Times New Roman" w:hAnsi="Times New Roman"/>
                <w:sz w:val="24"/>
                <w:szCs w:val="24"/>
                <w:lang w:bidi="ar-SA"/>
              </w:rPr>
              <w:t>5</w:t>
            </w:r>
          </w:p>
        </w:tc>
      </w:tr>
      <w:tr w:rsidR="00E133C2" w14:paraId="161EC599" w14:textId="77777777" w:rsidTr="00624025">
        <w:trPr>
          <w:cantSplit/>
          <w:trHeight w:hRule="exact" w:val="519"/>
        </w:trPr>
        <w:tc>
          <w:tcPr>
            <w:tcW w:w="4580" w:type="dxa"/>
            <w:tcBorders>
              <w:top w:val="single" w:sz="4" w:space="0" w:color="auto"/>
              <w:left w:val="none" w:sz="16" w:space="0" w:color="000000"/>
              <w:bottom w:val="single" w:sz="4" w:space="0" w:color="000000"/>
              <w:right w:val="none" w:sz="16" w:space="0" w:color="000000"/>
            </w:tcBorders>
            <w:shd w:val="clear" w:color="auto" w:fill="F2F2F2" w:themeFill="background1" w:themeFillShade="F2"/>
            <w:tcMar>
              <w:top w:w="0" w:type="dxa"/>
              <w:left w:w="0" w:type="dxa"/>
              <w:bottom w:w="0" w:type="dxa"/>
              <w:right w:w="0" w:type="dxa"/>
            </w:tcMar>
          </w:tcPr>
          <w:p w14:paraId="78BA640A" w14:textId="70F6DBAC" w:rsidR="00E133C2" w:rsidRDefault="00E133C2" w:rsidP="00411B19">
            <w:pPr>
              <w:spacing w:after="0" w:line="240" w:lineRule="auto"/>
              <w:jc w:val="center"/>
              <w:rPr>
                <w:rFonts w:ascii="Times New Roman" w:eastAsia="ヒラギノ角ゴ Pro W3" w:hAnsi="Times New Roman"/>
                <w:color w:val="000000"/>
                <w:sz w:val="24"/>
              </w:rPr>
            </w:pPr>
            <w:r>
              <w:rPr>
                <w:rFonts w:ascii="Times New Roman" w:eastAsia="ヒラギノ角ゴ Pro W3" w:hAnsi="Times New Roman"/>
                <w:color w:val="000000"/>
                <w:sz w:val="24"/>
              </w:rPr>
              <w:t>2</w:t>
            </w:r>
            <w:r>
              <w:rPr>
                <w:rFonts w:ascii="Times New Roman" w:eastAsia="ヒラギノ角ゴ Pro W3" w:hAnsi="Times New Roman"/>
                <w:color w:val="000000"/>
                <w:sz w:val="24"/>
              </w:rPr>
              <w:t xml:space="preserve"> </w:t>
            </w:r>
            <w:r w:rsidR="002F0BFE">
              <w:rPr>
                <w:rFonts w:ascii="Times New Roman" w:eastAsia="ヒラギノ角ゴ Pro W3" w:hAnsi="Times New Roman"/>
                <w:color w:val="000000"/>
                <w:sz w:val="24"/>
              </w:rPr>
              <w:t>-</w:t>
            </w:r>
            <w:r>
              <w:rPr>
                <w:rFonts w:ascii="Times New Roman" w:eastAsia="ヒラギノ角ゴ Pro W3" w:hAnsi="Times New Roman"/>
                <w:color w:val="000000"/>
                <w:sz w:val="24"/>
              </w:rPr>
              <w:t xml:space="preserve"> </w:t>
            </w:r>
            <w:r>
              <w:rPr>
                <w:rFonts w:ascii="Times New Roman" w:eastAsia="ヒラギノ角ゴ Pro W3" w:hAnsi="Times New Roman"/>
                <w:color w:val="000000"/>
                <w:sz w:val="24"/>
              </w:rPr>
              <w:t>3</w:t>
            </w:r>
          </w:p>
        </w:tc>
        <w:tc>
          <w:tcPr>
            <w:tcW w:w="4580" w:type="dxa"/>
            <w:tcBorders>
              <w:top w:val="single" w:sz="4" w:space="0" w:color="auto"/>
              <w:left w:val="none" w:sz="16" w:space="0" w:color="000000"/>
              <w:bottom w:val="single" w:sz="4" w:space="0" w:color="000000"/>
              <w:right w:val="none" w:sz="16" w:space="0" w:color="000000"/>
            </w:tcBorders>
            <w:shd w:val="clear" w:color="auto" w:fill="F2F2F2" w:themeFill="background1" w:themeFillShade="F2"/>
            <w:tcMar>
              <w:top w:w="0" w:type="dxa"/>
              <w:left w:w="0" w:type="dxa"/>
              <w:bottom w:w="0" w:type="dxa"/>
              <w:right w:w="0" w:type="dxa"/>
            </w:tcMar>
          </w:tcPr>
          <w:p w14:paraId="219CC42D" w14:textId="1C27440D" w:rsidR="00E133C2" w:rsidRPr="000E5167" w:rsidRDefault="000E5167" w:rsidP="00683FAA">
            <w:pPr>
              <w:spacing w:after="0" w:line="240" w:lineRule="auto"/>
              <w:jc w:val="center"/>
              <w:rPr>
                <w:rFonts w:ascii="Times New Roman" w:eastAsia="ヒラギノ角ゴ Pro W3" w:hAnsi="Times New Roman"/>
                <w:color w:val="000000"/>
                <w:sz w:val="24"/>
                <w:szCs w:val="24"/>
              </w:rPr>
            </w:pPr>
            <w:r w:rsidRPr="000E5167">
              <w:rPr>
                <w:rFonts w:ascii="Times New Roman" w:eastAsia="ヒラギノ角ゴ Pro W3" w:hAnsi="Times New Roman"/>
                <w:color w:val="000000"/>
                <w:sz w:val="24"/>
                <w:szCs w:val="24"/>
              </w:rPr>
              <w:t xml:space="preserve">P </w:t>
            </w:r>
            <w:r w:rsidR="00DE63B0">
              <w:rPr>
                <w:rFonts w:ascii="Times New Roman" w:eastAsia="ヒラギノ角ゴ Pro W3" w:hAnsi="Times New Roman"/>
                <w:color w:val="000000"/>
                <w:sz w:val="24"/>
                <w:szCs w:val="24"/>
              </w:rPr>
              <w:t>&lt;</w:t>
            </w:r>
            <w:r w:rsidRPr="000E5167">
              <w:rPr>
                <w:rFonts w:ascii="Times New Roman" w:hAnsi="Times New Roman"/>
                <w:sz w:val="24"/>
                <w:szCs w:val="24"/>
                <w:lang w:bidi="ar-SA"/>
              </w:rPr>
              <w:t xml:space="preserve"> </w:t>
            </w:r>
            <w:r w:rsidRPr="000E5167">
              <w:rPr>
                <w:rFonts w:ascii="Times New Roman" w:hAnsi="Times New Roman"/>
                <w:sz w:val="24"/>
                <w:szCs w:val="24"/>
                <w:lang w:bidi="ar-SA"/>
              </w:rPr>
              <w:t>0.0</w:t>
            </w:r>
            <w:r w:rsidR="00683FAA">
              <w:rPr>
                <w:rFonts w:ascii="Times New Roman" w:hAnsi="Times New Roman"/>
                <w:sz w:val="24"/>
                <w:szCs w:val="24"/>
                <w:lang w:bidi="ar-SA"/>
              </w:rPr>
              <w:t>5</w:t>
            </w:r>
          </w:p>
        </w:tc>
      </w:tr>
      <w:tr w:rsidR="00E133C2" w14:paraId="3DA126B2" w14:textId="77777777" w:rsidTr="00411B19">
        <w:trPr>
          <w:cantSplit/>
          <w:trHeight w:hRule="exact" w:val="541"/>
        </w:trPr>
        <w:tc>
          <w:tcPr>
            <w:tcW w:w="4580" w:type="dxa"/>
            <w:tcBorders>
              <w:top w:val="single" w:sz="4" w:space="0" w:color="000000"/>
              <w:left w:val="none" w:sz="16" w:space="0" w:color="000000"/>
              <w:bottom w:val="single" w:sz="4" w:space="0" w:color="000000"/>
              <w:right w:val="none" w:sz="16" w:space="0" w:color="000000"/>
            </w:tcBorders>
            <w:shd w:val="clear" w:color="auto" w:fill="auto"/>
            <w:tcMar>
              <w:top w:w="0" w:type="dxa"/>
              <w:left w:w="0" w:type="dxa"/>
              <w:bottom w:w="0" w:type="dxa"/>
              <w:right w:w="0" w:type="dxa"/>
            </w:tcMar>
          </w:tcPr>
          <w:p w14:paraId="358F2A7E" w14:textId="50834063" w:rsidR="00E133C2" w:rsidRDefault="00E133C2" w:rsidP="00411B19">
            <w:pPr>
              <w:spacing w:after="0" w:line="240" w:lineRule="auto"/>
              <w:jc w:val="center"/>
              <w:rPr>
                <w:rFonts w:ascii="Times New Roman" w:eastAsia="ヒラギノ角ゴ Pro W3" w:hAnsi="Times New Roman"/>
                <w:color w:val="000000"/>
                <w:sz w:val="24"/>
              </w:rPr>
            </w:pPr>
            <w:r>
              <w:rPr>
                <w:rFonts w:ascii="Times New Roman" w:eastAsia="ヒラギノ角ゴ Pro W3" w:hAnsi="Times New Roman"/>
                <w:color w:val="000000"/>
                <w:sz w:val="24"/>
              </w:rPr>
              <w:t>2</w:t>
            </w:r>
            <w:r>
              <w:rPr>
                <w:rFonts w:ascii="Times New Roman" w:eastAsia="ヒラギノ角ゴ Pro W3" w:hAnsi="Times New Roman"/>
                <w:color w:val="000000"/>
                <w:sz w:val="24"/>
              </w:rPr>
              <w:t xml:space="preserve"> </w:t>
            </w:r>
            <w:r w:rsidR="002F0BFE">
              <w:rPr>
                <w:rFonts w:ascii="Times New Roman" w:eastAsia="ヒラギノ角ゴ Pro W3" w:hAnsi="Times New Roman"/>
                <w:color w:val="000000"/>
                <w:sz w:val="24"/>
              </w:rPr>
              <w:t xml:space="preserve">- </w:t>
            </w:r>
            <w:r>
              <w:rPr>
                <w:rFonts w:ascii="Times New Roman" w:eastAsia="ヒラギノ角ゴ Pro W3" w:hAnsi="Times New Roman"/>
                <w:color w:val="000000"/>
                <w:sz w:val="24"/>
              </w:rPr>
              <w:t>4</w:t>
            </w:r>
          </w:p>
        </w:tc>
        <w:tc>
          <w:tcPr>
            <w:tcW w:w="4580" w:type="dxa"/>
            <w:tcBorders>
              <w:top w:val="single" w:sz="4" w:space="0" w:color="000000"/>
              <w:left w:val="none" w:sz="16" w:space="0" w:color="000000"/>
              <w:bottom w:val="single" w:sz="4" w:space="0" w:color="000000"/>
              <w:right w:val="none" w:sz="16" w:space="0" w:color="000000"/>
            </w:tcBorders>
            <w:shd w:val="clear" w:color="auto" w:fill="auto"/>
            <w:tcMar>
              <w:top w:w="0" w:type="dxa"/>
              <w:left w:w="0" w:type="dxa"/>
              <w:bottom w:w="0" w:type="dxa"/>
              <w:right w:w="0" w:type="dxa"/>
            </w:tcMar>
          </w:tcPr>
          <w:p w14:paraId="505DE82F" w14:textId="14D5409D" w:rsidR="00E133C2" w:rsidRPr="000E5167" w:rsidRDefault="000E5167" w:rsidP="00772D86">
            <w:pPr>
              <w:spacing w:after="0" w:line="240" w:lineRule="auto"/>
              <w:jc w:val="center"/>
              <w:rPr>
                <w:rFonts w:ascii="Times New Roman" w:eastAsia="ヒラギノ角ゴ Pro W3" w:hAnsi="Times New Roman"/>
                <w:color w:val="000000"/>
                <w:sz w:val="24"/>
                <w:szCs w:val="24"/>
              </w:rPr>
            </w:pPr>
            <w:r w:rsidRPr="000E5167">
              <w:rPr>
                <w:rFonts w:ascii="Times New Roman" w:eastAsia="ヒラギノ角ゴ Pro W3" w:hAnsi="Times New Roman"/>
                <w:color w:val="000000"/>
                <w:sz w:val="24"/>
                <w:szCs w:val="24"/>
              </w:rPr>
              <w:t>P =</w:t>
            </w:r>
            <w:r w:rsidRPr="000E5167">
              <w:rPr>
                <w:rFonts w:ascii="Times New Roman" w:hAnsi="Times New Roman"/>
                <w:sz w:val="24"/>
                <w:szCs w:val="24"/>
                <w:lang w:bidi="ar-SA"/>
              </w:rPr>
              <w:t xml:space="preserve"> </w:t>
            </w:r>
            <w:r w:rsidRPr="000E5167">
              <w:rPr>
                <w:rFonts w:ascii="Times New Roman" w:hAnsi="Times New Roman"/>
                <w:sz w:val="24"/>
                <w:szCs w:val="24"/>
                <w:lang w:bidi="ar-SA"/>
              </w:rPr>
              <w:t>0.4</w:t>
            </w:r>
            <w:r w:rsidR="00772D86">
              <w:rPr>
                <w:rFonts w:ascii="Times New Roman" w:hAnsi="Times New Roman"/>
                <w:sz w:val="24"/>
                <w:szCs w:val="24"/>
                <w:lang w:bidi="ar-SA"/>
              </w:rPr>
              <w:t>4</w:t>
            </w:r>
          </w:p>
        </w:tc>
      </w:tr>
      <w:tr w:rsidR="00E133C2" w14:paraId="6089EB57" w14:textId="77777777" w:rsidTr="00411B19">
        <w:trPr>
          <w:cantSplit/>
          <w:trHeight w:hRule="exact" w:val="496"/>
        </w:trPr>
        <w:tc>
          <w:tcPr>
            <w:tcW w:w="4580" w:type="dxa"/>
            <w:tcBorders>
              <w:top w:val="single" w:sz="4" w:space="0" w:color="000000"/>
              <w:left w:val="none" w:sz="16" w:space="0" w:color="000000"/>
              <w:bottom w:val="single" w:sz="8" w:space="0" w:color="000000"/>
              <w:right w:val="none" w:sz="16" w:space="0" w:color="000000"/>
            </w:tcBorders>
            <w:shd w:val="clear" w:color="auto" w:fill="auto"/>
            <w:tcMar>
              <w:top w:w="0" w:type="dxa"/>
              <w:left w:w="0" w:type="dxa"/>
              <w:bottom w:w="0" w:type="dxa"/>
              <w:right w:w="0" w:type="dxa"/>
            </w:tcMar>
          </w:tcPr>
          <w:p w14:paraId="6A564969" w14:textId="4D0A706F" w:rsidR="00E133C2" w:rsidRDefault="00E133C2" w:rsidP="00411B19">
            <w:pPr>
              <w:spacing w:after="0" w:line="240" w:lineRule="auto"/>
              <w:jc w:val="center"/>
              <w:rPr>
                <w:rFonts w:ascii="Times New Roman" w:eastAsia="ヒラギノ角ゴ Pro W3" w:hAnsi="Times New Roman"/>
                <w:color w:val="000000"/>
                <w:sz w:val="24"/>
              </w:rPr>
            </w:pPr>
            <w:r>
              <w:rPr>
                <w:rFonts w:ascii="Times New Roman" w:eastAsia="ヒラギノ角ゴ Pro W3" w:hAnsi="Times New Roman"/>
                <w:color w:val="000000"/>
                <w:sz w:val="24"/>
              </w:rPr>
              <w:t>3</w:t>
            </w:r>
            <w:r w:rsidR="009F6CB7">
              <w:rPr>
                <w:rFonts w:ascii="Times New Roman" w:eastAsia="ヒラギノ角ゴ Pro W3" w:hAnsi="Times New Roman"/>
                <w:color w:val="000000"/>
                <w:sz w:val="24"/>
              </w:rPr>
              <w:t xml:space="preserve"> -</w:t>
            </w:r>
            <w:r>
              <w:rPr>
                <w:rFonts w:ascii="Times New Roman" w:eastAsia="ヒラギノ角ゴ Pro W3" w:hAnsi="Times New Roman"/>
                <w:color w:val="000000"/>
                <w:sz w:val="24"/>
              </w:rPr>
              <w:t xml:space="preserve"> 4</w:t>
            </w:r>
          </w:p>
        </w:tc>
        <w:tc>
          <w:tcPr>
            <w:tcW w:w="4580" w:type="dxa"/>
            <w:tcBorders>
              <w:top w:val="single" w:sz="4" w:space="0" w:color="000000"/>
              <w:left w:val="none" w:sz="16" w:space="0" w:color="000000"/>
              <w:bottom w:val="single" w:sz="8" w:space="0" w:color="000000"/>
              <w:right w:val="none" w:sz="16" w:space="0" w:color="000000"/>
            </w:tcBorders>
            <w:shd w:val="clear" w:color="auto" w:fill="auto"/>
            <w:tcMar>
              <w:top w:w="0" w:type="dxa"/>
              <w:left w:w="0" w:type="dxa"/>
              <w:bottom w:w="0" w:type="dxa"/>
              <w:right w:w="0" w:type="dxa"/>
            </w:tcMar>
          </w:tcPr>
          <w:p w14:paraId="0B4B3DAE" w14:textId="646C5B8F" w:rsidR="00E133C2" w:rsidRPr="000E5167" w:rsidRDefault="000E5167" w:rsidP="00772D86">
            <w:pPr>
              <w:spacing w:after="0" w:line="240" w:lineRule="auto"/>
              <w:jc w:val="center"/>
              <w:rPr>
                <w:rFonts w:ascii="Times New Roman" w:eastAsia="ヒラギノ角ゴ Pro W3" w:hAnsi="Times New Roman"/>
                <w:color w:val="000000"/>
                <w:sz w:val="24"/>
                <w:szCs w:val="24"/>
              </w:rPr>
            </w:pPr>
            <w:r w:rsidRPr="000E5167">
              <w:rPr>
                <w:rFonts w:ascii="Times New Roman" w:eastAsia="ヒラギノ角ゴ Pro W3" w:hAnsi="Times New Roman"/>
                <w:color w:val="000000"/>
                <w:sz w:val="24"/>
                <w:szCs w:val="24"/>
              </w:rPr>
              <w:t>P =</w:t>
            </w:r>
            <w:r w:rsidRPr="000E5167">
              <w:rPr>
                <w:rFonts w:ascii="Times New Roman" w:hAnsi="Times New Roman"/>
                <w:sz w:val="24"/>
                <w:szCs w:val="24"/>
                <w:lang w:bidi="ar-SA"/>
              </w:rPr>
              <w:t xml:space="preserve"> </w:t>
            </w:r>
            <w:r w:rsidRPr="000E5167">
              <w:rPr>
                <w:rFonts w:ascii="Times New Roman" w:hAnsi="Times New Roman"/>
                <w:sz w:val="24"/>
                <w:szCs w:val="24"/>
                <w:lang w:bidi="ar-SA"/>
              </w:rPr>
              <w:t>0.8</w:t>
            </w:r>
            <w:r w:rsidR="00772D86">
              <w:rPr>
                <w:rFonts w:ascii="Times New Roman" w:hAnsi="Times New Roman"/>
                <w:sz w:val="24"/>
                <w:szCs w:val="24"/>
                <w:lang w:bidi="ar-SA"/>
              </w:rPr>
              <w:t>8</w:t>
            </w:r>
          </w:p>
        </w:tc>
      </w:tr>
      <w:tr w:rsidR="00E133C2" w14:paraId="15329622" w14:textId="77777777" w:rsidTr="00C00E95">
        <w:trPr>
          <w:cantSplit/>
          <w:trHeight w:hRule="exact" w:val="413"/>
        </w:trPr>
        <w:tc>
          <w:tcPr>
            <w:tcW w:w="9160" w:type="dxa"/>
            <w:gridSpan w:val="2"/>
            <w:tcBorders>
              <w:bottom w:val="single" w:sz="24" w:space="0" w:color="000000"/>
            </w:tcBorders>
            <w:shd w:val="clear" w:color="auto" w:fill="auto"/>
            <w:tcMar>
              <w:top w:w="0" w:type="dxa"/>
              <w:left w:w="0" w:type="dxa"/>
              <w:bottom w:w="0" w:type="dxa"/>
              <w:right w:w="0" w:type="dxa"/>
            </w:tcMar>
          </w:tcPr>
          <w:p w14:paraId="639CE60E" w14:textId="77777777" w:rsidR="00E133C2" w:rsidRDefault="00E133C2" w:rsidP="00C00E95">
            <w:pPr>
              <w:spacing w:after="0" w:line="240" w:lineRule="auto"/>
              <w:jc w:val="center"/>
              <w:rPr>
                <w:rFonts w:ascii="Times New Roman Bold" w:eastAsia="ヒラギノ角ゴ Pro W3" w:hAnsi="Times New Roman Bold"/>
                <w:color w:val="000000"/>
                <w:sz w:val="24"/>
              </w:rPr>
            </w:pPr>
            <w:r>
              <w:rPr>
                <w:rFonts w:ascii="Times New Roman Bold" w:eastAsia="ヒラギノ角ゴ Pro W3" w:hAnsi="Times New Roman Bold"/>
                <w:color w:val="000000"/>
                <w:sz w:val="24"/>
              </w:rPr>
              <w:t>Reacquisition</w:t>
            </w:r>
          </w:p>
        </w:tc>
      </w:tr>
      <w:tr w:rsidR="00E133C2" w14:paraId="3996919D" w14:textId="77777777" w:rsidTr="00C57ACA">
        <w:trPr>
          <w:cantSplit/>
          <w:trHeight w:hRule="exact" w:val="519"/>
        </w:trPr>
        <w:tc>
          <w:tcPr>
            <w:tcW w:w="4580" w:type="dxa"/>
            <w:tcBorders>
              <w:top w:val="single" w:sz="24" w:space="0" w:color="000000"/>
              <w:left w:val="none" w:sz="16" w:space="0" w:color="000000"/>
              <w:bottom w:val="single" w:sz="4" w:space="0" w:color="000000"/>
              <w:right w:val="none" w:sz="16" w:space="0" w:color="000000"/>
            </w:tcBorders>
            <w:shd w:val="clear" w:color="auto" w:fill="F2F2F2" w:themeFill="background1" w:themeFillShade="F2"/>
            <w:tcMar>
              <w:top w:w="0" w:type="dxa"/>
              <w:left w:w="0" w:type="dxa"/>
              <w:bottom w:w="0" w:type="dxa"/>
              <w:right w:w="0" w:type="dxa"/>
            </w:tcMar>
          </w:tcPr>
          <w:p w14:paraId="50B6512B" w14:textId="77777777" w:rsidR="00E133C2" w:rsidRDefault="00E133C2" w:rsidP="00C00E95">
            <w:pPr>
              <w:spacing w:after="0" w:line="240" w:lineRule="auto"/>
              <w:jc w:val="center"/>
              <w:rPr>
                <w:rFonts w:ascii="Times New Roman" w:eastAsia="ヒラギノ角ゴ Pro W3" w:hAnsi="Times New Roman"/>
                <w:color w:val="000000"/>
                <w:sz w:val="24"/>
              </w:rPr>
            </w:pPr>
            <w:r>
              <w:rPr>
                <w:rFonts w:ascii="Times New Roman" w:eastAsia="ヒラギノ角ゴ Pro W3" w:hAnsi="Times New Roman"/>
                <w:color w:val="000000"/>
                <w:sz w:val="24"/>
              </w:rPr>
              <w:t>Condition</w:t>
            </w:r>
          </w:p>
        </w:tc>
        <w:tc>
          <w:tcPr>
            <w:tcW w:w="4580" w:type="dxa"/>
            <w:tcBorders>
              <w:top w:val="single" w:sz="24" w:space="0" w:color="000000"/>
              <w:left w:val="none" w:sz="16" w:space="0" w:color="000000"/>
              <w:bottom w:val="single" w:sz="4" w:space="0" w:color="000000"/>
              <w:right w:val="none" w:sz="16" w:space="0" w:color="000000"/>
            </w:tcBorders>
            <w:shd w:val="clear" w:color="auto" w:fill="F2F2F2" w:themeFill="background1" w:themeFillShade="F2"/>
            <w:tcMar>
              <w:top w:w="0" w:type="dxa"/>
              <w:left w:w="0" w:type="dxa"/>
              <w:bottom w:w="0" w:type="dxa"/>
              <w:right w:w="0" w:type="dxa"/>
            </w:tcMar>
          </w:tcPr>
          <w:p w14:paraId="7D54CF03" w14:textId="5F5B31BD" w:rsidR="00E133C2" w:rsidRDefault="00E133C2" w:rsidP="00753174">
            <w:pPr>
              <w:spacing w:after="0" w:line="240" w:lineRule="auto"/>
              <w:jc w:val="center"/>
              <w:rPr>
                <w:rFonts w:ascii="Times New Roman" w:eastAsia="ヒラギノ角ゴ Pro W3" w:hAnsi="Times New Roman"/>
                <w:color w:val="000000"/>
                <w:sz w:val="24"/>
              </w:rPr>
            </w:pPr>
            <w:r>
              <w:rPr>
                <w:rFonts w:ascii="Times New Roman Italic" w:eastAsia="ヒラギノ角ゴ Pro W3" w:hAnsi="Times New Roman Italic"/>
                <w:color w:val="000000"/>
                <w:sz w:val="24"/>
              </w:rPr>
              <w:t>F</w:t>
            </w:r>
            <w:r w:rsidR="00CB31DC">
              <w:rPr>
                <w:rFonts w:ascii="Times New Roman" w:eastAsia="ヒラギノ角ゴ Pro W3" w:hAnsi="Times New Roman"/>
                <w:color w:val="000000"/>
                <w:sz w:val="24"/>
              </w:rPr>
              <w:t>(3,73</w:t>
            </w:r>
            <w:r>
              <w:rPr>
                <w:rFonts w:ascii="Times New Roman" w:eastAsia="ヒラギノ角ゴ Pro W3" w:hAnsi="Times New Roman"/>
                <w:color w:val="000000"/>
                <w:sz w:val="24"/>
              </w:rPr>
              <w:t xml:space="preserve">) = </w:t>
            </w:r>
            <w:r w:rsidR="00D235B0">
              <w:rPr>
                <w:rFonts w:ascii="Times New Roman" w:eastAsia="ヒラギノ角ゴ Pro W3" w:hAnsi="Times New Roman"/>
                <w:color w:val="000000"/>
                <w:sz w:val="24"/>
              </w:rPr>
              <w:t>2.74</w:t>
            </w:r>
            <w:r>
              <w:rPr>
                <w:rFonts w:ascii="Times New Roman" w:eastAsia="ヒラギノ角ゴ Pro W3" w:hAnsi="Times New Roman"/>
                <w:color w:val="000000"/>
                <w:sz w:val="24"/>
              </w:rPr>
              <w:t xml:space="preserve">, P </w:t>
            </w:r>
            <w:r w:rsidR="00753174">
              <w:rPr>
                <w:rFonts w:ascii="Times New Roman" w:eastAsia="ヒラギノ角ゴ Pro W3" w:hAnsi="Times New Roman"/>
                <w:color w:val="000000"/>
                <w:sz w:val="24"/>
              </w:rPr>
              <w:t>&lt;</w:t>
            </w:r>
            <w:r>
              <w:rPr>
                <w:rFonts w:ascii="Times New Roman" w:eastAsia="ヒラギノ角ゴ Pro W3" w:hAnsi="Times New Roman"/>
                <w:color w:val="000000"/>
                <w:sz w:val="24"/>
              </w:rPr>
              <w:t xml:space="preserve"> </w:t>
            </w:r>
            <w:r w:rsidR="004C0898">
              <w:rPr>
                <w:rFonts w:ascii="Times New Roman" w:eastAsia="ヒラギノ角ゴ Pro W3" w:hAnsi="Times New Roman"/>
                <w:color w:val="000000"/>
                <w:sz w:val="24"/>
              </w:rPr>
              <w:t>0.05</w:t>
            </w:r>
          </w:p>
        </w:tc>
      </w:tr>
      <w:tr w:rsidR="00E133C2" w14:paraId="1BDA04FF" w14:textId="77777777" w:rsidTr="00C00E95">
        <w:trPr>
          <w:cantSplit/>
          <w:trHeight w:hRule="exact" w:val="541"/>
        </w:trPr>
        <w:tc>
          <w:tcPr>
            <w:tcW w:w="4580" w:type="dxa"/>
            <w:tcBorders>
              <w:top w:val="single" w:sz="4" w:space="0" w:color="000000"/>
              <w:left w:val="none" w:sz="16" w:space="0" w:color="000000"/>
              <w:bottom w:val="single" w:sz="4" w:space="0" w:color="000000"/>
              <w:right w:val="none" w:sz="16" w:space="0" w:color="000000"/>
            </w:tcBorders>
            <w:shd w:val="clear" w:color="auto" w:fill="auto"/>
            <w:tcMar>
              <w:top w:w="0" w:type="dxa"/>
              <w:left w:w="0" w:type="dxa"/>
              <w:bottom w:w="0" w:type="dxa"/>
              <w:right w:w="0" w:type="dxa"/>
            </w:tcMar>
          </w:tcPr>
          <w:p w14:paraId="605D00AF" w14:textId="77777777" w:rsidR="00E133C2" w:rsidRDefault="00E133C2" w:rsidP="00C00E95">
            <w:pPr>
              <w:spacing w:after="0" w:line="240" w:lineRule="auto"/>
              <w:jc w:val="center"/>
              <w:rPr>
                <w:rFonts w:ascii="Times New Roman" w:eastAsia="ヒラギノ角ゴ Pro W3" w:hAnsi="Times New Roman"/>
                <w:color w:val="000000"/>
                <w:sz w:val="24"/>
              </w:rPr>
            </w:pPr>
            <w:r>
              <w:rPr>
                <w:rFonts w:ascii="Times New Roman" w:eastAsia="ヒラギノ角ゴ Pro W3" w:hAnsi="Times New Roman"/>
                <w:color w:val="000000"/>
                <w:sz w:val="24"/>
              </w:rPr>
              <w:t>Block</w:t>
            </w:r>
          </w:p>
        </w:tc>
        <w:tc>
          <w:tcPr>
            <w:tcW w:w="4580" w:type="dxa"/>
            <w:tcBorders>
              <w:top w:val="single" w:sz="4" w:space="0" w:color="000000"/>
              <w:left w:val="none" w:sz="16" w:space="0" w:color="000000"/>
              <w:bottom w:val="single" w:sz="4" w:space="0" w:color="000000"/>
              <w:right w:val="none" w:sz="16" w:space="0" w:color="000000"/>
            </w:tcBorders>
            <w:shd w:val="clear" w:color="auto" w:fill="auto"/>
            <w:tcMar>
              <w:top w:w="0" w:type="dxa"/>
              <w:left w:w="0" w:type="dxa"/>
              <w:bottom w:w="0" w:type="dxa"/>
              <w:right w:w="0" w:type="dxa"/>
            </w:tcMar>
          </w:tcPr>
          <w:p w14:paraId="6AF032CE" w14:textId="5B24F6DE" w:rsidR="00E133C2" w:rsidRDefault="00E133C2" w:rsidP="004237AD">
            <w:pPr>
              <w:spacing w:after="0" w:line="240" w:lineRule="auto"/>
              <w:jc w:val="center"/>
              <w:rPr>
                <w:rFonts w:ascii="Times New Roman" w:eastAsia="ヒラギノ角ゴ Pro W3" w:hAnsi="Times New Roman"/>
                <w:color w:val="000000"/>
                <w:sz w:val="24"/>
              </w:rPr>
            </w:pPr>
            <w:r>
              <w:rPr>
                <w:rFonts w:ascii="Times New Roman Italic" w:eastAsia="ヒラギノ角ゴ Pro W3" w:hAnsi="Times New Roman Italic"/>
                <w:color w:val="000000"/>
                <w:sz w:val="24"/>
              </w:rPr>
              <w:t>F</w:t>
            </w:r>
            <w:r w:rsidR="00CB31DC">
              <w:rPr>
                <w:rFonts w:ascii="Times New Roman" w:eastAsia="ヒラギノ角ゴ Pro W3" w:hAnsi="Times New Roman"/>
                <w:color w:val="000000"/>
                <w:sz w:val="24"/>
              </w:rPr>
              <w:t>(5,358</w:t>
            </w:r>
            <w:r>
              <w:rPr>
                <w:rFonts w:ascii="Times New Roman" w:eastAsia="ヒラギノ角ゴ Pro W3" w:hAnsi="Times New Roman"/>
                <w:color w:val="000000"/>
                <w:sz w:val="24"/>
              </w:rPr>
              <w:t xml:space="preserve">) = </w:t>
            </w:r>
            <w:r w:rsidR="00D235B0">
              <w:rPr>
                <w:rFonts w:ascii="Times New Roman" w:eastAsia="ヒラギノ角ゴ Pro W3" w:hAnsi="Times New Roman"/>
                <w:color w:val="000000"/>
                <w:sz w:val="24"/>
              </w:rPr>
              <w:t>9.91</w:t>
            </w:r>
            <w:r>
              <w:rPr>
                <w:rFonts w:ascii="Times New Roman" w:eastAsia="ヒラギノ角ゴ Pro W3" w:hAnsi="Times New Roman"/>
                <w:color w:val="000000"/>
                <w:sz w:val="24"/>
              </w:rPr>
              <w:t xml:space="preserve">, P </w:t>
            </w:r>
            <w:r w:rsidR="004237AD">
              <w:rPr>
                <w:rFonts w:ascii="Times New Roman" w:eastAsia="ヒラギノ角ゴ Pro W3" w:hAnsi="Times New Roman"/>
                <w:color w:val="000000"/>
                <w:sz w:val="24"/>
              </w:rPr>
              <w:t>&lt; 0.001</w:t>
            </w:r>
          </w:p>
        </w:tc>
      </w:tr>
      <w:tr w:rsidR="00E133C2" w14:paraId="5FEAB7BC" w14:textId="77777777" w:rsidTr="00C57ACA">
        <w:trPr>
          <w:cantSplit/>
          <w:trHeight w:hRule="exact" w:val="496"/>
        </w:trPr>
        <w:tc>
          <w:tcPr>
            <w:tcW w:w="4580" w:type="dxa"/>
            <w:tcBorders>
              <w:top w:val="single" w:sz="4" w:space="0" w:color="000000"/>
              <w:left w:val="none" w:sz="16" w:space="0" w:color="000000"/>
              <w:bottom w:val="single" w:sz="8" w:space="0" w:color="000000"/>
              <w:right w:val="none" w:sz="16" w:space="0" w:color="000000"/>
            </w:tcBorders>
            <w:shd w:val="clear" w:color="auto" w:fill="F2F2F2" w:themeFill="background1" w:themeFillShade="F2"/>
            <w:tcMar>
              <w:top w:w="0" w:type="dxa"/>
              <w:left w:w="0" w:type="dxa"/>
              <w:bottom w:w="0" w:type="dxa"/>
              <w:right w:w="0" w:type="dxa"/>
            </w:tcMar>
          </w:tcPr>
          <w:p w14:paraId="15FE5D5E" w14:textId="77777777" w:rsidR="00E133C2" w:rsidRDefault="00E133C2" w:rsidP="00C00E95">
            <w:pPr>
              <w:spacing w:after="0" w:line="240" w:lineRule="auto"/>
              <w:jc w:val="center"/>
              <w:rPr>
                <w:rFonts w:ascii="Times New Roman" w:eastAsia="ヒラギノ角ゴ Pro W3" w:hAnsi="Times New Roman"/>
                <w:color w:val="000000"/>
                <w:sz w:val="24"/>
              </w:rPr>
            </w:pPr>
            <w:r>
              <w:rPr>
                <w:rFonts w:ascii="Times New Roman" w:eastAsia="ヒラギノ角ゴ Pro W3" w:hAnsi="Times New Roman"/>
                <w:color w:val="000000"/>
                <w:sz w:val="24"/>
              </w:rPr>
              <w:t>Interaction</w:t>
            </w:r>
          </w:p>
        </w:tc>
        <w:tc>
          <w:tcPr>
            <w:tcW w:w="4580" w:type="dxa"/>
            <w:tcBorders>
              <w:top w:val="single" w:sz="4" w:space="0" w:color="000000"/>
              <w:left w:val="none" w:sz="16" w:space="0" w:color="000000"/>
              <w:bottom w:val="single" w:sz="8" w:space="0" w:color="000000"/>
              <w:right w:val="none" w:sz="16" w:space="0" w:color="000000"/>
            </w:tcBorders>
            <w:shd w:val="clear" w:color="auto" w:fill="F2F2F2" w:themeFill="background1" w:themeFillShade="F2"/>
            <w:tcMar>
              <w:top w:w="0" w:type="dxa"/>
              <w:left w:w="0" w:type="dxa"/>
              <w:bottom w:w="0" w:type="dxa"/>
              <w:right w:w="0" w:type="dxa"/>
            </w:tcMar>
          </w:tcPr>
          <w:p w14:paraId="5A509180" w14:textId="37AF90CE" w:rsidR="00E133C2" w:rsidRDefault="00E133C2" w:rsidP="004237AD">
            <w:pPr>
              <w:spacing w:after="0" w:line="240" w:lineRule="auto"/>
              <w:jc w:val="center"/>
              <w:rPr>
                <w:rFonts w:ascii="Times New Roman" w:eastAsia="ヒラギノ角ゴ Pro W3" w:hAnsi="Times New Roman"/>
                <w:color w:val="000000"/>
                <w:sz w:val="24"/>
              </w:rPr>
            </w:pPr>
            <w:r>
              <w:rPr>
                <w:rFonts w:ascii="Times New Roman Italic" w:eastAsia="ヒラギノ角ゴ Pro W3" w:hAnsi="Times New Roman Italic"/>
                <w:color w:val="000000"/>
                <w:sz w:val="24"/>
              </w:rPr>
              <w:t>F</w:t>
            </w:r>
            <w:r w:rsidR="00CB31DC">
              <w:rPr>
                <w:rFonts w:ascii="Times New Roman" w:eastAsia="ヒラギノ角ゴ Pro W3" w:hAnsi="Times New Roman"/>
                <w:color w:val="000000"/>
                <w:sz w:val="24"/>
              </w:rPr>
              <w:t>(15</w:t>
            </w:r>
            <w:r>
              <w:rPr>
                <w:rFonts w:ascii="Times New Roman" w:eastAsia="ヒラギノ角ゴ Pro W3" w:hAnsi="Times New Roman"/>
                <w:color w:val="000000"/>
                <w:sz w:val="24"/>
              </w:rPr>
              <w:t>,</w:t>
            </w:r>
            <w:r w:rsidR="00CB31DC">
              <w:rPr>
                <w:rFonts w:ascii="Times New Roman" w:eastAsia="ヒラギノ角ゴ Pro W3" w:hAnsi="Times New Roman"/>
                <w:color w:val="000000"/>
                <w:sz w:val="24"/>
              </w:rPr>
              <w:t>358</w:t>
            </w:r>
            <w:r>
              <w:rPr>
                <w:rFonts w:ascii="Times New Roman" w:eastAsia="ヒラギノ角ゴ Pro W3" w:hAnsi="Times New Roman"/>
                <w:color w:val="000000"/>
                <w:sz w:val="24"/>
              </w:rPr>
              <w:t xml:space="preserve">) = </w:t>
            </w:r>
            <w:r w:rsidR="00D235B0">
              <w:rPr>
                <w:rFonts w:ascii="Times New Roman" w:eastAsia="ヒラギノ角ゴ Pro W3" w:hAnsi="Times New Roman"/>
                <w:color w:val="000000"/>
                <w:sz w:val="24"/>
              </w:rPr>
              <w:t>2.02</w:t>
            </w:r>
            <w:r>
              <w:rPr>
                <w:rFonts w:ascii="Times New Roman" w:eastAsia="ヒラギノ角ゴ Pro W3" w:hAnsi="Times New Roman"/>
                <w:color w:val="000000"/>
                <w:sz w:val="24"/>
              </w:rPr>
              <w:t xml:space="preserve">, P </w:t>
            </w:r>
            <w:r w:rsidR="004237AD">
              <w:rPr>
                <w:rFonts w:ascii="Times New Roman" w:eastAsia="ヒラギノ角ゴ Pro W3" w:hAnsi="Times New Roman"/>
                <w:color w:val="000000"/>
                <w:sz w:val="24"/>
              </w:rPr>
              <w:t>&lt; 0.05</w:t>
            </w:r>
          </w:p>
        </w:tc>
      </w:tr>
      <w:tr w:rsidR="009640A7" w14:paraId="2F4DE826" w14:textId="77777777" w:rsidTr="00411B19">
        <w:trPr>
          <w:cantSplit/>
          <w:trHeight w:hRule="exact" w:val="564"/>
        </w:trPr>
        <w:tc>
          <w:tcPr>
            <w:tcW w:w="9160" w:type="dxa"/>
            <w:gridSpan w:val="2"/>
            <w:tcBorders>
              <w:top w:val="single" w:sz="4" w:space="0" w:color="000000"/>
              <w:left w:val="none" w:sz="16" w:space="0" w:color="000000"/>
              <w:bottom w:val="single" w:sz="24" w:space="0" w:color="000000"/>
              <w:right w:val="none" w:sz="16" w:space="0" w:color="000000"/>
            </w:tcBorders>
            <w:shd w:val="clear" w:color="auto" w:fill="auto"/>
            <w:tcMar>
              <w:top w:w="0" w:type="dxa"/>
              <w:left w:w="0" w:type="dxa"/>
              <w:bottom w:w="0" w:type="dxa"/>
              <w:right w:w="0" w:type="dxa"/>
            </w:tcMar>
          </w:tcPr>
          <w:p w14:paraId="2E63FDC2" w14:textId="77777777" w:rsidR="009640A7" w:rsidRDefault="009640A7" w:rsidP="00411B19">
            <w:pPr>
              <w:spacing w:after="0" w:line="240" w:lineRule="auto"/>
              <w:jc w:val="center"/>
              <w:rPr>
                <w:rFonts w:ascii="Times New Roman Bold" w:eastAsia="ヒラギノ角ゴ Pro W3" w:hAnsi="Times New Roman Bold"/>
                <w:color w:val="000000"/>
                <w:sz w:val="24"/>
              </w:rPr>
            </w:pPr>
          </w:p>
          <w:p w14:paraId="4D0AB851" w14:textId="1BD05483" w:rsidR="009640A7" w:rsidRDefault="00C24284" w:rsidP="00411B19">
            <w:pPr>
              <w:spacing w:after="0" w:line="240" w:lineRule="auto"/>
              <w:jc w:val="center"/>
              <w:rPr>
                <w:rFonts w:ascii="Times New Roman Bold" w:eastAsia="ヒラギノ角ゴ Pro W3" w:hAnsi="Times New Roman Bold"/>
                <w:color w:val="000000"/>
                <w:sz w:val="24"/>
              </w:rPr>
            </w:pPr>
            <w:r>
              <w:rPr>
                <w:rFonts w:ascii="Times New Roman Bold" w:eastAsia="ヒラギノ角ゴ Pro W3" w:hAnsi="Times New Roman Bold"/>
                <w:color w:val="000000"/>
                <w:sz w:val="24"/>
              </w:rPr>
              <w:t xml:space="preserve">Reacquisition </w:t>
            </w:r>
            <w:r w:rsidR="009640A7">
              <w:rPr>
                <w:rFonts w:ascii="Times New Roman Bold" w:eastAsia="ヒラギノ角ゴ Pro W3" w:hAnsi="Times New Roman Bold"/>
                <w:color w:val="000000"/>
                <w:sz w:val="24"/>
              </w:rPr>
              <w:t>Posthoc Tukey HSD Pairwise Comparison</w:t>
            </w:r>
            <w:r w:rsidR="00E12521">
              <w:rPr>
                <w:rFonts w:ascii="Times New Roman Bold" w:eastAsia="ヒラギノ角ゴ Pro W3" w:hAnsi="Times New Roman Bold"/>
                <w:color w:val="000000"/>
                <w:sz w:val="24"/>
              </w:rPr>
              <w:t xml:space="preserve"> Between Conditions</w:t>
            </w:r>
          </w:p>
        </w:tc>
      </w:tr>
      <w:tr w:rsidR="009D331D" w14:paraId="151E10F7" w14:textId="77777777" w:rsidTr="00411B19">
        <w:trPr>
          <w:cantSplit/>
          <w:trHeight w:hRule="exact" w:val="519"/>
        </w:trPr>
        <w:tc>
          <w:tcPr>
            <w:tcW w:w="4580" w:type="dxa"/>
            <w:tcBorders>
              <w:top w:val="single" w:sz="24" w:space="0" w:color="000000"/>
              <w:left w:val="none" w:sz="16" w:space="0" w:color="000000"/>
              <w:bottom w:val="single" w:sz="4" w:space="0" w:color="000000"/>
              <w:right w:val="none" w:sz="16" w:space="0" w:color="000000"/>
            </w:tcBorders>
            <w:shd w:val="clear" w:color="auto" w:fill="auto"/>
            <w:tcMar>
              <w:top w:w="0" w:type="dxa"/>
              <w:left w:w="0" w:type="dxa"/>
              <w:bottom w:w="0" w:type="dxa"/>
              <w:right w:w="0" w:type="dxa"/>
            </w:tcMar>
          </w:tcPr>
          <w:p w14:paraId="7C061E14" w14:textId="78AD1F0F" w:rsidR="009D331D" w:rsidRDefault="009D331D" w:rsidP="00411B19">
            <w:pPr>
              <w:spacing w:after="0" w:line="240" w:lineRule="auto"/>
              <w:jc w:val="center"/>
              <w:rPr>
                <w:rFonts w:ascii="Times New Roman" w:eastAsia="ヒラギノ角ゴ Pro W3" w:hAnsi="Times New Roman"/>
                <w:color w:val="000000"/>
                <w:sz w:val="24"/>
              </w:rPr>
            </w:pPr>
            <w:r>
              <w:rPr>
                <w:rFonts w:ascii="Times New Roman" w:eastAsia="ヒラギノ角ゴ Pro W3" w:hAnsi="Times New Roman"/>
                <w:color w:val="000000"/>
                <w:sz w:val="24"/>
              </w:rPr>
              <w:t>1 - 2</w:t>
            </w:r>
          </w:p>
        </w:tc>
        <w:tc>
          <w:tcPr>
            <w:tcW w:w="4580" w:type="dxa"/>
            <w:tcBorders>
              <w:top w:val="single" w:sz="24" w:space="0" w:color="000000"/>
              <w:left w:val="none" w:sz="16" w:space="0" w:color="000000"/>
              <w:bottom w:val="single" w:sz="4" w:space="0" w:color="000000"/>
              <w:right w:val="none" w:sz="16" w:space="0" w:color="000000"/>
            </w:tcBorders>
            <w:shd w:val="clear" w:color="auto" w:fill="auto"/>
            <w:tcMar>
              <w:top w:w="0" w:type="dxa"/>
              <w:left w:w="0" w:type="dxa"/>
              <w:bottom w:w="0" w:type="dxa"/>
              <w:right w:w="0" w:type="dxa"/>
            </w:tcMar>
          </w:tcPr>
          <w:p w14:paraId="11BCDAAE" w14:textId="59735B26" w:rsidR="009D331D" w:rsidRPr="001D0997" w:rsidRDefault="009D331D" w:rsidP="008604A5">
            <w:pPr>
              <w:spacing w:after="0" w:line="240" w:lineRule="auto"/>
              <w:jc w:val="center"/>
              <w:rPr>
                <w:rFonts w:ascii="Times New Roman" w:eastAsia="ヒラギノ角ゴ Pro W3" w:hAnsi="Times New Roman"/>
                <w:color w:val="000000"/>
                <w:sz w:val="24"/>
                <w:szCs w:val="24"/>
              </w:rPr>
            </w:pPr>
            <w:r w:rsidRPr="001D0997">
              <w:rPr>
                <w:rFonts w:ascii="Times New Roman" w:eastAsia="ヒラギノ角ゴ Pro W3" w:hAnsi="Times New Roman"/>
                <w:color w:val="000000"/>
                <w:sz w:val="24"/>
                <w:szCs w:val="24"/>
              </w:rPr>
              <w:t xml:space="preserve">P = </w:t>
            </w:r>
            <w:r w:rsidR="00D7218A" w:rsidRPr="001D0997">
              <w:rPr>
                <w:rFonts w:ascii="Times New Roman" w:hAnsi="Times New Roman"/>
                <w:sz w:val="24"/>
                <w:szCs w:val="24"/>
                <w:lang w:bidi="ar-SA"/>
              </w:rPr>
              <w:t>0.99</w:t>
            </w:r>
          </w:p>
        </w:tc>
      </w:tr>
      <w:tr w:rsidR="009D331D" w14:paraId="0FB218BD" w14:textId="77777777" w:rsidTr="00D24AA7">
        <w:trPr>
          <w:cantSplit/>
          <w:trHeight w:hRule="exact" w:val="541"/>
        </w:trPr>
        <w:tc>
          <w:tcPr>
            <w:tcW w:w="4580" w:type="dxa"/>
            <w:tcBorders>
              <w:top w:val="single" w:sz="4" w:space="0" w:color="000000"/>
              <w:left w:val="none" w:sz="16" w:space="0" w:color="000000"/>
              <w:bottom w:val="single" w:sz="4" w:space="0" w:color="000000"/>
              <w:right w:val="none" w:sz="16" w:space="0" w:color="000000"/>
            </w:tcBorders>
            <w:shd w:val="clear" w:color="auto" w:fill="auto"/>
            <w:tcMar>
              <w:top w:w="0" w:type="dxa"/>
              <w:left w:w="0" w:type="dxa"/>
              <w:bottom w:w="0" w:type="dxa"/>
              <w:right w:w="0" w:type="dxa"/>
            </w:tcMar>
          </w:tcPr>
          <w:p w14:paraId="3D7D9FB5" w14:textId="0CEEAAC2" w:rsidR="009D331D" w:rsidRDefault="009D331D" w:rsidP="00411B19">
            <w:pPr>
              <w:spacing w:after="0" w:line="240" w:lineRule="auto"/>
              <w:jc w:val="center"/>
              <w:rPr>
                <w:rFonts w:ascii="Times New Roman" w:eastAsia="ヒラギノ角ゴ Pro W3" w:hAnsi="Times New Roman"/>
                <w:color w:val="000000"/>
                <w:sz w:val="24"/>
              </w:rPr>
            </w:pPr>
            <w:r>
              <w:rPr>
                <w:rFonts w:ascii="Times New Roman" w:eastAsia="ヒラギノ角ゴ Pro W3" w:hAnsi="Times New Roman"/>
                <w:color w:val="000000"/>
                <w:sz w:val="24"/>
              </w:rPr>
              <w:t>1 - 3</w:t>
            </w:r>
          </w:p>
        </w:tc>
        <w:tc>
          <w:tcPr>
            <w:tcW w:w="4580" w:type="dxa"/>
            <w:tcBorders>
              <w:top w:val="single" w:sz="4" w:space="0" w:color="000000"/>
              <w:left w:val="none" w:sz="16" w:space="0" w:color="000000"/>
              <w:bottom w:val="single" w:sz="4" w:space="0" w:color="000000"/>
              <w:right w:val="none" w:sz="16" w:space="0" w:color="000000"/>
            </w:tcBorders>
            <w:shd w:val="clear" w:color="auto" w:fill="auto"/>
            <w:tcMar>
              <w:top w:w="0" w:type="dxa"/>
              <w:left w:w="0" w:type="dxa"/>
              <w:bottom w:w="0" w:type="dxa"/>
              <w:right w:w="0" w:type="dxa"/>
            </w:tcMar>
          </w:tcPr>
          <w:p w14:paraId="1764C3A4" w14:textId="7BF74DDF" w:rsidR="009D331D" w:rsidRPr="001D0997" w:rsidRDefault="004C7176" w:rsidP="008604A5">
            <w:pPr>
              <w:spacing w:after="0" w:line="240" w:lineRule="auto"/>
              <w:jc w:val="center"/>
              <w:rPr>
                <w:rFonts w:ascii="Times New Roman" w:eastAsia="ヒラギノ角ゴ Pro W3" w:hAnsi="Times New Roman"/>
                <w:color w:val="000000"/>
                <w:sz w:val="24"/>
                <w:szCs w:val="24"/>
              </w:rPr>
            </w:pPr>
            <w:r w:rsidRPr="001D0997">
              <w:rPr>
                <w:rFonts w:ascii="Times New Roman" w:eastAsia="ヒラギノ角ゴ Pro W3" w:hAnsi="Times New Roman"/>
                <w:color w:val="000000"/>
                <w:sz w:val="24"/>
                <w:szCs w:val="24"/>
              </w:rPr>
              <w:t xml:space="preserve">P = </w:t>
            </w:r>
            <w:r w:rsidR="00D7218A" w:rsidRPr="001D0997">
              <w:rPr>
                <w:rFonts w:ascii="Times New Roman" w:hAnsi="Times New Roman"/>
                <w:sz w:val="24"/>
                <w:szCs w:val="24"/>
                <w:lang w:bidi="ar-SA"/>
              </w:rPr>
              <w:t>0.2</w:t>
            </w:r>
            <w:r w:rsidR="008604A5" w:rsidRPr="001D0997">
              <w:rPr>
                <w:rFonts w:ascii="Times New Roman" w:hAnsi="Times New Roman"/>
                <w:sz w:val="24"/>
                <w:szCs w:val="24"/>
                <w:lang w:bidi="ar-SA"/>
              </w:rPr>
              <w:t>6</w:t>
            </w:r>
          </w:p>
        </w:tc>
      </w:tr>
      <w:tr w:rsidR="009D331D" w14:paraId="4F82837A" w14:textId="77777777" w:rsidTr="00D24AA7">
        <w:trPr>
          <w:cantSplit/>
          <w:trHeight w:hRule="exact" w:val="496"/>
        </w:trPr>
        <w:tc>
          <w:tcPr>
            <w:tcW w:w="4580" w:type="dxa"/>
            <w:tcBorders>
              <w:top w:val="single" w:sz="4" w:space="0" w:color="000000"/>
              <w:bottom w:val="single" w:sz="4" w:space="0" w:color="auto"/>
            </w:tcBorders>
            <w:shd w:val="clear" w:color="auto" w:fill="auto"/>
            <w:tcMar>
              <w:top w:w="0" w:type="dxa"/>
              <w:left w:w="0" w:type="dxa"/>
              <w:bottom w:w="0" w:type="dxa"/>
              <w:right w:w="0" w:type="dxa"/>
            </w:tcMar>
          </w:tcPr>
          <w:p w14:paraId="3E6BB9F1" w14:textId="12722E43" w:rsidR="009D331D" w:rsidRDefault="009D331D" w:rsidP="00411B19">
            <w:pPr>
              <w:spacing w:after="0" w:line="240" w:lineRule="auto"/>
              <w:jc w:val="center"/>
              <w:rPr>
                <w:rFonts w:ascii="Times New Roman" w:eastAsia="ヒラギノ角ゴ Pro W3" w:hAnsi="Times New Roman"/>
                <w:color w:val="000000"/>
                <w:sz w:val="24"/>
              </w:rPr>
            </w:pPr>
            <w:r>
              <w:rPr>
                <w:rFonts w:ascii="Times New Roman" w:eastAsia="ヒラギノ角ゴ Pro W3" w:hAnsi="Times New Roman"/>
                <w:color w:val="000000"/>
                <w:sz w:val="24"/>
              </w:rPr>
              <w:t>1 - 4</w:t>
            </w:r>
          </w:p>
        </w:tc>
        <w:tc>
          <w:tcPr>
            <w:tcW w:w="4580" w:type="dxa"/>
            <w:tcBorders>
              <w:top w:val="single" w:sz="4" w:space="0" w:color="000000"/>
              <w:bottom w:val="single" w:sz="4" w:space="0" w:color="auto"/>
            </w:tcBorders>
            <w:shd w:val="clear" w:color="auto" w:fill="auto"/>
            <w:tcMar>
              <w:top w:w="0" w:type="dxa"/>
              <w:left w:w="0" w:type="dxa"/>
              <w:bottom w:w="0" w:type="dxa"/>
              <w:right w:w="0" w:type="dxa"/>
            </w:tcMar>
          </w:tcPr>
          <w:p w14:paraId="45C91DA1" w14:textId="679202B3" w:rsidR="009D331D" w:rsidRPr="001D0997" w:rsidRDefault="004C7176" w:rsidP="008604A5">
            <w:pPr>
              <w:spacing w:after="0" w:line="240" w:lineRule="auto"/>
              <w:jc w:val="center"/>
              <w:rPr>
                <w:rFonts w:ascii="Times New Roman" w:eastAsia="ヒラギノ角ゴ Pro W3" w:hAnsi="Times New Roman"/>
                <w:color w:val="000000"/>
                <w:sz w:val="24"/>
                <w:szCs w:val="24"/>
              </w:rPr>
            </w:pPr>
            <w:r w:rsidRPr="001D0997">
              <w:rPr>
                <w:rFonts w:ascii="Times New Roman" w:eastAsia="ヒラギノ角ゴ Pro W3" w:hAnsi="Times New Roman"/>
                <w:color w:val="000000"/>
                <w:sz w:val="24"/>
                <w:szCs w:val="24"/>
              </w:rPr>
              <w:t xml:space="preserve">P = </w:t>
            </w:r>
            <w:r w:rsidR="00D7218A" w:rsidRPr="001D0997">
              <w:rPr>
                <w:rFonts w:ascii="Times New Roman" w:hAnsi="Times New Roman"/>
                <w:sz w:val="24"/>
                <w:szCs w:val="24"/>
                <w:lang w:bidi="ar-SA"/>
              </w:rPr>
              <w:t>0.4</w:t>
            </w:r>
            <w:r w:rsidR="008604A5" w:rsidRPr="001D0997">
              <w:rPr>
                <w:rFonts w:ascii="Times New Roman" w:hAnsi="Times New Roman"/>
                <w:sz w:val="24"/>
                <w:szCs w:val="24"/>
                <w:lang w:bidi="ar-SA"/>
              </w:rPr>
              <w:t>5</w:t>
            </w:r>
          </w:p>
        </w:tc>
      </w:tr>
      <w:tr w:rsidR="009D331D" w14:paraId="6ADDF6A6" w14:textId="77777777" w:rsidTr="008843CD">
        <w:trPr>
          <w:cantSplit/>
          <w:trHeight w:hRule="exact" w:val="519"/>
        </w:trPr>
        <w:tc>
          <w:tcPr>
            <w:tcW w:w="4580" w:type="dxa"/>
            <w:tcBorders>
              <w:top w:val="single" w:sz="4" w:space="0" w:color="auto"/>
              <w:left w:val="none" w:sz="16" w:space="0" w:color="000000"/>
              <w:bottom w:val="single" w:sz="4" w:space="0" w:color="000000"/>
              <w:right w:val="none" w:sz="16" w:space="0" w:color="000000"/>
            </w:tcBorders>
            <w:shd w:val="clear" w:color="auto" w:fill="F2F2F2" w:themeFill="background1" w:themeFillShade="F2"/>
            <w:tcMar>
              <w:top w:w="0" w:type="dxa"/>
              <w:left w:w="0" w:type="dxa"/>
              <w:bottom w:w="0" w:type="dxa"/>
              <w:right w:w="0" w:type="dxa"/>
            </w:tcMar>
          </w:tcPr>
          <w:p w14:paraId="08F33BDE" w14:textId="7D1453C5" w:rsidR="009D331D" w:rsidRDefault="009D331D" w:rsidP="00411B19">
            <w:pPr>
              <w:spacing w:after="0" w:line="240" w:lineRule="auto"/>
              <w:jc w:val="center"/>
              <w:rPr>
                <w:rFonts w:ascii="Times New Roman" w:eastAsia="ヒラギノ角ゴ Pro W3" w:hAnsi="Times New Roman"/>
                <w:color w:val="000000"/>
                <w:sz w:val="24"/>
              </w:rPr>
            </w:pPr>
            <w:r>
              <w:rPr>
                <w:rFonts w:ascii="Times New Roman" w:eastAsia="ヒラギノ角ゴ Pro W3" w:hAnsi="Times New Roman"/>
                <w:color w:val="000000"/>
                <w:sz w:val="24"/>
              </w:rPr>
              <w:t>2 - 3</w:t>
            </w:r>
          </w:p>
        </w:tc>
        <w:tc>
          <w:tcPr>
            <w:tcW w:w="4580" w:type="dxa"/>
            <w:tcBorders>
              <w:top w:val="single" w:sz="4" w:space="0" w:color="auto"/>
              <w:left w:val="none" w:sz="16" w:space="0" w:color="000000"/>
              <w:bottom w:val="single" w:sz="4" w:space="0" w:color="000000"/>
              <w:right w:val="none" w:sz="16" w:space="0" w:color="000000"/>
            </w:tcBorders>
            <w:shd w:val="clear" w:color="auto" w:fill="F2F2F2" w:themeFill="background1" w:themeFillShade="F2"/>
            <w:tcMar>
              <w:top w:w="0" w:type="dxa"/>
              <w:left w:w="0" w:type="dxa"/>
              <w:bottom w:w="0" w:type="dxa"/>
              <w:right w:w="0" w:type="dxa"/>
            </w:tcMar>
          </w:tcPr>
          <w:p w14:paraId="764C5ECE" w14:textId="67977EC2" w:rsidR="009D331D" w:rsidRPr="001D0997" w:rsidRDefault="009D331D" w:rsidP="008604A5">
            <w:pPr>
              <w:spacing w:after="0" w:line="240" w:lineRule="auto"/>
              <w:jc w:val="center"/>
              <w:rPr>
                <w:rFonts w:ascii="Times New Roman" w:eastAsia="ヒラギノ角ゴ Pro W3" w:hAnsi="Times New Roman"/>
                <w:color w:val="000000"/>
                <w:sz w:val="24"/>
                <w:szCs w:val="24"/>
              </w:rPr>
            </w:pPr>
            <w:r w:rsidRPr="001D0997">
              <w:rPr>
                <w:rFonts w:ascii="Times New Roman" w:eastAsia="ヒラギノ角ゴ Pro W3" w:hAnsi="Times New Roman"/>
                <w:color w:val="000000"/>
                <w:sz w:val="24"/>
                <w:szCs w:val="24"/>
              </w:rPr>
              <w:t xml:space="preserve">P </w:t>
            </w:r>
            <w:r w:rsidR="004C7176" w:rsidRPr="001D0997">
              <w:rPr>
                <w:rFonts w:ascii="Times New Roman" w:eastAsia="ヒラギノ角ゴ Pro W3" w:hAnsi="Times New Roman"/>
                <w:color w:val="000000"/>
                <w:sz w:val="24"/>
                <w:szCs w:val="24"/>
              </w:rPr>
              <w:t>=</w:t>
            </w:r>
            <w:r w:rsidR="00D7218A" w:rsidRPr="001D0997">
              <w:rPr>
                <w:rFonts w:ascii="Times New Roman" w:eastAsia="ヒラギノ角ゴ Pro W3" w:hAnsi="Times New Roman"/>
                <w:color w:val="000000"/>
                <w:sz w:val="24"/>
                <w:szCs w:val="24"/>
              </w:rPr>
              <w:t xml:space="preserve"> </w:t>
            </w:r>
            <w:r w:rsidR="00D7218A" w:rsidRPr="001D0997">
              <w:rPr>
                <w:rFonts w:ascii="Times New Roman" w:hAnsi="Times New Roman"/>
                <w:sz w:val="24"/>
                <w:szCs w:val="24"/>
                <w:lang w:bidi="ar-SA"/>
              </w:rPr>
              <w:t>0.07</w:t>
            </w:r>
          </w:p>
        </w:tc>
      </w:tr>
      <w:tr w:rsidR="009D331D" w14:paraId="74BE479F" w14:textId="77777777" w:rsidTr="00411B19">
        <w:trPr>
          <w:cantSplit/>
          <w:trHeight w:hRule="exact" w:val="541"/>
        </w:trPr>
        <w:tc>
          <w:tcPr>
            <w:tcW w:w="4580" w:type="dxa"/>
            <w:tcBorders>
              <w:top w:val="single" w:sz="4" w:space="0" w:color="000000"/>
              <w:left w:val="none" w:sz="16" w:space="0" w:color="000000"/>
              <w:bottom w:val="single" w:sz="4" w:space="0" w:color="000000"/>
              <w:right w:val="none" w:sz="16" w:space="0" w:color="000000"/>
            </w:tcBorders>
            <w:shd w:val="clear" w:color="auto" w:fill="auto"/>
            <w:tcMar>
              <w:top w:w="0" w:type="dxa"/>
              <w:left w:w="0" w:type="dxa"/>
              <w:bottom w:w="0" w:type="dxa"/>
              <w:right w:w="0" w:type="dxa"/>
            </w:tcMar>
          </w:tcPr>
          <w:p w14:paraId="604C3B35" w14:textId="6245CCA1" w:rsidR="009D331D" w:rsidRDefault="009D331D" w:rsidP="00411B19">
            <w:pPr>
              <w:spacing w:after="0" w:line="240" w:lineRule="auto"/>
              <w:jc w:val="center"/>
              <w:rPr>
                <w:rFonts w:ascii="Times New Roman" w:eastAsia="ヒラギノ角ゴ Pro W3" w:hAnsi="Times New Roman"/>
                <w:color w:val="000000"/>
                <w:sz w:val="24"/>
              </w:rPr>
            </w:pPr>
            <w:r>
              <w:rPr>
                <w:rFonts w:ascii="Times New Roman" w:eastAsia="ヒラギノ角ゴ Pro W3" w:hAnsi="Times New Roman"/>
                <w:color w:val="000000"/>
                <w:sz w:val="24"/>
              </w:rPr>
              <w:lastRenderedPageBreak/>
              <w:t>2 - 4</w:t>
            </w:r>
          </w:p>
        </w:tc>
        <w:tc>
          <w:tcPr>
            <w:tcW w:w="4580" w:type="dxa"/>
            <w:tcBorders>
              <w:top w:val="single" w:sz="4" w:space="0" w:color="000000"/>
              <w:left w:val="none" w:sz="16" w:space="0" w:color="000000"/>
              <w:bottom w:val="single" w:sz="4" w:space="0" w:color="000000"/>
              <w:right w:val="none" w:sz="16" w:space="0" w:color="000000"/>
            </w:tcBorders>
            <w:shd w:val="clear" w:color="auto" w:fill="auto"/>
            <w:tcMar>
              <w:top w:w="0" w:type="dxa"/>
              <w:left w:w="0" w:type="dxa"/>
              <w:bottom w:w="0" w:type="dxa"/>
              <w:right w:w="0" w:type="dxa"/>
            </w:tcMar>
          </w:tcPr>
          <w:p w14:paraId="678858A9" w14:textId="568CFCD6" w:rsidR="009D331D" w:rsidRPr="001D0997" w:rsidRDefault="009D331D" w:rsidP="008604A5">
            <w:pPr>
              <w:spacing w:after="0" w:line="240" w:lineRule="auto"/>
              <w:jc w:val="center"/>
              <w:rPr>
                <w:rFonts w:ascii="Times New Roman" w:eastAsia="ヒラギノ角ゴ Pro W3" w:hAnsi="Times New Roman"/>
                <w:color w:val="000000"/>
                <w:sz w:val="24"/>
                <w:szCs w:val="24"/>
              </w:rPr>
            </w:pPr>
            <w:r w:rsidRPr="001D0997">
              <w:rPr>
                <w:rFonts w:ascii="Times New Roman" w:eastAsia="ヒラギノ角ゴ Pro W3" w:hAnsi="Times New Roman"/>
                <w:color w:val="000000"/>
                <w:sz w:val="24"/>
                <w:szCs w:val="24"/>
              </w:rPr>
              <w:t>P =</w:t>
            </w:r>
            <w:r w:rsidRPr="001D0997">
              <w:rPr>
                <w:rFonts w:ascii="Times New Roman" w:hAnsi="Times New Roman"/>
                <w:sz w:val="24"/>
                <w:szCs w:val="24"/>
                <w:lang w:bidi="ar-SA"/>
              </w:rPr>
              <w:t xml:space="preserve"> </w:t>
            </w:r>
            <w:r w:rsidR="00D7218A" w:rsidRPr="001D0997">
              <w:rPr>
                <w:rFonts w:ascii="Times New Roman" w:hAnsi="Times New Roman"/>
                <w:sz w:val="24"/>
                <w:szCs w:val="24"/>
                <w:lang w:bidi="ar-SA"/>
              </w:rPr>
              <w:t>0.3</w:t>
            </w:r>
            <w:r w:rsidR="008604A5" w:rsidRPr="001D0997">
              <w:rPr>
                <w:rFonts w:ascii="Times New Roman" w:hAnsi="Times New Roman"/>
                <w:sz w:val="24"/>
                <w:szCs w:val="24"/>
                <w:lang w:bidi="ar-SA"/>
              </w:rPr>
              <w:t>1</w:t>
            </w:r>
          </w:p>
        </w:tc>
      </w:tr>
      <w:tr w:rsidR="009D331D" w14:paraId="154582B7" w14:textId="77777777" w:rsidTr="00411B19">
        <w:trPr>
          <w:cantSplit/>
          <w:trHeight w:hRule="exact" w:val="496"/>
        </w:trPr>
        <w:tc>
          <w:tcPr>
            <w:tcW w:w="4580" w:type="dxa"/>
            <w:tcBorders>
              <w:top w:val="single" w:sz="4" w:space="0" w:color="000000"/>
              <w:left w:val="none" w:sz="16" w:space="0" w:color="000000"/>
              <w:bottom w:val="single" w:sz="8" w:space="0" w:color="000000"/>
              <w:right w:val="none" w:sz="16" w:space="0" w:color="000000"/>
            </w:tcBorders>
            <w:shd w:val="clear" w:color="auto" w:fill="auto"/>
            <w:tcMar>
              <w:top w:w="0" w:type="dxa"/>
              <w:left w:w="0" w:type="dxa"/>
              <w:bottom w:w="0" w:type="dxa"/>
              <w:right w:w="0" w:type="dxa"/>
            </w:tcMar>
          </w:tcPr>
          <w:p w14:paraId="42CEA51C" w14:textId="0AC8BE4E" w:rsidR="009D331D" w:rsidRDefault="009D331D" w:rsidP="00411B19">
            <w:pPr>
              <w:spacing w:after="0" w:line="240" w:lineRule="auto"/>
              <w:jc w:val="center"/>
              <w:rPr>
                <w:rFonts w:ascii="Times New Roman" w:eastAsia="ヒラギノ角ゴ Pro W3" w:hAnsi="Times New Roman"/>
                <w:color w:val="000000"/>
                <w:sz w:val="24"/>
              </w:rPr>
            </w:pPr>
            <w:r>
              <w:rPr>
                <w:rFonts w:ascii="Times New Roman" w:eastAsia="ヒラギノ角ゴ Pro W3" w:hAnsi="Times New Roman"/>
                <w:color w:val="000000"/>
                <w:sz w:val="24"/>
              </w:rPr>
              <w:t>3 - 4</w:t>
            </w:r>
          </w:p>
        </w:tc>
        <w:tc>
          <w:tcPr>
            <w:tcW w:w="4580" w:type="dxa"/>
            <w:tcBorders>
              <w:top w:val="single" w:sz="4" w:space="0" w:color="000000"/>
              <w:left w:val="none" w:sz="16" w:space="0" w:color="000000"/>
              <w:bottom w:val="single" w:sz="8" w:space="0" w:color="000000"/>
              <w:right w:val="none" w:sz="16" w:space="0" w:color="000000"/>
            </w:tcBorders>
            <w:shd w:val="clear" w:color="auto" w:fill="auto"/>
            <w:tcMar>
              <w:top w:w="0" w:type="dxa"/>
              <w:left w:w="0" w:type="dxa"/>
              <w:bottom w:w="0" w:type="dxa"/>
              <w:right w:w="0" w:type="dxa"/>
            </w:tcMar>
          </w:tcPr>
          <w:p w14:paraId="0CA0F0E0" w14:textId="32F7CD9B" w:rsidR="009D331D" w:rsidRPr="001D0997" w:rsidRDefault="009D331D" w:rsidP="008604A5">
            <w:pPr>
              <w:spacing w:after="0" w:line="240" w:lineRule="auto"/>
              <w:jc w:val="center"/>
              <w:rPr>
                <w:rFonts w:ascii="Times New Roman" w:eastAsia="ヒラギノ角ゴ Pro W3" w:hAnsi="Times New Roman"/>
                <w:color w:val="000000"/>
                <w:sz w:val="24"/>
                <w:szCs w:val="24"/>
              </w:rPr>
            </w:pPr>
            <w:r w:rsidRPr="001D0997">
              <w:rPr>
                <w:rFonts w:ascii="Times New Roman" w:eastAsia="ヒラギノ角ゴ Pro W3" w:hAnsi="Times New Roman"/>
                <w:color w:val="000000"/>
                <w:sz w:val="24"/>
                <w:szCs w:val="24"/>
              </w:rPr>
              <w:t>P =</w:t>
            </w:r>
            <w:r w:rsidRPr="001D0997">
              <w:rPr>
                <w:rFonts w:ascii="Times New Roman" w:hAnsi="Times New Roman"/>
                <w:sz w:val="24"/>
                <w:szCs w:val="24"/>
                <w:lang w:bidi="ar-SA"/>
              </w:rPr>
              <w:t xml:space="preserve"> </w:t>
            </w:r>
            <w:r w:rsidR="008604A5" w:rsidRPr="001D0997">
              <w:rPr>
                <w:rFonts w:ascii="Times New Roman" w:hAnsi="Times New Roman"/>
                <w:sz w:val="24"/>
                <w:szCs w:val="24"/>
                <w:lang w:bidi="ar-SA"/>
              </w:rPr>
              <w:t>1.0</w:t>
            </w:r>
          </w:p>
        </w:tc>
      </w:tr>
    </w:tbl>
    <w:p w14:paraId="3A0AC9FF" w14:textId="77777777" w:rsidR="00084B17" w:rsidRPr="0030487D" w:rsidRDefault="00F43AF8" w:rsidP="00F43AF8">
      <w:pPr>
        <w:rPr>
          <w:rFonts w:ascii="Times New Roman" w:hAnsi="Times New Roman"/>
        </w:rPr>
      </w:pPr>
      <w:r w:rsidRPr="0030487D">
        <w:rPr>
          <w:rFonts w:ascii="Times New Roman" w:hAnsi="Times New Roman"/>
        </w:rPr>
        <w:t>Shaded cells indicate significant differences. Note that we report effect size for all repeated measures t-tests as described by Gibbons et al. (1993).</w:t>
      </w:r>
    </w:p>
    <w:p w14:paraId="2B91683A" w14:textId="0F5CC100" w:rsidR="00946202" w:rsidRPr="00892835" w:rsidRDefault="00084B17" w:rsidP="00946202">
      <w:pPr>
        <w:autoSpaceDE w:val="0"/>
        <w:autoSpaceDN w:val="0"/>
        <w:adjustRightInd w:val="0"/>
        <w:spacing w:after="0" w:line="240" w:lineRule="auto"/>
        <w:rPr>
          <w:rFonts w:ascii="Times New Roman" w:hAnsi="Times New Roman"/>
          <w:color w:val="FF0000"/>
          <w:sz w:val="24"/>
          <w:szCs w:val="24"/>
        </w:rPr>
      </w:pPr>
      <w:r>
        <w:rPr>
          <w:rFonts w:ascii="Times New Roman" w:hAnsi="Times New Roman"/>
          <w:sz w:val="24"/>
          <w:szCs w:val="24"/>
        </w:rPr>
        <w:br w:type="page"/>
      </w:r>
      <w:r w:rsidR="00946202" w:rsidRPr="0071629D">
        <w:rPr>
          <w:rFonts w:ascii="Times New Roman" w:hAnsi="Times New Roman"/>
          <w:b/>
          <w:sz w:val="24"/>
          <w:szCs w:val="24"/>
        </w:rPr>
        <w:lastRenderedPageBreak/>
        <w:t>Table</w:t>
      </w:r>
      <w:r w:rsidR="00946202">
        <w:rPr>
          <w:rFonts w:ascii="Times New Roman" w:hAnsi="Times New Roman"/>
          <w:b/>
          <w:sz w:val="24"/>
          <w:szCs w:val="24"/>
        </w:rPr>
        <w:t xml:space="preserve"> 2</w:t>
      </w:r>
      <w:r w:rsidR="00946202">
        <w:rPr>
          <w:rFonts w:ascii="Times New Roman" w:hAnsi="Times New Roman"/>
        </w:rPr>
        <w:t>. Within-condition comparison between phases via repeated measures mixed design 2 factor (Condition x Block) ANOVAs (1 per phase).</w:t>
      </w:r>
    </w:p>
    <w:tbl>
      <w:tblPr>
        <w:tblW w:w="0" w:type="auto"/>
        <w:tblLayout w:type="fixed"/>
        <w:tblLook w:val="0000" w:firstRow="0" w:lastRow="0" w:firstColumn="0" w:lastColumn="0" w:noHBand="0" w:noVBand="0"/>
      </w:tblPr>
      <w:tblGrid>
        <w:gridCol w:w="4580"/>
        <w:gridCol w:w="4580"/>
      </w:tblGrid>
      <w:tr w:rsidR="00946202" w14:paraId="46E55AB1" w14:textId="77777777" w:rsidTr="00C00E95">
        <w:trPr>
          <w:cantSplit/>
          <w:trHeight w:hRule="exact" w:val="413"/>
        </w:trPr>
        <w:tc>
          <w:tcPr>
            <w:tcW w:w="9160" w:type="dxa"/>
            <w:gridSpan w:val="2"/>
            <w:tcBorders>
              <w:bottom w:val="single" w:sz="24" w:space="0" w:color="000000"/>
            </w:tcBorders>
            <w:shd w:val="clear" w:color="auto" w:fill="auto"/>
            <w:tcMar>
              <w:top w:w="0" w:type="dxa"/>
              <w:left w:w="0" w:type="dxa"/>
              <w:bottom w:w="0" w:type="dxa"/>
              <w:right w:w="0" w:type="dxa"/>
            </w:tcMar>
          </w:tcPr>
          <w:p w14:paraId="04583491" w14:textId="310D80C4" w:rsidR="00946202" w:rsidRDefault="00FE0E69" w:rsidP="00C00E95">
            <w:pPr>
              <w:spacing w:after="0" w:line="240" w:lineRule="auto"/>
              <w:jc w:val="center"/>
              <w:rPr>
                <w:rFonts w:ascii="Times New Roman Bold" w:eastAsia="ヒラギノ角ゴ Pro W3" w:hAnsi="Times New Roman Bold"/>
                <w:color w:val="000000"/>
                <w:sz w:val="24"/>
              </w:rPr>
            </w:pPr>
            <w:r>
              <w:rPr>
                <w:rFonts w:ascii="Times New Roman Bold" w:eastAsia="ヒラギノ角ゴ Pro W3" w:hAnsi="Times New Roman Bold"/>
                <w:color w:val="000000"/>
                <w:sz w:val="24"/>
              </w:rPr>
              <w:t>Savings: Reacquisition - Acquisition</w:t>
            </w:r>
          </w:p>
        </w:tc>
      </w:tr>
      <w:tr w:rsidR="00946202" w14:paraId="62F7057A" w14:textId="77777777" w:rsidTr="00C00E95">
        <w:trPr>
          <w:cantSplit/>
          <w:trHeight w:hRule="exact" w:val="519"/>
        </w:trPr>
        <w:tc>
          <w:tcPr>
            <w:tcW w:w="4580" w:type="dxa"/>
            <w:tcBorders>
              <w:top w:val="single" w:sz="24" w:space="0" w:color="000000"/>
              <w:left w:val="none" w:sz="16" w:space="0" w:color="000000"/>
              <w:bottom w:val="single" w:sz="4" w:space="0" w:color="000000"/>
              <w:right w:val="none" w:sz="16" w:space="0" w:color="000000"/>
            </w:tcBorders>
            <w:shd w:val="clear" w:color="auto" w:fill="auto"/>
            <w:tcMar>
              <w:top w:w="0" w:type="dxa"/>
              <w:left w:w="0" w:type="dxa"/>
              <w:bottom w:w="0" w:type="dxa"/>
              <w:right w:w="0" w:type="dxa"/>
            </w:tcMar>
          </w:tcPr>
          <w:p w14:paraId="67D52518" w14:textId="77777777" w:rsidR="00946202" w:rsidRDefault="00946202" w:rsidP="00C00E95">
            <w:pPr>
              <w:spacing w:after="0" w:line="240" w:lineRule="auto"/>
              <w:jc w:val="center"/>
              <w:rPr>
                <w:rFonts w:ascii="Times New Roman" w:eastAsia="ヒラギノ角ゴ Pro W3" w:hAnsi="Times New Roman"/>
                <w:color w:val="000000"/>
                <w:sz w:val="24"/>
              </w:rPr>
            </w:pPr>
            <w:r>
              <w:rPr>
                <w:rFonts w:ascii="Times New Roman" w:eastAsia="ヒラギノ角ゴ Pro W3" w:hAnsi="Times New Roman"/>
                <w:color w:val="000000"/>
                <w:sz w:val="24"/>
              </w:rPr>
              <w:t>Condition</w:t>
            </w:r>
          </w:p>
        </w:tc>
        <w:tc>
          <w:tcPr>
            <w:tcW w:w="4580" w:type="dxa"/>
            <w:tcBorders>
              <w:top w:val="single" w:sz="24" w:space="0" w:color="000000"/>
              <w:left w:val="none" w:sz="16" w:space="0" w:color="000000"/>
              <w:bottom w:val="single" w:sz="4" w:space="0" w:color="000000"/>
              <w:right w:val="none" w:sz="16" w:space="0" w:color="000000"/>
            </w:tcBorders>
            <w:shd w:val="clear" w:color="auto" w:fill="auto"/>
            <w:tcMar>
              <w:top w:w="0" w:type="dxa"/>
              <w:left w:w="0" w:type="dxa"/>
              <w:bottom w:w="0" w:type="dxa"/>
              <w:right w:w="0" w:type="dxa"/>
            </w:tcMar>
          </w:tcPr>
          <w:p w14:paraId="76FD0007" w14:textId="34101D76" w:rsidR="00946202" w:rsidRDefault="00872DCB" w:rsidP="004229FF">
            <w:pPr>
              <w:spacing w:after="0" w:line="240" w:lineRule="auto"/>
              <w:jc w:val="center"/>
              <w:rPr>
                <w:rFonts w:ascii="Times New Roman" w:eastAsia="ヒラギノ角ゴ Pro W3" w:hAnsi="Times New Roman"/>
                <w:color w:val="000000"/>
                <w:sz w:val="24"/>
              </w:rPr>
            </w:pPr>
            <w:r>
              <w:rPr>
                <w:rFonts w:ascii="Times New Roman Italic" w:eastAsia="ヒラギノ角ゴ Pro W3" w:hAnsi="Times New Roman Italic"/>
                <w:color w:val="000000"/>
                <w:sz w:val="24"/>
              </w:rPr>
              <w:t>F</w:t>
            </w:r>
            <w:r>
              <w:rPr>
                <w:rFonts w:ascii="Times New Roman" w:eastAsia="ヒラギノ角ゴ Pro W3" w:hAnsi="Times New Roman"/>
                <w:color w:val="000000"/>
                <w:sz w:val="24"/>
              </w:rPr>
              <w:t>(</w:t>
            </w:r>
            <w:r w:rsidR="00E24DF5">
              <w:rPr>
                <w:rFonts w:ascii="Times New Roman" w:eastAsia="ヒラギノ角ゴ Pro W3" w:hAnsi="Times New Roman"/>
                <w:color w:val="000000"/>
                <w:sz w:val="24"/>
              </w:rPr>
              <w:t>3</w:t>
            </w:r>
            <w:r>
              <w:rPr>
                <w:rFonts w:ascii="Times New Roman" w:eastAsia="ヒラギノ角ゴ Pro W3" w:hAnsi="Times New Roman"/>
                <w:color w:val="000000"/>
                <w:sz w:val="24"/>
              </w:rPr>
              <w:t>,</w:t>
            </w:r>
            <w:r w:rsidR="00E24DF5">
              <w:rPr>
                <w:rFonts w:ascii="Times New Roman" w:eastAsia="ヒラギノ角ゴ Pro W3" w:hAnsi="Times New Roman"/>
                <w:color w:val="000000"/>
                <w:sz w:val="24"/>
              </w:rPr>
              <w:t>37</w:t>
            </w:r>
            <w:r>
              <w:rPr>
                <w:rFonts w:ascii="Times New Roman" w:eastAsia="ヒラギノ角ゴ Pro W3" w:hAnsi="Times New Roman"/>
                <w:color w:val="000000"/>
                <w:sz w:val="24"/>
              </w:rPr>
              <w:t xml:space="preserve">) = </w:t>
            </w:r>
            <w:r w:rsidR="004229FF">
              <w:rPr>
                <w:rFonts w:ascii="Times New Roman" w:eastAsia="ヒラギノ角ゴ Pro W3" w:hAnsi="Times New Roman"/>
                <w:color w:val="000000"/>
                <w:sz w:val="24"/>
              </w:rPr>
              <w:t>0.64</w:t>
            </w:r>
            <w:r>
              <w:rPr>
                <w:rFonts w:ascii="Times New Roman" w:eastAsia="ヒラギノ角ゴ Pro W3" w:hAnsi="Times New Roman"/>
                <w:color w:val="000000"/>
                <w:sz w:val="24"/>
              </w:rPr>
              <w:t xml:space="preserve">, P = </w:t>
            </w:r>
            <w:r w:rsidR="00123574">
              <w:rPr>
                <w:rFonts w:ascii="Times New Roman" w:eastAsia="ヒラギノ角ゴ Pro W3" w:hAnsi="Times New Roman"/>
                <w:color w:val="000000"/>
                <w:sz w:val="24"/>
              </w:rPr>
              <w:t>0.6</w:t>
            </w:r>
          </w:p>
        </w:tc>
      </w:tr>
      <w:tr w:rsidR="00946202" w14:paraId="59052371" w14:textId="77777777" w:rsidTr="007D3CC1">
        <w:trPr>
          <w:cantSplit/>
          <w:trHeight w:hRule="exact" w:val="541"/>
        </w:trPr>
        <w:tc>
          <w:tcPr>
            <w:tcW w:w="4580" w:type="dxa"/>
            <w:tcBorders>
              <w:top w:val="single" w:sz="4" w:space="0" w:color="000000"/>
              <w:left w:val="none" w:sz="16" w:space="0" w:color="000000"/>
              <w:bottom w:val="single" w:sz="4" w:space="0" w:color="000000"/>
              <w:right w:val="none" w:sz="16" w:space="0" w:color="000000"/>
            </w:tcBorders>
            <w:shd w:val="clear" w:color="auto" w:fill="F2F2F2" w:themeFill="background1" w:themeFillShade="F2"/>
            <w:tcMar>
              <w:top w:w="0" w:type="dxa"/>
              <w:left w:w="0" w:type="dxa"/>
              <w:bottom w:w="0" w:type="dxa"/>
              <w:right w:w="0" w:type="dxa"/>
            </w:tcMar>
          </w:tcPr>
          <w:p w14:paraId="3999F9C1" w14:textId="77777777" w:rsidR="00946202" w:rsidRDefault="00946202" w:rsidP="00C00E95">
            <w:pPr>
              <w:spacing w:after="0" w:line="240" w:lineRule="auto"/>
              <w:jc w:val="center"/>
              <w:rPr>
                <w:rFonts w:ascii="Times New Roman" w:eastAsia="ヒラギノ角ゴ Pro W3" w:hAnsi="Times New Roman"/>
                <w:color w:val="000000"/>
                <w:sz w:val="24"/>
              </w:rPr>
            </w:pPr>
            <w:r>
              <w:rPr>
                <w:rFonts w:ascii="Times New Roman" w:eastAsia="ヒラギノ角ゴ Pro W3" w:hAnsi="Times New Roman"/>
                <w:color w:val="000000"/>
                <w:sz w:val="24"/>
              </w:rPr>
              <w:t>Block</w:t>
            </w:r>
          </w:p>
        </w:tc>
        <w:tc>
          <w:tcPr>
            <w:tcW w:w="4580" w:type="dxa"/>
            <w:tcBorders>
              <w:top w:val="single" w:sz="4" w:space="0" w:color="000000"/>
              <w:left w:val="none" w:sz="16" w:space="0" w:color="000000"/>
              <w:bottom w:val="single" w:sz="4" w:space="0" w:color="000000"/>
              <w:right w:val="none" w:sz="16" w:space="0" w:color="000000"/>
            </w:tcBorders>
            <w:shd w:val="clear" w:color="auto" w:fill="F2F2F2" w:themeFill="background1" w:themeFillShade="F2"/>
            <w:tcMar>
              <w:top w:w="0" w:type="dxa"/>
              <w:left w:w="0" w:type="dxa"/>
              <w:bottom w:w="0" w:type="dxa"/>
              <w:right w:w="0" w:type="dxa"/>
            </w:tcMar>
          </w:tcPr>
          <w:p w14:paraId="630F322F" w14:textId="632964D5" w:rsidR="00946202" w:rsidRDefault="00872DCB" w:rsidP="00123574">
            <w:pPr>
              <w:spacing w:after="0" w:line="240" w:lineRule="auto"/>
              <w:jc w:val="center"/>
              <w:rPr>
                <w:rFonts w:ascii="Times New Roman" w:eastAsia="ヒラギノ角ゴ Pro W3" w:hAnsi="Times New Roman"/>
                <w:color w:val="000000"/>
                <w:sz w:val="24"/>
              </w:rPr>
            </w:pPr>
            <w:r>
              <w:rPr>
                <w:rFonts w:ascii="Times New Roman Italic" w:eastAsia="ヒラギノ角ゴ Pro W3" w:hAnsi="Times New Roman Italic"/>
                <w:color w:val="000000"/>
                <w:sz w:val="24"/>
              </w:rPr>
              <w:t>F</w:t>
            </w:r>
            <w:r>
              <w:rPr>
                <w:rFonts w:ascii="Times New Roman" w:eastAsia="ヒラギノ角ゴ Pro W3" w:hAnsi="Times New Roman"/>
                <w:color w:val="000000"/>
                <w:sz w:val="24"/>
              </w:rPr>
              <w:t>(</w:t>
            </w:r>
            <w:r w:rsidR="00E24DF5">
              <w:rPr>
                <w:rFonts w:ascii="Times New Roman" w:eastAsia="ヒラギノ角ゴ Pro W3" w:hAnsi="Times New Roman"/>
                <w:color w:val="000000"/>
                <w:sz w:val="24"/>
              </w:rPr>
              <w:t>11</w:t>
            </w:r>
            <w:r>
              <w:rPr>
                <w:rFonts w:ascii="Times New Roman" w:eastAsia="ヒラギノ角ゴ Pro W3" w:hAnsi="Times New Roman"/>
                <w:color w:val="000000"/>
                <w:sz w:val="24"/>
              </w:rPr>
              <w:t>,</w:t>
            </w:r>
            <w:r w:rsidR="00E24DF5">
              <w:rPr>
                <w:rFonts w:ascii="Times New Roman" w:eastAsia="ヒラギノ角ゴ Pro W3" w:hAnsi="Times New Roman"/>
                <w:color w:val="000000"/>
                <w:sz w:val="24"/>
              </w:rPr>
              <w:t>395</w:t>
            </w:r>
            <w:r>
              <w:rPr>
                <w:rFonts w:ascii="Times New Roman" w:eastAsia="ヒラギノ角ゴ Pro W3" w:hAnsi="Times New Roman"/>
                <w:color w:val="000000"/>
                <w:sz w:val="24"/>
              </w:rPr>
              <w:t xml:space="preserve">) = </w:t>
            </w:r>
            <w:r w:rsidR="004229FF">
              <w:rPr>
                <w:rFonts w:ascii="Times New Roman" w:eastAsia="ヒラギノ角ゴ Pro W3" w:hAnsi="Times New Roman"/>
                <w:color w:val="000000"/>
                <w:sz w:val="24"/>
              </w:rPr>
              <w:t>8.74</w:t>
            </w:r>
            <w:r>
              <w:rPr>
                <w:rFonts w:ascii="Times New Roman" w:eastAsia="ヒラギノ角ゴ Pro W3" w:hAnsi="Times New Roman"/>
                <w:color w:val="000000"/>
                <w:sz w:val="24"/>
              </w:rPr>
              <w:t xml:space="preserve">, P </w:t>
            </w:r>
            <w:r w:rsidR="00123574">
              <w:rPr>
                <w:rFonts w:ascii="Times New Roman" w:eastAsia="ヒラギノ角ゴ Pro W3" w:hAnsi="Times New Roman"/>
                <w:color w:val="000000"/>
                <w:sz w:val="24"/>
              </w:rPr>
              <w:t>&lt; 0.001</w:t>
            </w:r>
          </w:p>
        </w:tc>
      </w:tr>
      <w:tr w:rsidR="00946202" w14:paraId="51792DBA" w14:textId="77777777" w:rsidTr="00C00E95">
        <w:trPr>
          <w:cantSplit/>
          <w:trHeight w:hRule="exact" w:val="496"/>
        </w:trPr>
        <w:tc>
          <w:tcPr>
            <w:tcW w:w="4580" w:type="dxa"/>
            <w:tcBorders>
              <w:top w:val="single" w:sz="4" w:space="0" w:color="000000"/>
              <w:left w:val="none" w:sz="16" w:space="0" w:color="000000"/>
              <w:bottom w:val="single" w:sz="8" w:space="0" w:color="000000"/>
              <w:right w:val="none" w:sz="16" w:space="0" w:color="000000"/>
            </w:tcBorders>
            <w:shd w:val="clear" w:color="auto" w:fill="auto"/>
            <w:tcMar>
              <w:top w:w="0" w:type="dxa"/>
              <w:left w:w="0" w:type="dxa"/>
              <w:bottom w:w="0" w:type="dxa"/>
              <w:right w:w="0" w:type="dxa"/>
            </w:tcMar>
          </w:tcPr>
          <w:p w14:paraId="352D953F" w14:textId="77777777" w:rsidR="00946202" w:rsidRDefault="00946202" w:rsidP="00C00E95">
            <w:pPr>
              <w:spacing w:after="0" w:line="240" w:lineRule="auto"/>
              <w:jc w:val="center"/>
              <w:rPr>
                <w:rFonts w:ascii="Times New Roman" w:eastAsia="ヒラギノ角ゴ Pro W3" w:hAnsi="Times New Roman"/>
                <w:color w:val="000000"/>
                <w:sz w:val="24"/>
              </w:rPr>
            </w:pPr>
            <w:r>
              <w:rPr>
                <w:rFonts w:ascii="Times New Roman" w:eastAsia="ヒラギノ角ゴ Pro W3" w:hAnsi="Times New Roman"/>
                <w:color w:val="000000"/>
                <w:sz w:val="24"/>
              </w:rPr>
              <w:t>Interaction</w:t>
            </w:r>
          </w:p>
        </w:tc>
        <w:tc>
          <w:tcPr>
            <w:tcW w:w="4580" w:type="dxa"/>
            <w:tcBorders>
              <w:top w:val="single" w:sz="4" w:space="0" w:color="000000"/>
              <w:left w:val="none" w:sz="16" w:space="0" w:color="000000"/>
              <w:bottom w:val="single" w:sz="8" w:space="0" w:color="000000"/>
              <w:right w:val="none" w:sz="16" w:space="0" w:color="000000"/>
            </w:tcBorders>
            <w:shd w:val="clear" w:color="auto" w:fill="auto"/>
            <w:tcMar>
              <w:top w:w="0" w:type="dxa"/>
              <w:left w:w="0" w:type="dxa"/>
              <w:bottom w:w="0" w:type="dxa"/>
              <w:right w:w="0" w:type="dxa"/>
            </w:tcMar>
          </w:tcPr>
          <w:p w14:paraId="30C35AA5" w14:textId="2D8BDE18" w:rsidR="00946202" w:rsidRDefault="00872DCB" w:rsidP="004229FF">
            <w:pPr>
              <w:spacing w:after="0" w:line="240" w:lineRule="auto"/>
              <w:jc w:val="center"/>
              <w:rPr>
                <w:rFonts w:ascii="Times New Roman" w:eastAsia="ヒラギノ角ゴ Pro W3" w:hAnsi="Times New Roman"/>
                <w:color w:val="000000"/>
                <w:sz w:val="24"/>
              </w:rPr>
            </w:pPr>
            <w:r>
              <w:rPr>
                <w:rFonts w:ascii="Times New Roman Italic" w:eastAsia="ヒラギノ角ゴ Pro W3" w:hAnsi="Times New Roman Italic"/>
                <w:color w:val="000000"/>
                <w:sz w:val="24"/>
              </w:rPr>
              <w:t>F</w:t>
            </w:r>
            <w:r>
              <w:rPr>
                <w:rFonts w:ascii="Times New Roman" w:eastAsia="ヒラギノ角ゴ Pro W3" w:hAnsi="Times New Roman"/>
                <w:color w:val="000000"/>
                <w:sz w:val="24"/>
              </w:rPr>
              <w:t>(</w:t>
            </w:r>
            <w:r w:rsidR="00E24DF5">
              <w:rPr>
                <w:rFonts w:ascii="Times New Roman" w:eastAsia="ヒラギノ角ゴ Pro W3" w:hAnsi="Times New Roman"/>
                <w:color w:val="000000"/>
                <w:sz w:val="24"/>
              </w:rPr>
              <w:t>33</w:t>
            </w:r>
            <w:r>
              <w:rPr>
                <w:rFonts w:ascii="Times New Roman" w:eastAsia="ヒラギノ角ゴ Pro W3" w:hAnsi="Times New Roman"/>
                <w:color w:val="000000"/>
                <w:sz w:val="24"/>
              </w:rPr>
              <w:t>,</w:t>
            </w:r>
            <w:r w:rsidR="00E24DF5">
              <w:rPr>
                <w:rFonts w:ascii="Times New Roman" w:eastAsia="ヒラギノ角ゴ Pro W3" w:hAnsi="Times New Roman"/>
                <w:color w:val="000000"/>
                <w:sz w:val="24"/>
              </w:rPr>
              <w:t>395</w:t>
            </w:r>
            <w:r>
              <w:rPr>
                <w:rFonts w:ascii="Times New Roman" w:eastAsia="ヒラギノ角ゴ Pro W3" w:hAnsi="Times New Roman"/>
                <w:color w:val="000000"/>
                <w:sz w:val="24"/>
              </w:rPr>
              <w:t xml:space="preserve">) = </w:t>
            </w:r>
            <w:r w:rsidR="004229FF">
              <w:rPr>
                <w:rFonts w:ascii="Times New Roman" w:eastAsia="ヒラギノ角ゴ Pro W3" w:hAnsi="Times New Roman"/>
                <w:color w:val="000000"/>
                <w:sz w:val="24"/>
              </w:rPr>
              <w:t>1.34</w:t>
            </w:r>
            <w:r>
              <w:rPr>
                <w:rFonts w:ascii="Times New Roman" w:eastAsia="ヒラギノ角ゴ Pro W3" w:hAnsi="Times New Roman"/>
                <w:color w:val="000000"/>
                <w:sz w:val="24"/>
              </w:rPr>
              <w:t xml:space="preserve">, P = </w:t>
            </w:r>
            <w:r w:rsidR="00FF048A">
              <w:rPr>
                <w:rFonts w:ascii="Times New Roman" w:eastAsia="ヒラギノ角ゴ Pro W3" w:hAnsi="Times New Roman"/>
                <w:color w:val="000000"/>
                <w:sz w:val="24"/>
              </w:rPr>
              <w:t>0.1</w:t>
            </w:r>
          </w:p>
        </w:tc>
      </w:tr>
      <w:tr w:rsidR="00946202" w14:paraId="12565710" w14:textId="77777777" w:rsidTr="00C00E95">
        <w:trPr>
          <w:cantSplit/>
          <w:trHeight w:hRule="exact" w:val="564"/>
        </w:trPr>
        <w:tc>
          <w:tcPr>
            <w:tcW w:w="9160" w:type="dxa"/>
            <w:gridSpan w:val="2"/>
            <w:tcBorders>
              <w:top w:val="single" w:sz="4" w:space="0" w:color="000000"/>
              <w:left w:val="none" w:sz="16" w:space="0" w:color="000000"/>
              <w:bottom w:val="single" w:sz="24" w:space="0" w:color="000000"/>
              <w:right w:val="none" w:sz="16" w:space="0" w:color="000000"/>
            </w:tcBorders>
            <w:shd w:val="clear" w:color="auto" w:fill="auto"/>
            <w:tcMar>
              <w:top w:w="0" w:type="dxa"/>
              <w:left w:w="0" w:type="dxa"/>
              <w:bottom w:w="0" w:type="dxa"/>
              <w:right w:w="0" w:type="dxa"/>
            </w:tcMar>
          </w:tcPr>
          <w:p w14:paraId="21E50430" w14:textId="77777777" w:rsidR="00946202" w:rsidRDefault="00946202" w:rsidP="00C00E95">
            <w:pPr>
              <w:spacing w:after="0" w:line="240" w:lineRule="auto"/>
              <w:jc w:val="center"/>
              <w:rPr>
                <w:rFonts w:ascii="Times New Roman Bold" w:eastAsia="ヒラギノ角ゴ Pro W3" w:hAnsi="Times New Roman Bold"/>
                <w:color w:val="000000"/>
                <w:sz w:val="24"/>
              </w:rPr>
            </w:pPr>
          </w:p>
          <w:p w14:paraId="69DE5B02" w14:textId="77777777" w:rsidR="00946202" w:rsidRDefault="00946202" w:rsidP="00C00E95">
            <w:pPr>
              <w:spacing w:after="0" w:line="240" w:lineRule="auto"/>
              <w:jc w:val="center"/>
              <w:rPr>
                <w:rFonts w:ascii="Times New Roman Bold" w:eastAsia="ヒラギノ角ゴ Pro W3" w:hAnsi="Times New Roman Bold"/>
                <w:color w:val="000000"/>
                <w:sz w:val="24"/>
              </w:rPr>
            </w:pPr>
            <w:r>
              <w:rPr>
                <w:rFonts w:ascii="Times New Roman Bold" w:eastAsia="ヒラギノ角ゴ Pro W3" w:hAnsi="Times New Roman Bold"/>
                <w:color w:val="000000"/>
                <w:sz w:val="24"/>
              </w:rPr>
              <w:t>Intervention Posthoc Tukey HSD Pairwise Comparison Between Conditions</w:t>
            </w:r>
          </w:p>
        </w:tc>
      </w:tr>
      <w:tr w:rsidR="00946202" w14:paraId="40789A12" w14:textId="77777777" w:rsidTr="00C00E95">
        <w:trPr>
          <w:cantSplit/>
          <w:trHeight w:hRule="exact" w:val="519"/>
        </w:trPr>
        <w:tc>
          <w:tcPr>
            <w:tcW w:w="4580" w:type="dxa"/>
            <w:tcBorders>
              <w:top w:val="single" w:sz="24" w:space="0" w:color="000000"/>
              <w:left w:val="none" w:sz="16" w:space="0" w:color="000000"/>
              <w:bottom w:val="single" w:sz="4" w:space="0" w:color="000000"/>
              <w:right w:val="none" w:sz="16" w:space="0" w:color="000000"/>
            </w:tcBorders>
            <w:shd w:val="clear" w:color="auto" w:fill="auto"/>
            <w:tcMar>
              <w:top w:w="0" w:type="dxa"/>
              <w:left w:w="0" w:type="dxa"/>
              <w:bottom w:w="0" w:type="dxa"/>
              <w:right w:w="0" w:type="dxa"/>
            </w:tcMar>
          </w:tcPr>
          <w:p w14:paraId="1556B38B" w14:textId="77777777" w:rsidR="00946202" w:rsidRPr="00C1174C" w:rsidRDefault="00946202" w:rsidP="00C00E95">
            <w:pPr>
              <w:spacing w:after="0" w:line="240" w:lineRule="auto"/>
              <w:jc w:val="center"/>
              <w:rPr>
                <w:rFonts w:ascii="Times New Roman" w:eastAsia="ヒラギノ角ゴ Pro W3" w:hAnsi="Times New Roman"/>
                <w:color w:val="000000"/>
                <w:sz w:val="24"/>
              </w:rPr>
            </w:pPr>
            <w:r w:rsidRPr="00C1174C">
              <w:rPr>
                <w:rFonts w:ascii="Times New Roman" w:eastAsia="ヒラギノ角ゴ Pro W3" w:hAnsi="Times New Roman"/>
                <w:color w:val="000000"/>
                <w:sz w:val="24"/>
              </w:rPr>
              <w:t>1 - 2</w:t>
            </w:r>
          </w:p>
        </w:tc>
        <w:tc>
          <w:tcPr>
            <w:tcW w:w="4580" w:type="dxa"/>
            <w:tcBorders>
              <w:top w:val="single" w:sz="24" w:space="0" w:color="000000"/>
              <w:left w:val="none" w:sz="16" w:space="0" w:color="000000"/>
              <w:bottom w:val="single" w:sz="4" w:space="0" w:color="000000"/>
              <w:right w:val="none" w:sz="16" w:space="0" w:color="000000"/>
            </w:tcBorders>
            <w:shd w:val="clear" w:color="auto" w:fill="auto"/>
            <w:tcMar>
              <w:top w:w="0" w:type="dxa"/>
              <w:left w:w="0" w:type="dxa"/>
              <w:bottom w:w="0" w:type="dxa"/>
              <w:right w:w="0" w:type="dxa"/>
            </w:tcMar>
          </w:tcPr>
          <w:p w14:paraId="3A328DD9" w14:textId="3E6BA2D7" w:rsidR="00946202" w:rsidRPr="00C1174C" w:rsidRDefault="00872DCB" w:rsidP="00F01206">
            <w:pPr>
              <w:spacing w:after="0" w:line="240" w:lineRule="auto"/>
              <w:jc w:val="center"/>
              <w:rPr>
                <w:rFonts w:ascii="Times New Roman" w:eastAsia="ヒラギノ角ゴ Pro W3" w:hAnsi="Times New Roman"/>
                <w:color w:val="000000"/>
                <w:sz w:val="24"/>
                <w:szCs w:val="24"/>
              </w:rPr>
            </w:pPr>
            <w:r w:rsidRPr="00C1174C">
              <w:rPr>
                <w:rFonts w:ascii="Times New Roman" w:eastAsia="ヒラギノ角ゴ Pro W3" w:hAnsi="Times New Roman"/>
                <w:color w:val="000000"/>
                <w:sz w:val="24"/>
                <w:szCs w:val="24"/>
              </w:rPr>
              <w:t>P =</w:t>
            </w:r>
            <w:r w:rsidR="007D3CC1" w:rsidRPr="00C1174C">
              <w:rPr>
                <w:rFonts w:ascii="Times New Roman" w:eastAsia="ヒラギノ角ゴ Pro W3" w:hAnsi="Times New Roman"/>
                <w:color w:val="000000"/>
                <w:sz w:val="24"/>
                <w:szCs w:val="24"/>
              </w:rPr>
              <w:t xml:space="preserve"> </w:t>
            </w:r>
            <w:r w:rsidR="007D3CC1" w:rsidRPr="00C1174C">
              <w:rPr>
                <w:rFonts w:ascii="Times New Roman" w:hAnsi="Times New Roman"/>
                <w:lang w:bidi="ar-SA"/>
              </w:rPr>
              <w:t>0.7</w:t>
            </w:r>
            <w:r w:rsidR="00F01206">
              <w:rPr>
                <w:rFonts w:ascii="Times New Roman" w:hAnsi="Times New Roman"/>
                <w:lang w:bidi="ar-SA"/>
              </w:rPr>
              <w:t>5</w:t>
            </w:r>
          </w:p>
        </w:tc>
      </w:tr>
      <w:tr w:rsidR="00946202" w14:paraId="4B549886" w14:textId="77777777" w:rsidTr="00872DCB">
        <w:trPr>
          <w:cantSplit/>
          <w:trHeight w:hRule="exact" w:val="541"/>
        </w:trPr>
        <w:tc>
          <w:tcPr>
            <w:tcW w:w="4580" w:type="dxa"/>
            <w:tcBorders>
              <w:top w:val="single" w:sz="4" w:space="0" w:color="000000"/>
              <w:left w:val="none" w:sz="16" w:space="0" w:color="000000"/>
              <w:bottom w:val="single" w:sz="4" w:space="0" w:color="000000"/>
              <w:right w:val="none" w:sz="16" w:space="0" w:color="000000"/>
            </w:tcBorders>
            <w:shd w:val="clear" w:color="auto" w:fill="auto"/>
            <w:tcMar>
              <w:top w:w="0" w:type="dxa"/>
              <w:left w:w="0" w:type="dxa"/>
              <w:bottom w:w="0" w:type="dxa"/>
              <w:right w:w="0" w:type="dxa"/>
            </w:tcMar>
          </w:tcPr>
          <w:p w14:paraId="6DBB6F04" w14:textId="77777777" w:rsidR="00946202" w:rsidRPr="00C1174C" w:rsidRDefault="00946202" w:rsidP="00C00E95">
            <w:pPr>
              <w:spacing w:after="0" w:line="240" w:lineRule="auto"/>
              <w:jc w:val="center"/>
              <w:rPr>
                <w:rFonts w:ascii="Times New Roman" w:eastAsia="ヒラギノ角ゴ Pro W3" w:hAnsi="Times New Roman"/>
                <w:color w:val="000000"/>
                <w:sz w:val="24"/>
              </w:rPr>
            </w:pPr>
            <w:r w:rsidRPr="00C1174C">
              <w:rPr>
                <w:rFonts w:ascii="Times New Roman" w:eastAsia="ヒラギノ角ゴ Pro W3" w:hAnsi="Times New Roman"/>
                <w:color w:val="000000"/>
                <w:sz w:val="24"/>
              </w:rPr>
              <w:t>1 - 3</w:t>
            </w:r>
          </w:p>
        </w:tc>
        <w:tc>
          <w:tcPr>
            <w:tcW w:w="4580" w:type="dxa"/>
            <w:tcBorders>
              <w:top w:val="single" w:sz="4" w:space="0" w:color="000000"/>
              <w:left w:val="none" w:sz="16" w:space="0" w:color="000000"/>
              <w:bottom w:val="single" w:sz="4" w:space="0" w:color="000000"/>
              <w:right w:val="none" w:sz="16" w:space="0" w:color="000000"/>
            </w:tcBorders>
            <w:shd w:val="clear" w:color="auto" w:fill="auto"/>
            <w:tcMar>
              <w:top w:w="0" w:type="dxa"/>
              <w:left w:w="0" w:type="dxa"/>
              <w:bottom w:w="0" w:type="dxa"/>
              <w:right w:w="0" w:type="dxa"/>
            </w:tcMar>
          </w:tcPr>
          <w:p w14:paraId="4A9EDB6C" w14:textId="4252DE75" w:rsidR="00946202" w:rsidRPr="00C1174C" w:rsidRDefault="00872DCB" w:rsidP="00F01206">
            <w:pPr>
              <w:spacing w:after="0" w:line="240" w:lineRule="auto"/>
              <w:jc w:val="center"/>
              <w:rPr>
                <w:rFonts w:ascii="Times New Roman" w:eastAsia="ヒラギノ角ゴ Pro W3" w:hAnsi="Times New Roman"/>
                <w:color w:val="000000"/>
                <w:sz w:val="24"/>
                <w:szCs w:val="24"/>
              </w:rPr>
            </w:pPr>
            <w:r w:rsidRPr="00C1174C">
              <w:rPr>
                <w:rFonts w:ascii="Times New Roman" w:eastAsia="ヒラギノ角ゴ Pro W3" w:hAnsi="Times New Roman"/>
                <w:color w:val="000000"/>
                <w:sz w:val="24"/>
                <w:szCs w:val="24"/>
              </w:rPr>
              <w:t>P =</w:t>
            </w:r>
            <w:r w:rsidR="007D3CC1" w:rsidRPr="00C1174C">
              <w:rPr>
                <w:rFonts w:ascii="Times New Roman" w:eastAsia="ヒラギノ角ゴ Pro W3" w:hAnsi="Times New Roman"/>
                <w:color w:val="000000"/>
                <w:sz w:val="24"/>
                <w:szCs w:val="24"/>
              </w:rPr>
              <w:t xml:space="preserve"> </w:t>
            </w:r>
            <w:r w:rsidR="007D3CC1" w:rsidRPr="00C1174C">
              <w:rPr>
                <w:rFonts w:ascii="Times New Roman" w:hAnsi="Times New Roman"/>
                <w:lang w:bidi="ar-SA"/>
              </w:rPr>
              <w:t>0.79</w:t>
            </w:r>
          </w:p>
        </w:tc>
      </w:tr>
      <w:tr w:rsidR="00946202" w14:paraId="3515ED30" w14:textId="77777777" w:rsidTr="00872DCB">
        <w:trPr>
          <w:cantSplit/>
          <w:trHeight w:hRule="exact" w:val="496"/>
        </w:trPr>
        <w:tc>
          <w:tcPr>
            <w:tcW w:w="4580" w:type="dxa"/>
            <w:tcBorders>
              <w:top w:val="single" w:sz="4" w:space="0" w:color="000000"/>
              <w:bottom w:val="single" w:sz="4" w:space="0" w:color="auto"/>
            </w:tcBorders>
            <w:shd w:val="clear" w:color="auto" w:fill="auto"/>
            <w:tcMar>
              <w:top w:w="0" w:type="dxa"/>
              <w:left w:w="0" w:type="dxa"/>
              <w:bottom w:w="0" w:type="dxa"/>
              <w:right w:w="0" w:type="dxa"/>
            </w:tcMar>
          </w:tcPr>
          <w:p w14:paraId="076C21CD" w14:textId="77777777" w:rsidR="00946202" w:rsidRPr="00C1174C" w:rsidRDefault="00946202" w:rsidP="00C00E95">
            <w:pPr>
              <w:spacing w:after="0" w:line="240" w:lineRule="auto"/>
              <w:jc w:val="center"/>
              <w:rPr>
                <w:rFonts w:ascii="Times New Roman" w:eastAsia="ヒラギノ角ゴ Pro W3" w:hAnsi="Times New Roman"/>
                <w:color w:val="000000"/>
                <w:sz w:val="24"/>
              </w:rPr>
            </w:pPr>
            <w:r w:rsidRPr="00C1174C">
              <w:rPr>
                <w:rFonts w:ascii="Times New Roman" w:eastAsia="ヒラギノ角ゴ Pro W3" w:hAnsi="Times New Roman"/>
                <w:color w:val="000000"/>
                <w:sz w:val="24"/>
              </w:rPr>
              <w:t>1 - 4</w:t>
            </w:r>
          </w:p>
        </w:tc>
        <w:tc>
          <w:tcPr>
            <w:tcW w:w="4580" w:type="dxa"/>
            <w:tcBorders>
              <w:top w:val="single" w:sz="4" w:space="0" w:color="000000"/>
              <w:left w:val="nil"/>
              <w:bottom w:val="single" w:sz="4" w:space="0" w:color="auto"/>
            </w:tcBorders>
            <w:shd w:val="clear" w:color="auto" w:fill="auto"/>
            <w:tcMar>
              <w:top w:w="0" w:type="dxa"/>
              <w:left w:w="0" w:type="dxa"/>
              <w:bottom w:w="0" w:type="dxa"/>
              <w:right w:w="0" w:type="dxa"/>
            </w:tcMar>
          </w:tcPr>
          <w:p w14:paraId="5A597622" w14:textId="5B2D0390" w:rsidR="00946202" w:rsidRPr="00C1174C" w:rsidRDefault="00872DCB" w:rsidP="00F01206">
            <w:pPr>
              <w:spacing w:after="0" w:line="240" w:lineRule="auto"/>
              <w:jc w:val="center"/>
              <w:rPr>
                <w:rFonts w:ascii="Times New Roman" w:eastAsia="ヒラギノ角ゴ Pro W3" w:hAnsi="Times New Roman"/>
                <w:color w:val="000000"/>
                <w:sz w:val="24"/>
                <w:szCs w:val="24"/>
              </w:rPr>
            </w:pPr>
            <w:r w:rsidRPr="00C1174C">
              <w:rPr>
                <w:rFonts w:ascii="Times New Roman" w:eastAsia="ヒラギノ角ゴ Pro W3" w:hAnsi="Times New Roman"/>
                <w:color w:val="000000"/>
                <w:sz w:val="24"/>
                <w:szCs w:val="24"/>
              </w:rPr>
              <w:t>P =</w:t>
            </w:r>
            <w:r w:rsidR="007D3CC1" w:rsidRPr="00C1174C">
              <w:rPr>
                <w:rFonts w:ascii="Times New Roman" w:eastAsia="ヒラギノ角ゴ Pro W3" w:hAnsi="Times New Roman"/>
                <w:color w:val="000000"/>
                <w:sz w:val="24"/>
                <w:szCs w:val="24"/>
              </w:rPr>
              <w:t xml:space="preserve"> </w:t>
            </w:r>
            <w:r w:rsidR="00F01206">
              <w:rPr>
                <w:rFonts w:ascii="Times New Roman" w:hAnsi="Times New Roman"/>
                <w:lang w:bidi="ar-SA"/>
              </w:rPr>
              <w:t>1.0</w:t>
            </w:r>
          </w:p>
        </w:tc>
      </w:tr>
      <w:tr w:rsidR="00946202" w14:paraId="4B00D307" w14:textId="77777777" w:rsidTr="00872DCB">
        <w:trPr>
          <w:cantSplit/>
          <w:trHeight w:hRule="exact" w:val="519"/>
        </w:trPr>
        <w:tc>
          <w:tcPr>
            <w:tcW w:w="4580" w:type="dxa"/>
            <w:tcBorders>
              <w:top w:val="single" w:sz="4" w:space="0" w:color="auto"/>
              <w:left w:val="none" w:sz="16" w:space="0" w:color="000000"/>
              <w:bottom w:val="single" w:sz="4" w:space="0" w:color="000000"/>
              <w:right w:val="none" w:sz="16" w:space="0" w:color="000000"/>
            </w:tcBorders>
            <w:shd w:val="clear" w:color="auto" w:fill="auto"/>
            <w:tcMar>
              <w:top w:w="0" w:type="dxa"/>
              <w:left w:w="0" w:type="dxa"/>
              <w:bottom w:w="0" w:type="dxa"/>
              <w:right w:w="0" w:type="dxa"/>
            </w:tcMar>
          </w:tcPr>
          <w:p w14:paraId="2539276D" w14:textId="77777777" w:rsidR="00946202" w:rsidRPr="00C1174C" w:rsidRDefault="00946202" w:rsidP="00C00E95">
            <w:pPr>
              <w:spacing w:after="0" w:line="240" w:lineRule="auto"/>
              <w:jc w:val="center"/>
              <w:rPr>
                <w:rFonts w:ascii="Times New Roman" w:eastAsia="ヒラギノ角ゴ Pro W3" w:hAnsi="Times New Roman"/>
                <w:color w:val="000000"/>
                <w:sz w:val="24"/>
              </w:rPr>
            </w:pPr>
            <w:r w:rsidRPr="00C1174C">
              <w:rPr>
                <w:rFonts w:ascii="Times New Roman" w:eastAsia="ヒラギノ角ゴ Pro W3" w:hAnsi="Times New Roman"/>
                <w:color w:val="000000"/>
                <w:sz w:val="24"/>
              </w:rPr>
              <w:t>2 - 3</w:t>
            </w:r>
          </w:p>
        </w:tc>
        <w:tc>
          <w:tcPr>
            <w:tcW w:w="4580" w:type="dxa"/>
            <w:tcBorders>
              <w:top w:val="single" w:sz="4" w:space="0" w:color="auto"/>
              <w:left w:val="none" w:sz="16" w:space="0" w:color="000000"/>
              <w:bottom w:val="single" w:sz="4" w:space="0" w:color="000000"/>
              <w:right w:val="none" w:sz="16" w:space="0" w:color="000000"/>
            </w:tcBorders>
            <w:shd w:val="clear" w:color="auto" w:fill="auto"/>
            <w:tcMar>
              <w:top w:w="0" w:type="dxa"/>
              <w:left w:w="0" w:type="dxa"/>
              <w:bottom w:w="0" w:type="dxa"/>
              <w:right w:w="0" w:type="dxa"/>
            </w:tcMar>
          </w:tcPr>
          <w:p w14:paraId="1CAA4409" w14:textId="211DED3D" w:rsidR="00946202" w:rsidRPr="00C1174C" w:rsidRDefault="00872DCB" w:rsidP="00F01206">
            <w:pPr>
              <w:spacing w:after="0" w:line="240" w:lineRule="auto"/>
              <w:jc w:val="center"/>
              <w:rPr>
                <w:rFonts w:ascii="Times New Roman" w:eastAsia="ヒラギノ角ゴ Pro W3" w:hAnsi="Times New Roman"/>
                <w:color w:val="000000"/>
                <w:sz w:val="24"/>
                <w:szCs w:val="24"/>
              </w:rPr>
            </w:pPr>
            <w:r w:rsidRPr="00C1174C">
              <w:rPr>
                <w:rFonts w:ascii="Times New Roman" w:eastAsia="ヒラギノ角ゴ Pro W3" w:hAnsi="Times New Roman"/>
                <w:color w:val="000000"/>
                <w:sz w:val="24"/>
                <w:szCs w:val="24"/>
              </w:rPr>
              <w:t>P =</w:t>
            </w:r>
            <w:r w:rsidR="007D3CC1" w:rsidRPr="00C1174C">
              <w:rPr>
                <w:rFonts w:ascii="Times New Roman" w:eastAsia="ヒラギノ角ゴ Pro W3" w:hAnsi="Times New Roman"/>
                <w:color w:val="000000"/>
                <w:sz w:val="24"/>
                <w:szCs w:val="24"/>
              </w:rPr>
              <w:t xml:space="preserve"> </w:t>
            </w:r>
            <w:r w:rsidR="00F01206">
              <w:rPr>
                <w:rFonts w:ascii="Times New Roman" w:hAnsi="Times New Roman"/>
                <w:lang w:bidi="ar-SA"/>
              </w:rPr>
              <w:t>1.0</w:t>
            </w:r>
          </w:p>
        </w:tc>
      </w:tr>
      <w:tr w:rsidR="00946202" w14:paraId="59EFA8E1" w14:textId="77777777" w:rsidTr="00C00E95">
        <w:trPr>
          <w:cantSplit/>
          <w:trHeight w:hRule="exact" w:val="541"/>
        </w:trPr>
        <w:tc>
          <w:tcPr>
            <w:tcW w:w="4580" w:type="dxa"/>
            <w:tcBorders>
              <w:top w:val="single" w:sz="4" w:space="0" w:color="000000"/>
              <w:left w:val="none" w:sz="16" w:space="0" w:color="000000"/>
              <w:bottom w:val="single" w:sz="4" w:space="0" w:color="000000"/>
              <w:right w:val="none" w:sz="16" w:space="0" w:color="000000"/>
            </w:tcBorders>
            <w:shd w:val="clear" w:color="auto" w:fill="auto"/>
            <w:tcMar>
              <w:top w:w="0" w:type="dxa"/>
              <w:left w:w="0" w:type="dxa"/>
              <w:bottom w:w="0" w:type="dxa"/>
              <w:right w:w="0" w:type="dxa"/>
            </w:tcMar>
          </w:tcPr>
          <w:p w14:paraId="79AC9180" w14:textId="77777777" w:rsidR="00946202" w:rsidRPr="00C1174C" w:rsidRDefault="00946202" w:rsidP="00C00E95">
            <w:pPr>
              <w:spacing w:after="0" w:line="240" w:lineRule="auto"/>
              <w:jc w:val="center"/>
              <w:rPr>
                <w:rFonts w:ascii="Times New Roman" w:eastAsia="ヒラギノ角ゴ Pro W3" w:hAnsi="Times New Roman"/>
                <w:color w:val="000000"/>
                <w:sz w:val="24"/>
              </w:rPr>
            </w:pPr>
            <w:r w:rsidRPr="00C1174C">
              <w:rPr>
                <w:rFonts w:ascii="Times New Roman" w:eastAsia="ヒラギノ角ゴ Pro W3" w:hAnsi="Times New Roman"/>
                <w:color w:val="000000"/>
                <w:sz w:val="24"/>
              </w:rPr>
              <w:t>2 - 4</w:t>
            </w:r>
          </w:p>
        </w:tc>
        <w:tc>
          <w:tcPr>
            <w:tcW w:w="4580" w:type="dxa"/>
            <w:tcBorders>
              <w:top w:val="single" w:sz="4" w:space="0" w:color="000000"/>
              <w:left w:val="none" w:sz="16" w:space="0" w:color="000000"/>
              <w:bottom w:val="single" w:sz="4" w:space="0" w:color="000000"/>
              <w:right w:val="none" w:sz="16" w:space="0" w:color="000000"/>
            </w:tcBorders>
            <w:shd w:val="clear" w:color="auto" w:fill="auto"/>
            <w:tcMar>
              <w:top w:w="0" w:type="dxa"/>
              <w:left w:w="0" w:type="dxa"/>
              <w:bottom w:w="0" w:type="dxa"/>
              <w:right w:w="0" w:type="dxa"/>
            </w:tcMar>
          </w:tcPr>
          <w:p w14:paraId="6C56D328" w14:textId="1C930216" w:rsidR="00946202" w:rsidRPr="00C1174C" w:rsidRDefault="00872DCB" w:rsidP="00F01206">
            <w:pPr>
              <w:spacing w:after="0" w:line="240" w:lineRule="auto"/>
              <w:jc w:val="center"/>
              <w:rPr>
                <w:rFonts w:ascii="Times New Roman" w:eastAsia="ヒラギノ角ゴ Pro W3" w:hAnsi="Times New Roman"/>
                <w:color w:val="000000"/>
                <w:sz w:val="24"/>
                <w:szCs w:val="24"/>
              </w:rPr>
            </w:pPr>
            <w:r w:rsidRPr="00C1174C">
              <w:rPr>
                <w:rFonts w:ascii="Times New Roman" w:eastAsia="ヒラギノ角ゴ Pro W3" w:hAnsi="Times New Roman"/>
                <w:color w:val="000000"/>
                <w:sz w:val="24"/>
                <w:szCs w:val="24"/>
              </w:rPr>
              <w:t>P =</w:t>
            </w:r>
            <w:r w:rsidR="007D3CC1" w:rsidRPr="00C1174C">
              <w:rPr>
                <w:rFonts w:ascii="Times New Roman" w:eastAsia="ヒラギノ角ゴ Pro W3" w:hAnsi="Times New Roman"/>
                <w:color w:val="000000"/>
                <w:sz w:val="24"/>
                <w:szCs w:val="24"/>
              </w:rPr>
              <w:t xml:space="preserve"> </w:t>
            </w:r>
            <w:r w:rsidR="007D3CC1" w:rsidRPr="00C1174C">
              <w:rPr>
                <w:rFonts w:ascii="Times New Roman" w:hAnsi="Times New Roman"/>
                <w:lang w:bidi="ar-SA"/>
              </w:rPr>
              <w:t>0.7</w:t>
            </w:r>
            <w:r w:rsidR="00F01206">
              <w:rPr>
                <w:rFonts w:ascii="Times New Roman" w:hAnsi="Times New Roman"/>
                <w:lang w:bidi="ar-SA"/>
              </w:rPr>
              <w:t>3</w:t>
            </w:r>
          </w:p>
        </w:tc>
      </w:tr>
      <w:tr w:rsidR="00946202" w14:paraId="3415EAAE" w14:textId="77777777" w:rsidTr="00C00E95">
        <w:trPr>
          <w:cantSplit/>
          <w:trHeight w:hRule="exact" w:val="496"/>
        </w:trPr>
        <w:tc>
          <w:tcPr>
            <w:tcW w:w="4580" w:type="dxa"/>
            <w:tcBorders>
              <w:top w:val="single" w:sz="4" w:space="0" w:color="000000"/>
              <w:left w:val="none" w:sz="16" w:space="0" w:color="000000"/>
              <w:bottom w:val="single" w:sz="8" w:space="0" w:color="000000"/>
              <w:right w:val="none" w:sz="16" w:space="0" w:color="000000"/>
            </w:tcBorders>
            <w:shd w:val="clear" w:color="auto" w:fill="auto"/>
            <w:tcMar>
              <w:top w:w="0" w:type="dxa"/>
              <w:left w:w="0" w:type="dxa"/>
              <w:bottom w:w="0" w:type="dxa"/>
              <w:right w:w="0" w:type="dxa"/>
            </w:tcMar>
          </w:tcPr>
          <w:p w14:paraId="5A2EA99C" w14:textId="77777777" w:rsidR="00946202" w:rsidRPr="00C1174C" w:rsidRDefault="00946202" w:rsidP="00C00E95">
            <w:pPr>
              <w:spacing w:after="0" w:line="240" w:lineRule="auto"/>
              <w:jc w:val="center"/>
              <w:rPr>
                <w:rFonts w:ascii="Times New Roman" w:eastAsia="ヒラギノ角ゴ Pro W3" w:hAnsi="Times New Roman"/>
                <w:color w:val="000000"/>
                <w:sz w:val="24"/>
              </w:rPr>
            </w:pPr>
            <w:r w:rsidRPr="00C1174C">
              <w:rPr>
                <w:rFonts w:ascii="Times New Roman" w:eastAsia="ヒラギノ角ゴ Pro W3" w:hAnsi="Times New Roman"/>
                <w:color w:val="000000"/>
                <w:sz w:val="24"/>
              </w:rPr>
              <w:t>3 - 4</w:t>
            </w:r>
          </w:p>
        </w:tc>
        <w:tc>
          <w:tcPr>
            <w:tcW w:w="4580" w:type="dxa"/>
            <w:tcBorders>
              <w:top w:val="single" w:sz="4" w:space="0" w:color="000000"/>
              <w:left w:val="none" w:sz="16" w:space="0" w:color="000000"/>
              <w:bottom w:val="single" w:sz="8" w:space="0" w:color="000000"/>
              <w:right w:val="none" w:sz="16" w:space="0" w:color="000000"/>
            </w:tcBorders>
            <w:shd w:val="clear" w:color="auto" w:fill="auto"/>
            <w:tcMar>
              <w:top w:w="0" w:type="dxa"/>
              <w:left w:w="0" w:type="dxa"/>
              <w:bottom w:w="0" w:type="dxa"/>
              <w:right w:w="0" w:type="dxa"/>
            </w:tcMar>
          </w:tcPr>
          <w:p w14:paraId="4B2DB8C3" w14:textId="47B74ADC" w:rsidR="00946202" w:rsidRPr="00C1174C" w:rsidRDefault="00946202" w:rsidP="00F01206">
            <w:pPr>
              <w:spacing w:after="0" w:line="240" w:lineRule="auto"/>
              <w:jc w:val="center"/>
              <w:rPr>
                <w:rFonts w:ascii="Times New Roman" w:eastAsia="ヒラギノ角ゴ Pro W3" w:hAnsi="Times New Roman"/>
                <w:color w:val="000000"/>
                <w:sz w:val="24"/>
                <w:szCs w:val="24"/>
              </w:rPr>
            </w:pPr>
            <w:r w:rsidRPr="00C1174C">
              <w:rPr>
                <w:rFonts w:ascii="Times New Roman" w:eastAsia="ヒラギノ角ゴ Pro W3" w:hAnsi="Times New Roman"/>
                <w:color w:val="000000"/>
                <w:sz w:val="24"/>
                <w:szCs w:val="24"/>
              </w:rPr>
              <w:t>P =</w:t>
            </w:r>
            <w:r w:rsidRPr="00C1174C">
              <w:rPr>
                <w:rFonts w:ascii="Times New Roman" w:hAnsi="Times New Roman"/>
                <w:sz w:val="24"/>
                <w:szCs w:val="24"/>
                <w:lang w:bidi="ar-SA"/>
              </w:rPr>
              <w:t xml:space="preserve"> </w:t>
            </w:r>
            <w:r w:rsidR="007D3CC1" w:rsidRPr="00C1174C">
              <w:rPr>
                <w:rFonts w:ascii="Times New Roman" w:hAnsi="Times New Roman"/>
                <w:lang w:bidi="ar-SA"/>
              </w:rPr>
              <w:t>0.7</w:t>
            </w:r>
            <w:r w:rsidR="00F01206">
              <w:rPr>
                <w:rFonts w:ascii="Times New Roman" w:hAnsi="Times New Roman"/>
                <w:lang w:bidi="ar-SA"/>
              </w:rPr>
              <w:t>8</w:t>
            </w:r>
          </w:p>
        </w:tc>
      </w:tr>
    </w:tbl>
    <w:p w14:paraId="64A580EB" w14:textId="5806224D" w:rsidR="00763C9F" w:rsidRDefault="00763C9F">
      <w:pPr>
        <w:spacing w:after="0" w:line="240" w:lineRule="auto"/>
        <w:rPr>
          <w:rFonts w:ascii="Times New Roman" w:hAnsi="Times New Roman"/>
          <w:sz w:val="24"/>
          <w:szCs w:val="24"/>
        </w:rPr>
      </w:pPr>
    </w:p>
    <w:p w14:paraId="7E5EB651" w14:textId="77777777" w:rsidR="00763C9F" w:rsidRDefault="00763C9F">
      <w:pPr>
        <w:spacing w:after="0" w:line="240" w:lineRule="auto"/>
        <w:rPr>
          <w:rFonts w:ascii="Times New Roman" w:hAnsi="Times New Roman"/>
          <w:sz w:val="24"/>
          <w:szCs w:val="24"/>
        </w:rPr>
      </w:pPr>
    </w:p>
    <w:p w14:paraId="1285332C" w14:textId="619882B6" w:rsidR="00763C9F" w:rsidRPr="00763C9F" w:rsidRDefault="00763C9F">
      <w:pPr>
        <w:spacing w:after="0" w:line="240" w:lineRule="auto"/>
        <w:rPr>
          <w:rFonts w:ascii="Times New Roman" w:hAnsi="Times New Roman"/>
          <w:color w:val="FF0000"/>
          <w:sz w:val="24"/>
          <w:szCs w:val="24"/>
        </w:rPr>
      </w:pPr>
      <w:r>
        <w:rPr>
          <w:rFonts w:ascii="Times New Roman" w:hAnsi="Times New Roman"/>
          <w:color w:val="FF0000"/>
          <w:sz w:val="24"/>
          <w:szCs w:val="24"/>
        </w:rPr>
        <w:t>The take-home here is that – while Figure 4 shows that Conditions 1 and 4 have a significant impairment (i.e., negative savings)</w:t>
      </w:r>
      <w:r w:rsidR="00CD7623">
        <w:rPr>
          <w:rFonts w:ascii="Times New Roman" w:hAnsi="Times New Roman"/>
          <w:color w:val="FF0000"/>
          <w:sz w:val="24"/>
          <w:szCs w:val="24"/>
        </w:rPr>
        <w:t xml:space="preserve"> and conditions 2 and 3 aren’t impaired but also don’t show savings</w:t>
      </w:r>
      <w:r>
        <w:rPr>
          <w:rFonts w:ascii="Times New Roman" w:hAnsi="Times New Roman"/>
          <w:color w:val="FF0000"/>
          <w:sz w:val="24"/>
          <w:szCs w:val="24"/>
        </w:rPr>
        <w:t xml:space="preserve"> – savings </w:t>
      </w:r>
      <w:r w:rsidR="001C7741">
        <w:rPr>
          <w:rFonts w:ascii="Times New Roman" w:hAnsi="Times New Roman"/>
          <w:color w:val="FF0000"/>
          <w:sz w:val="24"/>
          <w:szCs w:val="24"/>
        </w:rPr>
        <w:t>(or absence thereof)</w:t>
      </w:r>
      <w:r w:rsidR="001C7741">
        <w:rPr>
          <w:rFonts w:ascii="Times New Roman" w:hAnsi="Times New Roman"/>
          <w:color w:val="FF0000"/>
          <w:sz w:val="24"/>
          <w:szCs w:val="24"/>
        </w:rPr>
        <w:t xml:space="preserve"> </w:t>
      </w:r>
      <w:r>
        <w:rPr>
          <w:rFonts w:ascii="Times New Roman" w:hAnsi="Times New Roman"/>
          <w:color w:val="FF0000"/>
          <w:sz w:val="24"/>
          <w:szCs w:val="24"/>
        </w:rPr>
        <w:t>isn’t significantly different between groups</w:t>
      </w:r>
      <w:r w:rsidR="001C7741">
        <w:rPr>
          <w:rFonts w:ascii="Times New Roman" w:hAnsi="Times New Roman"/>
          <w:color w:val="FF0000"/>
          <w:sz w:val="24"/>
          <w:szCs w:val="24"/>
        </w:rPr>
        <w:t xml:space="preserve">. </w:t>
      </w:r>
      <w:r w:rsidR="00A2698D">
        <w:rPr>
          <w:rFonts w:ascii="Times New Roman" w:hAnsi="Times New Roman"/>
          <w:color w:val="FF0000"/>
          <w:sz w:val="24"/>
          <w:szCs w:val="24"/>
        </w:rPr>
        <w:t>In a sense this isn’t ideal because we would love for savings to be rank ordered with dual-task exposure duration.</w:t>
      </w:r>
      <w:r w:rsidR="009059A3">
        <w:rPr>
          <w:rFonts w:ascii="Times New Roman" w:hAnsi="Times New Roman"/>
          <w:color w:val="FF0000"/>
          <w:sz w:val="24"/>
          <w:szCs w:val="24"/>
        </w:rPr>
        <w:t xml:space="preserve"> However, they key is that we don’t get savings… which is a big deal because Crossley et al. (2012) totally did… so the dual-task is doing something.</w:t>
      </w:r>
      <w:bookmarkStart w:id="0" w:name="_GoBack"/>
      <w:bookmarkEnd w:id="0"/>
    </w:p>
    <w:p w14:paraId="1B08C846" w14:textId="77777777" w:rsidR="00763C9F" w:rsidRDefault="00763C9F">
      <w:pPr>
        <w:spacing w:after="0" w:line="240" w:lineRule="auto"/>
        <w:rPr>
          <w:rFonts w:ascii="Times New Roman" w:hAnsi="Times New Roman"/>
          <w:sz w:val="24"/>
          <w:szCs w:val="24"/>
        </w:rPr>
      </w:pPr>
    </w:p>
    <w:p w14:paraId="3AF7DC21" w14:textId="51C4A864" w:rsidR="00763C9F" w:rsidRDefault="00763C9F">
      <w:pPr>
        <w:spacing w:after="0" w:line="240" w:lineRule="auto"/>
        <w:rPr>
          <w:rFonts w:ascii="Times New Roman" w:hAnsi="Times New Roman"/>
          <w:sz w:val="24"/>
          <w:szCs w:val="24"/>
        </w:rPr>
      </w:pPr>
      <w:r>
        <w:rPr>
          <w:rFonts w:ascii="Times New Roman" w:hAnsi="Times New Roman"/>
          <w:sz w:val="24"/>
          <w:szCs w:val="24"/>
        </w:rPr>
        <w:br w:type="page"/>
      </w:r>
    </w:p>
    <w:p w14:paraId="007CEC55" w14:textId="77777777" w:rsidR="00763C9F" w:rsidRDefault="00763C9F">
      <w:pPr>
        <w:spacing w:after="0" w:line="240" w:lineRule="auto"/>
        <w:rPr>
          <w:rFonts w:ascii="Times New Roman" w:hAnsi="Times New Roman"/>
          <w:sz w:val="24"/>
          <w:szCs w:val="24"/>
        </w:rPr>
      </w:pPr>
    </w:p>
    <w:p w14:paraId="320B1664" w14:textId="77777777" w:rsidR="00084B17" w:rsidRDefault="00084B17">
      <w:pPr>
        <w:spacing w:after="0" w:line="240" w:lineRule="auto"/>
        <w:rPr>
          <w:rFonts w:ascii="Times New Roman" w:hAnsi="Times New Roman"/>
          <w:sz w:val="24"/>
          <w:szCs w:val="24"/>
        </w:rPr>
      </w:pPr>
    </w:p>
    <w:p w14:paraId="1183F403" w14:textId="40731E04" w:rsidR="003003C4" w:rsidRPr="00946202" w:rsidRDefault="003003C4" w:rsidP="002F6D6F">
      <w:pPr>
        <w:spacing w:after="0" w:line="480" w:lineRule="auto"/>
        <w:rPr>
          <w:rFonts w:ascii="Times New Roman" w:hAnsi="Times New Roman"/>
          <w:color w:val="FF0000"/>
          <w:sz w:val="24"/>
          <w:szCs w:val="24"/>
        </w:rPr>
      </w:pPr>
      <w:r w:rsidRPr="0071629D">
        <w:rPr>
          <w:rFonts w:ascii="Times New Roman" w:hAnsi="Times New Roman"/>
          <w:b/>
          <w:sz w:val="24"/>
          <w:szCs w:val="24"/>
        </w:rPr>
        <w:t xml:space="preserve">Table </w:t>
      </w:r>
      <w:r w:rsidR="00946202">
        <w:rPr>
          <w:rFonts w:ascii="Times New Roman" w:hAnsi="Times New Roman"/>
          <w:b/>
          <w:sz w:val="24"/>
          <w:szCs w:val="24"/>
        </w:rPr>
        <w:t>3</w:t>
      </w:r>
      <w:r w:rsidR="00E20041" w:rsidRPr="0071629D">
        <w:rPr>
          <w:rFonts w:ascii="Times New Roman" w:hAnsi="Times New Roman"/>
          <w:sz w:val="24"/>
          <w:szCs w:val="24"/>
        </w:rPr>
        <w:t>.</w:t>
      </w:r>
      <w:r w:rsidRPr="0071629D">
        <w:rPr>
          <w:rFonts w:ascii="Times New Roman" w:hAnsi="Times New Roman"/>
          <w:sz w:val="24"/>
          <w:szCs w:val="24"/>
        </w:rPr>
        <w:t xml:space="preserve"> Number of participants in the </w:t>
      </w:r>
      <w:r w:rsidR="00B6244F">
        <w:rPr>
          <w:rFonts w:ascii="Times New Roman" w:hAnsi="Times New Roman"/>
          <w:sz w:val="24"/>
          <w:szCs w:val="24"/>
        </w:rPr>
        <w:t>four</w:t>
      </w:r>
      <w:r w:rsidRPr="0071629D">
        <w:rPr>
          <w:rFonts w:ascii="Times New Roman" w:hAnsi="Times New Roman"/>
          <w:sz w:val="24"/>
          <w:szCs w:val="24"/>
        </w:rPr>
        <w:t xml:space="preserve"> conditions of </w:t>
      </w:r>
      <w:r w:rsidR="00B6244F">
        <w:rPr>
          <w:rFonts w:ascii="Times New Roman" w:hAnsi="Times New Roman"/>
          <w:sz w:val="24"/>
          <w:szCs w:val="24"/>
        </w:rPr>
        <w:t xml:space="preserve">the </w:t>
      </w:r>
      <w:r w:rsidRPr="0071629D">
        <w:rPr>
          <w:rFonts w:ascii="Times New Roman" w:hAnsi="Times New Roman"/>
          <w:sz w:val="24"/>
          <w:szCs w:val="24"/>
        </w:rPr>
        <w:t>Experiment whose responses were best accounted for by a model that assumed an information-integration (II) decision strategy, a rule-based strategy, or random guessing, and the percentage of responses accounted for by those models.</w:t>
      </w:r>
      <w:r w:rsidR="003F27D5">
        <w:rPr>
          <w:rFonts w:ascii="Times New Roman" w:hAnsi="Times New Roman"/>
          <w:sz w:val="24"/>
          <w:szCs w:val="24"/>
        </w:rPr>
        <w:t xml:space="preserve"> </w:t>
      </w:r>
      <w:r w:rsidR="00946202">
        <w:rPr>
          <w:rFonts w:ascii="Times New Roman" w:hAnsi="Times New Roman"/>
          <w:sz w:val="24"/>
          <w:szCs w:val="24"/>
        </w:rPr>
        <w:t xml:space="preserve"> </w:t>
      </w:r>
      <w:r w:rsidR="00F45A2D">
        <w:rPr>
          <w:rFonts w:ascii="Times New Roman" w:hAnsi="Times New Roman"/>
          <w:color w:val="FF0000"/>
          <w:sz w:val="24"/>
          <w:szCs w:val="24"/>
        </w:rPr>
        <w:t>FILL THIS TABLE IN</w:t>
      </w:r>
    </w:p>
    <w:tbl>
      <w:tblPr>
        <w:tblW w:w="0" w:type="auto"/>
        <w:jc w:val="center"/>
        <w:tblLook w:val="00A0" w:firstRow="1" w:lastRow="0" w:firstColumn="1" w:lastColumn="0" w:noHBand="0" w:noVBand="0"/>
      </w:tblPr>
      <w:tblGrid>
        <w:gridCol w:w="1150"/>
        <w:gridCol w:w="1053"/>
        <w:gridCol w:w="1052"/>
        <w:gridCol w:w="1053"/>
        <w:gridCol w:w="1054"/>
        <w:gridCol w:w="1053"/>
        <w:gridCol w:w="1054"/>
        <w:gridCol w:w="1053"/>
        <w:gridCol w:w="1054"/>
      </w:tblGrid>
      <w:tr w:rsidR="003003C4" w:rsidRPr="0071629D" w14:paraId="59978BE6" w14:textId="77777777" w:rsidTr="00B569C9">
        <w:trPr>
          <w:jc w:val="center"/>
        </w:trPr>
        <w:tc>
          <w:tcPr>
            <w:tcW w:w="1150" w:type="dxa"/>
            <w:shd w:val="clear" w:color="auto" w:fill="auto"/>
          </w:tcPr>
          <w:p w14:paraId="0E34D1C3" w14:textId="77777777" w:rsidR="003003C4" w:rsidRPr="0071629D" w:rsidRDefault="003003C4" w:rsidP="00963512">
            <w:pPr>
              <w:autoSpaceDE w:val="0"/>
              <w:autoSpaceDN w:val="0"/>
              <w:adjustRightInd w:val="0"/>
              <w:spacing w:after="0" w:line="480" w:lineRule="auto"/>
              <w:jc w:val="center"/>
              <w:rPr>
                <w:rFonts w:ascii="Times New Roman" w:hAnsi="Times New Roman"/>
                <w:sz w:val="24"/>
                <w:szCs w:val="24"/>
              </w:rPr>
            </w:pPr>
          </w:p>
        </w:tc>
        <w:tc>
          <w:tcPr>
            <w:tcW w:w="4212" w:type="dxa"/>
            <w:gridSpan w:val="4"/>
            <w:tcBorders>
              <w:bottom w:val="double" w:sz="4" w:space="0" w:color="auto"/>
            </w:tcBorders>
            <w:shd w:val="clear" w:color="auto" w:fill="auto"/>
          </w:tcPr>
          <w:p w14:paraId="1B5FE1EF" w14:textId="2229EA44" w:rsidR="003003C4" w:rsidRPr="007B194E" w:rsidRDefault="00C71428" w:rsidP="00963512">
            <w:pPr>
              <w:autoSpaceDE w:val="0"/>
              <w:autoSpaceDN w:val="0"/>
              <w:adjustRightInd w:val="0"/>
              <w:spacing w:after="0" w:line="480" w:lineRule="auto"/>
              <w:jc w:val="center"/>
              <w:rPr>
                <w:rFonts w:ascii="Times New Roman" w:hAnsi="Times New Roman"/>
                <w:b/>
                <w:sz w:val="24"/>
                <w:szCs w:val="24"/>
              </w:rPr>
            </w:pPr>
            <w:r>
              <w:rPr>
                <w:rFonts w:ascii="Times New Roman" w:hAnsi="Times New Roman"/>
                <w:b/>
                <w:sz w:val="24"/>
                <w:szCs w:val="24"/>
              </w:rPr>
              <w:t>Condition 1</w:t>
            </w:r>
          </w:p>
        </w:tc>
        <w:tc>
          <w:tcPr>
            <w:tcW w:w="4214" w:type="dxa"/>
            <w:gridSpan w:val="4"/>
            <w:tcBorders>
              <w:bottom w:val="double" w:sz="4" w:space="0" w:color="auto"/>
            </w:tcBorders>
            <w:shd w:val="clear" w:color="auto" w:fill="auto"/>
          </w:tcPr>
          <w:p w14:paraId="486B5B3A" w14:textId="512A7A0D" w:rsidR="003003C4" w:rsidRPr="007B194E" w:rsidRDefault="00C71428" w:rsidP="00963512">
            <w:pPr>
              <w:autoSpaceDE w:val="0"/>
              <w:autoSpaceDN w:val="0"/>
              <w:adjustRightInd w:val="0"/>
              <w:spacing w:after="0" w:line="480" w:lineRule="auto"/>
              <w:jc w:val="center"/>
              <w:rPr>
                <w:rFonts w:ascii="Times New Roman" w:hAnsi="Times New Roman"/>
                <w:b/>
                <w:sz w:val="24"/>
                <w:szCs w:val="24"/>
              </w:rPr>
            </w:pPr>
            <w:r>
              <w:rPr>
                <w:rFonts w:ascii="Times New Roman" w:hAnsi="Times New Roman"/>
                <w:b/>
                <w:sz w:val="24"/>
                <w:szCs w:val="24"/>
              </w:rPr>
              <w:t>Condition 2</w:t>
            </w:r>
          </w:p>
        </w:tc>
      </w:tr>
      <w:tr w:rsidR="003003C4" w:rsidRPr="0071629D" w14:paraId="40D96D02" w14:textId="77777777" w:rsidTr="00B569C9">
        <w:trPr>
          <w:jc w:val="center"/>
        </w:trPr>
        <w:tc>
          <w:tcPr>
            <w:tcW w:w="1150" w:type="dxa"/>
            <w:shd w:val="clear" w:color="auto" w:fill="auto"/>
          </w:tcPr>
          <w:p w14:paraId="25DEC981" w14:textId="77777777" w:rsidR="003003C4" w:rsidRPr="0071629D" w:rsidRDefault="003003C4" w:rsidP="00963512">
            <w:pPr>
              <w:autoSpaceDE w:val="0"/>
              <w:autoSpaceDN w:val="0"/>
              <w:adjustRightInd w:val="0"/>
              <w:spacing w:after="0" w:line="480" w:lineRule="auto"/>
              <w:jc w:val="center"/>
              <w:rPr>
                <w:rFonts w:ascii="Times New Roman" w:hAnsi="Times New Roman"/>
                <w:sz w:val="24"/>
                <w:szCs w:val="24"/>
              </w:rPr>
            </w:pPr>
          </w:p>
        </w:tc>
        <w:tc>
          <w:tcPr>
            <w:tcW w:w="2105" w:type="dxa"/>
            <w:gridSpan w:val="2"/>
            <w:tcBorders>
              <w:top w:val="double" w:sz="4" w:space="0" w:color="auto"/>
              <w:bottom w:val="single" w:sz="4" w:space="0" w:color="auto"/>
            </w:tcBorders>
            <w:shd w:val="clear" w:color="auto" w:fill="auto"/>
          </w:tcPr>
          <w:p w14:paraId="6EE51042" w14:textId="77777777" w:rsidR="003003C4" w:rsidRPr="0071629D" w:rsidRDefault="003003C4" w:rsidP="00963512">
            <w:pPr>
              <w:autoSpaceDE w:val="0"/>
              <w:autoSpaceDN w:val="0"/>
              <w:adjustRightInd w:val="0"/>
              <w:spacing w:after="0" w:line="480" w:lineRule="auto"/>
              <w:jc w:val="center"/>
              <w:rPr>
                <w:rFonts w:ascii="Times New Roman" w:hAnsi="Times New Roman"/>
                <w:sz w:val="24"/>
                <w:szCs w:val="24"/>
              </w:rPr>
            </w:pPr>
            <w:r w:rsidRPr="0071629D">
              <w:rPr>
                <w:rFonts w:ascii="Times New Roman" w:hAnsi="Times New Roman"/>
                <w:sz w:val="24"/>
                <w:szCs w:val="24"/>
              </w:rPr>
              <w:t>A3</w:t>
            </w:r>
          </w:p>
        </w:tc>
        <w:tc>
          <w:tcPr>
            <w:tcW w:w="2107" w:type="dxa"/>
            <w:gridSpan w:val="2"/>
            <w:tcBorders>
              <w:top w:val="double" w:sz="4" w:space="0" w:color="auto"/>
              <w:bottom w:val="single" w:sz="4" w:space="0" w:color="auto"/>
            </w:tcBorders>
            <w:shd w:val="clear" w:color="auto" w:fill="auto"/>
          </w:tcPr>
          <w:p w14:paraId="64ADAF3B" w14:textId="77777777" w:rsidR="003003C4" w:rsidRPr="0071629D" w:rsidRDefault="003003C4" w:rsidP="00963512">
            <w:pPr>
              <w:autoSpaceDE w:val="0"/>
              <w:autoSpaceDN w:val="0"/>
              <w:adjustRightInd w:val="0"/>
              <w:spacing w:after="0" w:line="480" w:lineRule="auto"/>
              <w:jc w:val="center"/>
              <w:rPr>
                <w:rFonts w:ascii="Times New Roman" w:hAnsi="Times New Roman"/>
                <w:sz w:val="24"/>
                <w:szCs w:val="24"/>
              </w:rPr>
            </w:pPr>
            <w:r w:rsidRPr="0071629D">
              <w:rPr>
                <w:rFonts w:ascii="Times New Roman" w:hAnsi="Times New Roman"/>
                <w:sz w:val="24"/>
                <w:szCs w:val="24"/>
              </w:rPr>
              <w:t>R1</w:t>
            </w:r>
          </w:p>
        </w:tc>
        <w:tc>
          <w:tcPr>
            <w:tcW w:w="2107" w:type="dxa"/>
            <w:gridSpan w:val="2"/>
            <w:tcBorders>
              <w:top w:val="double" w:sz="4" w:space="0" w:color="auto"/>
              <w:bottom w:val="single" w:sz="4" w:space="0" w:color="auto"/>
            </w:tcBorders>
            <w:shd w:val="clear" w:color="auto" w:fill="auto"/>
          </w:tcPr>
          <w:p w14:paraId="762862FD" w14:textId="77777777" w:rsidR="003003C4" w:rsidRPr="0071629D" w:rsidRDefault="003003C4" w:rsidP="00963512">
            <w:pPr>
              <w:autoSpaceDE w:val="0"/>
              <w:autoSpaceDN w:val="0"/>
              <w:adjustRightInd w:val="0"/>
              <w:spacing w:after="0" w:line="480" w:lineRule="auto"/>
              <w:jc w:val="center"/>
              <w:rPr>
                <w:rFonts w:ascii="Times New Roman" w:hAnsi="Times New Roman"/>
                <w:sz w:val="24"/>
                <w:szCs w:val="24"/>
              </w:rPr>
            </w:pPr>
            <w:r w:rsidRPr="0071629D">
              <w:rPr>
                <w:rFonts w:ascii="Times New Roman" w:hAnsi="Times New Roman"/>
                <w:sz w:val="24"/>
                <w:szCs w:val="24"/>
              </w:rPr>
              <w:t>A3</w:t>
            </w:r>
          </w:p>
        </w:tc>
        <w:tc>
          <w:tcPr>
            <w:tcW w:w="2107" w:type="dxa"/>
            <w:gridSpan w:val="2"/>
            <w:tcBorders>
              <w:top w:val="double" w:sz="4" w:space="0" w:color="auto"/>
              <w:bottom w:val="single" w:sz="4" w:space="0" w:color="auto"/>
            </w:tcBorders>
            <w:shd w:val="clear" w:color="auto" w:fill="auto"/>
          </w:tcPr>
          <w:p w14:paraId="066A8E15" w14:textId="77777777" w:rsidR="003003C4" w:rsidRPr="0071629D" w:rsidRDefault="003003C4" w:rsidP="00963512">
            <w:pPr>
              <w:autoSpaceDE w:val="0"/>
              <w:autoSpaceDN w:val="0"/>
              <w:adjustRightInd w:val="0"/>
              <w:spacing w:after="0" w:line="480" w:lineRule="auto"/>
              <w:jc w:val="center"/>
              <w:rPr>
                <w:rFonts w:ascii="Times New Roman" w:hAnsi="Times New Roman"/>
                <w:sz w:val="24"/>
                <w:szCs w:val="24"/>
              </w:rPr>
            </w:pPr>
            <w:r w:rsidRPr="0071629D">
              <w:rPr>
                <w:rFonts w:ascii="Times New Roman" w:hAnsi="Times New Roman"/>
                <w:sz w:val="24"/>
                <w:szCs w:val="24"/>
              </w:rPr>
              <w:t>R1</w:t>
            </w:r>
          </w:p>
        </w:tc>
      </w:tr>
      <w:tr w:rsidR="003003C4" w:rsidRPr="0071629D" w14:paraId="15A458D5" w14:textId="77777777" w:rsidTr="00B569C9">
        <w:trPr>
          <w:jc w:val="center"/>
        </w:trPr>
        <w:tc>
          <w:tcPr>
            <w:tcW w:w="1150" w:type="dxa"/>
            <w:tcBorders>
              <w:bottom w:val="dashSmallGap" w:sz="4" w:space="0" w:color="auto"/>
            </w:tcBorders>
            <w:shd w:val="clear" w:color="auto" w:fill="auto"/>
          </w:tcPr>
          <w:p w14:paraId="7037B419" w14:textId="77777777" w:rsidR="003003C4" w:rsidRPr="0071629D" w:rsidRDefault="003003C4" w:rsidP="00963512">
            <w:pPr>
              <w:autoSpaceDE w:val="0"/>
              <w:autoSpaceDN w:val="0"/>
              <w:adjustRightInd w:val="0"/>
              <w:spacing w:after="0" w:line="480" w:lineRule="auto"/>
              <w:jc w:val="center"/>
              <w:rPr>
                <w:rFonts w:ascii="Times New Roman" w:hAnsi="Times New Roman"/>
                <w:sz w:val="24"/>
                <w:szCs w:val="24"/>
              </w:rPr>
            </w:pPr>
          </w:p>
        </w:tc>
        <w:tc>
          <w:tcPr>
            <w:tcW w:w="1053" w:type="dxa"/>
            <w:tcBorders>
              <w:top w:val="single" w:sz="4" w:space="0" w:color="auto"/>
              <w:bottom w:val="dashSmallGap" w:sz="4" w:space="0" w:color="auto"/>
            </w:tcBorders>
            <w:shd w:val="clear" w:color="auto" w:fill="auto"/>
          </w:tcPr>
          <w:p w14:paraId="24052323" w14:textId="77777777" w:rsidR="003003C4" w:rsidRPr="0071629D" w:rsidRDefault="003003C4" w:rsidP="00963512">
            <w:pPr>
              <w:autoSpaceDE w:val="0"/>
              <w:autoSpaceDN w:val="0"/>
              <w:adjustRightInd w:val="0"/>
              <w:spacing w:after="0" w:line="480" w:lineRule="auto"/>
              <w:jc w:val="center"/>
              <w:rPr>
                <w:rFonts w:ascii="Times New Roman" w:hAnsi="Times New Roman"/>
                <w:sz w:val="24"/>
                <w:szCs w:val="24"/>
              </w:rPr>
            </w:pPr>
            <w:r w:rsidRPr="0071629D">
              <w:rPr>
                <w:rFonts w:ascii="Times New Roman" w:hAnsi="Times New Roman"/>
                <w:sz w:val="24"/>
                <w:szCs w:val="24"/>
              </w:rPr>
              <w:t>N</w:t>
            </w:r>
          </w:p>
        </w:tc>
        <w:tc>
          <w:tcPr>
            <w:tcW w:w="1052" w:type="dxa"/>
            <w:tcBorders>
              <w:top w:val="single" w:sz="4" w:space="0" w:color="auto"/>
              <w:bottom w:val="dashSmallGap" w:sz="4" w:space="0" w:color="auto"/>
            </w:tcBorders>
            <w:shd w:val="clear" w:color="auto" w:fill="auto"/>
          </w:tcPr>
          <w:p w14:paraId="7421B986" w14:textId="77777777" w:rsidR="003003C4" w:rsidRPr="0071629D" w:rsidRDefault="003003C4" w:rsidP="00963512">
            <w:pPr>
              <w:autoSpaceDE w:val="0"/>
              <w:autoSpaceDN w:val="0"/>
              <w:adjustRightInd w:val="0"/>
              <w:spacing w:after="0" w:line="480" w:lineRule="auto"/>
              <w:jc w:val="center"/>
              <w:rPr>
                <w:rFonts w:ascii="Times New Roman" w:hAnsi="Times New Roman"/>
                <w:sz w:val="24"/>
                <w:szCs w:val="24"/>
              </w:rPr>
            </w:pPr>
            <w:r w:rsidRPr="0071629D">
              <w:rPr>
                <w:rFonts w:ascii="Times New Roman" w:hAnsi="Times New Roman"/>
                <w:sz w:val="24"/>
                <w:szCs w:val="24"/>
              </w:rPr>
              <w:t>%</w:t>
            </w:r>
          </w:p>
        </w:tc>
        <w:tc>
          <w:tcPr>
            <w:tcW w:w="1053" w:type="dxa"/>
            <w:tcBorders>
              <w:top w:val="single" w:sz="4" w:space="0" w:color="auto"/>
              <w:bottom w:val="dashSmallGap" w:sz="4" w:space="0" w:color="auto"/>
            </w:tcBorders>
            <w:shd w:val="clear" w:color="auto" w:fill="auto"/>
          </w:tcPr>
          <w:p w14:paraId="4CD73247" w14:textId="77777777" w:rsidR="003003C4" w:rsidRPr="0071629D" w:rsidRDefault="003003C4" w:rsidP="00963512">
            <w:pPr>
              <w:autoSpaceDE w:val="0"/>
              <w:autoSpaceDN w:val="0"/>
              <w:adjustRightInd w:val="0"/>
              <w:spacing w:after="0" w:line="480" w:lineRule="auto"/>
              <w:jc w:val="center"/>
              <w:rPr>
                <w:rFonts w:ascii="Times New Roman" w:hAnsi="Times New Roman"/>
                <w:sz w:val="24"/>
                <w:szCs w:val="24"/>
              </w:rPr>
            </w:pPr>
            <w:r w:rsidRPr="0071629D">
              <w:rPr>
                <w:rFonts w:ascii="Times New Roman" w:hAnsi="Times New Roman"/>
                <w:sz w:val="24"/>
                <w:szCs w:val="24"/>
              </w:rPr>
              <w:t>N</w:t>
            </w:r>
          </w:p>
        </w:tc>
        <w:tc>
          <w:tcPr>
            <w:tcW w:w="1054" w:type="dxa"/>
            <w:tcBorders>
              <w:top w:val="single" w:sz="4" w:space="0" w:color="auto"/>
              <w:bottom w:val="dashSmallGap" w:sz="4" w:space="0" w:color="auto"/>
            </w:tcBorders>
            <w:shd w:val="clear" w:color="auto" w:fill="auto"/>
          </w:tcPr>
          <w:p w14:paraId="76B0BD82" w14:textId="77777777" w:rsidR="003003C4" w:rsidRPr="0071629D" w:rsidRDefault="003003C4" w:rsidP="00963512">
            <w:pPr>
              <w:autoSpaceDE w:val="0"/>
              <w:autoSpaceDN w:val="0"/>
              <w:adjustRightInd w:val="0"/>
              <w:spacing w:after="0" w:line="480" w:lineRule="auto"/>
              <w:jc w:val="center"/>
              <w:rPr>
                <w:rFonts w:ascii="Times New Roman" w:hAnsi="Times New Roman"/>
                <w:sz w:val="24"/>
                <w:szCs w:val="24"/>
              </w:rPr>
            </w:pPr>
            <w:r w:rsidRPr="0071629D">
              <w:rPr>
                <w:rFonts w:ascii="Times New Roman" w:hAnsi="Times New Roman"/>
                <w:sz w:val="24"/>
                <w:szCs w:val="24"/>
              </w:rPr>
              <w:t>%</w:t>
            </w:r>
          </w:p>
        </w:tc>
        <w:tc>
          <w:tcPr>
            <w:tcW w:w="1053" w:type="dxa"/>
            <w:tcBorders>
              <w:top w:val="single" w:sz="4" w:space="0" w:color="auto"/>
              <w:bottom w:val="dashSmallGap" w:sz="4" w:space="0" w:color="auto"/>
            </w:tcBorders>
            <w:shd w:val="clear" w:color="auto" w:fill="auto"/>
          </w:tcPr>
          <w:p w14:paraId="75631DC2" w14:textId="77777777" w:rsidR="003003C4" w:rsidRPr="0071629D" w:rsidRDefault="003003C4" w:rsidP="00963512">
            <w:pPr>
              <w:autoSpaceDE w:val="0"/>
              <w:autoSpaceDN w:val="0"/>
              <w:adjustRightInd w:val="0"/>
              <w:spacing w:after="0" w:line="480" w:lineRule="auto"/>
              <w:jc w:val="center"/>
              <w:rPr>
                <w:rFonts w:ascii="Times New Roman" w:hAnsi="Times New Roman"/>
                <w:sz w:val="24"/>
                <w:szCs w:val="24"/>
              </w:rPr>
            </w:pPr>
            <w:r w:rsidRPr="0071629D">
              <w:rPr>
                <w:rFonts w:ascii="Times New Roman" w:hAnsi="Times New Roman"/>
                <w:sz w:val="24"/>
                <w:szCs w:val="24"/>
              </w:rPr>
              <w:t>N</w:t>
            </w:r>
          </w:p>
        </w:tc>
        <w:tc>
          <w:tcPr>
            <w:tcW w:w="1054" w:type="dxa"/>
            <w:tcBorders>
              <w:top w:val="single" w:sz="4" w:space="0" w:color="auto"/>
              <w:bottom w:val="dashSmallGap" w:sz="4" w:space="0" w:color="auto"/>
            </w:tcBorders>
            <w:shd w:val="clear" w:color="auto" w:fill="auto"/>
          </w:tcPr>
          <w:p w14:paraId="76798D4A" w14:textId="77777777" w:rsidR="003003C4" w:rsidRPr="0071629D" w:rsidRDefault="003003C4" w:rsidP="00963512">
            <w:pPr>
              <w:autoSpaceDE w:val="0"/>
              <w:autoSpaceDN w:val="0"/>
              <w:adjustRightInd w:val="0"/>
              <w:spacing w:after="0" w:line="480" w:lineRule="auto"/>
              <w:jc w:val="center"/>
              <w:rPr>
                <w:rFonts w:ascii="Times New Roman" w:hAnsi="Times New Roman"/>
                <w:sz w:val="24"/>
                <w:szCs w:val="24"/>
              </w:rPr>
            </w:pPr>
            <w:r w:rsidRPr="0071629D">
              <w:rPr>
                <w:rFonts w:ascii="Times New Roman" w:hAnsi="Times New Roman"/>
                <w:sz w:val="24"/>
                <w:szCs w:val="24"/>
              </w:rPr>
              <w:t>%</w:t>
            </w:r>
          </w:p>
        </w:tc>
        <w:tc>
          <w:tcPr>
            <w:tcW w:w="1053" w:type="dxa"/>
            <w:tcBorders>
              <w:top w:val="single" w:sz="4" w:space="0" w:color="auto"/>
              <w:bottom w:val="dashSmallGap" w:sz="4" w:space="0" w:color="auto"/>
            </w:tcBorders>
            <w:shd w:val="clear" w:color="auto" w:fill="auto"/>
          </w:tcPr>
          <w:p w14:paraId="302E4CCA" w14:textId="77777777" w:rsidR="003003C4" w:rsidRPr="0071629D" w:rsidRDefault="003003C4" w:rsidP="00963512">
            <w:pPr>
              <w:autoSpaceDE w:val="0"/>
              <w:autoSpaceDN w:val="0"/>
              <w:adjustRightInd w:val="0"/>
              <w:spacing w:after="0" w:line="480" w:lineRule="auto"/>
              <w:jc w:val="center"/>
              <w:rPr>
                <w:rFonts w:ascii="Times New Roman" w:hAnsi="Times New Roman"/>
                <w:sz w:val="24"/>
                <w:szCs w:val="24"/>
              </w:rPr>
            </w:pPr>
            <w:r w:rsidRPr="0071629D">
              <w:rPr>
                <w:rFonts w:ascii="Times New Roman" w:hAnsi="Times New Roman"/>
                <w:sz w:val="24"/>
                <w:szCs w:val="24"/>
              </w:rPr>
              <w:t>N</w:t>
            </w:r>
          </w:p>
        </w:tc>
        <w:tc>
          <w:tcPr>
            <w:tcW w:w="1054" w:type="dxa"/>
            <w:tcBorders>
              <w:top w:val="single" w:sz="4" w:space="0" w:color="auto"/>
              <w:bottom w:val="dashSmallGap" w:sz="4" w:space="0" w:color="auto"/>
            </w:tcBorders>
            <w:shd w:val="clear" w:color="auto" w:fill="auto"/>
          </w:tcPr>
          <w:p w14:paraId="7B44B36D" w14:textId="77777777" w:rsidR="003003C4" w:rsidRPr="0071629D" w:rsidRDefault="003003C4" w:rsidP="00963512">
            <w:pPr>
              <w:autoSpaceDE w:val="0"/>
              <w:autoSpaceDN w:val="0"/>
              <w:adjustRightInd w:val="0"/>
              <w:spacing w:after="0" w:line="480" w:lineRule="auto"/>
              <w:jc w:val="center"/>
              <w:rPr>
                <w:rFonts w:ascii="Times New Roman" w:hAnsi="Times New Roman"/>
                <w:sz w:val="24"/>
                <w:szCs w:val="24"/>
              </w:rPr>
            </w:pPr>
            <w:r w:rsidRPr="0071629D">
              <w:rPr>
                <w:rFonts w:ascii="Times New Roman" w:hAnsi="Times New Roman"/>
                <w:sz w:val="24"/>
                <w:szCs w:val="24"/>
              </w:rPr>
              <w:t>%</w:t>
            </w:r>
          </w:p>
        </w:tc>
      </w:tr>
      <w:tr w:rsidR="00B569C9" w:rsidRPr="0071629D" w14:paraId="7E3892E5" w14:textId="77777777" w:rsidTr="00B569C9">
        <w:trPr>
          <w:jc w:val="center"/>
        </w:trPr>
        <w:tc>
          <w:tcPr>
            <w:tcW w:w="1150" w:type="dxa"/>
            <w:tcBorders>
              <w:top w:val="dashSmallGap" w:sz="4" w:space="0" w:color="auto"/>
              <w:bottom w:val="dashSmallGap" w:sz="4" w:space="0" w:color="auto"/>
            </w:tcBorders>
            <w:shd w:val="clear" w:color="auto" w:fill="auto"/>
          </w:tcPr>
          <w:p w14:paraId="5CF09D26" w14:textId="77777777" w:rsidR="00B569C9" w:rsidRPr="007B194E" w:rsidRDefault="00B569C9" w:rsidP="00963512">
            <w:pPr>
              <w:autoSpaceDE w:val="0"/>
              <w:autoSpaceDN w:val="0"/>
              <w:adjustRightInd w:val="0"/>
              <w:spacing w:after="0" w:line="480" w:lineRule="auto"/>
              <w:jc w:val="center"/>
              <w:rPr>
                <w:rFonts w:ascii="Times New Roman" w:hAnsi="Times New Roman"/>
                <w:b/>
                <w:sz w:val="24"/>
                <w:szCs w:val="24"/>
              </w:rPr>
            </w:pPr>
            <w:r w:rsidRPr="007B194E">
              <w:rPr>
                <w:rFonts w:ascii="Times New Roman" w:hAnsi="Times New Roman"/>
                <w:b/>
                <w:sz w:val="24"/>
                <w:szCs w:val="24"/>
              </w:rPr>
              <w:t>II</w:t>
            </w:r>
          </w:p>
        </w:tc>
        <w:tc>
          <w:tcPr>
            <w:tcW w:w="1053" w:type="dxa"/>
            <w:tcBorders>
              <w:top w:val="dashSmallGap" w:sz="4" w:space="0" w:color="auto"/>
              <w:bottom w:val="dashSmallGap" w:sz="4" w:space="0" w:color="auto"/>
            </w:tcBorders>
            <w:shd w:val="clear" w:color="auto" w:fill="auto"/>
          </w:tcPr>
          <w:p w14:paraId="15C9965F" w14:textId="34FA8A23" w:rsidR="00B569C9" w:rsidRPr="0071629D" w:rsidRDefault="00B569C9" w:rsidP="00963512">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xx</w:t>
            </w:r>
          </w:p>
        </w:tc>
        <w:tc>
          <w:tcPr>
            <w:tcW w:w="1052" w:type="dxa"/>
            <w:tcBorders>
              <w:top w:val="dashSmallGap" w:sz="4" w:space="0" w:color="auto"/>
              <w:bottom w:val="dashSmallGap" w:sz="4" w:space="0" w:color="auto"/>
            </w:tcBorders>
            <w:shd w:val="clear" w:color="auto" w:fill="auto"/>
          </w:tcPr>
          <w:p w14:paraId="719A6CA3" w14:textId="13276343" w:rsidR="00B569C9" w:rsidRPr="0071629D" w:rsidRDefault="00B569C9" w:rsidP="00963512">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xx</w:t>
            </w:r>
          </w:p>
        </w:tc>
        <w:tc>
          <w:tcPr>
            <w:tcW w:w="1053" w:type="dxa"/>
            <w:tcBorders>
              <w:top w:val="dashSmallGap" w:sz="4" w:space="0" w:color="auto"/>
              <w:bottom w:val="dashSmallGap" w:sz="4" w:space="0" w:color="auto"/>
            </w:tcBorders>
            <w:shd w:val="clear" w:color="auto" w:fill="auto"/>
          </w:tcPr>
          <w:p w14:paraId="4C4696E9" w14:textId="1F31BF2C" w:rsidR="00B569C9" w:rsidRPr="0071629D" w:rsidRDefault="00B569C9" w:rsidP="00963512">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xx</w:t>
            </w:r>
          </w:p>
        </w:tc>
        <w:tc>
          <w:tcPr>
            <w:tcW w:w="1054" w:type="dxa"/>
            <w:tcBorders>
              <w:top w:val="dashSmallGap" w:sz="4" w:space="0" w:color="auto"/>
              <w:bottom w:val="dashSmallGap" w:sz="4" w:space="0" w:color="auto"/>
            </w:tcBorders>
            <w:shd w:val="clear" w:color="auto" w:fill="auto"/>
          </w:tcPr>
          <w:p w14:paraId="4B183F7C" w14:textId="15218A14" w:rsidR="00B569C9" w:rsidRPr="0071629D" w:rsidRDefault="00B569C9" w:rsidP="00963512">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xx</w:t>
            </w:r>
          </w:p>
        </w:tc>
        <w:tc>
          <w:tcPr>
            <w:tcW w:w="1053" w:type="dxa"/>
            <w:tcBorders>
              <w:top w:val="dashSmallGap" w:sz="4" w:space="0" w:color="auto"/>
              <w:bottom w:val="dashSmallGap" w:sz="4" w:space="0" w:color="auto"/>
            </w:tcBorders>
            <w:shd w:val="clear" w:color="auto" w:fill="auto"/>
          </w:tcPr>
          <w:p w14:paraId="7C4865E3" w14:textId="09F93B69" w:rsidR="00B569C9" w:rsidRPr="0071629D" w:rsidRDefault="00B569C9" w:rsidP="00963512">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xx</w:t>
            </w:r>
          </w:p>
        </w:tc>
        <w:tc>
          <w:tcPr>
            <w:tcW w:w="1054" w:type="dxa"/>
            <w:tcBorders>
              <w:top w:val="dashSmallGap" w:sz="4" w:space="0" w:color="auto"/>
              <w:bottom w:val="dashSmallGap" w:sz="4" w:space="0" w:color="auto"/>
            </w:tcBorders>
            <w:shd w:val="clear" w:color="auto" w:fill="auto"/>
          </w:tcPr>
          <w:p w14:paraId="0079C09C" w14:textId="0A738F89" w:rsidR="00B569C9" w:rsidRPr="0071629D" w:rsidRDefault="00B569C9" w:rsidP="00963512">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xx</w:t>
            </w:r>
          </w:p>
        </w:tc>
        <w:tc>
          <w:tcPr>
            <w:tcW w:w="1053" w:type="dxa"/>
            <w:tcBorders>
              <w:top w:val="dashSmallGap" w:sz="4" w:space="0" w:color="auto"/>
              <w:bottom w:val="dashSmallGap" w:sz="4" w:space="0" w:color="auto"/>
            </w:tcBorders>
            <w:shd w:val="clear" w:color="auto" w:fill="auto"/>
          </w:tcPr>
          <w:p w14:paraId="59DEDFFC" w14:textId="2A2B9B14" w:rsidR="00B569C9" w:rsidRPr="0071629D" w:rsidRDefault="00B569C9" w:rsidP="00963512">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xx</w:t>
            </w:r>
          </w:p>
        </w:tc>
        <w:tc>
          <w:tcPr>
            <w:tcW w:w="1054" w:type="dxa"/>
            <w:tcBorders>
              <w:top w:val="dashSmallGap" w:sz="4" w:space="0" w:color="auto"/>
              <w:bottom w:val="dashSmallGap" w:sz="4" w:space="0" w:color="auto"/>
            </w:tcBorders>
            <w:shd w:val="clear" w:color="auto" w:fill="auto"/>
          </w:tcPr>
          <w:p w14:paraId="5643B30B" w14:textId="12647399" w:rsidR="00B569C9" w:rsidRPr="0071629D" w:rsidRDefault="00B569C9" w:rsidP="00963512">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xx</w:t>
            </w:r>
          </w:p>
        </w:tc>
      </w:tr>
      <w:tr w:rsidR="00B569C9" w:rsidRPr="0071629D" w14:paraId="6F146E2D" w14:textId="77777777" w:rsidTr="00B569C9">
        <w:trPr>
          <w:jc w:val="center"/>
        </w:trPr>
        <w:tc>
          <w:tcPr>
            <w:tcW w:w="1150" w:type="dxa"/>
            <w:tcBorders>
              <w:top w:val="dashSmallGap" w:sz="4" w:space="0" w:color="auto"/>
              <w:bottom w:val="dashSmallGap" w:sz="4" w:space="0" w:color="auto"/>
            </w:tcBorders>
            <w:shd w:val="clear" w:color="auto" w:fill="auto"/>
          </w:tcPr>
          <w:p w14:paraId="5B685C97" w14:textId="77777777" w:rsidR="00B569C9" w:rsidRPr="007B194E" w:rsidRDefault="00B569C9" w:rsidP="00963512">
            <w:pPr>
              <w:autoSpaceDE w:val="0"/>
              <w:autoSpaceDN w:val="0"/>
              <w:adjustRightInd w:val="0"/>
              <w:spacing w:after="0" w:line="480" w:lineRule="auto"/>
              <w:jc w:val="center"/>
              <w:rPr>
                <w:rFonts w:ascii="Times New Roman" w:hAnsi="Times New Roman"/>
                <w:b/>
                <w:sz w:val="24"/>
                <w:szCs w:val="24"/>
              </w:rPr>
            </w:pPr>
            <w:r w:rsidRPr="007B194E">
              <w:rPr>
                <w:rFonts w:ascii="Times New Roman" w:hAnsi="Times New Roman"/>
                <w:b/>
                <w:sz w:val="24"/>
                <w:szCs w:val="24"/>
              </w:rPr>
              <w:t>RB</w:t>
            </w:r>
          </w:p>
        </w:tc>
        <w:tc>
          <w:tcPr>
            <w:tcW w:w="1053" w:type="dxa"/>
            <w:tcBorders>
              <w:top w:val="dashSmallGap" w:sz="4" w:space="0" w:color="auto"/>
              <w:bottom w:val="dashSmallGap" w:sz="4" w:space="0" w:color="auto"/>
            </w:tcBorders>
            <w:shd w:val="clear" w:color="auto" w:fill="auto"/>
          </w:tcPr>
          <w:p w14:paraId="4DB5015E" w14:textId="232E55AE" w:rsidR="00B569C9" w:rsidRPr="0071629D" w:rsidRDefault="00B569C9" w:rsidP="00963512">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xx</w:t>
            </w:r>
          </w:p>
        </w:tc>
        <w:tc>
          <w:tcPr>
            <w:tcW w:w="1052" w:type="dxa"/>
            <w:tcBorders>
              <w:top w:val="dashSmallGap" w:sz="4" w:space="0" w:color="auto"/>
              <w:bottom w:val="dashSmallGap" w:sz="4" w:space="0" w:color="auto"/>
            </w:tcBorders>
            <w:shd w:val="clear" w:color="auto" w:fill="auto"/>
          </w:tcPr>
          <w:p w14:paraId="34025E4C" w14:textId="50F5DFC4" w:rsidR="00B569C9" w:rsidRPr="0071629D" w:rsidRDefault="00B569C9" w:rsidP="00963512">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xx</w:t>
            </w:r>
          </w:p>
        </w:tc>
        <w:tc>
          <w:tcPr>
            <w:tcW w:w="1053" w:type="dxa"/>
            <w:tcBorders>
              <w:top w:val="dashSmallGap" w:sz="4" w:space="0" w:color="auto"/>
              <w:bottom w:val="dashSmallGap" w:sz="4" w:space="0" w:color="auto"/>
            </w:tcBorders>
            <w:shd w:val="clear" w:color="auto" w:fill="auto"/>
          </w:tcPr>
          <w:p w14:paraId="59E859B5" w14:textId="0A5713E2" w:rsidR="00B569C9" w:rsidRPr="0071629D" w:rsidRDefault="00B569C9" w:rsidP="00963512">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xx</w:t>
            </w:r>
          </w:p>
        </w:tc>
        <w:tc>
          <w:tcPr>
            <w:tcW w:w="1054" w:type="dxa"/>
            <w:tcBorders>
              <w:top w:val="dashSmallGap" w:sz="4" w:space="0" w:color="auto"/>
              <w:bottom w:val="dashSmallGap" w:sz="4" w:space="0" w:color="auto"/>
            </w:tcBorders>
            <w:shd w:val="clear" w:color="auto" w:fill="auto"/>
          </w:tcPr>
          <w:p w14:paraId="41C65543" w14:textId="164C3A02" w:rsidR="00B569C9" w:rsidRPr="0071629D" w:rsidRDefault="00B569C9" w:rsidP="00963512">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xx</w:t>
            </w:r>
          </w:p>
        </w:tc>
        <w:tc>
          <w:tcPr>
            <w:tcW w:w="1053" w:type="dxa"/>
            <w:tcBorders>
              <w:top w:val="dashSmallGap" w:sz="4" w:space="0" w:color="auto"/>
              <w:bottom w:val="dashSmallGap" w:sz="4" w:space="0" w:color="auto"/>
            </w:tcBorders>
            <w:shd w:val="clear" w:color="auto" w:fill="auto"/>
          </w:tcPr>
          <w:p w14:paraId="70C1C361" w14:textId="063176F3" w:rsidR="00B569C9" w:rsidRPr="0071629D" w:rsidRDefault="00B569C9" w:rsidP="00963512">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xx</w:t>
            </w:r>
          </w:p>
        </w:tc>
        <w:tc>
          <w:tcPr>
            <w:tcW w:w="1054" w:type="dxa"/>
            <w:tcBorders>
              <w:top w:val="dashSmallGap" w:sz="4" w:space="0" w:color="auto"/>
              <w:bottom w:val="dashSmallGap" w:sz="4" w:space="0" w:color="auto"/>
            </w:tcBorders>
            <w:shd w:val="clear" w:color="auto" w:fill="auto"/>
          </w:tcPr>
          <w:p w14:paraId="54714A7C" w14:textId="1A4D432A" w:rsidR="00B569C9" w:rsidRPr="0071629D" w:rsidRDefault="00B569C9" w:rsidP="00963512">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xx</w:t>
            </w:r>
          </w:p>
        </w:tc>
        <w:tc>
          <w:tcPr>
            <w:tcW w:w="1053" w:type="dxa"/>
            <w:tcBorders>
              <w:top w:val="dashSmallGap" w:sz="4" w:space="0" w:color="auto"/>
              <w:bottom w:val="dashSmallGap" w:sz="4" w:space="0" w:color="auto"/>
            </w:tcBorders>
            <w:shd w:val="clear" w:color="auto" w:fill="auto"/>
          </w:tcPr>
          <w:p w14:paraId="194366C5" w14:textId="39086FC5" w:rsidR="00B569C9" w:rsidRPr="0071629D" w:rsidRDefault="00B569C9" w:rsidP="00963512">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xx</w:t>
            </w:r>
          </w:p>
        </w:tc>
        <w:tc>
          <w:tcPr>
            <w:tcW w:w="1054" w:type="dxa"/>
            <w:tcBorders>
              <w:top w:val="dashSmallGap" w:sz="4" w:space="0" w:color="auto"/>
              <w:bottom w:val="dashSmallGap" w:sz="4" w:space="0" w:color="auto"/>
            </w:tcBorders>
            <w:shd w:val="clear" w:color="auto" w:fill="auto"/>
          </w:tcPr>
          <w:p w14:paraId="49CA4060" w14:textId="28EAEAC5" w:rsidR="00B569C9" w:rsidRPr="0071629D" w:rsidRDefault="00B569C9" w:rsidP="00963512">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xx</w:t>
            </w:r>
          </w:p>
        </w:tc>
      </w:tr>
      <w:tr w:rsidR="00B569C9" w:rsidRPr="0071629D" w14:paraId="523A60A0" w14:textId="77777777" w:rsidTr="00B569C9">
        <w:trPr>
          <w:jc w:val="center"/>
        </w:trPr>
        <w:tc>
          <w:tcPr>
            <w:tcW w:w="1150" w:type="dxa"/>
            <w:tcBorders>
              <w:top w:val="dashSmallGap" w:sz="4" w:space="0" w:color="auto"/>
            </w:tcBorders>
            <w:shd w:val="clear" w:color="auto" w:fill="auto"/>
          </w:tcPr>
          <w:p w14:paraId="7DD3A33D" w14:textId="77777777" w:rsidR="00B569C9" w:rsidRPr="007B194E" w:rsidRDefault="00B569C9" w:rsidP="00963512">
            <w:pPr>
              <w:autoSpaceDE w:val="0"/>
              <w:autoSpaceDN w:val="0"/>
              <w:adjustRightInd w:val="0"/>
              <w:spacing w:after="0" w:line="480" w:lineRule="auto"/>
              <w:jc w:val="center"/>
              <w:rPr>
                <w:rFonts w:ascii="Times New Roman" w:hAnsi="Times New Roman"/>
                <w:b/>
                <w:sz w:val="24"/>
                <w:szCs w:val="24"/>
              </w:rPr>
            </w:pPr>
            <w:r w:rsidRPr="007B194E">
              <w:rPr>
                <w:rFonts w:ascii="Times New Roman" w:hAnsi="Times New Roman"/>
                <w:b/>
                <w:sz w:val="24"/>
                <w:szCs w:val="24"/>
              </w:rPr>
              <w:t>Guessing</w:t>
            </w:r>
          </w:p>
        </w:tc>
        <w:tc>
          <w:tcPr>
            <w:tcW w:w="1053" w:type="dxa"/>
            <w:tcBorders>
              <w:top w:val="dashSmallGap" w:sz="4" w:space="0" w:color="auto"/>
            </w:tcBorders>
            <w:shd w:val="clear" w:color="auto" w:fill="auto"/>
          </w:tcPr>
          <w:p w14:paraId="3B2A54C5" w14:textId="7A0A8DDD" w:rsidR="00B569C9" w:rsidRPr="0071629D" w:rsidRDefault="00B569C9" w:rsidP="00963512">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xx</w:t>
            </w:r>
          </w:p>
        </w:tc>
        <w:tc>
          <w:tcPr>
            <w:tcW w:w="1052" w:type="dxa"/>
            <w:tcBorders>
              <w:top w:val="dashSmallGap" w:sz="4" w:space="0" w:color="auto"/>
            </w:tcBorders>
            <w:shd w:val="clear" w:color="auto" w:fill="auto"/>
          </w:tcPr>
          <w:p w14:paraId="6202DBE9" w14:textId="213AB93B" w:rsidR="00B569C9" w:rsidRPr="0071629D" w:rsidRDefault="00B569C9" w:rsidP="00963512">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xx</w:t>
            </w:r>
          </w:p>
        </w:tc>
        <w:tc>
          <w:tcPr>
            <w:tcW w:w="1053" w:type="dxa"/>
            <w:tcBorders>
              <w:top w:val="dashSmallGap" w:sz="4" w:space="0" w:color="auto"/>
            </w:tcBorders>
            <w:shd w:val="clear" w:color="auto" w:fill="auto"/>
          </w:tcPr>
          <w:p w14:paraId="22BB6B63" w14:textId="7A1DCA3E" w:rsidR="00B569C9" w:rsidRPr="0071629D" w:rsidRDefault="00B569C9" w:rsidP="00963512">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xx</w:t>
            </w:r>
          </w:p>
        </w:tc>
        <w:tc>
          <w:tcPr>
            <w:tcW w:w="1054" w:type="dxa"/>
            <w:tcBorders>
              <w:top w:val="dashSmallGap" w:sz="4" w:space="0" w:color="auto"/>
            </w:tcBorders>
            <w:shd w:val="clear" w:color="auto" w:fill="auto"/>
          </w:tcPr>
          <w:p w14:paraId="0B138478" w14:textId="6A53F3C0" w:rsidR="00B569C9" w:rsidRPr="0071629D" w:rsidRDefault="00B569C9" w:rsidP="00963512">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xx</w:t>
            </w:r>
          </w:p>
        </w:tc>
        <w:tc>
          <w:tcPr>
            <w:tcW w:w="1053" w:type="dxa"/>
            <w:tcBorders>
              <w:top w:val="dashSmallGap" w:sz="4" w:space="0" w:color="auto"/>
            </w:tcBorders>
            <w:shd w:val="clear" w:color="auto" w:fill="auto"/>
          </w:tcPr>
          <w:p w14:paraId="06CD985C" w14:textId="2EAAEAA9" w:rsidR="00B569C9" w:rsidRPr="0071629D" w:rsidRDefault="00B569C9" w:rsidP="00963512">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xx</w:t>
            </w:r>
          </w:p>
        </w:tc>
        <w:tc>
          <w:tcPr>
            <w:tcW w:w="1054" w:type="dxa"/>
            <w:tcBorders>
              <w:top w:val="dashSmallGap" w:sz="4" w:space="0" w:color="auto"/>
            </w:tcBorders>
            <w:shd w:val="clear" w:color="auto" w:fill="auto"/>
          </w:tcPr>
          <w:p w14:paraId="185AADB5" w14:textId="7578AA33" w:rsidR="00B569C9" w:rsidRPr="0071629D" w:rsidRDefault="00B569C9" w:rsidP="00963512">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xx</w:t>
            </w:r>
          </w:p>
        </w:tc>
        <w:tc>
          <w:tcPr>
            <w:tcW w:w="1053" w:type="dxa"/>
            <w:tcBorders>
              <w:top w:val="dashSmallGap" w:sz="4" w:space="0" w:color="auto"/>
            </w:tcBorders>
            <w:shd w:val="clear" w:color="auto" w:fill="auto"/>
          </w:tcPr>
          <w:p w14:paraId="69C6B9A4" w14:textId="16D6A9D3" w:rsidR="00B569C9" w:rsidRPr="0071629D" w:rsidRDefault="00B569C9" w:rsidP="00963512">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xx</w:t>
            </w:r>
          </w:p>
        </w:tc>
        <w:tc>
          <w:tcPr>
            <w:tcW w:w="1054" w:type="dxa"/>
            <w:tcBorders>
              <w:top w:val="dashSmallGap" w:sz="4" w:space="0" w:color="auto"/>
            </w:tcBorders>
            <w:shd w:val="clear" w:color="auto" w:fill="auto"/>
          </w:tcPr>
          <w:p w14:paraId="07CCADF6" w14:textId="636DC266" w:rsidR="00B569C9" w:rsidRPr="0071629D" w:rsidRDefault="00B569C9" w:rsidP="00963512">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xx</w:t>
            </w:r>
          </w:p>
        </w:tc>
      </w:tr>
    </w:tbl>
    <w:p w14:paraId="2499C50D" w14:textId="77777777" w:rsidR="003003C4" w:rsidRDefault="003003C4" w:rsidP="003003C4">
      <w:pPr>
        <w:autoSpaceDE w:val="0"/>
        <w:autoSpaceDN w:val="0"/>
        <w:adjustRightInd w:val="0"/>
        <w:spacing w:after="0" w:line="480" w:lineRule="auto"/>
        <w:ind w:left="360" w:hanging="360"/>
        <w:rPr>
          <w:rFonts w:ascii="Times New Roman" w:hAnsi="Times New Roman"/>
          <w:sz w:val="24"/>
          <w:szCs w:val="24"/>
        </w:rPr>
      </w:pPr>
    </w:p>
    <w:tbl>
      <w:tblPr>
        <w:tblW w:w="0" w:type="auto"/>
        <w:jc w:val="center"/>
        <w:tblLook w:val="00A0" w:firstRow="1" w:lastRow="0" w:firstColumn="1" w:lastColumn="0" w:noHBand="0" w:noVBand="0"/>
      </w:tblPr>
      <w:tblGrid>
        <w:gridCol w:w="1151"/>
        <w:gridCol w:w="1053"/>
        <w:gridCol w:w="1054"/>
        <w:gridCol w:w="1052"/>
        <w:gridCol w:w="1054"/>
        <w:gridCol w:w="1052"/>
        <w:gridCol w:w="1054"/>
        <w:gridCol w:w="1052"/>
        <w:gridCol w:w="1054"/>
      </w:tblGrid>
      <w:tr w:rsidR="00533DFE" w:rsidRPr="0071629D" w14:paraId="62D86C7B" w14:textId="77777777" w:rsidTr="00B569C9">
        <w:trPr>
          <w:jc w:val="center"/>
        </w:trPr>
        <w:tc>
          <w:tcPr>
            <w:tcW w:w="1151" w:type="dxa"/>
            <w:shd w:val="clear" w:color="auto" w:fill="auto"/>
          </w:tcPr>
          <w:p w14:paraId="3A293EEB" w14:textId="77777777" w:rsidR="00533DFE" w:rsidRPr="0071629D" w:rsidRDefault="00533DFE" w:rsidP="00963512">
            <w:pPr>
              <w:autoSpaceDE w:val="0"/>
              <w:autoSpaceDN w:val="0"/>
              <w:adjustRightInd w:val="0"/>
              <w:spacing w:after="0" w:line="480" w:lineRule="auto"/>
              <w:jc w:val="center"/>
              <w:rPr>
                <w:rFonts w:ascii="Times New Roman" w:hAnsi="Times New Roman"/>
                <w:sz w:val="24"/>
                <w:szCs w:val="24"/>
              </w:rPr>
            </w:pPr>
          </w:p>
        </w:tc>
        <w:tc>
          <w:tcPr>
            <w:tcW w:w="4213" w:type="dxa"/>
            <w:gridSpan w:val="4"/>
            <w:tcBorders>
              <w:bottom w:val="double" w:sz="4" w:space="0" w:color="auto"/>
            </w:tcBorders>
            <w:shd w:val="clear" w:color="auto" w:fill="auto"/>
          </w:tcPr>
          <w:p w14:paraId="5B5F83E1" w14:textId="740455FF" w:rsidR="00533DFE" w:rsidRPr="007B194E" w:rsidRDefault="00C71428" w:rsidP="00963512">
            <w:pPr>
              <w:autoSpaceDE w:val="0"/>
              <w:autoSpaceDN w:val="0"/>
              <w:adjustRightInd w:val="0"/>
              <w:spacing w:after="0" w:line="480" w:lineRule="auto"/>
              <w:jc w:val="center"/>
              <w:rPr>
                <w:rFonts w:ascii="Times New Roman" w:hAnsi="Times New Roman"/>
                <w:b/>
                <w:sz w:val="24"/>
                <w:szCs w:val="24"/>
              </w:rPr>
            </w:pPr>
            <w:r>
              <w:rPr>
                <w:rFonts w:ascii="Times New Roman" w:hAnsi="Times New Roman"/>
                <w:b/>
                <w:sz w:val="24"/>
                <w:szCs w:val="24"/>
              </w:rPr>
              <w:t>Condition 3</w:t>
            </w:r>
          </w:p>
        </w:tc>
        <w:tc>
          <w:tcPr>
            <w:tcW w:w="4212" w:type="dxa"/>
            <w:gridSpan w:val="4"/>
            <w:tcBorders>
              <w:bottom w:val="double" w:sz="4" w:space="0" w:color="auto"/>
            </w:tcBorders>
            <w:shd w:val="clear" w:color="auto" w:fill="auto"/>
          </w:tcPr>
          <w:p w14:paraId="7A5325A7" w14:textId="3B0536A5" w:rsidR="00533DFE" w:rsidRPr="007B194E" w:rsidRDefault="00C71428" w:rsidP="00963512">
            <w:pPr>
              <w:autoSpaceDE w:val="0"/>
              <w:autoSpaceDN w:val="0"/>
              <w:adjustRightInd w:val="0"/>
              <w:spacing w:after="0" w:line="480" w:lineRule="auto"/>
              <w:jc w:val="center"/>
              <w:rPr>
                <w:rFonts w:ascii="Times New Roman" w:hAnsi="Times New Roman"/>
                <w:b/>
                <w:sz w:val="24"/>
                <w:szCs w:val="24"/>
              </w:rPr>
            </w:pPr>
            <w:r>
              <w:rPr>
                <w:rFonts w:ascii="Times New Roman" w:hAnsi="Times New Roman"/>
                <w:b/>
                <w:sz w:val="24"/>
                <w:szCs w:val="24"/>
              </w:rPr>
              <w:t>Condition 4</w:t>
            </w:r>
          </w:p>
        </w:tc>
      </w:tr>
      <w:tr w:rsidR="00533DFE" w:rsidRPr="0071629D" w14:paraId="634B1873" w14:textId="77777777" w:rsidTr="00B569C9">
        <w:trPr>
          <w:jc w:val="center"/>
        </w:trPr>
        <w:tc>
          <w:tcPr>
            <w:tcW w:w="1151" w:type="dxa"/>
            <w:shd w:val="clear" w:color="auto" w:fill="auto"/>
          </w:tcPr>
          <w:p w14:paraId="23C68B6B" w14:textId="77777777" w:rsidR="00533DFE" w:rsidRPr="0071629D" w:rsidRDefault="00533DFE" w:rsidP="00963512">
            <w:pPr>
              <w:autoSpaceDE w:val="0"/>
              <w:autoSpaceDN w:val="0"/>
              <w:adjustRightInd w:val="0"/>
              <w:spacing w:after="0" w:line="480" w:lineRule="auto"/>
              <w:jc w:val="center"/>
              <w:rPr>
                <w:rFonts w:ascii="Times New Roman" w:hAnsi="Times New Roman"/>
                <w:sz w:val="24"/>
                <w:szCs w:val="24"/>
              </w:rPr>
            </w:pPr>
          </w:p>
        </w:tc>
        <w:tc>
          <w:tcPr>
            <w:tcW w:w="2107" w:type="dxa"/>
            <w:gridSpan w:val="2"/>
            <w:tcBorders>
              <w:top w:val="double" w:sz="4" w:space="0" w:color="auto"/>
              <w:bottom w:val="single" w:sz="4" w:space="0" w:color="auto"/>
            </w:tcBorders>
            <w:shd w:val="clear" w:color="auto" w:fill="auto"/>
          </w:tcPr>
          <w:p w14:paraId="12DF4E75" w14:textId="77777777" w:rsidR="00533DFE" w:rsidRPr="007B194E" w:rsidRDefault="00533DFE" w:rsidP="00963512">
            <w:pPr>
              <w:autoSpaceDE w:val="0"/>
              <w:autoSpaceDN w:val="0"/>
              <w:adjustRightInd w:val="0"/>
              <w:spacing w:after="0" w:line="480" w:lineRule="auto"/>
              <w:jc w:val="center"/>
              <w:rPr>
                <w:rFonts w:ascii="Times New Roman" w:hAnsi="Times New Roman"/>
                <w:b/>
                <w:sz w:val="24"/>
                <w:szCs w:val="24"/>
              </w:rPr>
            </w:pPr>
            <w:r w:rsidRPr="007B194E">
              <w:rPr>
                <w:rFonts w:ascii="Times New Roman" w:hAnsi="Times New Roman"/>
                <w:b/>
                <w:sz w:val="24"/>
                <w:szCs w:val="24"/>
              </w:rPr>
              <w:t>A3</w:t>
            </w:r>
          </w:p>
        </w:tc>
        <w:tc>
          <w:tcPr>
            <w:tcW w:w="2106" w:type="dxa"/>
            <w:gridSpan w:val="2"/>
            <w:tcBorders>
              <w:top w:val="double" w:sz="4" w:space="0" w:color="auto"/>
              <w:bottom w:val="single" w:sz="4" w:space="0" w:color="auto"/>
            </w:tcBorders>
            <w:shd w:val="clear" w:color="auto" w:fill="auto"/>
          </w:tcPr>
          <w:p w14:paraId="1BD19607" w14:textId="77777777" w:rsidR="00533DFE" w:rsidRPr="007B194E" w:rsidRDefault="00533DFE" w:rsidP="00963512">
            <w:pPr>
              <w:autoSpaceDE w:val="0"/>
              <w:autoSpaceDN w:val="0"/>
              <w:adjustRightInd w:val="0"/>
              <w:spacing w:after="0" w:line="480" w:lineRule="auto"/>
              <w:jc w:val="center"/>
              <w:rPr>
                <w:rFonts w:ascii="Times New Roman" w:hAnsi="Times New Roman"/>
                <w:b/>
                <w:sz w:val="24"/>
                <w:szCs w:val="24"/>
              </w:rPr>
            </w:pPr>
            <w:r w:rsidRPr="007B194E">
              <w:rPr>
                <w:rFonts w:ascii="Times New Roman" w:hAnsi="Times New Roman"/>
                <w:b/>
                <w:sz w:val="24"/>
                <w:szCs w:val="24"/>
              </w:rPr>
              <w:t>R1</w:t>
            </w:r>
          </w:p>
        </w:tc>
        <w:tc>
          <w:tcPr>
            <w:tcW w:w="2106" w:type="dxa"/>
            <w:gridSpan w:val="2"/>
            <w:tcBorders>
              <w:top w:val="double" w:sz="4" w:space="0" w:color="auto"/>
              <w:bottom w:val="single" w:sz="4" w:space="0" w:color="auto"/>
            </w:tcBorders>
            <w:shd w:val="clear" w:color="auto" w:fill="auto"/>
          </w:tcPr>
          <w:p w14:paraId="527554DF" w14:textId="77777777" w:rsidR="00533DFE" w:rsidRPr="007B194E" w:rsidRDefault="00533DFE" w:rsidP="00963512">
            <w:pPr>
              <w:autoSpaceDE w:val="0"/>
              <w:autoSpaceDN w:val="0"/>
              <w:adjustRightInd w:val="0"/>
              <w:spacing w:after="0" w:line="480" w:lineRule="auto"/>
              <w:jc w:val="center"/>
              <w:rPr>
                <w:rFonts w:ascii="Times New Roman" w:hAnsi="Times New Roman"/>
                <w:b/>
                <w:sz w:val="24"/>
                <w:szCs w:val="24"/>
              </w:rPr>
            </w:pPr>
            <w:r w:rsidRPr="007B194E">
              <w:rPr>
                <w:rFonts w:ascii="Times New Roman" w:hAnsi="Times New Roman"/>
                <w:b/>
                <w:sz w:val="24"/>
                <w:szCs w:val="24"/>
              </w:rPr>
              <w:t>A3</w:t>
            </w:r>
          </w:p>
        </w:tc>
        <w:tc>
          <w:tcPr>
            <w:tcW w:w="2106" w:type="dxa"/>
            <w:gridSpan w:val="2"/>
            <w:tcBorders>
              <w:top w:val="double" w:sz="4" w:space="0" w:color="auto"/>
              <w:bottom w:val="single" w:sz="4" w:space="0" w:color="auto"/>
            </w:tcBorders>
            <w:shd w:val="clear" w:color="auto" w:fill="auto"/>
          </w:tcPr>
          <w:p w14:paraId="7A45D00A" w14:textId="77777777" w:rsidR="00533DFE" w:rsidRPr="007B194E" w:rsidRDefault="00533DFE" w:rsidP="00963512">
            <w:pPr>
              <w:autoSpaceDE w:val="0"/>
              <w:autoSpaceDN w:val="0"/>
              <w:adjustRightInd w:val="0"/>
              <w:spacing w:after="0" w:line="480" w:lineRule="auto"/>
              <w:jc w:val="center"/>
              <w:rPr>
                <w:rFonts w:ascii="Times New Roman" w:hAnsi="Times New Roman"/>
                <w:b/>
                <w:sz w:val="24"/>
                <w:szCs w:val="24"/>
              </w:rPr>
            </w:pPr>
            <w:r w:rsidRPr="007B194E">
              <w:rPr>
                <w:rFonts w:ascii="Times New Roman" w:hAnsi="Times New Roman"/>
                <w:b/>
                <w:sz w:val="24"/>
                <w:szCs w:val="24"/>
              </w:rPr>
              <w:t>R1</w:t>
            </w:r>
          </w:p>
        </w:tc>
      </w:tr>
      <w:tr w:rsidR="00533DFE" w:rsidRPr="0071629D" w14:paraId="0993EA29" w14:textId="77777777" w:rsidTr="00B569C9">
        <w:trPr>
          <w:jc w:val="center"/>
        </w:trPr>
        <w:tc>
          <w:tcPr>
            <w:tcW w:w="1151" w:type="dxa"/>
            <w:tcBorders>
              <w:bottom w:val="dashSmallGap" w:sz="4" w:space="0" w:color="auto"/>
            </w:tcBorders>
            <w:shd w:val="clear" w:color="auto" w:fill="auto"/>
          </w:tcPr>
          <w:p w14:paraId="52F5E7B1" w14:textId="77777777" w:rsidR="00533DFE" w:rsidRPr="0071629D" w:rsidRDefault="00533DFE" w:rsidP="00963512">
            <w:pPr>
              <w:autoSpaceDE w:val="0"/>
              <w:autoSpaceDN w:val="0"/>
              <w:adjustRightInd w:val="0"/>
              <w:spacing w:after="0" w:line="480" w:lineRule="auto"/>
              <w:jc w:val="center"/>
              <w:rPr>
                <w:rFonts w:ascii="Times New Roman" w:hAnsi="Times New Roman"/>
                <w:sz w:val="24"/>
                <w:szCs w:val="24"/>
              </w:rPr>
            </w:pPr>
          </w:p>
        </w:tc>
        <w:tc>
          <w:tcPr>
            <w:tcW w:w="1053" w:type="dxa"/>
            <w:tcBorders>
              <w:top w:val="single" w:sz="4" w:space="0" w:color="auto"/>
              <w:bottom w:val="dashSmallGap" w:sz="4" w:space="0" w:color="auto"/>
            </w:tcBorders>
            <w:shd w:val="clear" w:color="auto" w:fill="auto"/>
          </w:tcPr>
          <w:p w14:paraId="3EC64B11" w14:textId="77777777" w:rsidR="00533DFE" w:rsidRPr="007B194E" w:rsidRDefault="00533DFE" w:rsidP="00963512">
            <w:pPr>
              <w:autoSpaceDE w:val="0"/>
              <w:autoSpaceDN w:val="0"/>
              <w:adjustRightInd w:val="0"/>
              <w:spacing w:after="0" w:line="480" w:lineRule="auto"/>
              <w:jc w:val="center"/>
              <w:rPr>
                <w:rFonts w:ascii="Times New Roman" w:hAnsi="Times New Roman"/>
                <w:b/>
                <w:sz w:val="24"/>
                <w:szCs w:val="24"/>
              </w:rPr>
            </w:pPr>
            <w:r w:rsidRPr="007B194E">
              <w:rPr>
                <w:rFonts w:ascii="Times New Roman" w:hAnsi="Times New Roman"/>
                <w:b/>
                <w:sz w:val="24"/>
                <w:szCs w:val="24"/>
              </w:rPr>
              <w:t>N</w:t>
            </w:r>
          </w:p>
        </w:tc>
        <w:tc>
          <w:tcPr>
            <w:tcW w:w="1054" w:type="dxa"/>
            <w:tcBorders>
              <w:top w:val="single" w:sz="4" w:space="0" w:color="auto"/>
              <w:bottom w:val="dashSmallGap" w:sz="4" w:space="0" w:color="auto"/>
            </w:tcBorders>
            <w:shd w:val="clear" w:color="auto" w:fill="auto"/>
          </w:tcPr>
          <w:p w14:paraId="583A95E1" w14:textId="77777777" w:rsidR="00533DFE" w:rsidRPr="007B194E" w:rsidRDefault="00533DFE" w:rsidP="00963512">
            <w:pPr>
              <w:autoSpaceDE w:val="0"/>
              <w:autoSpaceDN w:val="0"/>
              <w:adjustRightInd w:val="0"/>
              <w:spacing w:after="0" w:line="480" w:lineRule="auto"/>
              <w:jc w:val="center"/>
              <w:rPr>
                <w:rFonts w:ascii="Times New Roman" w:hAnsi="Times New Roman"/>
                <w:b/>
                <w:sz w:val="24"/>
                <w:szCs w:val="24"/>
              </w:rPr>
            </w:pPr>
            <w:r w:rsidRPr="007B194E">
              <w:rPr>
                <w:rFonts w:ascii="Times New Roman" w:hAnsi="Times New Roman"/>
                <w:b/>
                <w:sz w:val="24"/>
                <w:szCs w:val="24"/>
              </w:rPr>
              <w:t>%</w:t>
            </w:r>
          </w:p>
        </w:tc>
        <w:tc>
          <w:tcPr>
            <w:tcW w:w="1052" w:type="dxa"/>
            <w:tcBorders>
              <w:top w:val="single" w:sz="4" w:space="0" w:color="auto"/>
              <w:bottom w:val="dashSmallGap" w:sz="4" w:space="0" w:color="auto"/>
            </w:tcBorders>
            <w:shd w:val="clear" w:color="auto" w:fill="auto"/>
          </w:tcPr>
          <w:p w14:paraId="5A94B63F" w14:textId="77777777" w:rsidR="00533DFE" w:rsidRPr="007B194E" w:rsidRDefault="00533DFE" w:rsidP="00963512">
            <w:pPr>
              <w:autoSpaceDE w:val="0"/>
              <w:autoSpaceDN w:val="0"/>
              <w:adjustRightInd w:val="0"/>
              <w:spacing w:after="0" w:line="480" w:lineRule="auto"/>
              <w:jc w:val="center"/>
              <w:rPr>
                <w:rFonts w:ascii="Times New Roman" w:hAnsi="Times New Roman"/>
                <w:b/>
                <w:sz w:val="24"/>
                <w:szCs w:val="24"/>
              </w:rPr>
            </w:pPr>
            <w:r w:rsidRPr="007B194E">
              <w:rPr>
                <w:rFonts w:ascii="Times New Roman" w:hAnsi="Times New Roman"/>
                <w:b/>
                <w:sz w:val="24"/>
                <w:szCs w:val="24"/>
              </w:rPr>
              <w:t>N</w:t>
            </w:r>
          </w:p>
        </w:tc>
        <w:tc>
          <w:tcPr>
            <w:tcW w:w="1054" w:type="dxa"/>
            <w:tcBorders>
              <w:top w:val="single" w:sz="4" w:space="0" w:color="auto"/>
              <w:bottom w:val="dashSmallGap" w:sz="4" w:space="0" w:color="auto"/>
            </w:tcBorders>
            <w:shd w:val="clear" w:color="auto" w:fill="auto"/>
          </w:tcPr>
          <w:p w14:paraId="1620831A" w14:textId="77777777" w:rsidR="00533DFE" w:rsidRPr="007B194E" w:rsidRDefault="00533DFE" w:rsidP="00963512">
            <w:pPr>
              <w:autoSpaceDE w:val="0"/>
              <w:autoSpaceDN w:val="0"/>
              <w:adjustRightInd w:val="0"/>
              <w:spacing w:after="0" w:line="480" w:lineRule="auto"/>
              <w:jc w:val="center"/>
              <w:rPr>
                <w:rFonts w:ascii="Times New Roman" w:hAnsi="Times New Roman"/>
                <w:b/>
                <w:sz w:val="24"/>
                <w:szCs w:val="24"/>
              </w:rPr>
            </w:pPr>
            <w:r w:rsidRPr="007B194E">
              <w:rPr>
                <w:rFonts w:ascii="Times New Roman" w:hAnsi="Times New Roman"/>
                <w:b/>
                <w:sz w:val="24"/>
                <w:szCs w:val="24"/>
              </w:rPr>
              <w:t>%</w:t>
            </w:r>
          </w:p>
        </w:tc>
        <w:tc>
          <w:tcPr>
            <w:tcW w:w="1052" w:type="dxa"/>
            <w:tcBorders>
              <w:top w:val="single" w:sz="4" w:space="0" w:color="auto"/>
              <w:bottom w:val="dashSmallGap" w:sz="4" w:space="0" w:color="auto"/>
            </w:tcBorders>
            <w:shd w:val="clear" w:color="auto" w:fill="auto"/>
          </w:tcPr>
          <w:p w14:paraId="78524BB7" w14:textId="77777777" w:rsidR="00533DFE" w:rsidRPr="007B194E" w:rsidRDefault="00533DFE" w:rsidP="00963512">
            <w:pPr>
              <w:autoSpaceDE w:val="0"/>
              <w:autoSpaceDN w:val="0"/>
              <w:adjustRightInd w:val="0"/>
              <w:spacing w:after="0" w:line="480" w:lineRule="auto"/>
              <w:jc w:val="center"/>
              <w:rPr>
                <w:rFonts w:ascii="Times New Roman" w:hAnsi="Times New Roman"/>
                <w:b/>
                <w:sz w:val="24"/>
                <w:szCs w:val="24"/>
              </w:rPr>
            </w:pPr>
            <w:r w:rsidRPr="007B194E">
              <w:rPr>
                <w:rFonts w:ascii="Times New Roman" w:hAnsi="Times New Roman"/>
                <w:b/>
                <w:sz w:val="24"/>
                <w:szCs w:val="24"/>
              </w:rPr>
              <w:t>N</w:t>
            </w:r>
          </w:p>
        </w:tc>
        <w:tc>
          <w:tcPr>
            <w:tcW w:w="1054" w:type="dxa"/>
            <w:tcBorders>
              <w:top w:val="single" w:sz="4" w:space="0" w:color="auto"/>
              <w:bottom w:val="dashSmallGap" w:sz="4" w:space="0" w:color="auto"/>
            </w:tcBorders>
            <w:shd w:val="clear" w:color="auto" w:fill="auto"/>
          </w:tcPr>
          <w:p w14:paraId="082FB26E" w14:textId="77777777" w:rsidR="00533DFE" w:rsidRPr="007B194E" w:rsidRDefault="00533DFE" w:rsidP="00963512">
            <w:pPr>
              <w:autoSpaceDE w:val="0"/>
              <w:autoSpaceDN w:val="0"/>
              <w:adjustRightInd w:val="0"/>
              <w:spacing w:after="0" w:line="480" w:lineRule="auto"/>
              <w:jc w:val="center"/>
              <w:rPr>
                <w:rFonts w:ascii="Times New Roman" w:hAnsi="Times New Roman"/>
                <w:b/>
                <w:sz w:val="24"/>
                <w:szCs w:val="24"/>
              </w:rPr>
            </w:pPr>
            <w:r w:rsidRPr="007B194E">
              <w:rPr>
                <w:rFonts w:ascii="Times New Roman" w:hAnsi="Times New Roman"/>
                <w:b/>
                <w:sz w:val="24"/>
                <w:szCs w:val="24"/>
              </w:rPr>
              <w:t>%</w:t>
            </w:r>
          </w:p>
        </w:tc>
        <w:tc>
          <w:tcPr>
            <w:tcW w:w="1052" w:type="dxa"/>
            <w:tcBorders>
              <w:top w:val="single" w:sz="4" w:space="0" w:color="auto"/>
              <w:bottom w:val="dashSmallGap" w:sz="4" w:space="0" w:color="auto"/>
            </w:tcBorders>
            <w:shd w:val="clear" w:color="auto" w:fill="auto"/>
          </w:tcPr>
          <w:p w14:paraId="28DCDEAF" w14:textId="77777777" w:rsidR="00533DFE" w:rsidRPr="007B194E" w:rsidRDefault="00533DFE" w:rsidP="00963512">
            <w:pPr>
              <w:autoSpaceDE w:val="0"/>
              <w:autoSpaceDN w:val="0"/>
              <w:adjustRightInd w:val="0"/>
              <w:spacing w:after="0" w:line="480" w:lineRule="auto"/>
              <w:jc w:val="center"/>
              <w:rPr>
                <w:rFonts w:ascii="Times New Roman" w:hAnsi="Times New Roman"/>
                <w:b/>
                <w:sz w:val="24"/>
                <w:szCs w:val="24"/>
              </w:rPr>
            </w:pPr>
            <w:r w:rsidRPr="007B194E">
              <w:rPr>
                <w:rFonts w:ascii="Times New Roman" w:hAnsi="Times New Roman"/>
                <w:b/>
                <w:sz w:val="24"/>
                <w:szCs w:val="24"/>
              </w:rPr>
              <w:t>N</w:t>
            </w:r>
          </w:p>
        </w:tc>
        <w:tc>
          <w:tcPr>
            <w:tcW w:w="1054" w:type="dxa"/>
            <w:tcBorders>
              <w:top w:val="single" w:sz="4" w:space="0" w:color="auto"/>
              <w:bottom w:val="dashSmallGap" w:sz="4" w:space="0" w:color="auto"/>
            </w:tcBorders>
            <w:shd w:val="clear" w:color="auto" w:fill="auto"/>
          </w:tcPr>
          <w:p w14:paraId="3C57A64F" w14:textId="77777777" w:rsidR="00533DFE" w:rsidRPr="007B194E" w:rsidRDefault="00533DFE" w:rsidP="00963512">
            <w:pPr>
              <w:autoSpaceDE w:val="0"/>
              <w:autoSpaceDN w:val="0"/>
              <w:adjustRightInd w:val="0"/>
              <w:spacing w:after="0" w:line="480" w:lineRule="auto"/>
              <w:jc w:val="center"/>
              <w:rPr>
                <w:rFonts w:ascii="Times New Roman" w:hAnsi="Times New Roman"/>
                <w:b/>
                <w:sz w:val="24"/>
                <w:szCs w:val="24"/>
              </w:rPr>
            </w:pPr>
            <w:r w:rsidRPr="007B194E">
              <w:rPr>
                <w:rFonts w:ascii="Times New Roman" w:hAnsi="Times New Roman"/>
                <w:b/>
                <w:sz w:val="24"/>
                <w:szCs w:val="24"/>
              </w:rPr>
              <w:t>%</w:t>
            </w:r>
          </w:p>
        </w:tc>
      </w:tr>
      <w:tr w:rsidR="00B569C9" w:rsidRPr="0071629D" w14:paraId="7399AC60" w14:textId="77777777" w:rsidTr="00B569C9">
        <w:trPr>
          <w:jc w:val="center"/>
        </w:trPr>
        <w:tc>
          <w:tcPr>
            <w:tcW w:w="1151" w:type="dxa"/>
            <w:tcBorders>
              <w:top w:val="dashSmallGap" w:sz="4" w:space="0" w:color="auto"/>
              <w:bottom w:val="dashSmallGap" w:sz="4" w:space="0" w:color="auto"/>
            </w:tcBorders>
            <w:shd w:val="clear" w:color="auto" w:fill="auto"/>
          </w:tcPr>
          <w:p w14:paraId="0A8AE8FC" w14:textId="77777777" w:rsidR="00B569C9" w:rsidRPr="007B194E" w:rsidRDefault="00B569C9" w:rsidP="00963512">
            <w:pPr>
              <w:autoSpaceDE w:val="0"/>
              <w:autoSpaceDN w:val="0"/>
              <w:adjustRightInd w:val="0"/>
              <w:spacing w:after="0" w:line="480" w:lineRule="auto"/>
              <w:jc w:val="center"/>
              <w:rPr>
                <w:rFonts w:ascii="Times New Roman" w:hAnsi="Times New Roman"/>
                <w:b/>
                <w:sz w:val="24"/>
                <w:szCs w:val="24"/>
              </w:rPr>
            </w:pPr>
            <w:r w:rsidRPr="007B194E">
              <w:rPr>
                <w:rFonts w:ascii="Times New Roman" w:hAnsi="Times New Roman"/>
                <w:b/>
                <w:sz w:val="24"/>
                <w:szCs w:val="24"/>
              </w:rPr>
              <w:t>II</w:t>
            </w:r>
          </w:p>
        </w:tc>
        <w:tc>
          <w:tcPr>
            <w:tcW w:w="1053" w:type="dxa"/>
            <w:tcBorders>
              <w:top w:val="dashSmallGap" w:sz="4" w:space="0" w:color="auto"/>
              <w:bottom w:val="dashSmallGap" w:sz="4" w:space="0" w:color="auto"/>
            </w:tcBorders>
            <w:shd w:val="clear" w:color="auto" w:fill="auto"/>
          </w:tcPr>
          <w:p w14:paraId="0E18C6F8" w14:textId="5CB3B4C5" w:rsidR="00B569C9" w:rsidRPr="0071629D" w:rsidRDefault="00B569C9" w:rsidP="00963512">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xx</w:t>
            </w:r>
          </w:p>
        </w:tc>
        <w:tc>
          <w:tcPr>
            <w:tcW w:w="1054" w:type="dxa"/>
            <w:tcBorders>
              <w:top w:val="dashSmallGap" w:sz="4" w:space="0" w:color="auto"/>
              <w:bottom w:val="dashSmallGap" w:sz="4" w:space="0" w:color="auto"/>
            </w:tcBorders>
            <w:shd w:val="clear" w:color="auto" w:fill="auto"/>
          </w:tcPr>
          <w:p w14:paraId="6795CD24" w14:textId="38295AAC" w:rsidR="00B569C9" w:rsidRPr="0071629D" w:rsidRDefault="00B569C9" w:rsidP="00963512">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xx</w:t>
            </w:r>
          </w:p>
        </w:tc>
        <w:tc>
          <w:tcPr>
            <w:tcW w:w="1052" w:type="dxa"/>
            <w:tcBorders>
              <w:top w:val="dashSmallGap" w:sz="4" w:space="0" w:color="auto"/>
              <w:bottom w:val="dashSmallGap" w:sz="4" w:space="0" w:color="auto"/>
            </w:tcBorders>
            <w:shd w:val="clear" w:color="auto" w:fill="auto"/>
          </w:tcPr>
          <w:p w14:paraId="78EBCEFE" w14:textId="01F84438" w:rsidR="00B569C9" w:rsidRPr="0071629D" w:rsidRDefault="00B569C9" w:rsidP="00963512">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xx</w:t>
            </w:r>
          </w:p>
        </w:tc>
        <w:tc>
          <w:tcPr>
            <w:tcW w:w="1054" w:type="dxa"/>
            <w:tcBorders>
              <w:top w:val="dashSmallGap" w:sz="4" w:space="0" w:color="auto"/>
              <w:bottom w:val="dashSmallGap" w:sz="4" w:space="0" w:color="auto"/>
            </w:tcBorders>
            <w:shd w:val="clear" w:color="auto" w:fill="auto"/>
          </w:tcPr>
          <w:p w14:paraId="0970DC37" w14:textId="093375C5" w:rsidR="00B569C9" w:rsidRPr="0071629D" w:rsidRDefault="00B569C9" w:rsidP="00963512">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xx</w:t>
            </w:r>
          </w:p>
        </w:tc>
        <w:tc>
          <w:tcPr>
            <w:tcW w:w="1052" w:type="dxa"/>
            <w:tcBorders>
              <w:top w:val="dashSmallGap" w:sz="4" w:space="0" w:color="auto"/>
              <w:bottom w:val="dashSmallGap" w:sz="4" w:space="0" w:color="auto"/>
            </w:tcBorders>
            <w:shd w:val="clear" w:color="auto" w:fill="auto"/>
          </w:tcPr>
          <w:p w14:paraId="49BCD9DC" w14:textId="4FB116AC" w:rsidR="00B569C9" w:rsidRPr="0071629D" w:rsidRDefault="00B569C9" w:rsidP="00963512">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xx</w:t>
            </w:r>
          </w:p>
        </w:tc>
        <w:tc>
          <w:tcPr>
            <w:tcW w:w="1054" w:type="dxa"/>
            <w:tcBorders>
              <w:top w:val="dashSmallGap" w:sz="4" w:space="0" w:color="auto"/>
              <w:bottom w:val="dashSmallGap" w:sz="4" w:space="0" w:color="auto"/>
            </w:tcBorders>
            <w:shd w:val="clear" w:color="auto" w:fill="auto"/>
          </w:tcPr>
          <w:p w14:paraId="6CFEA962" w14:textId="1284CF7C" w:rsidR="00B569C9" w:rsidRPr="0071629D" w:rsidRDefault="00B569C9" w:rsidP="00963512">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xx</w:t>
            </w:r>
          </w:p>
        </w:tc>
        <w:tc>
          <w:tcPr>
            <w:tcW w:w="1052" w:type="dxa"/>
            <w:tcBorders>
              <w:top w:val="dashSmallGap" w:sz="4" w:space="0" w:color="auto"/>
              <w:bottom w:val="dashSmallGap" w:sz="4" w:space="0" w:color="auto"/>
            </w:tcBorders>
            <w:shd w:val="clear" w:color="auto" w:fill="auto"/>
          </w:tcPr>
          <w:p w14:paraId="00B4F3FD" w14:textId="184160FC" w:rsidR="00B569C9" w:rsidRPr="0071629D" w:rsidRDefault="00B569C9" w:rsidP="00963512">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xx</w:t>
            </w:r>
          </w:p>
        </w:tc>
        <w:tc>
          <w:tcPr>
            <w:tcW w:w="1054" w:type="dxa"/>
            <w:tcBorders>
              <w:top w:val="dashSmallGap" w:sz="4" w:space="0" w:color="auto"/>
              <w:bottom w:val="dashSmallGap" w:sz="4" w:space="0" w:color="auto"/>
            </w:tcBorders>
            <w:shd w:val="clear" w:color="auto" w:fill="auto"/>
          </w:tcPr>
          <w:p w14:paraId="3900ED3A" w14:textId="65DDA821" w:rsidR="00B569C9" w:rsidRPr="0071629D" w:rsidRDefault="00B569C9" w:rsidP="00963512">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xx</w:t>
            </w:r>
          </w:p>
        </w:tc>
      </w:tr>
      <w:tr w:rsidR="00B569C9" w:rsidRPr="0071629D" w14:paraId="5311CC8C" w14:textId="77777777" w:rsidTr="00B569C9">
        <w:trPr>
          <w:jc w:val="center"/>
        </w:trPr>
        <w:tc>
          <w:tcPr>
            <w:tcW w:w="1151" w:type="dxa"/>
            <w:tcBorders>
              <w:top w:val="dashSmallGap" w:sz="4" w:space="0" w:color="auto"/>
              <w:bottom w:val="dashSmallGap" w:sz="4" w:space="0" w:color="auto"/>
            </w:tcBorders>
            <w:shd w:val="clear" w:color="auto" w:fill="auto"/>
          </w:tcPr>
          <w:p w14:paraId="6976D02A" w14:textId="77777777" w:rsidR="00B569C9" w:rsidRPr="007B194E" w:rsidRDefault="00B569C9" w:rsidP="00963512">
            <w:pPr>
              <w:autoSpaceDE w:val="0"/>
              <w:autoSpaceDN w:val="0"/>
              <w:adjustRightInd w:val="0"/>
              <w:spacing w:after="0" w:line="480" w:lineRule="auto"/>
              <w:jc w:val="center"/>
              <w:rPr>
                <w:rFonts w:ascii="Times New Roman" w:hAnsi="Times New Roman"/>
                <w:b/>
                <w:sz w:val="24"/>
                <w:szCs w:val="24"/>
              </w:rPr>
            </w:pPr>
            <w:r w:rsidRPr="007B194E">
              <w:rPr>
                <w:rFonts w:ascii="Times New Roman" w:hAnsi="Times New Roman"/>
                <w:b/>
                <w:sz w:val="24"/>
                <w:szCs w:val="24"/>
              </w:rPr>
              <w:t>RB</w:t>
            </w:r>
          </w:p>
        </w:tc>
        <w:tc>
          <w:tcPr>
            <w:tcW w:w="1053" w:type="dxa"/>
            <w:tcBorders>
              <w:top w:val="dashSmallGap" w:sz="4" w:space="0" w:color="auto"/>
              <w:bottom w:val="dashSmallGap" w:sz="4" w:space="0" w:color="auto"/>
            </w:tcBorders>
            <w:shd w:val="clear" w:color="auto" w:fill="auto"/>
          </w:tcPr>
          <w:p w14:paraId="0E1CCDAD" w14:textId="06210CBD" w:rsidR="00B569C9" w:rsidRPr="0071629D" w:rsidRDefault="00B569C9" w:rsidP="00963512">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xx</w:t>
            </w:r>
          </w:p>
        </w:tc>
        <w:tc>
          <w:tcPr>
            <w:tcW w:w="1054" w:type="dxa"/>
            <w:tcBorders>
              <w:top w:val="dashSmallGap" w:sz="4" w:space="0" w:color="auto"/>
              <w:bottom w:val="dashSmallGap" w:sz="4" w:space="0" w:color="auto"/>
            </w:tcBorders>
            <w:shd w:val="clear" w:color="auto" w:fill="auto"/>
          </w:tcPr>
          <w:p w14:paraId="020B2757" w14:textId="78891A4E" w:rsidR="00B569C9" w:rsidRPr="0071629D" w:rsidRDefault="00B569C9" w:rsidP="00963512">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xx</w:t>
            </w:r>
          </w:p>
        </w:tc>
        <w:tc>
          <w:tcPr>
            <w:tcW w:w="1052" w:type="dxa"/>
            <w:tcBorders>
              <w:top w:val="dashSmallGap" w:sz="4" w:space="0" w:color="auto"/>
              <w:bottom w:val="dashSmallGap" w:sz="4" w:space="0" w:color="auto"/>
            </w:tcBorders>
            <w:shd w:val="clear" w:color="auto" w:fill="auto"/>
          </w:tcPr>
          <w:p w14:paraId="00F0DEA5" w14:textId="23CE9B12" w:rsidR="00B569C9" w:rsidRPr="0071629D" w:rsidRDefault="00B569C9" w:rsidP="00963512">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xx</w:t>
            </w:r>
          </w:p>
        </w:tc>
        <w:tc>
          <w:tcPr>
            <w:tcW w:w="1054" w:type="dxa"/>
            <w:tcBorders>
              <w:top w:val="dashSmallGap" w:sz="4" w:space="0" w:color="auto"/>
              <w:bottom w:val="dashSmallGap" w:sz="4" w:space="0" w:color="auto"/>
            </w:tcBorders>
            <w:shd w:val="clear" w:color="auto" w:fill="auto"/>
          </w:tcPr>
          <w:p w14:paraId="339A0F99" w14:textId="40975EAD" w:rsidR="00B569C9" w:rsidRPr="0071629D" w:rsidRDefault="00B569C9" w:rsidP="00963512">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xx</w:t>
            </w:r>
          </w:p>
        </w:tc>
        <w:tc>
          <w:tcPr>
            <w:tcW w:w="1052" w:type="dxa"/>
            <w:tcBorders>
              <w:top w:val="dashSmallGap" w:sz="4" w:space="0" w:color="auto"/>
              <w:bottom w:val="dashSmallGap" w:sz="4" w:space="0" w:color="auto"/>
            </w:tcBorders>
            <w:shd w:val="clear" w:color="auto" w:fill="auto"/>
          </w:tcPr>
          <w:p w14:paraId="38553F23" w14:textId="6FAAAAFB" w:rsidR="00B569C9" w:rsidRPr="0071629D" w:rsidRDefault="00B569C9" w:rsidP="00963512">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xx</w:t>
            </w:r>
          </w:p>
        </w:tc>
        <w:tc>
          <w:tcPr>
            <w:tcW w:w="1054" w:type="dxa"/>
            <w:tcBorders>
              <w:top w:val="dashSmallGap" w:sz="4" w:space="0" w:color="auto"/>
              <w:bottom w:val="dashSmallGap" w:sz="4" w:space="0" w:color="auto"/>
            </w:tcBorders>
            <w:shd w:val="clear" w:color="auto" w:fill="auto"/>
          </w:tcPr>
          <w:p w14:paraId="3963F140" w14:textId="2172DEED" w:rsidR="00B569C9" w:rsidRPr="0071629D" w:rsidRDefault="00B569C9" w:rsidP="00963512">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xx</w:t>
            </w:r>
          </w:p>
        </w:tc>
        <w:tc>
          <w:tcPr>
            <w:tcW w:w="1052" w:type="dxa"/>
            <w:tcBorders>
              <w:top w:val="dashSmallGap" w:sz="4" w:space="0" w:color="auto"/>
              <w:bottom w:val="dashSmallGap" w:sz="4" w:space="0" w:color="auto"/>
            </w:tcBorders>
            <w:shd w:val="clear" w:color="auto" w:fill="auto"/>
          </w:tcPr>
          <w:p w14:paraId="4A2B0A01" w14:textId="6C88AD16" w:rsidR="00B569C9" w:rsidRPr="0071629D" w:rsidRDefault="00B569C9" w:rsidP="00963512">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xx</w:t>
            </w:r>
          </w:p>
        </w:tc>
        <w:tc>
          <w:tcPr>
            <w:tcW w:w="1054" w:type="dxa"/>
            <w:tcBorders>
              <w:top w:val="dashSmallGap" w:sz="4" w:space="0" w:color="auto"/>
              <w:bottom w:val="dashSmallGap" w:sz="4" w:space="0" w:color="auto"/>
            </w:tcBorders>
            <w:shd w:val="clear" w:color="auto" w:fill="auto"/>
          </w:tcPr>
          <w:p w14:paraId="702B9576" w14:textId="0F6E3FD1" w:rsidR="00B569C9" w:rsidRPr="0071629D" w:rsidRDefault="00B569C9" w:rsidP="00963512">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xx</w:t>
            </w:r>
          </w:p>
        </w:tc>
      </w:tr>
      <w:tr w:rsidR="00B569C9" w:rsidRPr="0071629D" w14:paraId="23D4BAC7" w14:textId="77777777" w:rsidTr="00B569C9">
        <w:trPr>
          <w:jc w:val="center"/>
        </w:trPr>
        <w:tc>
          <w:tcPr>
            <w:tcW w:w="1151" w:type="dxa"/>
            <w:tcBorders>
              <w:top w:val="dashSmallGap" w:sz="4" w:space="0" w:color="auto"/>
            </w:tcBorders>
            <w:shd w:val="clear" w:color="auto" w:fill="auto"/>
          </w:tcPr>
          <w:p w14:paraId="6CE0FA49" w14:textId="77777777" w:rsidR="00B569C9" w:rsidRPr="007B194E" w:rsidRDefault="00B569C9" w:rsidP="00963512">
            <w:pPr>
              <w:autoSpaceDE w:val="0"/>
              <w:autoSpaceDN w:val="0"/>
              <w:adjustRightInd w:val="0"/>
              <w:spacing w:after="0" w:line="480" w:lineRule="auto"/>
              <w:jc w:val="center"/>
              <w:rPr>
                <w:rFonts w:ascii="Times New Roman" w:hAnsi="Times New Roman"/>
                <w:b/>
                <w:sz w:val="24"/>
                <w:szCs w:val="24"/>
              </w:rPr>
            </w:pPr>
            <w:r w:rsidRPr="007B194E">
              <w:rPr>
                <w:rFonts w:ascii="Times New Roman" w:hAnsi="Times New Roman"/>
                <w:b/>
                <w:sz w:val="24"/>
                <w:szCs w:val="24"/>
              </w:rPr>
              <w:t>Guessing</w:t>
            </w:r>
          </w:p>
        </w:tc>
        <w:tc>
          <w:tcPr>
            <w:tcW w:w="1053" w:type="dxa"/>
            <w:tcBorders>
              <w:top w:val="dashSmallGap" w:sz="4" w:space="0" w:color="auto"/>
            </w:tcBorders>
            <w:shd w:val="clear" w:color="auto" w:fill="auto"/>
          </w:tcPr>
          <w:p w14:paraId="0DEEC426" w14:textId="3B3E1848" w:rsidR="00B569C9" w:rsidRPr="0071629D" w:rsidRDefault="00B569C9" w:rsidP="00963512">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xx</w:t>
            </w:r>
          </w:p>
        </w:tc>
        <w:tc>
          <w:tcPr>
            <w:tcW w:w="1054" w:type="dxa"/>
            <w:tcBorders>
              <w:top w:val="dashSmallGap" w:sz="4" w:space="0" w:color="auto"/>
            </w:tcBorders>
            <w:shd w:val="clear" w:color="auto" w:fill="auto"/>
          </w:tcPr>
          <w:p w14:paraId="1BE7A293" w14:textId="5F2D9896" w:rsidR="00B569C9" w:rsidRPr="0071629D" w:rsidRDefault="00B569C9" w:rsidP="00963512">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xx</w:t>
            </w:r>
          </w:p>
        </w:tc>
        <w:tc>
          <w:tcPr>
            <w:tcW w:w="1052" w:type="dxa"/>
            <w:tcBorders>
              <w:top w:val="dashSmallGap" w:sz="4" w:space="0" w:color="auto"/>
            </w:tcBorders>
            <w:shd w:val="clear" w:color="auto" w:fill="auto"/>
          </w:tcPr>
          <w:p w14:paraId="2054A0CB" w14:textId="070AE29D" w:rsidR="00B569C9" w:rsidRPr="0071629D" w:rsidRDefault="00B569C9" w:rsidP="00963512">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xx</w:t>
            </w:r>
          </w:p>
        </w:tc>
        <w:tc>
          <w:tcPr>
            <w:tcW w:w="1054" w:type="dxa"/>
            <w:tcBorders>
              <w:top w:val="dashSmallGap" w:sz="4" w:space="0" w:color="auto"/>
            </w:tcBorders>
            <w:shd w:val="clear" w:color="auto" w:fill="auto"/>
          </w:tcPr>
          <w:p w14:paraId="69A958D8" w14:textId="520E170D" w:rsidR="00B569C9" w:rsidRPr="0071629D" w:rsidRDefault="00B569C9" w:rsidP="00963512">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xx</w:t>
            </w:r>
          </w:p>
        </w:tc>
        <w:tc>
          <w:tcPr>
            <w:tcW w:w="1052" w:type="dxa"/>
            <w:tcBorders>
              <w:top w:val="dashSmallGap" w:sz="4" w:space="0" w:color="auto"/>
            </w:tcBorders>
            <w:shd w:val="clear" w:color="auto" w:fill="auto"/>
          </w:tcPr>
          <w:p w14:paraId="20C25327" w14:textId="027F0871" w:rsidR="00B569C9" w:rsidRPr="0071629D" w:rsidRDefault="00B569C9" w:rsidP="00963512">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xx</w:t>
            </w:r>
          </w:p>
        </w:tc>
        <w:tc>
          <w:tcPr>
            <w:tcW w:w="1054" w:type="dxa"/>
            <w:tcBorders>
              <w:top w:val="dashSmallGap" w:sz="4" w:space="0" w:color="auto"/>
            </w:tcBorders>
            <w:shd w:val="clear" w:color="auto" w:fill="auto"/>
          </w:tcPr>
          <w:p w14:paraId="59FCBC3C" w14:textId="568B2636" w:rsidR="00B569C9" w:rsidRPr="0071629D" w:rsidRDefault="00B569C9" w:rsidP="00963512">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xx</w:t>
            </w:r>
          </w:p>
        </w:tc>
        <w:tc>
          <w:tcPr>
            <w:tcW w:w="1052" w:type="dxa"/>
            <w:tcBorders>
              <w:top w:val="dashSmallGap" w:sz="4" w:space="0" w:color="auto"/>
            </w:tcBorders>
            <w:shd w:val="clear" w:color="auto" w:fill="auto"/>
          </w:tcPr>
          <w:p w14:paraId="4FCE250F" w14:textId="0B231A01" w:rsidR="00B569C9" w:rsidRPr="0071629D" w:rsidRDefault="00B569C9" w:rsidP="00963512">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xx</w:t>
            </w:r>
          </w:p>
        </w:tc>
        <w:tc>
          <w:tcPr>
            <w:tcW w:w="1054" w:type="dxa"/>
            <w:tcBorders>
              <w:top w:val="dashSmallGap" w:sz="4" w:space="0" w:color="auto"/>
            </w:tcBorders>
            <w:shd w:val="clear" w:color="auto" w:fill="auto"/>
          </w:tcPr>
          <w:p w14:paraId="3270936E" w14:textId="06EA5D95" w:rsidR="00B569C9" w:rsidRPr="0071629D" w:rsidRDefault="00B569C9" w:rsidP="00963512">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xx</w:t>
            </w:r>
          </w:p>
        </w:tc>
      </w:tr>
    </w:tbl>
    <w:p w14:paraId="330E39A3" w14:textId="77777777" w:rsidR="00533DFE" w:rsidRPr="0071629D" w:rsidRDefault="00533DFE" w:rsidP="00533DFE">
      <w:pPr>
        <w:autoSpaceDE w:val="0"/>
        <w:autoSpaceDN w:val="0"/>
        <w:adjustRightInd w:val="0"/>
        <w:spacing w:after="0" w:line="480" w:lineRule="auto"/>
        <w:ind w:left="360" w:hanging="360"/>
        <w:rPr>
          <w:rFonts w:ascii="Times New Roman" w:hAnsi="Times New Roman"/>
          <w:sz w:val="24"/>
          <w:szCs w:val="24"/>
        </w:rPr>
      </w:pPr>
    </w:p>
    <w:p w14:paraId="43C5F7C8" w14:textId="77777777" w:rsidR="00533DFE" w:rsidRPr="0071629D" w:rsidRDefault="00533DFE" w:rsidP="003003C4">
      <w:pPr>
        <w:autoSpaceDE w:val="0"/>
        <w:autoSpaceDN w:val="0"/>
        <w:adjustRightInd w:val="0"/>
        <w:spacing w:after="0" w:line="480" w:lineRule="auto"/>
        <w:ind w:left="360" w:hanging="360"/>
        <w:rPr>
          <w:rFonts w:ascii="Times New Roman" w:hAnsi="Times New Roman"/>
          <w:sz w:val="24"/>
          <w:szCs w:val="24"/>
        </w:rPr>
      </w:pPr>
    </w:p>
    <w:p w14:paraId="7ED07434" w14:textId="358B591F" w:rsidR="003003C4" w:rsidRPr="00F27667" w:rsidRDefault="00DA7B17" w:rsidP="00F27667">
      <w:pPr>
        <w:autoSpaceDE w:val="0"/>
        <w:autoSpaceDN w:val="0"/>
        <w:adjustRightInd w:val="0"/>
        <w:spacing w:after="0" w:line="480" w:lineRule="auto"/>
        <w:rPr>
          <w:rFonts w:ascii="Times New Roman" w:hAnsi="Times New Roman"/>
          <w:sz w:val="24"/>
          <w:szCs w:val="24"/>
        </w:rPr>
      </w:pPr>
      <w:r w:rsidRPr="0071629D">
        <w:rPr>
          <w:rFonts w:ascii="Times New Roman" w:hAnsi="Times New Roman"/>
          <w:i/>
          <w:sz w:val="24"/>
          <w:szCs w:val="24"/>
        </w:rPr>
        <w:t>Note</w:t>
      </w:r>
      <w:r w:rsidRPr="0071629D">
        <w:rPr>
          <w:rFonts w:ascii="Times New Roman" w:hAnsi="Times New Roman"/>
          <w:sz w:val="24"/>
          <w:szCs w:val="24"/>
        </w:rPr>
        <w:t xml:space="preserve">. </w:t>
      </w:r>
      <w:r w:rsidR="003003C4" w:rsidRPr="0071629D">
        <w:rPr>
          <w:rFonts w:ascii="Times New Roman" w:hAnsi="Times New Roman"/>
          <w:sz w:val="24"/>
          <w:szCs w:val="24"/>
        </w:rPr>
        <w:t xml:space="preserve">A3 </w:t>
      </w:r>
      <w:r w:rsidRPr="0071629D">
        <w:rPr>
          <w:rFonts w:ascii="Times New Roman" w:hAnsi="Times New Roman"/>
          <w:sz w:val="24"/>
          <w:szCs w:val="24"/>
        </w:rPr>
        <w:t>=</w:t>
      </w:r>
      <w:r w:rsidR="003003C4" w:rsidRPr="0071629D">
        <w:rPr>
          <w:rFonts w:ascii="Times New Roman" w:hAnsi="Times New Roman"/>
          <w:sz w:val="24"/>
          <w:szCs w:val="24"/>
        </w:rPr>
        <w:t xml:space="preserve"> the last 100 trials of acquisition</w:t>
      </w:r>
      <w:r w:rsidRPr="0071629D">
        <w:rPr>
          <w:rFonts w:ascii="Times New Roman" w:hAnsi="Times New Roman"/>
          <w:sz w:val="24"/>
          <w:szCs w:val="24"/>
        </w:rPr>
        <w:t>,</w:t>
      </w:r>
      <w:r w:rsidR="003003C4" w:rsidRPr="0071629D">
        <w:rPr>
          <w:rFonts w:ascii="Times New Roman" w:hAnsi="Times New Roman"/>
          <w:sz w:val="24"/>
          <w:szCs w:val="24"/>
        </w:rPr>
        <w:t xml:space="preserve"> R1 </w:t>
      </w:r>
      <w:r w:rsidRPr="0071629D">
        <w:rPr>
          <w:rFonts w:ascii="Times New Roman" w:hAnsi="Times New Roman"/>
          <w:sz w:val="24"/>
          <w:szCs w:val="24"/>
        </w:rPr>
        <w:t xml:space="preserve">= </w:t>
      </w:r>
      <w:r w:rsidR="003003C4" w:rsidRPr="0071629D">
        <w:rPr>
          <w:rFonts w:ascii="Times New Roman" w:hAnsi="Times New Roman"/>
          <w:sz w:val="24"/>
          <w:szCs w:val="24"/>
        </w:rPr>
        <w:t>the first 100 trials of reacquisition</w:t>
      </w:r>
      <w:r w:rsidRPr="0071629D">
        <w:rPr>
          <w:rFonts w:ascii="Times New Roman" w:hAnsi="Times New Roman"/>
          <w:sz w:val="24"/>
          <w:szCs w:val="24"/>
        </w:rPr>
        <w:t>,</w:t>
      </w:r>
      <w:r w:rsidR="003003C4" w:rsidRPr="0071629D">
        <w:rPr>
          <w:rFonts w:ascii="Times New Roman" w:hAnsi="Times New Roman"/>
          <w:sz w:val="24"/>
          <w:szCs w:val="24"/>
        </w:rPr>
        <w:t xml:space="preserve"> N </w:t>
      </w:r>
      <w:r w:rsidRPr="0071629D">
        <w:rPr>
          <w:rFonts w:ascii="Times New Roman" w:hAnsi="Times New Roman"/>
          <w:sz w:val="24"/>
          <w:szCs w:val="24"/>
        </w:rPr>
        <w:t xml:space="preserve">= </w:t>
      </w:r>
      <w:r w:rsidR="003003C4" w:rsidRPr="0071629D">
        <w:rPr>
          <w:rFonts w:ascii="Times New Roman" w:hAnsi="Times New Roman"/>
          <w:sz w:val="24"/>
          <w:szCs w:val="24"/>
        </w:rPr>
        <w:t>the number of participants contained in a given cell</w:t>
      </w:r>
      <w:r w:rsidRPr="0071629D">
        <w:rPr>
          <w:rFonts w:ascii="Times New Roman" w:hAnsi="Times New Roman"/>
          <w:sz w:val="24"/>
          <w:szCs w:val="24"/>
        </w:rPr>
        <w:t xml:space="preserve">, and </w:t>
      </w:r>
      <w:r w:rsidR="003003C4" w:rsidRPr="0071629D">
        <w:rPr>
          <w:rFonts w:ascii="Times New Roman" w:hAnsi="Times New Roman"/>
          <w:sz w:val="24"/>
          <w:szCs w:val="24"/>
        </w:rPr>
        <w:t xml:space="preserve">% </w:t>
      </w:r>
      <w:r w:rsidRPr="0071629D">
        <w:rPr>
          <w:rFonts w:ascii="Times New Roman" w:hAnsi="Times New Roman"/>
          <w:sz w:val="24"/>
          <w:szCs w:val="24"/>
        </w:rPr>
        <w:t xml:space="preserve">= </w:t>
      </w:r>
      <w:r w:rsidR="003003C4" w:rsidRPr="0071629D">
        <w:rPr>
          <w:rFonts w:ascii="Times New Roman" w:hAnsi="Times New Roman"/>
          <w:sz w:val="24"/>
          <w:szCs w:val="24"/>
        </w:rPr>
        <w:t>the percent</w:t>
      </w:r>
      <w:r w:rsidRPr="0071629D">
        <w:rPr>
          <w:rFonts w:ascii="Times New Roman" w:hAnsi="Times New Roman"/>
          <w:sz w:val="24"/>
          <w:szCs w:val="24"/>
        </w:rPr>
        <w:t>age</w:t>
      </w:r>
      <w:r w:rsidR="003003C4" w:rsidRPr="0071629D">
        <w:rPr>
          <w:rFonts w:ascii="Times New Roman" w:hAnsi="Times New Roman"/>
          <w:sz w:val="24"/>
          <w:szCs w:val="24"/>
        </w:rPr>
        <w:t xml:space="preserve"> </w:t>
      </w:r>
      <w:r w:rsidRPr="0071629D">
        <w:rPr>
          <w:rFonts w:ascii="Times New Roman" w:hAnsi="Times New Roman"/>
          <w:sz w:val="24"/>
          <w:szCs w:val="24"/>
        </w:rPr>
        <w:t xml:space="preserve">of </w:t>
      </w:r>
      <w:r w:rsidR="003003C4" w:rsidRPr="0071629D">
        <w:rPr>
          <w:rFonts w:ascii="Times New Roman" w:hAnsi="Times New Roman"/>
          <w:sz w:val="24"/>
          <w:szCs w:val="24"/>
        </w:rPr>
        <w:t>responses accounted for by a particular model.</w:t>
      </w:r>
    </w:p>
    <w:p w14:paraId="1E06FCCF" w14:textId="77777777" w:rsidR="003003C4" w:rsidRPr="0071629D" w:rsidRDefault="003003C4" w:rsidP="003003C4">
      <w:pPr>
        <w:spacing w:after="0" w:line="480" w:lineRule="auto"/>
        <w:rPr>
          <w:rFonts w:ascii="Times New Roman" w:hAnsi="Times New Roman"/>
          <w:color w:val="000000"/>
        </w:rPr>
      </w:pPr>
      <w:r w:rsidRPr="0071629D">
        <w:rPr>
          <w:rFonts w:ascii="Times New Roman" w:hAnsi="Times New Roman"/>
          <w:color w:val="000000"/>
        </w:rPr>
        <w:lastRenderedPageBreak/>
        <w:br w:type="page"/>
      </w:r>
    </w:p>
    <w:p w14:paraId="0D1D45E1" w14:textId="77777777" w:rsidR="003003C4" w:rsidRPr="0071629D" w:rsidRDefault="003003C4" w:rsidP="003003C4">
      <w:pPr>
        <w:spacing w:after="0" w:line="480" w:lineRule="auto"/>
        <w:rPr>
          <w:rFonts w:ascii="Times New Roman" w:hAnsi="Times New Roman"/>
          <w:color w:val="000000"/>
        </w:rPr>
      </w:pPr>
    </w:p>
    <w:p w14:paraId="370E7073" w14:textId="77777777" w:rsidR="000A517C" w:rsidRDefault="000A517C" w:rsidP="00311077">
      <w:pPr>
        <w:spacing w:after="0" w:line="240" w:lineRule="auto"/>
        <w:rPr>
          <w:rFonts w:ascii="Times New Roman" w:hAnsi="Times New Roman"/>
          <w:b/>
          <w:color w:val="000000"/>
          <w:sz w:val="24"/>
          <w:szCs w:val="24"/>
        </w:rPr>
      </w:pPr>
      <w:r>
        <w:rPr>
          <w:rFonts w:ascii="Times New Roman" w:hAnsi="Times New Roman"/>
          <w:b/>
          <w:noProof/>
          <w:color w:val="000000"/>
          <w:sz w:val="24"/>
          <w:szCs w:val="24"/>
          <w:lang w:bidi="ar-SA"/>
        </w:rPr>
        <w:drawing>
          <wp:inline distT="0" distB="0" distL="0" distR="0" wp14:anchorId="4BAF10BD" wp14:editId="16220066">
            <wp:extent cx="5939155" cy="2879090"/>
            <wp:effectExtent l="0" t="0" r="0" b="0"/>
            <wp:docPr id="11" name="Picture 11" descr="Macintosh HD:Users:crossley:Documents:projects:research:renewal:publication: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rossley:Documents:projects:research:renewal:publication:Figure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2879090"/>
                    </a:xfrm>
                    <a:prstGeom prst="rect">
                      <a:avLst/>
                    </a:prstGeom>
                    <a:noFill/>
                    <a:ln>
                      <a:noFill/>
                    </a:ln>
                  </pic:spPr>
                </pic:pic>
              </a:graphicData>
            </a:graphic>
          </wp:inline>
        </w:drawing>
      </w:r>
    </w:p>
    <w:p w14:paraId="3FFCCFF5" w14:textId="77777777" w:rsidR="000A517C" w:rsidRDefault="000A517C" w:rsidP="000158B4">
      <w:pPr>
        <w:spacing w:after="0" w:line="240" w:lineRule="auto"/>
        <w:rPr>
          <w:rFonts w:ascii="Times New Roman" w:hAnsi="Times New Roman"/>
          <w:b/>
          <w:color w:val="000000"/>
          <w:sz w:val="24"/>
          <w:szCs w:val="24"/>
        </w:rPr>
      </w:pPr>
    </w:p>
    <w:p w14:paraId="6CD1D19A" w14:textId="7C39DFE8" w:rsidR="00EA7D04" w:rsidRDefault="000158B4">
      <w:pPr>
        <w:spacing w:after="0" w:line="240" w:lineRule="auto"/>
        <w:rPr>
          <w:rFonts w:ascii="Times New Roman" w:hAnsi="Times New Roman"/>
          <w:color w:val="000000"/>
        </w:rPr>
      </w:pPr>
      <w:r w:rsidRPr="0071629D">
        <w:rPr>
          <w:rFonts w:ascii="Times New Roman" w:hAnsi="Times New Roman"/>
          <w:b/>
          <w:color w:val="000000"/>
          <w:sz w:val="24"/>
          <w:szCs w:val="24"/>
        </w:rPr>
        <w:t>Figure 1.</w:t>
      </w:r>
      <w:r w:rsidRPr="0071629D">
        <w:rPr>
          <w:rFonts w:ascii="Times New Roman" w:hAnsi="Times New Roman"/>
          <w:color w:val="000000"/>
          <w:sz w:val="24"/>
          <w:szCs w:val="24"/>
        </w:rPr>
        <w:t xml:space="preserve"> </w:t>
      </w:r>
      <w:r>
        <w:rPr>
          <w:rFonts w:ascii="Times New Roman" w:hAnsi="Times New Roman"/>
          <w:color w:val="000000"/>
          <w:sz w:val="24"/>
          <w:szCs w:val="24"/>
        </w:rPr>
        <w:t xml:space="preserve">Left: </w:t>
      </w:r>
      <w:r w:rsidRPr="0071629D">
        <w:rPr>
          <w:rFonts w:ascii="Times New Roman" w:hAnsi="Times New Roman"/>
          <w:color w:val="000000"/>
          <w:sz w:val="24"/>
          <w:szCs w:val="24"/>
        </w:rPr>
        <w:t xml:space="preserve">A few examples of stimuli that might be used in an information-integration (II) category-learning experiment. </w:t>
      </w:r>
      <w:r>
        <w:rPr>
          <w:rFonts w:ascii="Times New Roman" w:hAnsi="Times New Roman"/>
          <w:color w:val="000000"/>
          <w:sz w:val="24"/>
          <w:szCs w:val="24"/>
        </w:rPr>
        <w:t xml:space="preserve"> Right: The category distributions used here.</w:t>
      </w:r>
      <w:r w:rsidR="00EA7D04">
        <w:rPr>
          <w:rFonts w:ascii="Times New Roman" w:hAnsi="Times New Roman"/>
          <w:color w:val="000000"/>
        </w:rPr>
        <w:br w:type="page"/>
      </w:r>
    </w:p>
    <w:p w14:paraId="49865070" w14:textId="7DADC13D" w:rsidR="00F5347D" w:rsidRDefault="00F5347D">
      <w:pPr>
        <w:spacing w:after="0" w:line="240" w:lineRule="auto"/>
        <w:rPr>
          <w:rFonts w:ascii="Times New Roman" w:hAnsi="Times New Roman"/>
          <w:color w:val="000000"/>
        </w:rPr>
      </w:pPr>
      <w:r>
        <w:rPr>
          <w:rFonts w:ascii="Times New Roman" w:hAnsi="Times New Roman"/>
          <w:noProof/>
          <w:color w:val="000000"/>
          <w:lang w:bidi="ar-SA"/>
        </w:rPr>
        <w:lastRenderedPageBreak/>
        <w:drawing>
          <wp:inline distT="0" distB="0" distL="0" distR="0" wp14:anchorId="24341F2A" wp14:editId="748A6E13">
            <wp:extent cx="5943600" cy="4547870"/>
            <wp:effectExtent l="0" t="0" r="0" b="0"/>
            <wp:docPr id="7" name="Picture 7" descr="Macintosh HD:Users:crossley:Documents:projects:research:unlearning_dual_task:publication:Fig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rossley:Documents:projects:research:unlearning_dual_task:publication:Figure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47870"/>
                    </a:xfrm>
                    <a:prstGeom prst="rect">
                      <a:avLst/>
                    </a:prstGeom>
                    <a:noFill/>
                    <a:ln>
                      <a:noFill/>
                    </a:ln>
                  </pic:spPr>
                </pic:pic>
              </a:graphicData>
            </a:graphic>
          </wp:inline>
        </w:drawing>
      </w:r>
    </w:p>
    <w:p w14:paraId="40C8BC31" w14:textId="77777777" w:rsidR="00F5347D" w:rsidRDefault="00F5347D">
      <w:pPr>
        <w:spacing w:after="0" w:line="240" w:lineRule="auto"/>
        <w:rPr>
          <w:rFonts w:ascii="Times New Roman" w:hAnsi="Times New Roman"/>
          <w:color w:val="000000"/>
        </w:rPr>
      </w:pPr>
    </w:p>
    <w:p w14:paraId="6FE88607" w14:textId="1211DE4F" w:rsidR="00F5347D" w:rsidRDefault="00F5347D">
      <w:pPr>
        <w:spacing w:after="0" w:line="240" w:lineRule="auto"/>
        <w:rPr>
          <w:rFonts w:ascii="Times New Roman" w:hAnsi="Times New Roman"/>
          <w:color w:val="000000"/>
          <w:sz w:val="24"/>
          <w:szCs w:val="24"/>
        </w:rPr>
      </w:pPr>
      <w:r>
        <w:rPr>
          <w:rFonts w:ascii="Times New Roman" w:hAnsi="Times New Roman"/>
          <w:b/>
          <w:color w:val="000000"/>
          <w:sz w:val="24"/>
          <w:szCs w:val="24"/>
        </w:rPr>
        <w:t>Figure 2</w:t>
      </w:r>
      <w:r w:rsidRPr="0071629D">
        <w:rPr>
          <w:rFonts w:ascii="Times New Roman" w:hAnsi="Times New Roman"/>
          <w:b/>
          <w:color w:val="000000"/>
          <w:sz w:val="24"/>
          <w:szCs w:val="24"/>
        </w:rPr>
        <w:t>.</w:t>
      </w:r>
      <w:r w:rsidRPr="0071629D">
        <w:rPr>
          <w:rFonts w:ascii="Times New Roman" w:hAnsi="Times New Roman"/>
          <w:color w:val="000000"/>
          <w:sz w:val="24"/>
          <w:szCs w:val="24"/>
        </w:rPr>
        <w:t xml:space="preserve"> </w:t>
      </w:r>
      <w:r w:rsidR="00D65A8D">
        <w:rPr>
          <w:rFonts w:ascii="Times New Roman" w:hAnsi="Times New Roman"/>
          <w:color w:val="000000"/>
          <w:sz w:val="24"/>
          <w:szCs w:val="24"/>
        </w:rPr>
        <w:t>Experiment design.</w:t>
      </w:r>
    </w:p>
    <w:p w14:paraId="084B9A8C" w14:textId="77777777" w:rsidR="00F5347D" w:rsidRDefault="00F5347D">
      <w:pPr>
        <w:spacing w:after="0" w:line="240" w:lineRule="auto"/>
        <w:rPr>
          <w:rFonts w:ascii="Times New Roman" w:hAnsi="Times New Roman"/>
          <w:color w:val="000000"/>
          <w:sz w:val="24"/>
          <w:szCs w:val="24"/>
        </w:rPr>
      </w:pPr>
    </w:p>
    <w:p w14:paraId="347286C5" w14:textId="28A8FB20" w:rsidR="00F5347D" w:rsidRDefault="00F5347D">
      <w:pPr>
        <w:spacing w:after="0" w:line="240" w:lineRule="auto"/>
        <w:rPr>
          <w:rFonts w:ascii="Times New Roman" w:hAnsi="Times New Roman"/>
          <w:color w:val="000000"/>
          <w:sz w:val="24"/>
          <w:szCs w:val="24"/>
        </w:rPr>
      </w:pPr>
      <w:r>
        <w:rPr>
          <w:rFonts w:ascii="Times New Roman" w:hAnsi="Times New Roman"/>
          <w:color w:val="000000"/>
          <w:sz w:val="24"/>
          <w:szCs w:val="24"/>
        </w:rPr>
        <w:br w:type="page"/>
      </w:r>
    </w:p>
    <w:p w14:paraId="75B6C001" w14:textId="77777777" w:rsidR="00F5347D" w:rsidRPr="000F2797" w:rsidRDefault="00F5347D">
      <w:pPr>
        <w:spacing w:after="0" w:line="240" w:lineRule="auto"/>
        <w:rPr>
          <w:rFonts w:ascii="Times New Roman" w:hAnsi="Times New Roman"/>
          <w:color w:val="000000"/>
          <w:sz w:val="24"/>
          <w:szCs w:val="24"/>
        </w:rPr>
      </w:pPr>
    </w:p>
    <w:p w14:paraId="4862E31A" w14:textId="2EE522FB" w:rsidR="002C7699" w:rsidRDefault="00BB2377" w:rsidP="008A3567">
      <w:pPr>
        <w:spacing w:after="0" w:line="240" w:lineRule="auto"/>
        <w:jc w:val="center"/>
        <w:rPr>
          <w:rFonts w:ascii="Times New Roman" w:hAnsi="Times New Roman"/>
          <w:color w:val="000000"/>
        </w:rPr>
      </w:pPr>
      <w:r>
        <w:rPr>
          <w:rFonts w:ascii="Times New Roman" w:hAnsi="Times New Roman"/>
          <w:noProof/>
          <w:color w:val="000000"/>
          <w:lang w:bidi="ar-SA"/>
        </w:rPr>
        <w:drawing>
          <wp:inline distT="0" distB="0" distL="0" distR="0" wp14:anchorId="3EA96064" wp14:editId="41E9516A">
            <wp:extent cx="5943600" cy="4463415"/>
            <wp:effectExtent l="0" t="0" r="0" b="6985"/>
            <wp:docPr id="2" name="Picture 2" descr="Macintosh HD:Users:crossley:Documents:projects:research:unlearning_dual_task:publication:Figur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rossley:Documents:projects:research:unlearning_dual_task:publication:Figure 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63415"/>
                    </a:xfrm>
                    <a:prstGeom prst="rect">
                      <a:avLst/>
                    </a:prstGeom>
                    <a:noFill/>
                    <a:ln>
                      <a:noFill/>
                    </a:ln>
                  </pic:spPr>
                </pic:pic>
              </a:graphicData>
            </a:graphic>
          </wp:inline>
        </w:drawing>
      </w:r>
    </w:p>
    <w:p w14:paraId="14AF347D" w14:textId="5CE7ED96" w:rsidR="002C7699" w:rsidRPr="0071629D" w:rsidRDefault="002C7699" w:rsidP="008A3567">
      <w:pPr>
        <w:spacing w:after="0" w:line="240" w:lineRule="auto"/>
        <w:jc w:val="center"/>
        <w:rPr>
          <w:rFonts w:ascii="Times New Roman" w:hAnsi="Times New Roman"/>
          <w:color w:val="000000"/>
        </w:rPr>
      </w:pPr>
    </w:p>
    <w:p w14:paraId="2581A772" w14:textId="5E17939A" w:rsidR="00C91107" w:rsidRPr="006C45BE" w:rsidRDefault="0059090C" w:rsidP="00CB5229">
      <w:pPr>
        <w:spacing w:after="0" w:line="240" w:lineRule="auto"/>
        <w:rPr>
          <w:rFonts w:ascii="Times New Roman" w:hAnsi="Times New Roman"/>
          <w:color w:val="000000"/>
          <w:sz w:val="24"/>
          <w:szCs w:val="24"/>
        </w:rPr>
      </w:pPr>
      <w:r w:rsidRPr="0071629D">
        <w:rPr>
          <w:rFonts w:ascii="Times New Roman" w:hAnsi="Times New Roman"/>
          <w:b/>
          <w:color w:val="000000"/>
          <w:sz w:val="24"/>
          <w:szCs w:val="24"/>
        </w:rPr>
        <w:t xml:space="preserve">Figure </w:t>
      </w:r>
      <w:r w:rsidR="00F5347D">
        <w:rPr>
          <w:rFonts w:ascii="Times New Roman" w:hAnsi="Times New Roman"/>
          <w:b/>
          <w:color w:val="000000"/>
          <w:sz w:val="24"/>
          <w:szCs w:val="24"/>
        </w:rPr>
        <w:t>3</w:t>
      </w:r>
      <w:r w:rsidRPr="0071629D">
        <w:rPr>
          <w:rFonts w:ascii="Times New Roman" w:hAnsi="Times New Roman"/>
          <w:b/>
          <w:color w:val="000000"/>
          <w:sz w:val="24"/>
          <w:szCs w:val="24"/>
        </w:rPr>
        <w:t>.</w:t>
      </w:r>
      <w:r w:rsidRPr="0071629D">
        <w:rPr>
          <w:rFonts w:ascii="Times New Roman" w:hAnsi="Times New Roman"/>
          <w:color w:val="000000"/>
          <w:sz w:val="24"/>
          <w:szCs w:val="24"/>
        </w:rPr>
        <w:t xml:space="preserve"> Experiment 1 accuracy</w:t>
      </w:r>
      <w:r>
        <w:rPr>
          <w:rFonts w:ascii="Times New Roman" w:hAnsi="Times New Roman"/>
          <w:color w:val="000000"/>
          <w:sz w:val="24"/>
          <w:szCs w:val="24"/>
        </w:rPr>
        <w:t>. Each block includes 25 trials,</w:t>
      </w:r>
      <w:r w:rsidRPr="0071629D">
        <w:rPr>
          <w:rFonts w:ascii="Times New Roman" w:hAnsi="Times New Roman"/>
          <w:color w:val="000000"/>
          <w:sz w:val="24"/>
          <w:szCs w:val="24"/>
        </w:rPr>
        <w:t xml:space="preserve"> </w:t>
      </w:r>
      <w:r>
        <w:rPr>
          <w:rFonts w:ascii="Times New Roman" w:hAnsi="Times New Roman"/>
          <w:color w:val="000000"/>
          <w:sz w:val="24"/>
          <w:szCs w:val="24"/>
        </w:rPr>
        <w:t xml:space="preserve">and bands represent SEM. </w:t>
      </w:r>
      <w:r w:rsidRPr="0071629D">
        <w:rPr>
          <w:rFonts w:ascii="Times New Roman" w:hAnsi="Times New Roman"/>
          <w:color w:val="000000"/>
          <w:sz w:val="24"/>
          <w:szCs w:val="24"/>
        </w:rPr>
        <w:t xml:space="preserve">Top Panel: Accuracy in </w:t>
      </w:r>
      <w:r>
        <w:rPr>
          <w:rFonts w:ascii="Times New Roman" w:hAnsi="Times New Roman"/>
          <w:color w:val="000000"/>
          <w:sz w:val="24"/>
          <w:szCs w:val="24"/>
        </w:rPr>
        <w:t>every condition</w:t>
      </w:r>
      <w:r w:rsidRPr="0071629D">
        <w:rPr>
          <w:rFonts w:ascii="Times New Roman" w:hAnsi="Times New Roman"/>
          <w:color w:val="000000"/>
          <w:sz w:val="24"/>
          <w:szCs w:val="24"/>
        </w:rPr>
        <w:t xml:space="preserve"> throughout the entire experiment. </w:t>
      </w:r>
      <w:r>
        <w:rPr>
          <w:rFonts w:ascii="Times New Roman" w:hAnsi="Times New Roman"/>
          <w:color w:val="000000"/>
          <w:sz w:val="24"/>
          <w:szCs w:val="24"/>
        </w:rPr>
        <w:t xml:space="preserve">Bottom Panel: Simulated results obtained from the model shown in Figure 5. </w:t>
      </w:r>
      <w:r w:rsidRPr="0071629D">
        <w:rPr>
          <w:rFonts w:ascii="Times New Roman" w:hAnsi="Times New Roman"/>
          <w:color w:val="000000"/>
          <w:sz w:val="24"/>
          <w:szCs w:val="24"/>
        </w:rPr>
        <w:t>Blocks 1-12 were in the</w:t>
      </w:r>
      <w:r w:rsidR="00BB2377">
        <w:rPr>
          <w:rFonts w:ascii="Times New Roman" w:hAnsi="Times New Roman"/>
          <w:color w:val="000000"/>
          <w:sz w:val="24"/>
          <w:szCs w:val="24"/>
        </w:rPr>
        <w:t xml:space="preserve"> acquisition phase, blocks 13-28</w:t>
      </w:r>
      <w:r w:rsidRPr="0071629D">
        <w:rPr>
          <w:rFonts w:ascii="Times New Roman" w:hAnsi="Times New Roman"/>
          <w:color w:val="000000"/>
          <w:sz w:val="24"/>
          <w:szCs w:val="24"/>
        </w:rPr>
        <w:t xml:space="preserve"> were in the i</w:t>
      </w:r>
      <w:r w:rsidR="00BB2377">
        <w:rPr>
          <w:rFonts w:ascii="Times New Roman" w:hAnsi="Times New Roman"/>
          <w:color w:val="000000"/>
          <w:sz w:val="24"/>
          <w:szCs w:val="24"/>
        </w:rPr>
        <w:t>ntervention phase, and blocks 29-34</w:t>
      </w:r>
      <w:r w:rsidRPr="0071629D">
        <w:rPr>
          <w:rFonts w:ascii="Times New Roman" w:hAnsi="Times New Roman"/>
          <w:color w:val="000000"/>
          <w:sz w:val="24"/>
          <w:szCs w:val="24"/>
        </w:rPr>
        <w:t xml:space="preserve"> </w:t>
      </w:r>
      <w:r>
        <w:rPr>
          <w:rFonts w:ascii="Times New Roman" w:hAnsi="Times New Roman"/>
          <w:color w:val="000000"/>
          <w:sz w:val="24"/>
          <w:szCs w:val="24"/>
        </w:rPr>
        <w:t>were in the reacquisition phase</w:t>
      </w:r>
      <w:r w:rsidRPr="0071629D">
        <w:rPr>
          <w:rFonts w:ascii="Times New Roman" w:hAnsi="Times New Roman"/>
          <w:color w:val="000000"/>
          <w:sz w:val="24"/>
          <w:szCs w:val="24"/>
        </w:rPr>
        <w:t>.</w:t>
      </w:r>
      <w:r w:rsidR="00C91107">
        <w:rPr>
          <w:rFonts w:ascii="Times New Roman" w:hAnsi="Times New Roman"/>
          <w:color w:val="000000"/>
        </w:rPr>
        <w:br w:type="page"/>
      </w:r>
    </w:p>
    <w:p w14:paraId="7A017490" w14:textId="77777777" w:rsidR="00C91107" w:rsidRDefault="00C91107">
      <w:pPr>
        <w:spacing w:after="0" w:line="240" w:lineRule="auto"/>
        <w:rPr>
          <w:rFonts w:ascii="Times New Roman" w:hAnsi="Times New Roman"/>
          <w:color w:val="000000"/>
        </w:rPr>
      </w:pPr>
    </w:p>
    <w:p w14:paraId="24E1A257" w14:textId="77777777" w:rsidR="00C91107" w:rsidRDefault="00C91107">
      <w:pPr>
        <w:spacing w:after="0" w:line="240" w:lineRule="auto"/>
        <w:rPr>
          <w:rFonts w:ascii="Times New Roman" w:hAnsi="Times New Roman"/>
          <w:color w:val="000000"/>
        </w:rPr>
      </w:pPr>
    </w:p>
    <w:p w14:paraId="7F1D97FA" w14:textId="77777777" w:rsidR="00C91107" w:rsidRDefault="00C91107" w:rsidP="00311077">
      <w:pPr>
        <w:spacing w:after="0" w:line="240" w:lineRule="auto"/>
        <w:rPr>
          <w:rFonts w:ascii="Times New Roman" w:hAnsi="Times New Roman"/>
          <w:color w:val="000000"/>
        </w:rPr>
      </w:pPr>
    </w:p>
    <w:p w14:paraId="2D5C50C0" w14:textId="77777777" w:rsidR="00C91107" w:rsidRPr="0071629D" w:rsidRDefault="00C91107" w:rsidP="00311077">
      <w:pPr>
        <w:spacing w:after="0" w:line="240" w:lineRule="auto"/>
        <w:rPr>
          <w:rFonts w:ascii="Times New Roman" w:hAnsi="Times New Roman"/>
          <w:color w:val="000000"/>
        </w:rPr>
      </w:pPr>
    </w:p>
    <w:p w14:paraId="4992A433" w14:textId="29F73728" w:rsidR="00C40BE6" w:rsidRPr="0071629D" w:rsidRDefault="00963C57" w:rsidP="00311077">
      <w:pPr>
        <w:spacing w:after="0" w:line="240" w:lineRule="auto"/>
        <w:rPr>
          <w:rFonts w:ascii="Times New Roman" w:hAnsi="Times New Roman"/>
          <w:color w:val="000000"/>
        </w:rPr>
      </w:pPr>
      <w:r>
        <w:rPr>
          <w:rFonts w:ascii="Times New Roman" w:hAnsi="Times New Roman"/>
          <w:noProof/>
          <w:color w:val="000000"/>
          <w:lang w:bidi="ar-SA"/>
        </w:rPr>
        <w:drawing>
          <wp:inline distT="0" distB="0" distL="0" distR="0" wp14:anchorId="313E7B12" wp14:editId="6CF91067">
            <wp:extent cx="5943600" cy="4463415"/>
            <wp:effectExtent l="0" t="0" r="0" b="6985"/>
            <wp:docPr id="6" name="Picture 6" descr="Macintosh HD:Users:crossley:Documents:projects:research:unlearning_dual_task:publication:Figur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rossley:Documents:projects:research:unlearning_dual_task:publication:Figure 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63415"/>
                    </a:xfrm>
                    <a:prstGeom prst="rect">
                      <a:avLst/>
                    </a:prstGeom>
                    <a:noFill/>
                    <a:ln>
                      <a:noFill/>
                    </a:ln>
                  </pic:spPr>
                </pic:pic>
              </a:graphicData>
            </a:graphic>
          </wp:inline>
        </w:drawing>
      </w:r>
    </w:p>
    <w:p w14:paraId="19B21930" w14:textId="77777777" w:rsidR="00311077" w:rsidRPr="0071629D" w:rsidRDefault="00311077" w:rsidP="00C55726">
      <w:pPr>
        <w:spacing w:after="0" w:line="240" w:lineRule="auto"/>
        <w:rPr>
          <w:rFonts w:ascii="Times New Roman" w:hAnsi="Times New Roman"/>
          <w:b/>
          <w:color w:val="000000"/>
          <w:sz w:val="24"/>
          <w:szCs w:val="24"/>
        </w:rPr>
      </w:pPr>
    </w:p>
    <w:p w14:paraId="607D060D" w14:textId="26E82322" w:rsidR="00C55726" w:rsidRPr="0071629D" w:rsidRDefault="00C55726" w:rsidP="00C55726">
      <w:pPr>
        <w:spacing w:after="0" w:line="240" w:lineRule="auto"/>
        <w:rPr>
          <w:rFonts w:ascii="Times New Roman" w:hAnsi="Times New Roman"/>
          <w:color w:val="000000"/>
          <w:sz w:val="24"/>
          <w:szCs w:val="24"/>
        </w:rPr>
      </w:pPr>
      <w:r w:rsidRPr="0071629D">
        <w:rPr>
          <w:rFonts w:ascii="Times New Roman" w:hAnsi="Times New Roman"/>
          <w:b/>
          <w:color w:val="000000"/>
          <w:sz w:val="24"/>
          <w:szCs w:val="24"/>
        </w:rPr>
        <w:t xml:space="preserve">Figure </w:t>
      </w:r>
      <w:r w:rsidR="009F22C1">
        <w:rPr>
          <w:rFonts w:ascii="Times New Roman" w:hAnsi="Times New Roman"/>
          <w:b/>
          <w:color w:val="000000"/>
          <w:sz w:val="24"/>
          <w:szCs w:val="24"/>
        </w:rPr>
        <w:t>4</w:t>
      </w:r>
      <w:r w:rsidRPr="0071629D">
        <w:rPr>
          <w:rFonts w:ascii="Times New Roman" w:hAnsi="Times New Roman"/>
          <w:b/>
          <w:color w:val="000000"/>
          <w:sz w:val="24"/>
          <w:szCs w:val="24"/>
        </w:rPr>
        <w:t>.</w:t>
      </w:r>
      <w:r w:rsidRPr="0071629D">
        <w:rPr>
          <w:rFonts w:ascii="Times New Roman" w:hAnsi="Times New Roman"/>
          <w:color w:val="000000"/>
          <w:sz w:val="24"/>
          <w:szCs w:val="24"/>
        </w:rPr>
        <w:t xml:space="preserve"> </w:t>
      </w:r>
      <w:r>
        <w:rPr>
          <w:rFonts w:ascii="Times New Roman" w:hAnsi="Times New Roman"/>
          <w:color w:val="000000"/>
          <w:sz w:val="24"/>
          <w:szCs w:val="24"/>
        </w:rPr>
        <w:t>Savings in each condition and pairwise comparisons between all conditions. Significance of pairwise comparisons was determined using Tukey’s method. Error bars represent 95% confidence intervals on the mean accuracy per condition.</w:t>
      </w:r>
    </w:p>
    <w:p w14:paraId="375E02BB" w14:textId="77777777" w:rsidR="007B210B" w:rsidRPr="0071629D" w:rsidRDefault="007B210B" w:rsidP="00311077">
      <w:pPr>
        <w:spacing w:after="0" w:line="240" w:lineRule="auto"/>
        <w:rPr>
          <w:rFonts w:ascii="Times New Roman" w:hAnsi="Times New Roman"/>
          <w:color w:val="000000"/>
          <w:sz w:val="24"/>
          <w:szCs w:val="24"/>
        </w:rPr>
      </w:pPr>
    </w:p>
    <w:p w14:paraId="36174422" w14:textId="0611BF40" w:rsidR="00BE0872" w:rsidRPr="002C7A02" w:rsidRDefault="00BE0872" w:rsidP="002C7A02">
      <w:pPr>
        <w:spacing w:after="0" w:line="240" w:lineRule="auto"/>
        <w:rPr>
          <w:rFonts w:ascii="Times New Roman" w:hAnsi="Times New Roman"/>
          <w:color w:val="000000"/>
          <w:sz w:val="24"/>
          <w:szCs w:val="24"/>
        </w:rPr>
      </w:pPr>
    </w:p>
    <w:sectPr w:rsidR="00BE0872" w:rsidRPr="002C7A02" w:rsidSect="00626B5D">
      <w:head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06903B" w14:textId="77777777" w:rsidR="00411B19" w:rsidRDefault="00411B19" w:rsidP="003003C4">
      <w:pPr>
        <w:spacing w:after="0" w:line="240" w:lineRule="auto"/>
      </w:pPr>
      <w:r>
        <w:separator/>
      </w:r>
    </w:p>
  </w:endnote>
  <w:endnote w:type="continuationSeparator" w:id="0">
    <w:p w14:paraId="7E2E922D" w14:textId="77777777" w:rsidR="00411B19" w:rsidRDefault="00411B19" w:rsidP="00300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MS ??">
    <w:altName w:val="Optima ExtraBlack"/>
    <w:panose1 w:val="00000000000000000000"/>
    <w:charset w:val="80"/>
    <w:family w:val="auto"/>
    <w:notTrueType/>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Times New Roman Bold">
    <w:panose1 w:val="02020803070505020304"/>
    <w:charset w:val="00"/>
    <w:family w:val="auto"/>
    <w:pitch w:val="variable"/>
    <w:sig w:usb0="E0002AEF" w:usb1="C0007841" w:usb2="00000009" w:usb3="00000000" w:csb0="000001FF" w:csb1="00000000"/>
  </w:font>
  <w:font w:name="ヒラギノ角ゴ Pro W3">
    <w:charset w:val="4E"/>
    <w:family w:val="auto"/>
    <w:pitch w:val="variable"/>
    <w:sig w:usb0="E00002FF" w:usb1="7AC7FFFF" w:usb2="00000012" w:usb3="00000000" w:csb0="0002000D" w:csb1="00000000"/>
  </w:font>
  <w:font w:name="Times New Roman Italic">
    <w:panose1 w:val="02020503050405090304"/>
    <w:charset w:val="00"/>
    <w:family w:val="auto"/>
    <w:pitch w:val="variable"/>
    <w:sig w:usb0="E0000AFF" w:usb1="00007843" w:usb2="00000001"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B877EB" w14:textId="77777777" w:rsidR="00411B19" w:rsidRDefault="00411B19" w:rsidP="003003C4">
      <w:pPr>
        <w:spacing w:after="0" w:line="240" w:lineRule="auto"/>
      </w:pPr>
      <w:r>
        <w:separator/>
      </w:r>
    </w:p>
  </w:footnote>
  <w:footnote w:type="continuationSeparator" w:id="0">
    <w:p w14:paraId="41F927E4" w14:textId="77777777" w:rsidR="00411B19" w:rsidRDefault="00411B19" w:rsidP="003003C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133896" w14:textId="077CE058" w:rsidR="00411B19" w:rsidRPr="00300211" w:rsidRDefault="00411B19" w:rsidP="00300211">
    <w:pPr>
      <w:pStyle w:val="Header"/>
    </w:pPr>
    <w:r>
      <w:rPr>
        <w:rFonts w:ascii="Times New Roman" w:hAnsi="Times New Roman"/>
        <w:sz w:val="24"/>
        <w:szCs w:val="24"/>
      </w:rPr>
      <w:t>Cognitive Load Potentiates Unlearning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F776A"/>
    <w:multiLevelType w:val="hybridMultilevel"/>
    <w:tmpl w:val="7F7673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581DB5"/>
    <w:multiLevelType w:val="hybridMultilevel"/>
    <w:tmpl w:val="66A05D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3EE2AA7"/>
    <w:multiLevelType w:val="hybridMultilevel"/>
    <w:tmpl w:val="143A6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6"/>
  <w:stylePaneFormatFilter w:val="2440" w:allStyles="0" w:customStyles="0" w:latentStyles="0" w:stylesInUse="0" w:headingStyles="0" w:numberingStyles="1" w:tableStyles="0" w:directFormattingOnRuns="0" w:directFormattingOnParagraphs="0" w:directFormattingOnNumbering="1" w:directFormattingOnTables="0" w:clearFormatting="0"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E16"/>
    <w:rsid w:val="000000DA"/>
    <w:rsid w:val="000004D5"/>
    <w:rsid w:val="000009BB"/>
    <w:rsid w:val="00000A81"/>
    <w:rsid w:val="00000DC9"/>
    <w:rsid w:val="00002D26"/>
    <w:rsid w:val="00004E2A"/>
    <w:rsid w:val="00005017"/>
    <w:rsid w:val="00005033"/>
    <w:rsid w:val="00006095"/>
    <w:rsid w:val="00007B28"/>
    <w:rsid w:val="00011DF9"/>
    <w:rsid w:val="000128C8"/>
    <w:rsid w:val="00014A96"/>
    <w:rsid w:val="000158B4"/>
    <w:rsid w:val="0002051C"/>
    <w:rsid w:val="00021AA6"/>
    <w:rsid w:val="00022BDB"/>
    <w:rsid w:val="000239BA"/>
    <w:rsid w:val="00027914"/>
    <w:rsid w:val="00027978"/>
    <w:rsid w:val="00027C34"/>
    <w:rsid w:val="0003006C"/>
    <w:rsid w:val="00030FC2"/>
    <w:rsid w:val="0003282F"/>
    <w:rsid w:val="00033BFD"/>
    <w:rsid w:val="000353E3"/>
    <w:rsid w:val="00035609"/>
    <w:rsid w:val="0003615A"/>
    <w:rsid w:val="000368DD"/>
    <w:rsid w:val="000370BF"/>
    <w:rsid w:val="0003747F"/>
    <w:rsid w:val="000405BF"/>
    <w:rsid w:val="00040618"/>
    <w:rsid w:val="00040717"/>
    <w:rsid w:val="00042CBF"/>
    <w:rsid w:val="00042EF9"/>
    <w:rsid w:val="00042FF4"/>
    <w:rsid w:val="00043228"/>
    <w:rsid w:val="00043684"/>
    <w:rsid w:val="00043933"/>
    <w:rsid w:val="00043EFD"/>
    <w:rsid w:val="000445AF"/>
    <w:rsid w:val="00050970"/>
    <w:rsid w:val="00050B09"/>
    <w:rsid w:val="0005183D"/>
    <w:rsid w:val="0005183E"/>
    <w:rsid w:val="00051B0E"/>
    <w:rsid w:val="00051FFB"/>
    <w:rsid w:val="00052811"/>
    <w:rsid w:val="00053026"/>
    <w:rsid w:val="00056520"/>
    <w:rsid w:val="0005666E"/>
    <w:rsid w:val="00057D25"/>
    <w:rsid w:val="00061F3C"/>
    <w:rsid w:val="00063BE8"/>
    <w:rsid w:val="0006658E"/>
    <w:rsid w:val="0007100C"/>
    <w:rsid w:val="000712D6"/>
    <w:rsid w:val="00071D00"/>
    <w:rsid w:val="00072412"/>
    <w:rsid w:val="000747B3"/>
    <w:rsid w:val="00075F7C"/>
    <w:rsid w:val="00076976"/>
    <w:rsid w:val="00076FEB"/>
    <w:rsid w:val="0007716D"/>
    <w:rsid w:val="00077C7F"/>
    <w:rsid w:val="00080B0D"/>
    <w:rsid w:val="00080E58"/>
    <w:rsid w:val="000810AF"/>
    <w:rsid w:val="00081A22"/>
    <w:rsid w:val="00083A94"/>
    <w:rsid w:val="000840FC"/>
    <w:rsid w:val="00084155"/>
    <w:rsid w:val="000846A0"/>
    <w:rsid w:val="000847AD"/>
    <w:rsid w:val="00084B17"/>
    <w:rsid w:val="00090258"/>
    <w:rsid w:val="0009031A"/>
    <w:rsid w:val="000915DD"/>
    <w:rsid w:val="000949D8"/>
    <w:rsid w:val="00094E02"/>
    <w:rsid w:val="00095950"/>
    <w:rsid w:val="00097244"/>
    <w:rsid w:val="00097A83"/>
    <w:rsid w:val="000A0292"/>
    <w:rsid w:val="000A202C"/>
    <w:rsid w:val="000A27AD"/>
    <w:rsid w:val="000A3D30"/>
    <w:rsid w:val="000A443A"/>
    <w:rsid w:val="000A4D7F"/>
    <w:rsid w:val="000A517C"/>
    <w:rsid w:val="000A5CD0"/>
    <w:rsid w:val="000A647D"/>
    <w:rsid w:val="000B0160"/>
    <w:rsid w:val="000B035F"/>
    <w:rsid w:val="000B0AD8"/>
    <w:rsid w:val="000B35C7"/>
    <w:rsid w:val="000B66B3"/>
    <w:rsid w:val="000B68D8"/>
    <w:rsid w:val="000B6DF2"/>
    <w:rsid w:val="000C1E66"/>
    <w:rsid w:val="000C2360"/>
    <w:rsid w:val="000C2613"/>
    <w:rsid w:val="000C3410"/>
    <w:rsid w:val="000C3F03"/>
    <w:rsid w:val="000C4E98"/>
    <w:rsid w:val="000D08C5"/>
    <w:rsid w:val="000D25A2"/>
    <w:rsid w:val="000D52FB"/>
    <w:rsid w:val="000D613E"/>
    <w:rsid w:val="000D7948"/>
    <w:rsid w:val="000E02E6"/>
    <w:rsid w:val="000E2195"/>
    <w:rsid w:val="000E2D22"/>
    <w:rsid w:val="000E338E"/>
    <w:rsid w:val="000E5167"/>
    <w:rsid w:val="000E69CD"/>
    <w:rsid w:val="000F2797"/>
    <w:rsid w:val="000F3925"/>
    <w:rsid w:val="000F4A37"/>
    <w:rsid w:val="000F6DCF"/>
    <w:rsid w:val="00103297"/>
    <w:rsid w:val="0010379E"/>
    <w:rsid w:val="00105A14"/>
    <w:rsid w:val="00106261"/>
    <w:rsid w:val="0011024D"/>
    <w:rsid w:val="00111395"/>
    <w:rsid w:val="001119E5"/>
    <w:rsid w:val="00113161"/>
    <w:rsid w:val="00113731"/>
    <w:rsid w:val="00115485"/>
    <w:rsid w:val="001162CA"/>
    <w:rsid w:val="001165F9"/>
    <w:rsid w:val="00116FB0"/>
    <w:rsid w:val="00117CDE"/>
    <w:rsid w:val="001201D4"/>
    <w:rsid w:val="00120D95"/>
    <w:rsid w:val="00121365"/>
    <w:rsid w:val="0012301A"/>
    <w:rsid w:val="00123574"/>
    <w:rsid w:val="00123903"/>
    <w:rsid w:val="0012580A"/>
    <w:rsid w:val="001260AA"/>
    <w:rsid w:val="00126AB7"/>
    <w:rsid w:val="00130496"/>
    <w:rsid w:val="00132696"/>
    <w:rsid w:val="00132A0E"/>
    <w:rsid w:val="00136126"/>
    <w:rsid w:val="001363DF"/>
    <w:rsid w:val="00140923"/>
    <w:rsid w:val="00140AF5"/>
    <w:rsid w:val="00141E79"/>
    <w:rsid w:val="001434E4"/>
    <w:rsid w:val="00146FC0"/>
    <w:rsid w:val="00151AD9"/>
    <w:rsid w:val="0015233E"/>
    <w:rsid w:val="001523FF"/>
    <w:rsid w:val="001524A8"/>
    <w:rsid w:val="00152FEE"/>
    <w:rsid w:val="0015449E"/>
    <w:rsid w:val="0015499B"/>
    <w:rsid w:val="00154BD9"/>
    <w:rsid w:val="00155B11"/>
    <w:rsid w:val="001578F8"/>
    <w:rsid w:val="0016133D"/>
    <w:rsid w:val="0016177F"/>
    <w:rsid w:val="00163006"/>
    <w:rsid w:val="00163794"/>
    <w:rsid w:val="00163909"/>
    <w:rsid w:val="001651FB"/>
    <w:rsid w:val="001662AC"/>
    <w:rsid w:val="001672FB"/>
    <w:rsid w:val="001679FE"/>
    <w:rsid w:val="001706C9"/>
    <w:rsid w:val="00170CC3"/>
    <w:rsid w:val="00171081"/>
    <w:rsid w:val="00171492"/>
    <w:rsid w:val="00171DB0"/>
    <w:rsid w:val="00172F35"/>
    <w:rsid w:val="001737CC"/>
    <w:rsid w:val="00173AD1"/>
    <w:rsid w:val="00173CEC"/>
    <w:rsid w:val="00174EFD"/>
    <w:rsid w:val="00176A01"/>
    <w:rsid w:val="00177D0D"/>
    <w:rsid w:val="0018023F"/>
    <w:rsid w:val="00181522"/>
    <w:rsid w:val="00181E5C"/>
    <w:rsid w:val="0018207F"/>
    <w:rsid w:val="001823E0"/>
    <w:rsid w:val="00184098"/>
    <w:rsid w:val="001844EA"/>
    <w:rsid w:val="001860BA"/>
    <w:rsid w:val="00186402"/>
    <w:rsid w:val="00186410"/>
    <w:rsid w:val="00186D1F"/>
    <w:rsid w:val="0018766C"/>
    <w:rsid w:val="0019077B"/>
    <w:rsid w:val="001918BA"/>
    <w:rsid w:val="00191987"/>
    <w:rsid w:val="001919D1"/>
    <w:rsid w:val="0019268C"/>
    <w:rsid w:val="0019314E"/>
    <w:rsid w:val="00193C74"/>
    <w:rsid w:val="0019429D"/>
    <w:rsid w:val="00194AE7"/>
    <w:rsid w:val="00195EE1"/>
    <w:rsid w:val="001A0F1A"/>
    <w:rsid w:val="001A0F46"/>
    <w:rsid w:val="001A158A"/>
    <w:rsid w:val="001A1971"/>
    <w:rsid w:val="001A1C2E"/>
    <w:rsid w:val="001A37B3"/>
    <w:rsid w:val="001A3C63"/>
    <w:rsid w:val="001A4051"/>
    <w:rsid w:val="001A5DE3"/>
    <w:rsid w:val="001A62C2"/>
    <w:rsid w:val="001A6C54"/>
    <w:rsid w:val="001A746D"/>
    <w:rsid w:val="001A7A78"/>
    <w:rsid w:val="001B1487"/>
    <w:rsid w:val="001B181C"/>
    <w:rsid w:val="001B1A1B"/>
    <w:rsid w:val="001B269C"/>
    <w:rsid w:val="001B2D73"/>
    <w:rsid w:val="001B39A5"/>
    <w:rsid w:val="001B59B5"/>
    <w:rsid w:val="001B660E"/>
    <w:rsid w:val="001C0E35"/>
    <w:rsid w:val="001C4DF4"/>
    <w:rsid w:val="001C6E5A"/>
    <w:rsid w:val="001C6ECC"/>
    <w:rsid w:val="001C6F99"/>
    <w:rsid w:val="001C7741"/>
    <w:rsid w:val="001C7DD5"/>
    <w:rsid w:val="001C7EF6"/>
    <w:rsid w:val="001D0997"/>
    <w:rsid w:val="001D1B44"/>
    <w:rsid w:val="001D223C"/>
    <w:rsid w:val="001D2626"/>
    <w:rsid w:val="001D2E3A"/>
    <w:rsid w:val="001D2E59"/>
    <w:rsid w:val="001D4CED"/>
    <w:rsid w:val="001D5F6F"/>
    <w:rsid w:val="001E1A2E"/>
    <w:rsid w:val="001E1E84"/>
    <w:rsid w:val="001E25A6"/>
    <w:rsid w:val="001E2EC4"/>
    <w:rsid w:val="001E32E1"/>
    <w:rsid w:val="001E43A0"/>
    <w:rsid w:val="001E6F6B"/>
    <w:rsid w:val="001F0688"/>
    <w:rsid w:val="001F08F9"/>
    <w:rsid w:val="001F0CC0"/>
    <w:rsid w:val="001F2B4A"/>
    <w:rsid w:val="001F3191"/>
    <w:rsid w:val="001F38E0"/>
    <w:rsid w:val="001F450A"/>
    <w:rsid w:val="001F4FD1"/>
    <w:rsid w:val="001F5B90"/>
    <w:rsid w:val="001F5FA4"/>
    <w:rsid w:val="001F7C0A"/>
    <w:rsid w:val="001F7E24"/>
    <w:rsid w:val="00200AC5"/>
    <w:rsid w:val="00202137"/>
    <w:rsid w:val="00202C6B"/>
    <w:rsid w:val="00203366"/>
    <w:rsid w:val="0020364C"/>
    <w:rsid w:val="00203C8A"/>
    <w:rsid w:val="00204D22"/>
    <w:rsid w:val="002050A5"/>
    <w:rsid w:val="00212789"/>
    <w:rsid w:val="00213FEC"/>
    <w:rsid w:val="002168DA"/>
    <w:rsid w:val="002201BE"/>
    <w:rsid w:val="002211A4"/>
    <w:rsid w:val="00221C6D"/>
    <w:rsid w:val="002230EE"/>
    <w:rsid w:val="00223155"/>
    <w:rsid w:val="00223FF1"/>
    <w:rsid w:val="00225DD5"/>
    <w:rsid w:val="00226FAE"/>
    <w:rsid w:val="002316A3"/>
    <w:rsid w:val="00232C09"/>
    <w:rsid w:val="00233B46"/>
    <w:rsid w:val="00234F38"/>
    <w:rsid w:val="00236930"/>
    <w:rsid w:val="00236CE5"/>
    <w:rsid w:val="002373CD"/>
    <w:rsid w:val="00237E3E"/>
    <w:rsid w:val="00240B76"/>
    <w:rsid w:val="0024194F"/>
    <w:rsid w:val="00242C41"/>
    <w:rsid w:val="00243486"/>
    <w:rsid w:val="00243928"/>
    <w:rsid w:val="00243B12"/>
    <w:rsid w:val="00245A8C"/>
    <w:rsid w:val="00246DBE"/>
    <w:rsid w:val="00247AA7"/>
    <w:rsid w:val="00247B95"/>
    <w:rsid w:val="00250898"/>
    <w:rsid w:val="00253764"/>
    <w:rsid w:val="00253B58"/>
    <w:rsid w:val="00254B8C"/>
    <w:rsid w:val="0025534C"/>
    <w:rsid w:val="0025588E"/>
    <w:rsid w:val="00257BB3"/>
    <w:rsid w:val="00261A38"/>
    <w:rsid w:val="0026235D"/>
    <w:rsid w:val="00262B68"/>
    <w:rsid w:val="00263671"/>
    <w:rsid w:val="00263A5C"/>
    <w:rsid w:val="002671A6"/>
    <w:rsid w:val="002675C6"/>
    <w:rsid w:val="00274F70"/>
    <w:rsid w:val="00275BBD"/>
    <w:rsid w:val="00276AAC"/>
    <w:rsid w:val="00276BD4"/>
    <w:rsid w:val="002778BC"/>
    <w:rsid w:val="002801C4"/>
    <w:rsid w:val="0028020A"/>
    <w:rsid w:val="00280D35"/>
    <w:rsid w:val="0028116B"/>
    <w:rsid w:val="00281656"/>
    <w:rsid w:val="0028247B"/>
    <w:rsid w:val="00283EAA"/>
    <w:rsid w:val="0028408C"/>
    <w:rsid w:val="00284364"/>
    <w:rsid w:val="00284CD2"/>
    <w:rsid w:val="002857F5"/>
    <w:rsid w:val="002928CD"/>
    <w:rsid w:val="00293568"/>
    <w:rsid w:val="00293B86"/>
    <w:rsid w:val="002967B4"/>
    <w:rsid w:val="002A1129"/>
    <w:rsid w:val="002A19C5"/>
    <w:rsid w:val="002A1E9E"/>
    <w:rsid w:val="002A22AD"/>
    <w:rsid w:val="002A2C7B"/>
    <w:rsid w:val="002A389D"/>
    <w:rsid w:val="002A6DB6"/>
    <w:rsid w:val="002A7241"/>
    <w:rsid w:val="002A7CA8"/>
    <w:rsid w:val="002B1CA2"/>
    <w:rsid w:val="002B3C19"/>
    <w:rsid w:val="002B3CAB"/>
    <w:rsid w:val="002B44F9"/>
    <w:rsid w:val="002B566B"/>
    <w:rsid w:val="002B5EFB"/>
    <w:rsid w:val="002B7CEF"/>
    <w:rsid w:val="002C1803"/>
    <w:rsid w:val="002C1B9C"/>
    <w:rsid w:val="002C25CB"/>
    <w:rsid w:val="002C6681"/>
    <w:rsid w:val="002C6BD3"/>
    <w:rsid w:val="002C7699"/>
    <w:rsid w:val="002C7A02"/>
    <w:rsid w:val="002D1335"/>
    <w:rsid w:val="002D137E"/>
    <w:rsid w:val="002D2B8D"/>
    <w:rsid w:val="002D4AF2"/>
    <w:rsid w:val="002D50BB"/>
    <w:rsid w:val="002D63F8"/>
    <w:rsid w:val="002D704D"/>
    <w:rsid w:val="002E0E28"/>
    <w:rsid w:val="002E26A6"/>
    <w:rsid w:val="002E36B9"/>
    <w:rsid w:val="002E3B76"/>
    <w:rsid w:val="002E4F76"/>
    <w:rsid w:val="002E524D"/>
    <w:rsid w:val="002E5937"/>
    <w:rsid w:val="002E7096"/>
    <w:rsid w:val="002F0351"/>
    <w:rsid w:val="002F05E0"/>
    <w:rsid w:val="002F0BFE"/>
    <w:rsid w:val="002F0C5C"/>
    <w:rsid w:val="002F296E"/>
    <w:rsid w:val="002F50ED"/>
    <w:rsid w:val="002F57C9"/>
    <w:rsid w:val="002F6D6F"/>
    <w:rsid w:val="002F7F4D"/>
    <w:rsid w:val="00300211"/>
    <w:rsid w:val="003003C4"/>
    <w:rsid w:val="00301634"/>
    <w:rsid w:val="003017D7"/>
    <w:rsid w:val="00302578"/>
    <w:rsid w:val="003033C7"/>
    <w:rsid w:val="003047B2"/>
    <w:rsid w:val="0030487D"/>
    <w:rsid w:val="00307BB1"/>
    <w:rsid w:val="00310194"/>
    <w:rsid w:val="00310AAD"/>
    <w:rsid w:val="00310F35"/>
    <w:rsid w:val="00311077"/>
    <w:rsid w:val="0031193E"/>
    <w:rsid w:val="003124FB"/>
    <w:rsid w:val="0031274A"/>
    <w:rsid w:val="003139E9"/>
    <w:rsid w:val="00317490"/>
    <w:rsid w:val="0032354A"/>
    <w:rsid w:val="00323ADE"/>
    <w:rsid w:val="00325B2A"/>
    <w:rsid w:val="00326C14"/>
    <w:rsid w:val="00326CA2"/>
    <w:rsid w:val="00326CBC"/>
    <w:rsid w:val="00327437"/>
    <w:rsid w:val="00330082"/>
    <w:rsid w:val="003301E1"/>
    <w:rsid w:val="003307B4"/>
    <w:rsid w:val="00330C95"/>
    <w:rsid w:val="00333960"/>
    <w:rsid w:val="00334BD1"/>
    <w:rsid w:val="003356A2"/>
    <w:rsid w:val="0033653A"/>
    <w:rsid w:val="00336D10"/>
    <w:rsid w:val="00340A63"/>
    <w:rsid w:val="00342EB6"/>
    <w:rsid w:val="00345595"/>
    <w:rsid w:val="0034672B"/>
    <w:rsid w:val="00347D2F"/>
    <w:rsid w:val="0035253F"/>
    <w:rsid w:val="00352C3E"/>
    <w:rsid w:val="00352CFE"/>
    <w:rsid w:val="0035457F"/>
    <w:rsid w:val="0035645F"/>
    <w:rsid w:val="0035683F"/>
    <w:rsid w:val="00357CA7"/>
    <w:rsid w:val="00360798"/>
    <w:rsid w:val="0036101D"/>
    <w:rsid w:val="00361B0F"/>
    <w:rsid w:val="0036424D"/>
    <w:rsid w:val="00366B7B"/>
    <w:rsid w:val="00367495"/>
    <w:rsid w:val="00367E38"/>
    <w:rsid w:val="00370234"/>
    <w:rsid w:val="00370698"/>
    <w:rsid w:val="00373493"/>
    <w:rsid w:val="00376856"/>
    <w:rsid w:val="00380542"/>
    <w:rsid w:val="00380DD9"/>
    <w:rsid w:val="003811B9"/>
    <w:rsid w:val="00381E73"/>
    <w:rsid w:val="00382126"/>
    <w:rsid w:val="0038236A"/>
    <w:rsid w:val="00383465"/>
    <w:rsid w:val="0038593F"/>
    <w:rsid w:val="003860E8"/>
    <w:rsid w:val="003861FB"/>
    <w:rsid w:val="0038742A"/>
    <w:rsid w:val="00387501"/>
    <w:rsid w:val="00387F45"/>
    <w:rsid w:val="003907B0"/>
    <w:rsid w:val="00390A69"/>
    <w:rsid w:val="00390BE2"/>
    <w:rsid w:val="00393AA9"/>
    <w:rsid w:val="003966BB"/>
    <w:rsid w:val="003968AA"/>
    <w:rsid w:val="003A0089"/>
    <w:rsid w:val="003A0863"/>
    <w:rsid w:val="003A3EAD"/>
    <w:rsid w:val="003A5074"/>
    <w:rsid w:val="003A5176"/>
    <w:rsid w:val="003A5767"/>
    <w:rsid w:val="003B359D"/>
    <w:rsid w:val="003B591D"/>
    <w:rsid w:val="003B627D"/>
    <w:rsid w:val="003B62B2"/>
    <w:rsid w:val="003B7B7E"/>
    <w:rsid w:val="003C15A7"/>
    <w:rsid w:val="003C2385"/>
    <w:rsid w:val="003C26A7"/>
    <w:rsid w:val="003C3D81"/>
    <w:rsid w:val="003C6629"/>
    <w:rsid w:val="003D2F3F"/>
    <w:rsid w:val="003D3975"/>
    <w:rsid w:val="003D4611"/>
    <w:rsid w:val="003E320C"/>
    <w:rsid w:val="003E3C26"/>
    <w:rsid w:val="003E5CE2"/>
    <w:rsid w:val="003E6A7B"/>
    <w:rsid w:val="003E6ECF"/>
    <w:rsid w:val="003E757E"/>
    <w:rsid w:val="003E76AF"/>
    <w:rsid w:val="003F10A5"/>
    <w:rsid w:val="003F11D3"/>
    <w:rsid w:val="003F27D5"/>
    <w:rsid w:val="003F38C0"/>
    <w:rsid w:val="003F442B"/>
    <w:rsid w:val="003F7ABE"/>
    <w:rsid w:val="00400274"/>
    <w:rsid w:val="00401250"/>
    <w:rsid w:val="004012B5"/>
    <w:rsid w:val="00401463"/>
    <w:rsid w:val="004016D8"/>
    <w:rsid w:val="00401B2B"/>
    <w:rsid w:val="00402414"/>
    <w:rsid w:val="00405901"/>
    <w:rsid w:val="00407FF2"/>
    <w:rsid w:val="00410017"/>
    <w:rsid w:val="00411B19"/>
    <w:rsid w:val="00411FFB"/>
    <w:rsid w:val="00412D6B"/>
    <w:rsid w:val="00413DAC"/>
    <w:rsid w:val="00414A0B"/>
    <w:rsid w:val="0042102E"/>
    <w:rsid w:val="0042122D"/>
    <w:rsid w:val="00421739"/>
    <w:rsid w:val="00422538"/>
    <w:rsid w:val="004229FF"/>
    <w:rsid w:val="00423157"/>
    <w:rsid w:val="0042340E"/>
    <w:rsid w:val="00423530"/>
    <w:rsid w:val="004235F2"/>
    <w:rsid w:val="00423641"/>
    <w:rsid w:val="004237AD"/>
    <w:rsid w:val="00426E03"/>
    <w:rsid w:val="004279E4"/>
    <w:rsid w:val="0043017D"/>
    <w:rsid w:val="00430625"/>
    <w:rsid w:val="004317D1"/>
    <w:rsid w:val="00433536"/>
    <w:rsid w:val="00436F8F"/>
    <w:rsid w:val="00442A04"/>
    <w:rsid w:val="00442A47"/>
    <w:rsid w:val="00445246"/>
    <w:rsid w:val="00445FDB"/>
    <w:rsid w:val="004468E4"/>
    <w:rsid w:val="00446DAC"/>
    <w:rsid w:val="004476BD"/>
    <w:rsid w:val="00451369"/>
    <w:rsid w:val="00454873"/>
    <w:rsid w:val="00454FCE"/>
    <w:rsid w:val="004551E3"/>
    <w:rsid w:val="00457C8C"/>
    <w:rsid w:val="0046212A"/>
    <w:rsid w:val="004647B9"/>
    <w:rsid w:val="00464CDB"/>
    <w:rsid w:val="004652E3"/>
    <w:rsid w:val="00465C4D"/>
    <w:rsid w:val="0047324F"/>
    <w:rsid w:val="00473F27"/>
    <w:rsid w:val="00475CC1"/>
    <w:rsid w:val="0047640F"/>
    <w:rsid w:val="004777DB"/>
    <w:rsid w:val="00477AC8"/>
    <w:rsid w:val="00480866"/>
    <w:rsid w:val="00480935"/>
    <w:rsid w:val="0048243B"/>
    <w:rsid w:val="004833F0"/>
    <w:rsid w:val="00484CA2"/>
    <w:rsid w:val="00486186"/>
    <w:rsid w:val="004866C1"/>
    <w:rsid w:val="00487446"/>
    <w:rsid w:val="00487D7F"/>
    <w:rsid w:val="0049045B"/>
    <w:rsid w:val="00490BEB"/>
    <w:rsid w:val="00493545"/>
    <w:rsid w:val="00494D7E"/>
    <w:rsid w:val="004967E6"/>
    <w:rsid w:val="00496DC2"/>
    <w:rsid w:val="0049765E"/>
    <w:rsid w:val="004A0080"/>
    <w:rsid w:val="004A2D8E"/>
    <w:rsid w:val="004A3E0A"/>
    <w:rsid w:val="004A3E50"/>
    <w:rsid w:val="004A4038"/>
    <w:rsid w:val="004A4862"/>
    <w:rsid w:val="004A48BA"/>
    <w:rsid w:val="004A6FFF"/>
    <w:rsid w:val="004B1740"/>
    <w:rsid w:val="004B1C73"/>
    <w:rsid w:val="004B1EE4"/>
    <w:rsid w:val="004B2507"/>
    <w:rsid w:val="004B3184"/>
    <w:rsid w:val="004B335B"/>
    <w:rsid w:val="004B4A1F"/>
    <w:rsid w:val="004B4AA6"/>
    <w:rsid w:val="004B7101"/>
    <w:rsid w:val="004B7107"/>
    <w:rsid w:val="004B7206"/>
    <w:rsid w:val="004C0653"/>
    <w:rsid w:val="004C0898"/>
    <w:rsid w:val="004C3DA6"/>
    <w:rsid w:val="004C5B4A"/>
    <w:rsid w:val="004C60BC"/>
    <w:rsid w:val="004C7176"/>
    <w:rsid w:val="004D1B66"/>
    <w:rsid w:val="004D21F1"/>
    <w:rsid w:val="004D3F42"/>
    <w:rsid w:val="004D4306"/>
    <w:rsid w:val="004D57D8"/>
    <w:rsid w:val="004D64ED"/>
    <w:rsid w:val="004D74A8"/>
    <w:rsid w:val="004D7FCC"/>
    <w:rsid w:val="004E287D"/>
    <w:rsid w:val="004E2DB8"/>
    <w:rsid w:val="004E456C"/>
    <w:rsid w:val="004E506E"/>
    <w:rsid w:val="004E672B"/>
    <w:rsid w:val="004E7781"/>
    <w:rsid w:val="004E7A6F"/>
    <w:rsid w:val="004F1AE5"/>
    <w:rsid w:val="004F25AA"/>
    <w:rsid w:val="004F3C87"/>
    <w:rsid w:val="004F44AE"/>
    <w:rsid w:val="004F4BEF"/>
    <w:rsid w:val="004F54C4"/>
    <w:rsid w:val="004F5590"/>
    <w:rsid w:val="004F577B"/>
    <w:rsid w:val="004F7D90"/>
    <w:rsid w:val="004F7DB5"/>
    <w:rsid w:val="00500641"/>
    <w:rsid w:val="00500A4C"/>
    <w:rsid w:val="0050108D"/>
    <w:rsid w:val="0050137F"/>
    <w:rsid w:val="00503479"/>
    <w:rsid w:val="00503DB9"/>
    <w:rsid w:val="00505A87"/>
    <w:rsid w:val="00506790"/>
    <w:rsid w:val="00510C63"/>
    <w:rsid w:val="005112EF"/>
    <w:rsid w:val="005126C8"/>
    <w:rsid w:val="00515897"/>
    <w:rsid w:val="005158CA"/>
    <w:rsid w:val="00516994"/>
    <w:rsid w:val="00516D58"/>
    <w:rsid w:val="00517253"/>
    <w:rsid w:val="0051741C"/>
    <w:rsid w:val="00517CED"/>
    <w:rsid w:val="00521658"/>
    <w:rsid w:val="00523806"/>
    <w:rsid w:val="00524A5A"/>
    <w:rsid w:val="00526950"/>
    <w:rsid w:val="0052714C"/>
    <w:rsid w:val="0052761F"/>
    <w:rsid w:val="00530BEF"/>
    <w:rsid w:val="005311A0"/>
    <w:rsid w:val="005324B0"/>
    <w:rsid w:val="00533C5B"/>
    <w:rsid w:val="00533DFE"/>
    <w:rsid w:val="005345F8"/>
    <w:rsid w:val="0053611C"/>
    <w:rsid w:val="00536462"/>
    <w:rsid w:val="005366D4"/>
    <w:rsid w:val="005370DC"/>
    <w:rsid w:val="005401C4"/>
    <w:rsid w:val="00541167"/>
    <w:rsid w:val="0054209C"/>
    <w:rsid w:val="005430C4"/>
    <w:rsid w:val="00544EDE"/>
    <w:rsid w:val="00546F99"/>
    <w:rsid w:val="00547144"/>
    <w:rsid w:val="00550D0D"/>
    <w:rsid w:val="00550F0E"/>
    <w:rsid w:val="00551F4E"/>
    <w:rsid w:val="005544EF"/>
    <w:rsid w:val="005545C0"/>
    <w:rsid w:val="00554876"/>
    <w:rsid w:val="005551D9"/>
    <w:rsid w:val="00560783"/>
    <w:rsid w:val="00561DEC"/>
    <w:rsid w:val="00562859"/>
    <w:rsid w:val="00562C36"/>
    <w:rsid w:val="005638F6"/>
    <w:rsid w:val="005650C5"/>
    <w:rsid w:val="00565441"/>
    <w:rsid w:val="0057033F"/>
    <w:rsid w:val="00571160"/>
    <w:rsid w:val="00571F67"/>
    <w:rsid w:val="00571FA7"/>
    <w:rsid w:val="00573060"/>
    <w:rsid w:val="00574B55"/>
    <w:rsid w:val="005759B8"/>
    <w:rsid w:val="005775D3"/>
    <w:rsid w:val="00584ACE"/>
    <w:rsid w:val="00584B1A"/>
    <w:rsid w:val="00584ED2"/>
    <w:rsid w:val="00586AB6"/>
    <w:rsid w:val="0059090C"/>
    <w:rsid w:val="00590DB8"/>
    <w:rsid w:val="005913AD"/>
    <w:rsid w:val="00591432"/>
    <w:rsid w:val="00593A72"/>
    <w:rsid w:val="00593ACC"/>
    <w:rsid w:val="00594FDE"/>
    <w:rsid w:val="00596760"/>
    <w:rsid w:val="00597238"/>
    <w:rsid w:val="005A0D2D"/>
    <w:rsid w:val="005A0FD0"/>
    <w:rsid w:val="005A10D0"/>
    <w:rsid w:val="005A1EF2"/>
    <w:rsid w:val="005A2203"/>
    <w:rsid w:val="005A2BF3"/>
    <w:rsid w:val="005A6947"/>
    <w:rsid w:val="005B1509"/>
    <w:rsid w:val="005B2334"/>
    <w:rsid w:val="005B2675"/>
    <w:rsid w:val="005B341B"/>
    <w:rsid w:val="005B4F3D"/>
    <w:rsid w:val="005B54BC"/>
    <w:rsid w:val="005B6E98"/>
    <w:rsid w:val="005B789D"/>
    <w:rsid w:val="005B7A6F"/>
    <w:rsid w:val="005C1A67"/>
    <w:rsid w:val="005C1D4E"/>
    <w:rsid w:val="005C4670"/>
    <w:rsid w:val="005C7B72"/>
    <w:rsid w:val="005D0970"/>
    <w:rsid w:val="005D251A"/>
    <w:rsid w:val="005D4AA7"/>
    <w:rsid w:val="005D67BE"/>
    <w:rsid w:val="005D6C86"/>
    <w:rsid w:val="005D6F8D"/>
    <w:rsid w:val="005E3259"/>
    <w:rsid w:val="005E4850"/>
    <w:rsid w:val="005E583D"/>
    <w:rsid w:val="005E6FE2"/>
    <w:rsid w:val="005E7DB8"/>
    <w:rsid w:val="005F4816"/>
    <w:rsid w:val="005F4AF8"/>
    <w:rsid w:val="005F59B0"/>
    <w:rsid w:val="005F5B58"/>
    <w:rsid w:val="005F6D0E"/>
    <w:rsid w:val="006005DE"/>
    <w:rsid w:val="00600A7C"/>
    <w:rsid w:val="00603E0F"/>
    <w:rsid w:val="00605017"/>
    <w:rsid w:val="00607030"/>
    <w:rsid w:val="00611111"/>
    <w:rsid w:val="00612A0C"/>
    <w:rsid w:val="00613AE6"/>
    <w:rsid w:val="006142F2"/>
    <w:rsid w:val="00614DF9"/>
    <w:rsid w:val="00614E21"/>
    <w:rsid w:val="006155BC"/>
    <w:rsid w:val="0061581C"/>
    <w:rsid w:val="006178E0"/>
    <w:rsid w:val="00620595"/>
    <w:rsid w:val="00620E47"/>
    <w:rsid w:val="00624025"/>
    <w:rsid w:val="00626B5D"/>
    <w:rsid w:val="00627E42"/>
    <w:rsid w:val="00630109"/>
    <w:rsid w:val="006316FD"/>
    <w:rsid w:val="00631720"/>
    <w:rsid w:val="0063293C"/>
    <w:rsid w:val="00632FCD"/>
    <w:rsid w:val="00632FEF"/>
    <w:rsid w:val="00633382"/>
    <w:rsid w:val="006363CC"/>
    <w:rsid w:val="00637558"/>
    <w:rsid w:val="00637A99"/>
    <w:rsid w:val="00640531"/>
    <w:rsid w:val="00641202"/>
    <w:rsid w:val="00641630"/>
    <w:rsid w:val="00642276"/>
    <w:rsid w:val="00644483"/>
    <w:rsid w:val="00644BE9"/>
    <w:rsid w:val="00644F7F"/>
    <w:rsid w:val="00645E8E"/>
    <w:rsid w:val="00645FAF"/>
    <w:rsid w:val="00646808"/>
    <w:rsid w:val="006468DB"/>
    <w:rsid w:val="0065100B"/>
    <w:rsid w:val="00651213"/>
    <w:rsid w:val="00653A9B"/>
    <w:rsid w:val="006541CD"/>
    <w:rsid w:val="006548CB"/>
    <w:rsid w:val="006554F9"/>
    <w:rsid w:val="00657011"/>
    <w:rsid w:val="006601ED"/>
    <w:rsid w:val="0066275A"/>
    <w:rsid w:val="00663561"/>
    <w:rsid w:val="00663FFD"/>
    <w:rsid w:val="00665430"/>
    <w:rsid w:val="00665EE0"/>
    <w:rsid w:val="0066623A"/>
    <w:rsid w:val="00666F50"/>
    <w:rsid w:val="00667071"/>
    <w:rsid w:val="00667AA1"/>
    <w:rsid w:val="00672590"/>
    <w:rsid w:val="00672DD5"/>
    <w:rsid w:val="00672E11"/>
    <w:rsid w:val="00674A2D"/>
    <w:rsid w:val="00674B8E"/>
    <w:rsid w:val="00674E33"/>
    <w:rsid w:val="00675316"/>
    <w:rsid w:val="00682744"/>
    <w:rsid w:val="00682DC2"/>
    <w:rsid w:val="00682E25"/>
    <w:rsid w:val="00683FAA"/>
    <w:rsid w:val="00684208"/>
    <w:rsid w:val="006850C1"/>
    <w:rsid w:val="006874E2"/>
    <w:rsid w:val="0068771B"/>
    <w:rsid w:val="00687E08"/>
    <w:rsid w:val="00687FBD"/>
    <w:rsid w:val="006912C6"/>
    <w:rsid w:val="006927F4"/>
    <w:rsid w:val="00693262"/>
    <w:rsid w:val="00695356"/>
    <w:rsid w:val="006976F7"/>
    <w:rsid w:val="006A0D34"/>
    <w:rsid w:val="006A1F0E"/>
    <w:rsid w:val="006A2E27"/>
    <w:rsid w:val="006A354D"/>
    <w:rsid w:val="006A3CFC"/>
    <w:rsid w:val="006A4392"/>
    <w:rsid w:val="006A499C"/>
    <w:rsid w:val="006A5509"/>
    <w:rsid w:val="006A5C85"/>
    <w:rsid w:val="006B07E1"/>
    <w:rsid w:val="006B28D8"/>
    <w:rsid w:val="006B3DF4"/>
    <w:rsid w:val="006C0076"/>
    <w:rsid w:val="006C09CF"/>
    <w:rsid w:val="006C1213"/>
    <w:rsid w:val="006C1BA1"/>
    <w:rsid w:val="006C45BE"/>
    <w:rsid w:val="006C52F0"/>
    <w:rsid w:val="006C5996"/>
    <w:rsid w:val="006C61F0"/>
    <w:rsid w:val="006C63C6"/>
    <w:rsid w:val="006D01CE"/>
    <w:rsid w:val="006D0C9F"/>
    <w:rsid w:val="006D266D"/>
    <w:rsid w:val="006D3CF8"/>
    <w:rsid w:val="006D4733"/>
    <w:rsid w:val="006D51F2"/>
    <w:rsid w:val="006D5321"/>
    <w:rsid w:val="006D5B7B"/>
    <w:rsid w:val="006D6693"/>
    <w:rsid w:val="006D72D0"/>
    <w:rsid w:val="006E1681"/>
    <w:rsid w:val="006E2AB9"/>
    <w:rsid w:val="006E4210"/>
    <w:rsid w:val="006E5F2F"/>
    <w:rsid w:val="006E676B"/>
    <w:rsid w:val="006E7CA0"/>
    <w:rsid w:val="006F3423"/>
    <w:rsid w:val="006F3F3D"/>
    <w:rsid w:val="006F4002"/>
    <w:rsid w:val="006F4365"/>
    <w:rsid w:val="006F51A3"/>
    <w:rsid w:val="006F5B52"/>
    <w:rsid w:val="006F5E5B"/>
    <w:rsid w:val="006F6539"/>
    <w:rsid w:val="006F7A54"/>
    <w:rsid w:val="006F7AF8"/>
    <w:rsid w:val="00701412"/>
    <w:rsid w:val="00702358"/>
    <w:rsid w:val="00704C3B"/>
    <w:rsid w:val="007070AF"/>
    <w:rsid w:val="0071203E"/>
    <w:rsid w:val="00715B0A"/>
    <w:rsid w:val="0071613C"/>
    <w:rsid w:val="0071629D"/>
    <w:rsid w:val="00716AA7"/>
    <w:rsid w:val="007172C7"/>
    <w:rsid w:val="00721CEB"/>
    <w:rsid w:val="00722179"/>
    <w:rsid w:val="00722E1D"/>
    <w:rsid w:val="00724174"/>
    <w:rsid w:val="007247E6"/>
    <w:rsid w:val="00725798"/>
    <w:rsid w:val="007257BA"/>
    <w:rsid w:val="007268E2"/>
    <w:rsid w:val="00727ED9"/>
    <w:rsid w:val="00730779"/>
    <w:rsid w:val="0073093C"/>
    <w:rsid w:val="007317C2"/>
    <w:rsid w:val="00734114"/>
    <w:rsid w:val="00734918"/>
    <w:rsid w:val="00735374"/>
    <w:rsid w:val="007376F1"/>
    <w:rsid w:val="00741B82"/>
    <w:rsid w:val="007422FA"/>
    <w:rsid w:val="007425C1"/>
    <w:rsid w:val="00742E4C"/>
    <w:rsid w:val="007436DC"/>
    <w:rsid w:val="0074535C"/>
    <w:rsid w:val="00745464"/>
    <w:rsid w:val="00745AE6"/>
    <w:rsid w:val="0074618E"/>
    <w:rsid w:val="00750F78"/>
    <w:rsid w:val="00751891"/>
    <w:rsid w:val="007526DF"/>
    <w:rsid w:val="00753174"/>
    <w:rsid w:val="007532B7"/>
    <w:rsid w:val="00754153"/>
    <w:rsid w:val="00755273"/>
    <w:rsid w:val="00756D0C"/>
    <w:rsid w:val="00757E1F"/>
    <w:rsid w:val="00760FBC"/>
    <w:rsid w:val="0076237C"/>
    <w:rsid w:val="00763C9F"/>
    <w:rsid w:val="00765DB6"/>
    <w:rsid w:val="00766E19"/>
    <w:rsid w:val="00770219"/>
    <w:rsid w:val="0077082A"/>
    <w:rsid w:val="007708D5"/>
    <w:rsid w:val="007713B6"/>
    <w:rsid w:val="0077159F"/>
    <w:rsid w:val="00772D86"/>
    <w:rsid w:val="007743F2"/>
    <w:rsid w:val="007745F6"/>
    <w:rsid w:val="00774EB1"/>
    <w:rsid w:val="00776F2B"/>
    <w:rsid w:val="007778AC"/>
    <w:rsid w:val="00780EBB"/>
    <w:rsid w:val="00781FBB"/>
    <w:rsid w:val="00782CA8"/>
    <w:rsid w:val="0079148A"/>
    <w:rsid w:val="00791864"/>
    <w:rsid w:val="00791C0B"/>
    <w:rsid w:val="00792249"/>
    <w:rsid w:val="00793530"/>
    <w:rsid w:val="0079582F"/>
    <w:rsid w:val="00796194"/>
    <w:rsid w:val="007962B9"/>
    <w:rsid w:val="0079679F"/>
    <w:rsid w:val="00796ADB"/>
    <w:rsid w:val="00796F0C"/>
    <w:rsid w:val="00797262"/>
    <w:rsid w:val="0079787A"/>
    <w:rsid w:val="00797E0C"/>
    <w:rsid w:val="007A4319"/>
    <w:rsid w:val="007A43D4"/>
    <w:rsid w:val="007A4D85"/>
    <w:rsid w:val="007A5A29"/>
    <w:rsid w:val="007A5EBD"/>
    <w:rsid w:val="007B0F03"/>
    <w:rsid w:val="007B122E"/>
    <w:rsid w:val="007B130F"/>
    <w:rsid w:val="007B194E"/>
    <w:rsid w:val="007B1A04"/>
    <w:rsid w:val="007B1A15"/>
    <w:rsid w:val="007B210B"/>
    <w:rsid w:val="007B24FA"/>
    <w:rsid w:val="007B32B9"/>
    <w:rsid w:val="007B379C"/>
    <w:rsid w:val="007B3A2D"/>
    <w:rsid w:val="007B4BB5"/>
    <w:rsid w:val="007B541B"/>
    <w:rsid w:val="007B7C57"/>
    <w:rsid w:val="007C099F"/>
    <w:rsid w:val="007C1D14"/>
    <w:rsid w:val="007C221B"/>
    <w:rsid w:val="007C795A"/>
    <w:rsid w:val="007C7C13"/>
    <w:rsid w:val="007D1047"/>
    <w:rsid w:val="007D12E1"/>
    <w:rsid w:val="007D2391"/>
    <w:rsid w:val="007D2FD5"/>
    <w:rsid w:val="007D3CC1"/>
    <w:rsid w:val="007D4E59"/>
    <w:rsid w:val="007D6034"/>
    <w:rsid w:val="007D644A"/>
    <w:rsid w:val="007E0CAE"/>
    <w:rsid w:val="007E11AE"/>
    <w:rsid w:val="007E1892"/>
    <w:rsid w:val="007E295A"/>
    <w:rsid w:val="007E3A79"/>
    <w:rsid w:val="007E3B19"/>
    <w:rsid w:val="007E4BE7"/>
    <w:rsid w:val="007F02E5"/>
    <w:rsid w:val="007F1D1B"/>
    <w:rsid w:val="007F1EB0"/>
    <w:rsid w:val="007F259B"/>
    <w:rsid w:val="007F28FA"/>
    <w:rsid w:val="007F33A5"/>
    <w:rsid w:val="007F427D"/>
    <w:rsid w:val="007F433E"/>
    <w:rsid w:val="007F449E"/>
    <w:rsid w:val="007F4A81"/>
    <w:rsid w:val="007F5F9C"/>
    <w:rsid w:val="007F6344"/>
    <w:rsid w:val="007F6612"/>
    <w:rsid w:val="007F76BE"/>
    <w:rsid w:val="007F77F7"/>
    <w:rsid w:val="008005A8"/>
    <w:rsid w:val="008005DE"/>
    <w:rsid w:val="008005E8"/>
    <w:rsid w:val="00800AC7"/>
    <w:rsid w:val="008011FF"/>
    <w:rsid w:val="00802F11"/>
    <w:rsid w:val="008062F8"/>
    <w:rsid w:val="008067BB"/>
    <w:rsid w:val="00806E4B"/>
    <w:rsid w:val="0080745C"/>
    <w:rsid w:val="00811553"/>
    <w:rsid w:val="00811AB4"/>
    <w:rsid w:val="00811D8E"/>
    <w:rsid w:val="00812425"/>
    <w:rsid w:val="00812B0A"/>
    <w:rsid w:val="0081416F"/>
    <w:rsid w:val="008144D7"/>
    <w:rsid w:val="0081741C"/>
    <w:rsid w:val="00817EB4"/>
    <w:rsid w:val="00822DB8"/>
    <w:rsid w:val="00824DB5"/>
    <w:rsid w:val="00824EB9"/>
    <w:rsid w:val="0082501C"/>
    <w:rsid w:val="00825040"/>
    <w:rsid w:val="008267C5"/>
    <w:rsid w:val="008268B1"/>
    <w:rsid w:val="00832351"/>
    <w:rsid w:val="008330E8"/>
    <w:rsid w:val="0083568A"/>
    <w:rsid w:val="00836FFC"/>
    <w:rsid w:val="0083734B"/>
    <w:rsid w:val="00844998"/>
    <w:rsid w:val="0084551E"/>
    <w:rsid w:val="00845B75"/>
    <w:rsid w:val="00846F33"/>
    <w:rsid w:val="00847F85"/>
    <w:rsid w:val="008513F3"/>
    <w:rsid w:val="00851ABE"/>
    <w:rsid w:val="00851B06"/>
    <w:rsid w:val="00851D6F"/>
    <w:rsid w:val="008522B1"/>
    <w:rsid w:val="008523D6"/>
    <w:rsid w:val="00852F97"/>
    <w:rsid w:val="00853BA1"/>
    <w:rsid w:val="00853E03"/>
    <w:rsid w:val="00856654"/>
    <w:rsid w:val="0085694F"/>
    <w:rsid w:val="008604A5"/>
    <w:rsid w:val="00861D87"/>
    <w:rsid w:val="008622C4"/>
    <w:rsid w:val="008635C3"/>
    <w:rsid w:val="008639D1"/>
    <w:rsid w:val="0086589D"/>
    <w:rsid w:val="00866113"/>
    <w:rsid w:val="00866E02"/>
    <w:rsid w:val="00872DCB"/>
    <w:rsid w:val="0087354F"/>
    <w:rsid w:val="008736C8"/>
    <w:rsid w:val="00874C37"/>
    <w:rsid w:val="00877C5A"/>
    <w:rsid w:val="00880327"/>
    <w:rsid w:val="00880B39"/>
    <w:rsid w:val="00881A1F"/>
    <w:rsid w:val="00882169"/>
    <w:rsid w:val="00883E11"/>
    <w:rsid w:val="008843CD"/>
    <w:rsid w:val="008856D5"/>
    <w:rsid w:val="008860DC"/>
    <w:rsid w:val="008921AF"/>
    <w:rsid w:val="008922E9"/>
    <w:rsid w:val="00892835"/>
    <w:rsid w:val="00892E05"/>
    <w:rsid w:val="00893BD1"/>
    <w:rsid w:val="008951B4"/>
    <w:rsid w:val="00895B79"/>
    <w:rsid w:val="00896084"/>
    <w:rsid w:val="00897085"/>
    <w:rsid w:val="0089714D"/>
    <w:rsid w:val="008A1A23"/>
    <w:rsid w:val="008A1A68"/>
    <w:rsid w:val="008A1C30"/>
    <w:rsid w:val="008A21F0"/>
    <w:rsid w:val="008A32E1"/>
    <w:rsid w:val="008A3567"/>
    <w:rsid w:val="008A383A"/>
    <w:rsid w:val="008A47A5"/>
    <w:rsid w:val="008A5206"/>
    <w:rsid w:val="008A57E2"/>
    <w:rsid w:val="008B0587"/>
    <w:rsid w:val="008B05B3"/>
    <w:rsid w:val="008B19EF"/>
    <w:rsid w:val="008B1D9F"/>
    <w:rsid w:val="008B26F6"/>
    <w:rsid w:val="008B28E2"/>
    <w:rsid w:val="008B61BD"/>
    <w:rsid w:val="008B74CB"/>
    <w:rsid w:val="008C1A7B"/>
    <w:rsid w:val="008C1BC4"/>
    <w:rsid w:val="008C2AB5"/>
    <w:rsid w:val="008C46F7"/>
    <w:rsid w:val="008C536E"/>
    <w:rsid w:val="008D0825"/>
    <w:rsid w:val="008D0859"/>
    <w:rsid w:val="008D17B5"/>
    <w:rsid w:val="008D29D0"/>
    <w:rsid w:val="008D43E1"/>
    <w:rsid w:val="008D6A94"/>
    <w:rsid w:val="008D6E06"/>
    <w:rsid w:val="008E0BAB"/>
    <w:rsid w:val="008E0CED"/>
    <w:rsid w:val="008E0E46"/>
    <w:rsid w:val="008E0EDC"/>
    <w:rsid w:val="008E1518"/>
    <w:rsid w:val="008E32D9"/>
    <w:rsid w:val="008E32E7"/>
    <w:rsid w:val="008E505E"/>
    <w:rsid w:val="008E5105"/>
    <w:rsid w:val="008E6F71"/>
    <w:rsid w:val="008E75FF"/>
    <w:rsid w:val="008F1505"/>
    <w:rsid w:val="008F17CC"/>
    <w:rsid w:val="008F1D26"/>
    <w:rsid w:val="008F34D7"/>
    <w:rsid w:val="008F62F6"/>
    <w:rsid w:val="008F729B"/>
    <w:rsid w:val="008F7A9A"/>
    <w:rsid w:val="008F7D4E"/>
    <w:rsid w:val="0090053F"/>
    <w:rsid w:val="009006EF"/>
    <w:rsid w:val="00903EF4"/>
    <w:rsid w:val="009058FC"/>
    <w:rsid w:val="009059A3"/>
    <w:rsid w:val="00906350"/>
    <w:rsid w:val="00906A10"/>
    <w:rsid w:val="0091066F"/>
    <w:rsid w:val="00910E16"/>
    <w:rsid w:val="00914074"/>
    <w:rsid w:val="00914A25"/>
    <w:rsid w:val="009150F5"/>
    <w:rsid w:val="00915BC0"/>
    <w:rsid w:val="00915BC6"/>
    <w:rsid w:val="00921BF2"/>
    <w:rsid w:val="00921FF4"/>
    <w:rsid w:val="00923083"/>
    <w:rsid w:val="00923606"/>
    <w:rsid w:val="00923B07"/>
    <w:rsid w:val="0092747E"/>
    <w:rsid w:val="00931D1D"/>
    <w:rsid w:val="00932567"/>
    <w:rsid w:val="009326E1"/>
    <w:rsid w:val="0093516E"/>
    <w:rsid w:val="009379F3"/>
    <w:rsid w:val="00940F3D"/>
    <w:rsid w:val="00941134"/>
    <w:rsid w:val="009434C3"/>
    <w:rsid w:val="00945091"/>
    <w:rsid w:val="00945B5B"/>
    <w:rsid w:val="00946202"/>
    <w:rsid w:val="00946380"/>
    <w:rsid w:val="00946C40"/>
    <w:rsid w:val="009474B2"/>
    <w:rsid w:val="00951108"/>
    <w:rsid w:val="009537A5"/>
    <w:rsid w:val="009538FA"/>
    <w:rsid w:val="00954392"/>
    <w:rsid w:val="009555C5"/>
    <w:rsid w:val="00955994"/>
    <w:rsid w:val="00963512"/>
    <w:rsid w:val="00963C57"/>
    <w:rsid w:val="009640A7"/>
    <w:rsid w:val="009658A9"/>
    <w:rsid w:val="00965FE9"/>
    <w:rsid w:val="009671CE"/>
    <w:rsid w:val="0097411D"/>
    <w:rsid w:val="00974880"/>
    <w:rsid w:val="00976C65"/>
    <w:rsid w:val="00977C92"/>
    <w:rsid w:val="009827DF"/>
    <w:rsid w:val="00983007"/>
    <w:rsid w:val="009846F5"/>
    <w:rsid w:val="0098570B"/>
    <w:rsid w:val="009862E1"/>
    <w:rsid w:val="00991046"/>
    <w:rsid w:val="009914ED"/>
    <w:rsid w:val="0099153B"/>
    <w:rsid w:val="00992560"/>
    <w:rsid w:val="0099648E"/>
    <w:rsid w:val="009966EB"/>
    <w:rsid w:val="009A00CD"/>
    <w:rsid w:val="009A0662"/>
    <w:rsid w:val="009A0714"/>
    <w:rsid w:val="009A15CF"/>
    <w:rsid w:val="009A2380"/>
    <w:rsid w:val="009A37AC"/>
    <w:rsid w:val="009A40CD"/>
    <w:rsid w:val="009A4291"/>
    <w:rsid w:val="009A45C0"/>
    <w:rsid w:val="009A485F"/>
    <w:rsid w:val="009A4DBD"/>
    <w:rsid w:val="009A4EE8"/>
    <w:rsid w:val="009A5FF4"/>
    <w:rsid w:val="009A78A9"/>
    <w:rsid w:val="009B12C4"/>
    <w:rsid w:val="009B19E1"/>
    <w:rsid w:val="009B1EC1"/>
    <w:rsid w:val="009B23D0"/>
    <w:rsid w:val="009B254E"/>
    <w:rsid w:val="009B4188"/>
    <w:rsid w:val="009B4646"/>
    <w:rsid w:val="009B5DD8"/>
    <w:rsid w:val="009C149B"/>
    <w:rsid w:val="009C17D6"/>
    <w:rsid w:val="009C3005"/>
    <w:rsid w:val="009C3876"/>
    <w:rsid w:val="009C3C20"/>
    <w:rsid w:val="009C3D87"/>
    <w:rsid w:val="009C4D9B"/>
    <w:rsid w:val="009C55C0"/>
    <w:rsid w:val="009C6BEA"/>
    <w:rsid w:val="009C73A0"/>
    <w:rsid w:val="009C74A8"/>
    <w:rsid w:val="009D03DA"/>
    <w:rsid w:val="009D331D"/>
    <w:rsid w:val="009D3751"/>
    <w:rsid w:val="009D3F7E"/>
    <w:rsid w:val="009D7473"/>
    <w:rsid w:val="009E09B3"/>
    <w:rsid w:val="009E14E9"/>
    <w:rsid w:val="009E1CBB"/>
    <w:rsid w:val="009E311C"/>
    <w:rsid w:val="009E31F0"/>
    <w:rsid w:val="009E4142"/>
    <w:rsid w:val="009E4739"/>
    <w:rsid w:val="009E4E0A"/>
    <w:rsid w:val="009E510A"/>
    <w:rsid w:val="009E5E56"/>
    <w:rsid w:val="009F0587"/>
    <w:rsid w:val="009F22C1"/>
    <w:rsid w:val="009F2BF1"/>
    <w:rsid w:val="009F35F9"/>
    <w:rsid w:val="009F3A4E"/>
    <w:rsid w:val="009F3BC1"/>
    <w:rsid w:val="009F3E79"/>
    <w:rsid w:val="009F4395"/>
    <w:rsid w:val="009F44E2"/>
    <w:rsid w:val="009F6CB7"/>
    <w:rsid w:val="009F7A2B"/>
    <w:rsid w:val="00A00F78"/>
    <w:rsid w:val="00A01A7B"/>
    <w:rsid w:val="00A05E00"/>
    <w:rsid w:val="00A06CDB"/>
    <w:rsid w:val="00A07A4D"/>
    <w:rsid w:val="00A10034"/>
    <w:rsid w:val="00A10EAE"/>
    <w:rsid w:val="00A1124C"/>
    <w:rsid w:val="00A11996"/>
    <w:rsid w:val="00A119F7"/>
    <w:rsid w:val="00A11B15"/>
    <w:rsid w:val="00A11FD9"/>
    <w:rsid w:val="00A139F6"/>
    <w:rsid w:val="00A13B03"/>
    <w:rsid w:val="00A13C83"/>
    <w:rsid w:val="00A14941"/>
    <w:rsid w:val="00A14A9D"/>
    <w:rsid w:val="00A14CC4"/>
    <w:rsid w:val="00A15338"/>
    <w:rsid w:val="00A15A4F"/>
    <w:rsid w:val="00A16683"/>
    <w:rsid w:val="00A1700A"/>
    <w:rsid w:val="00A20B8F"/>
    <w:rsid w:val="00A20E4C"/>
    <w:rsid w:val="00A21756"/>
    <w:rsid w:val="00A23861"/>
    <w:rsid w:val="00A23A14"/>
    <w:rsid w:val="00A24A5F"/>
    <w:rsid w:val="00A26192"/>
    <w:rsid w:val="00A2698D"/>
    <w:rsid w:val="00A272B1"/>
    <w:rsid w:val="00A273D6"/>
    <w:rsid w:val="00A27E3A"/>
    <w:rsid w:val="00A30122"/>
    <w:rsid w:val="00A31241"/>
    <w:rsid w:val="00A3310A"/>
    <w:rsid w:val="00A34155"/>
    <w:rsid w:val="00A3485E"/>
    <w:rsid w:val="00A35518"/>
    <w:rsid w:val="00A364A0"/>
    <w:rsid w:val="00A36538"/>
    <w:rsid w:val="00A37746"/>
    <w:rsid w:val="00A40BB6"/>
    <w:rsid w:val="00A40E1C"/>
    <w:rsid w:val="00A41B5B"/>
    <w:rsid w:val="00A42AFE"/>
    <w:rsid w:val="00A445FA"/>
    <w:rsid w:val="00A44759"/>
    <w:rsid w:val="00A44E3F"/>
    <w:rsid w:val="00A47054"/>
    <w:rsid w:val="00A471A3"/>
    <w:rsid w:val="00A474F0"/>
    <w:rsid w:val="00A47F2E"/>
    <w:rsid w:val="00A50E9E"/>
    <w:rsid w:val="00A50F52"/>
    <w:rsid w:val="00A52D84"/>
    <w:rsid w:val="00A53287"/>
    <w:rsid w:val="00A53ACB"/>
    <w:rsid w:val="00A541D6"/>
    <w:rsid w:val="00A54C3C"/>
    <w:rsid w:val="00A55F86"/>
    <w:rsid w:val="00A577BA"/>
    <w:rsid w:val="00A6050E"/>
    <w:rsid w:val="00A60F37"/>
    <w:rsid w:val="00A648CF"/>
    <w:rsid w:val="00A64A16"/>
    <w:rsid w:val="00A64ECA"/>
    <w:rsid w:val="00A65BEB"/>
    <w:rsid w:val="00A71372"/>
    <w:rsid w:val="00A72567"/>
    <w:rsid w:val="00A72801"/>
    <w:rsid w:val="00A74BA4"/>
    <w:rsid w:val="00A75BAB"/>
    <w:rsid w:val="00A76D92"/>
    <w:rsid w:val="00A773FC"/>
    <w:rsid w:val="00A777B6"/>
    <w:rsid w:val="00A80545"/>
    <w:rsid w:val="00A8100D"/>
    <w:rsid w:val="00A81844"/>
    <w:rsid w:val="00A8232C"/>
    <w:rsid w:val="00A82646"/>
    <w:rsid w:val="00A83836"/>
    <w:rsid w:val="00A838CE"/>
    <w:rsid w:val="00A8408C"/>
    <w:rsid w:val="00A847F6"/>
    <w:rsid w:val="00A84BC4"/>
    <w:rsid w:val="00A84FE7"/>
    <w:rsid w:val="00A878CB"/>
    <w:rsid w:val="00A911A2"/>
    <w:rsid w:val="00A9393E"/>
    <w:rsid w:val="00A9592A"/>
    <w:rsid w:val="00A97430"/>
    <w:rsid w:val="00AA14C5"/>
    <w:rsid w:val="00AA3179"/>
    <w:rsid w:val="00AA34F6"/>
    <w:rsid w:val="00AA76B4"/>
    <w:rsid w:val="00AB056E"/>
    <w:rsid w:val="00AB06FB"/>
    <w:rsid w:val="00AB0D90"/>
    <w:rsid w:val="00AB19D7"/>
    <w:rsid w:val="00AB265B"/>
    <w:rsid w:val="00AB27F6"/>
    <w:rsid w:val="00AB31D2"/>
    <w:rsid w:val="00AB31EF"/>
    <w:rsid w:val="00AB355F"/>
    <w:rsid w:val="00AB5259"/>
    <w:rsid w:val="00AB7A1D"/>
    <w:rsid w:val="00AB7CE3"/>
    <w:rsid w:val="00AC1617"/>
    <w:rsid w:val="00AC176B"/>
    <w:rsid w:val="00AC273A"/>
    <w:rsid w:val="00AC2F63"/>
    <w:rsid w:val="00AC4166"/>
    <w:rsid w:val="00AC47B6"/>
    <w:rsid w:val="00AC4D1C"/>
    <w:rsid w:val="00AC4D55"/>
    <w:rsid w:val="00AC739B"/>
    <w:rsid w:val="00AD084D"/>
    <w:rsid w:val="00AD11C1"/>
    <w:rsid w:val="00AD275A"/>
    <w:rsid w:val="00AD3628"/>
    <w:rsid w:val="00AD3862"/>
    <w:rsid w:val="00AD3F45"/>
    <w:rsid w:val="00AD7FCB"/>
    <w:rsid w:val="00AE11C0"/>
    <w:rsid w:val="00AE13FB"/>
    <w:rsid w:val="00AE2E50"/>
    <w:rsid w:val="00AE5216"/>
    <w:rsid w:val="00AE6B4C"/>
    <w:rsid w:val="00AE6D2F"/>
    <w:rsid w:val="00AF0F72"/>
    <w:rsid w:val="00AF3E09"/>
    <w:rsid w:val="00AF4583"/>
    <w:rsid w:val="00AF532F"/>
    <w:rsid w:val="00AF781B"/>
    <w:rsid w:val="00AF7B12"/>
    <w:rsid w:val="00B00049"/>
    <w:rsid w:val="00B00542"/>
    <w:rsid w:val="00B016BE"/>
    <w:rsid w:val="00B0222E"/>
    <w:rsid w:val="00B03005"/>
    <w:rsid w:val="00B03854"/>
    <w:rsid w:val="00B056B6"/>
    <w:rsid w:val="00B105D5"/>
    <w:rsid w:val="00B10ED2"/>
    <w:rsid w:val="00B11E51"/>
    <w:rsid w:val="00B121EC"/>
    <w:rsid w:val="00B1373A"/>
    <w:rsid w:val="00B16698"/>
    <w:rsid w:val="00B16D75"/>
    <w:rsid w:val="00B243CA"/>
    <w:rsid w:val="00B25936"/>
    <w:rsid w:val="00B30340"/>
    <w:rsid w:val="00B30AF3"/>
    <w:rsid w:val="00B319DA"/>
    <w:rsid w:val="00B32078"/>
    <w:rsid w:val="00B324A8"/>
    <w:rsid w:val="00B331F8"/>
    <w:rsid w:val="00B33412"/>
    <w:rsid w:val="00B34357"/>
    <w:rsid w:val="00B35293"/>
    <w:rsid w:val="00B353EA"/>
    <w:rsid w:val="00B3554E"/>
    <w:rsid w:val="00B35C8E"/>
    <w:rsid w:val="00B37905"/>
    <w:rsid w:val="00B41609"/>
    <w:rsid w:val="00B4172B"/>
    <w:rsid w:val="00B4195A"/>
    <w:rsid w:val="00B41B2F"/>
    <w:rsid w:val="00B45306"/>
    <w:rsid w:val="00B464D6"/>
    <w:rsid w:val="00B467A7"/>
    <w:rsid w:val="00B50084"/>
    <w:rsid w:val="00B51285"/>
    <w:rsid w:val="00B5225C"/>
    <w:rsid w:val="00B56209"/>
    <w:rsid w:val="00B5663F"/>
    <w:rsid w:val="00B56717"/>
    <w:rsid w:val="00B569C9"/>
    <w:rsid w:val="00B602EA"/>
    <w:rsid w:val="00B60B5A"/>
    <w:rsid w:val="00B613ED"/>
    <w:rsid w:val="00B61518"/>
    <w:rsid w:val="00B6172E"/>
    <w:rsid w:val="00B6244F"/>
    <w:rsid w:val="00B63341"/>
    <w:rsid w:val="00B65402"/>
    <w:rsid w:val="00B65792"/>
    <w:rsid w:val="00B66122"/>
    <w:rsid w:val="00B67FAF"/>
    <w:rsid w:val="00B70E56"/>
    <w:rsid w:val="00B72304"/>
    <w:rsid w:val="00B7339C"/>
    <w:rsid w:val="00B73E74"/>
    <w:rsid w:val="00B75709"/>
    <w:rsid w:val="00B75C55"/>
    <w:rsid w:val="00B75CED"/>
    <w:rsid w:val="00B80FD0"/>
    <w:rsid w:val="00B820CC"/>
    <w:rsid w:val="00B82373"/>
    <w:rsid w:val="00B837D1"/>
    <w:rsid w:val="00B83E21"/>
    <w:rsid w:val="00B856E6"/>
    <w:rsid w:val="00B86DE5"/>
    <w:rsid w:val="00B9095A"/>
    <w:rsid w:val="00B91D45"/>
    <w:rsid w:val="00B92E48"/>
    <w:rsid w:val="00B95196"/>
    <w:rsid w:val="00B96516"/>
    <w:rsid w:val="00B9665B"/>
    <w:rsid w:val="00B96A84"/>
    <w:rsid w:val="00BA051C"/>
    <w:rsid w:val="00BA341F"/>
    <w:rsid w:val="00BA3607"/>
    <w:rsid w:val="00BA468E"/>
    <w:rsid w:val="00BA5511"/>
    <w:rsid w:val="00BA572B"/>
    <w:rsid w:val="00BA7B88"/>
    <w:rsid w:val="00BB2377"/>
    <w:rsid w:val="00BB3FC9"/>
    <w:rsid w:val="00BB4C84"/>
    <w:rsid w:val="00BC328A"/>
    <w:rsid w:val="00BC6582"/>
    <w:rsid w:val="00BC7D78"/>
    <w:rsid w:val="00BD021F"/>
    <w:rsid w:val="00BD13FC"/>
    <w:rsid w:val="00BD40B0"/>
    <w:rsid w:val="00BE0872"/>
    <w:rsid w:val="00BE0C6E"/>
    <w:rsid w:val="00BE1329"/>
    <w:rsid w:val="00BE2024"/>
    <w:rsid w:val="00BE2B60"/>
    <w:rsid w:val="00BE4E0E"/>
    <w:rsid w:val="00BE5109"/>
    <w:rsid w:val="00BE55D5"/>
    <w:rsid w:val="00BE677B"/>
    <w:rsid w:val="00BE6F89"/>
    <w:rsid w:val="00BF10FE"/>
    <w:rsid w:val="00BF17F4"/>
    <w:rsid w:val="00BF2395"/>
    <w:rsid w:val="00BF2D23"/>
    <w:rsid w:val="00BF3914"/>
    <w:rsid w:val="00BF596A"/>
    <w:rsid w:val="00BF6B6D"/>
    <w:rsid w:val="00C0121A"/>
    <w:rsid w:val="00C04073"/>
    <w:rsid w:val="00C05849"/>
    <w:rsid w:val="00C0587C"/>
    <w:rsid w:val="00C0768D"/>
    <w:rsid w:val="00C1174C"/>
    <w:rsid w:val="00C11A91"/>
    <w:rsid w:val="00C146D0"/>
    <w:rsid w:val="00C14E69"/>
    <w:rsid w:val="00C15005"/>
    <w:rsid w:val="00C15748"/>
    <w:rsid w:val="00C166A9"/>
    <w:rsid w:val="00C16BC4"/>
    <w:rsid w:val="00C177AC"/>
    <w:rsid w:val="00C17DD3"/>
    <w:rsid w:val="00C17FF2"/>
    <w:rsid w:val="00C206AF"/>
    <w:rsid w:val="00C22FF5"/>
    <w:rsid w:val="00C23F00"/>
    <w:rsid w:val="00C24284"/>
    <w:rsid w:val="00C27ED6"/>
    <w:rsid w:val="00C3182C"/>
    <w:rsid w:val="00C318EC"/>
    <w:rsid w:val="00C33A18"/>
    <w:rsid w:val="00C40BE6"/>
    <w:rsid w:val="00C436AE"/>
    <w:rsid w:val="00C445F6"/>
    <w:rsid w:val="00C44A99"/>
    <w:rsid w:val="00C44AF3"/>
    <w:rsid w:val="00C44DE1"/>
    <w:rsid w:val="00C455CB"/>
    <w:rsid w:val="00C47135"/>
    <w:rsid w:val="00C501D6"/>
    <w:rsid w:val="00C502E7"/>
    <w:rsid w:val="00C5341C"/>
    <w:rsid w:val="00C5433D"/>
    <w:rsid w:val="00C543AD"/>
    <w:rsid w:val="00C55194"/>
    <w:rsid w:val="00C55726"/>
    <w:rsid w:val="00C55D18"/>
    <w:rsid w:val="00C56EE0"/>
    <w:rsid w:val="00C578CC"/>
    <w:rsid w:val="00C57ACA"/>
    <w:rsid w:val="00C618B7"/>
    <w:rsid w:val="00C62AC3"/>
    <w:rsid w:val="00C648B3"/>
    <w:rsid w:val="00C67AEF"/>
    <w:rsid w:val="00C7047A"/>
    <w:rsid w:val="00C70EFB"/>
    <w:rsid w:val="00C71428"/>
    <w:rsid w:val="00C71787"/>
    <w:rsid w:val="00C72505"/>
    <w:rsid w:val="00C7365F"/>
    <w:rsid w:val="00C73A77"/>
    <w:rsid w:val="00C74834"/>
    <w:rsid w:val="00C74AA7"/>
    <w:rsid w:val="00C74ED2"/>
    <w:rsid w:val="00C754F7"/>
    <w:rsid w:val="00C75563"/>
    <w:rsid w:val="00C755EE"/>
    <w:rsid w:val="00C76903"/>
    <w:rsid w:val="00C776BB"/>
    <w:rsid w:val="00C77B8C"/>
    <w:rsid w:val="00C8035D"/>
    <w:rsid w:val="00C8134B"/>
    <w:rsid w:val="00C82F20"/>
    <w:rsid w:val="00C83352"/>
    <w:rsid w:val="00C841A3"/>
    <w:rsid w:val="00C86394"/>
    <w:rsid w:val="00C87398"/>
    <w:rsid w:val="00C91107"/>
    <w:rsid w:val="00C9321D"/>
    <w:rsid w:val="00C93620"/>
    <w:rsid w:val="00C93D6B"/>
    <w:rsid w:val="00CA1101"/>
    <w:rsid w:val="00CA1D12"/>
    <w:rsid w:val="00CA2D8C"/>
    <w:rsid w:val="00CA452B"/>
    <w:rsid w:val="00CA4924"/>
    <w:rsid w:val="00CA54D4"/>
    <w:rsid w:val="00CA54EB"/>
    <w:rsid w:val="00CA77FA"/>
    <w:rsid w:val="00CA7B68"/>
    <w:rsid w:val="00CB1058"/>
    <w:rsid w:val="00CB1D7D"/>
    <w:rsid w:val="00CB31DC"/>
    <w:rsid w:val="00CB3280"/>
    <w:rsid w:val="00CB3C98"/>
    <w:rsid w:val="00CB3F45"/>
    <w:rsid w:val="00CB50FC"/>
    <w:rsid w:val="00CB5229"/>
    <w:rsid w:val="00CB5872"/>
    <w:rsid w:val="00CB78E4"/>
    <w:rsid w:val="00CC1298"/>
    <w:rsid w:val="00CC21EA"/>
    <w:rsid w:val="00CC472A"/>
    <w:rsid w:val="00CC5748"/>
    <w:rsid w:val="00CC6F04"/>
    <w:rsid w:val="00CC7E24"/>
    <w:rsid w:val="00CD0F5E"/>
    <w:rsid w:val="00CD2420"/>
    <w:rsid w:val="00CD281D"/>
    <w:rsid w:val="00CD5BB6"/>
    <w:rsid w:val="00CD7623"/>
    <w:rsid w:val="00CE1109"/>
    <w:rsid w:val="00CE15D5"/>
    <w:rsid w:val="00CE24BB"/>
    <w:rsid w:val="00CE2602"/>
    <w:rsid w:val="00CE26E5"/>
    <w:rsid w:val="00CE4AA7"/>
    <w:rsid w:val="00CE59DE"/>
    <w:rsid w:val="00CE5DDF"/>
    <w:rsid w:val="00CE6848"/>
    <w:rsid w:val="00CE6A5E"/>
    <w:rsid w:val="00CF0D37"/>
    <w:rsid w:val="00CF1C12"/>
    <w:rsid w:val="00CF1DAE"/>
    <w:rsid w:val="00CF2DE3"/>
    <w:rsid w:val="00CF2EF2"/>
    <w:rsid w:val="00CF552A"/>
    <w:rsid w:val="00D015DB"/>
    <w:rsid w:val="00D04039"/>
    <w:rsid w:val="00D05371"/>
    <w:rsid w:val="00D06219"/>
    <w:rsid w:val="00D12B60"/>
    <w:rsid w:val="00D132D8"/>
    <w:rsid w:val="00D15C74"/>
    <w:rsid w:val="00D16715"/>
    <w:rsid w:val="00D1688E"/>
    <w:rsid w:val="00D20969"/>
    <w:rsid w:val="00D2299E"/>
    <w:rsid w:val="00D2358F"/>
    <w:rsid w:val="00D235B0"/>
    <w:rsid w:val="00D247D5"/>
    <w:rsid w:val="00D248D0"/>
    <w:rsid w:val="00D24AA7"/>
    <w:rsid w:val="00D24DB2"/>
    <w:rsid w:val="00D25472"/>
    <w:rsid w:val="00D25CFF"/>
    <w:rsid w:val="00D3063F"/>
    <w:rsid w:val="00D30AAC"/>
    <w:rsid w:val="00D31225"/>
    <w:rsid w:val="00D313AC"/>
    <w:rsid w:val="00D31900"/>
    <w:rsid w:val="00D33F04"/>
    <w:rsid w:val="00D345F9"/>
    <w:rsid w:val="00D3508A"/>
    <w:rsid w:val="00D35E57"/>
    <w:rsid w:val="00D401BA"/>
    <w:rsid w:val="00D40896"/>
    <w:rsid w:val="00D411D6"/>
    <w:rsid w:val="00D42EAC"/>
    <w:rsid w:val="00D4470C"/>
    <w:rsid w:val="00D476BB"/>
    <w:rsid w:val="00D47859"/>
    <w:rsid w:val="00D47D97"/>
    <w:rsid w:val="00D526D2"/>
    <w:rsid w:val="00D54533"/>
    <w:rsid w:val="00D5475D"/>
    <w:rsid w:val="00D54BA4"/>
    <w:rsid w:val="00D55AF4"/>
    <w:rsid w:val="00D55E16"/>
    <w:rsid w:val="00D565BC"/>
    <w:rsid w:val="00D566E5"/>
    <w:rsid w:val="00D60447"/>
    <w:rsid w:val="00D6451F"/>
    <w:rsid w:val="00D64D82"/>
    <w:rsid w:val="00D65A8D"/>
    <w:rsid w:val="00D65DF2"/>
    <w:rsid w:val="00D66C54"/>
    <w:rsid w:val="00D701F5"/>
    <w:rsid w:val="00D7218A"/>
    <w:rsid w:val="00D72247"/>
    <w:rsid w:val="00D73904"/>
    <w:rsid w:val="00D74269"/>
    <w:rsid w:val="00D75D11"/>
    <w:rsid w:val="00D75EF7"/>
    <w:rsid w:val="00D8075E"/>
    <w:rsid w:val="00D807CF"/>
    <w:rsid w:val="00D80888"/>
    <w:rsid w:val="00D8144D"/>
    <w:rsid w:val="00D82589"/>
    <w:rsid w:val="00D82BB8"/>
    <w:rsid w:val="00D86C12"/>
    <w:rsid w:val="00D91E39"/>
    <w:rsid w:val="00D936DC"/>
    <w:rsid w:val="00D93B55"/>
    <w:rsid w:val="00D942F3"/>
    <w:rsid w:val="00D95BDB"/>
    <w:rsid w:val="00D97457"/>
    <w:rsid w:val="00DA0F7F"/>
    <w:rsid w:val="00DA22F0"/>
    <w:rsid w:val="00DA379A"/>
    <w:rsid w:val="00DA590F"/>
    <w:rsid w:val="00DA6615"/>
    <w:rsid w:val="00DA7B17"/>
    <w:rsid w:val="00DB0F40"/>
    <w:rsid w:val="00DB131B"/>
    <w:rsid w:val="00DB1C35"/>
    <w:rsid w:val="00DB2B1F"/>
    <w:rsid w:val="00DB3D2E"/>
    <w:rsid w:val="00DB444F"/>
    <w:rsid w:val="00DB5AE4"/>
    <w:rsid w:val="00DB5FF3"/>
    <w:rsid w:val="00DB72F9"/>
    <w:rsid w:val="00DC23A1"/>
    <w:rsid w:val="00DC4452"/>
    <w:rsid w:val="00DD0A8B"/>
    <w:rsid w:val="00DD224A"/>
    <w:rsid w:val="00DD2B51"/>
    <w:rsid w:val="00DD2D94"/>
    <w:rsid w:val="00DD3A59"/>
    <w:rsid w:val="00DD65BF"/>
    <w:rsid w:val="00DD75A4"/>
    <w:rsid w:val="00DE00E0"/>
    <w:rsid w:val="00DE02CA"/>
    <w:rsid w:val="00DE11AA"/>
    <w:rsid w:val="00DE3C3A"/>
    <w:rsid w:val="00DE5F89"/>
    <w:rsid w:val="00DE63B0"/>
    <w:rsid w:val="00DE6B8A"/>
    <w:rsid w:val="00DE6BA7"/>
    <w:rsid w:val="00DE70C9"/>
    <w:rsid w:val="00DE7847"/>
    <w:rsid w:val="00DF0D19"/>
    <w:rsid w:val="00DF44AE"/>
    <w:rsid w:val="00DF47BB"/>
    <w:rsid w:val="00DF6B08"/>
    <w:rsid w:val="00E00BF7"/>
    <w:rsid w:val="00E019A7"/>
    <w:rsid w:val="00E068D2"/>
    <w:rsid w:val="00E06B57"/>
    <w:rsid w:val="00E06B60"/>
    <w:rsid w:val="00E11FA2"/>
    <w:rsid w:val="00E1213C"/>
    <w:rsid w:val="00E12521"/>
    <w:rsid w:val="00E12B0C"/>
    <w:rsid w:val="00E133C2"/>
    <w:rsid w:val="00E139EE"/>
    <w:rsid w:val="00E1409A"/>
    <w:rsid w:val="00E1711A"/>
    <w:rsid w:val="00E17F36"/>
    <w:rsid w:val="00E17F90"/>
    <w:rsid w:val="00E20041"/>
    <w:rsid w:val="00E20E2C"/>
    <w:rsid w:val="00E20E69"/>
    <w:rsid w:val="00E22BD2"/>
    <w:rsid w:val="00E23934"/>
    <w:rsid w:val="00E24DF5"/>
    <w:rsid w:val="00E26088"/>
    <w:rsid w:val="00E27515"/>
    <w:rsid w:val="00E27E4D"/>
    <w:rsid w:val="00E3070C"/>
    <w:rsid w:val="00E30DDB"/>
    <w:rsid w:val="00E331E7"/>
    <w:rsid w:val="00E35007"/>
    <w:rsid w:val="00E354DB"/>
    <w:rsid w:val="00E35A7D"/>
    <w:rsid w:val="00E367D3"/>
    <w:rsid w:val="00E40CA1"/>
    <w:rsid w:val="00E411C0"/>
    <w:rsid w:val="00E41420"/>
    <w:rsid w:val="00E41479"/>
    <w:rsid w:val="00E41E84"/>
    <w:rsid w:val="00E427EF"/>
    <w:rsid w:val="00E43619"/>
    <w:rsid w:val="00E43CE2"/>
    <w:rsid w:val="00E44ECC"/>
    <w:rsid w:val="00E45D30"/>
    <w:rsid w:val="00E45D9E"/>
    <w:rsid w:val="00E46C60"/>
    <w:rsid w:val="00E50079"/>
    <w:rsid w:val="00E50E7E"/>
    <w:rsid w:val="00E52BEE"/>
    <w:rsid w:val="00E52F03"/>
    <w:rsid w:val="00E53706"/>
    <w:rsid w:val="00E53A77"/>
    <w:rsid w:val="00E546BC"/>
    <w:rsid w:val="00E5588D"/>
    <w:rsid w:val="00E568F2"/>
    <w:rsid w:val="00E56A27"/>
    <w:rsid w:val="00E60066"/>
    <w:rsid w:val="00E636E2"/>
    <w:rsid w:val="00E63C73"/>
    <w:rsid w:val="00E646B1"/>
    <w:rsid w:val="00E65BBF"/>
    <w:rsid w:val="00E719A7"/>
    <w:rsid w:val="00E72BED"/>
    <w:rsid w:val="00E74DB6"/>
    <w:rsid w:val="00E805E0"/>
    <w:rsid w:val="00E81C0D"/>
    <w:rsid w:val="00E82178"/>
    <w:rsid w:val="00E823E6"/>
    <w:rsid w:val="00E82C2C"/>
    <w:rsid w:val="00E83CFB"/>
    <w:rsid w:val="00E844AE"/>
    <w:rsid w:val="00E84D3C"/>
    <w:rsid w:val="00E8684C"/>
    <w:rsid w:val="00E91135"/>
    <w:rsid w:val="00E939FD"/>
    <w:rsid w:val="00E93CAB"/>
    <w:rsid w:val="00E943E0"/>
    <w:rsid w:val="00E94715"/>
    <w:rsid w:val="00E94E58"/>
    <w:rsid w:val="00EA3522"/>
    <w:rsid w:val="00EA40B7"/>
    <w:rsid w:val="00EA4809"/>
    <w:rsid w:val="00EA48AA"/>
    <w:rsid w:val="00EA64AE"/>
    <w:rsid w:val="00EA7D04"/>
    <w:rsid w:val="00EB0899"/>
    <w:rsid w:val="00EB141B"/>
    <w:rsid w:val="00EB2002"/>
    <w:rsid w:val="00EB22AE"/>
    <w:rsid w:val="00EB26FA"/>
    <w:rsid w:val="00EB3B00"/>
    <w:rsid w:val="00EB3FD8"/>
    <w:rsid w:val="00EB7870"/>
    <w:rsid w:val="00EC1852"/>
    <w:rsid w:val="00EC26E9"/>
    <w:rsid w:val="00EC2EAB"/>
    <w:rsid w:val="00EC3086"/>
    <w:rsid w:val="00EC4005"/>
    <w:rsid w:val="00EC49E9"/>
    <w:rsid w:val="00EC56FD"/>
    <w:rsid w:val="00ED01DE"/>
    <w:rsid w:val="00ED219F"/>
    <w:rsid w:val="00ED2F98"/>
    <w:rsid w:val="00ED39F4"/>
    <w:rsid w:val="00ED4473"/>
    <w:rsid w:val="00ED5F1A"/>
    <w:rsid w:val="00ED5F5D"/>
    <w:rsid w:val="00ED6C69"/>
    <w:rsid w:val="00EE1504"/>
    <w:rsid w:val="00EE4177"/>
    <w:rsid w:val="00EE4C48"/>
    <w:rsid w:val="00EE4ED3"/>
    <w:rsid w:val="00EE5742"/>
    <w:rsid w:val="00EE5FC7"/>
    <w:rsid w:val="00EE6BAC"/>
    <w:rsid w:val="00EE7D4C"/>
    <w:rsid w:val="00EE7EEB"/>
    <w:rsid w:val="00EF0C8D"/>
    <w:rsid w:val="00EF2398"/>
    <w:rsid w:val="00EF34E4"/>
    <w:rsid w:val="00EF4361"/>
    <w:rsid w:val="00EF4466"/>
    <w:rsid w:val="00F0054A"/>
    <w:rsid w:val="00F011E5"/>
    <w:rsid w:val="00F01206"/>
    <w:rsid w:val="00F025EC"/>
    <w:rsid w:val="00F03201"/>
    <w:rsid w:val="00F03D9C"/>
    <w:rsid w:val="00F03FB8"/>
    <w:rsid w:val="00F064CE"/>
    <w:rsid w:val="00F0700B"/>
    <w:rsid w:val="00F07728"/>
    <w:rsid w:val="00F11401"/>
    <w:rsid w:val="00F150EA"/>
    <w:rsid w:val="00F16405"/>
    <w:rsid w:val="00F17982"/>
    <w:rsid w:val="00F20AC6"/>
    <w:rsid w:val="00F22303"/>
    <w:rsid w:val="00F24228"/>
    <w:rsid w:val="00F2494A"/>
    <w:rsid w:val="00F26784"/>
    <w:rsid w:val="00F26A49"/>
    <w:rsid w:val="00F27667"/>
    <w:rsid w:val="00F27CF4"/>
    <w:rsid w:val="00F302D4"/>
    <w:rsid w:val="00F31696"/>
    <w:rsid w:val="00F31E76"/>
    <w:rsid w:val="00F322E6"/>
    <w:rsid w:val="00F33C12"/>
    <w:rsid w:val="00F341EA"/>
    <w:rsid w:val="00F346BB"/>
    <w:rsid w:val="00F34828"/>
    <w:rsid w:val="00F35FF4"/>
    <w:rsid w:val="00F406C9"/>
    <w:rsid w:val="00F40B31"/>
    <w:rsid w:val="00F40F7C"/>
    <w:rsid w:val="00F42ABE"/>
    <w:rsid w:val="00F43454"/>
    <w:rsid w:val="00F43AF8"/>
    <w:rsid w:val="00F45A2D"/>
    <w:rsid w:val="00F47421"/>
    <w:rsid w:val="00F52946"/>
    <w:rsid w:val="00F5347D"/>
    <w:rsid w:val="00F537A8"/>
    <w:rsid w:val="00F554F2"/>
    <w:rsid w:val="00F55EC4"/>
    <w:rsid w:val="00F577CD"/>
    <w:rsid w:val="00F578FD"/>
    <w:rsid w:val="00F603B8"/>
    <w:rsid w:val="00F60633"/>
    <w:rsid w:val="00F61479"/>
    <w:rsid w:val="00F63298"/>
    <w:rsid w:val="00F66B85"/>
    <w:rsid w:val="00F67DFC"/>
    <w:rsid w:val="00F717AA"/>
    <w:rsid w:val="00F71FA0"/>
    <w:rsid w:val="00F72239"/>
    <w:rsid w:val="00F72997"/>
    <w:rsid w:val="00F72E57"/>
    <w:rsid w:val="00F77A01"/>
    <w:rsid w:val="00F8249A"/>
    <w:rsid w:val="00F82BEB"/>
    <w:rsid w:val="00F85049"/>
    <w:rsid w:val="00F85072"/>
    <w:rsid w:val="00F85AE6"/>
    <w:rsid w:val="00F8670D"/>
    <w:rsid w:val="00F9055B"/>
    <w:rsid w:val="00F916AD"/>
    <w:rsid w:val="00F9286A"/>
    <w:rsid w:val="00F944D6"/>
    <w:rsid w:val="00F97B9B"/>
    <w:rsid w:val="00F97F4E"/>
    <w:rsid w:val="00FA0DD0"/>
    <w:rsid w:val="00FA2D51"/>
    <w:rsid w:val="00FA34ED"/>
    <w:rsid w:val="00FA3AFD"/>
    <w:rsid w:val="00FA47E6"/>
    <w:rsid w:val="00FA5FFB"/>
    <w:rsid w:val="00FA7F6C"/>
    <w:rsid w:val="00FB0011"/>
    <w:rsid w:val="00FB0DB8"/>
    <w:rsid w:val="00FB1ECC"/>
    <w:rsid w:val="00FB1F32"/>
    <w:rsid w:val="00FB224B"/>
    <w:rsid w:val="00FB258B"/>
    <w:rsid w:val="00FB6B04"/>
    <w:rsid w:val="00FC12D0"/>
    <w:rsid w:val="00FC1C90"/>
    <w:rsid w:val="00FC25A3"/>
    <w:rsid w:val="00FC2C81"/>
    <w:rsid w:val="00FC333C"/>
    <w:rsid w:val="00FC4DE1"/>
    <w:rsid w:val="00FC73EE"/>
    <w:rsid w:val="00FD21EA"/>
    <w:rsid w:val="00FD2C46"/>
    <w:rsid w:val="00FD492C"/>
    <w:rsid w:val="00FD67C5"/>
    <w:rsid w:val="00FE0E69"/>
    <w:rsid w:val="00FE3945"/>
    <w:rsid w:val="00FE3C48"/>
    <w:rsid w:val="00FE6DCD"/>
    <w:rsid w:val="00FE7385"/>
    <w:rsid w:val="00FF03A3"/>
    <w:rsid w:val="00FF048A"/>
    <w:rsid w:val="00FF0BED"/>
    <w:rsid w:val="00FF16CB"/>
    <w:rsid w:val="00FF270D"/>
    <w:rsid w:val="00FF3BEE"/>
    <w:rsid w:val="00FF3D13"/>
    <w:rsid w:val="00FF594E"/>
    <w:rsid w:val="00FF66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F70B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CE303E"/>
    <w:pPr>
      <w:spacing w:after="200" w:line="276" w:lineRule="auto"/>
    </w:pPr>
    <w:rPr>
      <w:sz w:val="22"/>
      <w:szCs w:val="22"/>
      <w:lang w:bidi="en-US"/>
    </w:rPr>
  </w:style>
  <w:style w:type="paragraph" w:styleId="Heading2">
    <w:name w:val="heading 2"/>
    <w:basedOn w:val="Normal"/>
    <w:next w:val="Normal"/>
    <w:link w:val="Heading2Char"/>
    <w:qFormat/>
    <w:rsid w:val="00644BE9"/>
    <w:pPr>
      <w:keepNext/>
      <w:spacing w:before="240" w:after="60" w:line="480" w:lineRule="auto"/>
      <w:ind w:firstLine="720"/>
      <w:outlineLvl w:val="1"/>
    </w:pPr>
    <w:rPr>
      <w:rFonts w:ascii="Cambria" w:eastAsia="Times New Roman" w:hAnsi="Cambria"/>
      <w:b/>
      <w:bCs/>
      <w:i/>
      <w:iCs/>
      <w:color w:val="000000"/>
      <w:sz w:val="28"/>
      <w:szCs w:val="28"/>
      <w:u w:color="00000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99"/>
    <w:rsid w:val="00497624"/>
    <w:pPr>
      <w:tabs>
        <w:tab w:val="center" w:pos="4680"/>
        <w:tab w:val="right" w:pos="9360"/>
      </w:tabs>
      <w:spacing w:after="0" w:line="240" w:lineRule="auto"/>
    </w:pPr>
  </w:style>
  <w:style w:type="character" w:customStyle="1" w:styleId="HeaderChar">
    <w:name w:val="Header Char"/>
    <w:uiPriority w:val="99"/>
    <w:rsid w:val="00497624"/>
    <w:rPr>
      <w:rFonts w:cs="Times New Roman"/>
    </w:rPr>
  </w:style>
  <w:style w:type="paragraph" w:styleId="Footer">
    <w:name w:val="footer"/>
    <w:basedOn w:val="Normal"/>
    <w:semiHidden/>
    <w:rsid w:val="00497624"/>
    <w:pPr>
      <w:tabs>
        <w:tab w:val="center" w:pos="4680"/>
        <w:tab w:val="right" w:pos="9360"/>
      </w:tabs>
      <w:spacing w:after="0" w:line="240" w:lineRule="auto"/>
    </w:pPr>
  </w:style>
  <w:style w:type="character" w:customStyle="1" w:styleId="FooterChar">
    <w:name w:val="Footer Char"/>
    <w:semiHidden/>
    <w:rsid w:val="00497624"/>
    <w:rPr>
      <w:rFonts w:cs="Times New Roman"/>
    </w:rPr>
  </w:style>
  <w:style w:type="paragraph" w:styleId="BalloonText">
    <w:name w:val="Balloon Text"/>
    <w:basedOn w:val="Normal"/>
    <w:semiHidden/>
    <w:rsid w:val="00497624"/>
    <w:pPr>
      <w:spacing w:after="0" w:line="240" w:lineRule="auto"/>
    </w:pPr>
    <w:rPr>
      <w:rFonts w:ascii="Tahoma" w:hAnsi="Tahoma" w:cs="Tahoma"/>
      <w:sz w:val="16"/>
      <w:szCs w:val="16"/>
    </w:rPr>
  </w:style>
  <w:style w:type="character" w:customStyle="1" w:styleId="BalloonTextChar">
    <w:name w:val="Balloon Text Char"/>
    <w:semiHidden/>
    <w:rsid w:val="00497624"/>
    <w:rPr>
      <w:rFonts w:ascii="Tahoma" w:hAnsi="Tahoma" w:cs="Tahoma"/>
      <w:sz w:val="16"/>
      <w:szCs w:val="16"/>
    </w:rPr>
  </w:style>
  <w:style w:type="paragraph" w:styleId="BodyTextIndent">
    <w:name w:val="Body Text Indent"/>
    <w:basedOn w:val="Normal"/>
    <w:rsid w:val="00BA19AA"/>
    <w:pPr>
      <w:spacing w:after="0" w:line="480" w:lineRule="auto"/>
      <w:ind w:firstLine="720"/>
    </w:pPr>
    <w:rPr>
      <w:rFonts w:ascii="Times New Roman" w:eastAsia="MS ??" w:hAnsi="Times New Roman"/>
      <w:sz w:val="20"/>
      <w:szCs w:val="20"/>
    </w:rPr>
  </w:style>
  <w:style w:type="character" w:customStyle="1" w:styleId="BodyTextIndentChar">
    <w:name w:val="Body Text Indent Char"/>
    <w:rsid w:val="00BA19AA"/>
    <w:rPr>
      <w:rFonts w:ascii="Times New Roman" w:eastAsia="MS ??" w:hAnsi="Times New Roman" w:cs="Times New Roman"/>
      <w:sz w:val="20"/>
      <w:szCs w:val="20"/>
    </w:rPr>
  </w:style>
  <w:style w:type="paragraph" w:styleId="FootnoteText">
    <w:name w:val="footnote text"/>
    <w:basedOn w:val="Normal"/>
    <w:semiHidden/>
    <w:rsid w:val="0093427C"/>
    <w:pPr>
      <w:spacing w:line="240" w:lineRule="auto"/>
    </w:pPr>
    <w:rPr>
      <w:rFonts w:ascii="Cambria" w:hAnsi="Cambria"/>
      <w:sz w:val="20"/>
      <w:szCs w:val="20"/>
    </w:rPr>
  </w:style>
  <w:style w:type="character" w:customStyle="1" w:styleId="FootnoteTextChar">
    <w:name w:val="Footnote Text Char"/>
    <w:rsid w:val="0093427C"/>
    <w:rPr>
      <w:rFonts w:ascii="Cambria" w:hAnsi="Cambria" w:cs="Times New Roman"/>
      <w:sz w:val="20"/>
      <w:szCs w:val="20"/>
    </w:rPr>
  </w:style>
  <w:style w:type="character" w:styleId="FootnoteReference">
    <w:name w:val="footnote reference"/>
    <w:semiHidden/>
    <w:rsid w:val="0093427C"/>
    <w:rPr>
      <w:vertAlign w:val="superscript"/>
    </w:rPr>
  </w:style>
  <w:style w:type="paragraph" w:customStyle="1" w:styleId="Body">
    <w:name w:val="Body"/>
    <w:rsid w:val="00334973"/>
    <w:pPr>
      <w:spacing w:after="240" w:line="480" w:lineRule="auto"/>
      <w:ind w:firstLine="720"/>
    </w:pPr>
    <w:rPr>
      <w:rFonts w:ascii="Helvetica" w:eastAsia="Times New Roman" w:hAnsi="Helvetica"/>
      <w:color w:val="000000"/>
      <w:sz w:val="24"/>
      <w:u w:color="000000"/>
      <w:lang w:bidi="en-US"/>
    </w:rPr>
  </w:style>
  <w:style w:type="paragraph" w:styleId="BodyText">
    <w:name w:val="Body Text"/>
    <w:basedOn w:val="Normal"/>
    <w:rsid w:val="0086565A"/>
    <w:pPr>
      <w:spacing w:after="120" w:line="240" w:lineRule="auto"/>
    </w:pPr>
    <w:rPr>
      <w:rFonts w:ascii="Cambria" w:eastAsia="Times New Roman" w:hAnsi="Cambria"/>
      <w:sz w:val="20"/>
      <w:szCs w:val="20"/>
    </w:rPr>
  </w:style>
  <w:style w:type="character" w:customStyle="1" w:styleId="BodyTextChar">
    <w:name w:val="Body Text Char"/>
    <w:rsid w:val="0086565A"/>
    <w:rPr>
      <w:rFonts w:ascii="Cambria" w:eastAsia="Times New Roman" w:hAnsi="Cambria" w:cs="Times New Roman"/>
      <w:sz w:val="20"/>
      <w:szCs w:val="20"/>
    </w:rPr>
  </w:style>
  <w:style w:type="character" w:styleId="CommentReference">
    <w:name w:val="annotation reference"/>
    <w:semiHidden/>
    <w:rsid w:val="00021058"/>
    <w:rPr>
      <w:rFonts w:cs="Times New Roman"/>
      <w:sz w:val="16"/>
      <w:szCs w:val="16"/>
    </w:rPr>
  </w:style>
  <w:style w:type="paragraph" w:styleId="CommentText">
    <w:name w:val="annotation text"/>
    <w:basedOn w:val="Normal"/>
    <w:semiHidden/>
    <w:rsid w:val="00021058"/>
    <w:rPr>
      <w:sz w:val="20"/>
      <w:szCs w:val="20"/>
    </w:rPr>
  </w:style>
  <w:style w:type="character" w:customStyle="1" w:styleId="CommentTextChar">
    <w:name w:val="Comment Text Char"/>
    <w:semiHidden/>
    <w:rsid w:val="00021058"/>
    <w:rPr>
      <w:rFonts w:ascii="Calibri" w:hAnsi="Calibri" w:cs="Times New Roman"/>
      <w:sz w:val="20"/>
      <w:szCs w:val="20"/>
    </w:rPr>
  </w:style>
  <w:style w:type="table" w:styleId="TableGrid">
    <w:name w:val="Table Grid"/>
    <w:basedOn w:val="TableNormal"/>
    <w:uiPriority w:val="59"/>
    <w:rsid w:val="00CE303E"/>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semiHidden/>
    <w:rsid w:val="000C409A"/>
    <w:rPr>
      <w:b/>
      <w:bCs/>
    </w:rPr>
  </w:style>
  <w:style w:type="character" w:styleId="Strong">
    <w:name w:val="Strong"/>
    <w:uiPriority w:val="22"/>
    <w:qFormat/>
    <w:rsid w:val="003E423B"/>
    <w:rPr>
      <w:b/>
      <w:bCs/>
    </w:rPr>
  </w:style>
  <w:style w:type="paragraph" w:customStyle="1" w:styleId="Equation">
    <w:name w:val="Equation"/>
    <w:basedOn w:val="Normal"/>
    <w:next w:val="Normal"/>
    <w:rsid w:val="00A75BAB"/>
    <w:pPr>
      <w:tabs>
        <w:tab w:val="center" w:pos="4320"/>
        <w:tab w:val="right" w:pos="8640"/>
      </w:tabs>
      <w:spacing w:after="0" w:line="480" w:lineRule="auto"/>
      <w:ind w:firstLine="720"/>
      <w:jc w:val="both"/>
    </w:pPr>
    <w:rPr>
      <w:rFonts w:ascii="Times New Roman" w:eastAsia="Times New Roman" w:hAnsi="Times New Roman"/>
      <w:sz w:val="24"/>
      <w:szCs w:val="24"/>
      <w:lang w:bidi="ar-SA"/>
    </w:rPr>
  </w:style>
  <w:style w:type="paragraph" w:customStyle="1" w:styleId="Text">
    <w:name w:val="Text"/>
    <w:basedOn w:val="Normal"/>
    <w:rsid w:val="00A75BAB"/>
    <w:pPr>
      <w:widowControl w:val="0"/>
      <w:autoSpaceDE w:val="0"/>
      <w:autoSpaceDN w:val="0"/>
      <w:spacing w:after="0" w:line="252" w:lineRule="auto"/>
      <w:ind w:firstLine="202"/>
      <w:jc w:val="both"/>
    </w:pPr>
    <w:rPr>
      <w:rFonts w:ascii="Times New Roman" w:eastAsia="Times New Roman" w:hAnsi="Times New Roman"/>
      <w:sz w:val="20"/>
      <w:szCs w:val="20"/>
      <w:lang w:bidi="ar-SA"/>
    </w:rPr>
  </w:style>
  <w:style w:type="paragraph" w:customStyle="1" w:styleId="MTDisplayEquation">
    <w:name w:val="MTDisplayEquation"/>
    <w:basedOn w:val="Normal"/>
    <w:next w:val="Normal"/>
    <w:rsid w:val="004833F0"/>
    <w:pPr>
      <w:tabs>
        <w:tab w:val="center" w:pos="4680"/>
        <w:tab w:val="right" w:pos="9360"/>
      </w:tabs>
    </w:pPr>
    <w:rPr>
      <w:rFonts w:ascii="Times New Roman" w:hAnsi="Times New Roman"/>
      <w:sz w:val="24"/>
      <w:szCs w:val="24"/>
    </w:rPr>
  </w:style>
  <w:style w:type="character" w:customStyle="1" w:styleId="Heading2Char">
    <w:name w:val="Heading 2 Char"/>
    <w:basedOn w:val="DefaultParagraphFont"/>
    <w:link w:val="Heading2"/>
    <w:rsid w:val="00644BE9"/>
    <w:rPr>
      <w:rFonts w:ascii="Cambria" w:eastAsia="Times New Roman" w:hAnsi="Cambria"/>
      <w:b/>
      <w:bCs/>
      <w:i/>
      <w:iCs/>
      <w:color w:val="000000"/>
      <w:sz w:val="28"/>
      <w:szCs w:val="28"/>
      <w:u w:color="000000"/>
    </w:rPr>
  </w:style>
  <w:style w:type="character" w:styleId="Emphasis">
    <w:name w:val="Emphasis"/>
    <w:uiPriority w:val="20"/>
    <w:qFormat/>
    <w:rsid w:val="00644BE9"/>
    <w:rPr>
      <w:i/>
      <w:iCs/>
    </w:rPr>
  </w:style>
  <w:style w:type="character" w:styleId="HTMLTypewriter">
    <w:name w:val="HTML Typewriter"/>
    <w:rsid w:val="00644BE9"/>
    <w:rPr>
      <w:rFonts w:ascii="Courier New" w:eastAsia="Courier New" w:hAnsi="Courier New" w:cs="Courier New"/>
      <w:sz w:val="20"/>
      <w:szCs w:val="20"/>
    </w:rPr>
  </w:style>
  <w:style w:type="paragraph" w:styleId="HTMLPreformatted">
    <w:name w:val="HTML Preformatted"/>
    <w:basedOn w:val="Normal"/>
    <w:link w:val="HTMLPreformattedChar"/>
    <w:uiPriority w:val="99"/>
    <w:rsid w:val="00644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sz w:val="20"/>
      <w:szCs w:val="20"/>
      <w:lang w:bidi="ar-SA"/>
    </w:rPr>
  </w:style>
  <w:style w:type="character" w:customStyle="1" w:styleId="HTMLPreformattedChar">
    <w:name w:val="HTML Preformatted Char"/>
    <w:basedOn w:val="DefaultParagraphFont"/>
    <w:link w:val="HTMLPreformatted"/>
    <w:uiPriority w:val="99"/>
    <w:rsid w:val="00644BE9"/>
    <w:rPr>
      <w:rFonts w:ascii="Courier New" w:eastAsia="Courier New" w:hAnsi="Courier New"/>
    </w:rPr>
  </w:style>
  <w:style w:type="paragraph" w:customStyle="1" w:styleId="APArefs">
    <w:name w:val="APA refs"/>
    <w:basedOn w:val="Normal"/>
    <w:rsid w:val="00644BE9"/>
    <w:pPr>
      <w:spacing w:after="0" w:line="480" w:lineRule="auto"/>
      <w:ind w:left="360" w:hanging="360"/>
    </w:pPr>
    <w:rPr>
      <w:rFonts w:ascii="Times New Roman" w:eastAsia="Times New Roman" w:hAnsi="Times New Roman"/>
      <w:sz w:val="24"/>
      <w:szCs w:val="20"/>
      <w:lang w:eastAsia="ko-KR" w:bidi="ar-SA"/>
    </w:rPr>
  </w:style>
  <w:style w:type="paragraph" w:customStyle="1" w:styleId="HTMLPreformatted1">
    <w:name w:val="HTML Preformatted1"/>
    <w:rsid w:val="00644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firstLine="720"/>
    </w:pPr>
    <w:rPr>
      <w:rFonts w:ascii="Courier New" w:eastAsia="Courier New" w:hAnsi="Courier New"/>
      <w:color w:val="000000"/>
      <w:sz w:val="24"/>
      <w:u w:color="000000"/>
    </w:rPr>
  </w:style>
  <w:style w:type="paragraph" w:customStyle="1" w:styleId="style4">
    <w:name w:val="style4"/>
    <w:basedOn w:val="Normal"/>
    <w:rsid w:val="00644BE9"/>
    <w:pPr>
      <w:spacing w:before="100" w:beforeAutospacing="1" w:after="100" w:afterAutospacing="1" w:line="240" w:lineRule="auto"/>
    </w:pPr>
    <w:rPr>
      <w:rFonts w:ascii="Times New Roman" w:eastAsia="Times New Roman" w:hAnsi="Times New Roman"/>
      <w:sz w:val="24"/>
      <w:szCs w:val="24"/>
      <w:lang w:bidi="ar-SA"/>
    </w:rPr>
  </w:style>
  <w:style w:type="paragraph" w:customStyle="1" w:styleId="citation">
    <w:name w:val="citation"/>
    <w:basedOn w:val="Normal"/>
    <w:rsid w:val="00644BE9"/>
    <w:pPr>
      <w:spacing w:before="100" w:beforeAutospacing="1" w:after="100" w:afterAutospacing="1" w:line="240" w:lineRule="auto"/>
    </w:pPr>
    <w:rPr>
      <w:rFonts w:ascii="Times New Roman" w:eastAsia="Times New Roman" w:hAnsi="Times New Roman"/>
      <w:sz w:val="24"/>
      <w:szCs w:val="24"/>
      <w:lang w:bidi="ar-SA"/>
    </w:rPr>
  </w:style>
  <w:style w:type="character" w:styleId="PlaceholderText">
    <w:name w:val="Placeholder Text"/>
    <w:basedOn w:val="DefaultParagraphFont"/>
    <w:uiPriority w:val="99"/>
    <w:unhideWhenUsed/>
    <w:rsid w:val="00EE7EEB"/>
    <w:rPr>
      <w:color w:val="808080"/>
    </w:rPr>
  </w:style>
  <w:style w:type="paragraph" w:styleId="ListParagraph">
    <w:name w:val="List Paragraph"/>
    <w:basedOn w:val="Normal"/>
    <w:uiPriority w:val="34"/>
    <w:qFormat/>
    <w:rsid w:val="009C4D9B"/>
    <w:pPr>
      <w:ind w:left="720"/>
      <w:contextualSpacing/>
    </w:pPr>
  </w:style>
  <w:style w:type="character" w:styleId="Hyperlink">
    <w:name w:val="Hyperlink"/>
    <w:basedOn w:val="DefaultParagraphFont"/>
    <w:uiPriority w:val="99"/>
    <w:unhideWhenUsed/>
    <w:rsid w:val="00A01A7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CE303E"/>
    <w:pPr>
      <w:spacing w:after="200" w:line="276" w:lineRule="auto"/>
    </w:pPr>
    <w:rPr>
      <w:sz w:val="22"/>
      <w:szCs w:val="22"/>
      <w:lang w:bidi="en-US"/>
    </w:rPr>
  </w:style>
  <w:style w:type="paragraph" w:styleId="Heading2">
    <w:name w:val="heading 2"/>
    <w:basedOn w:val="Normal"/>
    <w:next w:val="Normal"/>
    <w:link w:val="Heading2Char"/>
    <w:qFormat/>
    <w:rsid w:val="00644BE9"/>
    <w:pPr>
      <w:keepNext/>
      <w:spacing w:before="240" w:after="60" w:line="480" w:lineRule="auto"/>
      <w:ind w:firstLine="720"/>
      <w:outlineLvl w:val="1"/>
    </w:pPr>
    <w:rPr>
      <w:rFonts w:ascii="Cambria" w:eastAsia="Times New Roman" w:hAnsi="Cambria"/>
      <w:b/>
      <w:bCs/>
      <w:i/>
      <w:iCs/>
      <w:color w:val="000000"/>
      <w:sz w:val="28"/>
      <w:szCs w:val="28"/>
      <w:u w:color="00000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99"/>
    <w:rsid w:val="00497624"/>
    <w:pPr>
      <w:tabs>
        <w:tab w:val="center" w:pos="4680"/>
        <w:tab w:val="right" w:pos="9360"/>
      </w:tabs>
      <w:spacing w:after="0" w:line="240" w:lineRule="auto"/>
    </w:pPr>
  </w:style>
  <w:style w:type="character" w:customStyle="1" w:styleId="HeaderChar">
    <w:name w:val="Header Char"/>
    <w:uiPriority w:val="99"/>
    <w:rsid w:val="00497624"/>
    <w:rPr>
      <w:rFonts w:cs="Times New Roman"/>
    </w:rPr>
  </w:style>
  <w:style w:type="paragraph" w:styleId="Footer">
    <w:name w:val="footer"/>
    <w:basedOn w:val="Normal"/>
    <w:semiHidden/>
    <w:rsid w:val="00497624"/>
    <w:pPr>
      <w:tabs>
        <w:tab w:val="center" w:pos="4680"/>
        <w:tab w:val="right" w:pos="9360"/>
      </w:tabs>
      <w:spacing w:after="0" w:line="240" w:lineRule="auto"/>
    </w:pPr>
  </w:style>
  <w:style w:type="character" w:customStyle="1" w:styleId="FooterChar">
    <w:name w:val="Footer Char"/>
    <w:semiHidden/>
    <w:rsid w:val="00497624"/>
    <w:rPr>
      <w:rFonts w:cs="Times New Roman"/>
    </w:rPr>
  </w:style>
  <w:style w:type="paragraph" w:styleId="BalloonText">
    <w:name w:val="Balloon Text"/>
    <w:basedOn w:val="Normal"/>
    <w:semiHidden/>
    <w:rsid w:val="00497624"/>
    <w:pPr>
      <w:spacing w:after="0" w:line="240" w:lineRule="auto"/>
    </w:pPr>
    <w:rPr>
      <w:rFonts w:ascii="Tahoma" w:hAnsi="Tahoma" w:cs="Tahoma"/>
      <w:sz w:val="16"/>
      <w:szCs w:val="16"/>
    </w:rPr>
  </w:style>
  <w:style w:type="character" w:customStyle="1" w:styleId="BalloonTextChar">
    <w:name w:val="Balloon Text Char"/>
    <w:semiHidden/>
    <w:rsid w:val="00497624"/>
    <w:rPr>
      <w:rFonts w:ascii="Tahoma" w:hAnsi="Tahoma" w:cs="Tahoma"/>
      <w:sz w:val="16"/>
      <w:szCs w:val="16"/>
    </w:rPr>
  </w:style>
  <w:style w:type="paragraph" w:styleId="BodyTextIndent">
    <w:name w:val="Body Text Indent"/>
    <w:basedOn w:val="Normal"/>
    <w:rsid w:val="00BA19AA"/>
    <w:pPr>
      <w:spacing w:after="0" w:line="480" w:lineRule="auto"/>
      <w:ind w:firstLine="720"/>
    </w:pPr>
    <w:rPr>
      <w:rFonts w:ascii="Times New Roman" w:eastAsia="MS ??" w:hAnsi="Times New Roman"/>
      <w:sz w:val="20"/>
      <w:szCs w:val="20"/>
    </w:rPr>
  </w:style>
  <w:style w:type="character" w:customStyle="1" w:styleId="BodyTextIndentChar">
    <w:name w:val="Body Text Indent Char"/>
    <w:rsid w:val="00BA19AA"/>
    <w:rPr>
      <w:rFonts w:ascii="Times New Roman" w:eastAsia="MS ??" w:hAnsi="Times New Roman" w:cs="Times New Roman"/>
      <w:sz w:val="20"/>
      <w:szCs w:val="20"/>
    </w:rPr>
  </w:style>
  <w:style w:type="paragraph" w:styleId="FootnoteText">
    <w:name w:val="footnote text"/>
    <w:basedOn w:val="Normal"/>
    <w:semiHidden/>
    <w:rsid w:val="0093427C"/>
    <w:pPr>
      <w:spacing w:line="240" w:lineRule="auto"/>
    </w:pPr>
    <w:rPr>
      <w:rFonts w:ascii="Cambria" w:hAnsi="Cambria"/>
      <w:sz w:val="20"/>
      <w:szCs w:val="20"/>
    </w:rPr>
  </w:style>
  <w:style w:type="character" w:customStyle="1" w:styleId="FootnoteTextChar">
    <w:name w:val="Footnote Text Char"/>
    <w:rsid w:val="0093427C"/>
    <w:rPr>
      <w:rFonts w:ascii="Cambria" w:hAnsi="Cambria" w:cs="Times New Roman"/>
      <w:sz w:val="20"/>
      <w:szCs w:val="20"/>
    </w:rPr>
  </w:style>
  <w:style w:type="character" w:styleId="FootnoteReference">
    <w:name w:val="footnote reference"/>
    <w:semiHidden/>
    <w:rsid w:val="0093427C"/>
    <w:rPr>
      <w:vertAlign w:val="superscript"/>
    </w:rPr>
  </w:style>
  <w:style w:type="paragraph" w:customStyle="1" w:styleId="Body">
    <w:name w:val="Body"/>
    <w:rsid w:val="00334973"/>
    <w:pPr>
      <w:spacing w:after="240" w:line="480" w:lineRule="auto"/>
      <w:ind w:firstLine="720"/>
    </w:pPr>
    <w:rPr>
      <w:rFonts w:ascii="Helvetica" w:eastAsia="Times New Roman" w:hAnsi="Helvetica"/>
      <w:color w:val="000000"/>
      <w:sz w:val="24"/>
      <w:u w:color="000000"/>
      <w:lang w:bidi="en-US"/>
    </w:rPr>
  </w:style>
  <w:style w:type="paragraph" w:styleId="BodyText">
    <w:name w:val="Body Text"/>
    <w:basedOn w:val="Normal"/>
    <w:rsid w:val="0086565A"/>
    <w:pPr>
      <w:spacing w:after="120" w:line="240" w:lineRule="auto"/>
    </w:pPr>
    <w:rPr>
      <w:rFonts w:ascii="Cambria" w:eastAsia="Times New Roman" w:hAnsi="Cambria"/>
      <w:sz w:val="20"/>
      <w:szCs w:val="20"/>
    </w:rPr>
  </w:style>
  <w:style w:type="character" w:customStyle="1" w:styleId="BodyTextChar">
    <w:name w:val="Body Text Char"/>
    <w:rsid w:val="0086565A"/>
    <w:rPr>
      <w:rFonts w:ascii="Cambria" w:eastAsia="Times New Roman" w:hAnsi="Cambria" w:cs="Times New Roman"/>
      <w:sz w:val="20"/>
      <w:szCs w:val="20"/>
    </w:rPr>
  </w:style>
  <w:style w:type="character" w:styleId="CommentReference">
    <w:name w:val="annotation reference"/>
    <w:semiHidden/>
    <w:rsid w:val="00021058"/>
    <w:rPr>
      <w:rFonts w:cs="Times New Roman"/>
      <w:sz w:val="16"/>
      <w:szCs w:val="16"/>
    </w:rPr>
  </w:style>
  <w:style w:type="paragraph" w:styleId="CommentText">
    <w:name w:val="annotation text"/>
    <w:basedOn w:val="Normal"/>
    <w:semiHidden/>
    <w:rsid w:val="00021058"/>
    <w:rPr>
      <w:sz w:val="20"/>
      <w:szCs w:val="20"/>
    </w:rPr>
  </w:style>
  <w:style w:type="character" w:customStyle="1" w:styleId="CommentTextChar">
    <w:name w:val="Comment Text Char"/>
    <w:semiHidden/>
    <w:rsid w:val="00021058"/>
    <w:rPr>
      <w:rFonts w:ascii="Calibri" w:hAnsi="Calibri" w:cs="Times New Roman"/>
      <w:sz w:val="20"/>
      <w:szCs w:val="20"/>
    </w:rPr>
  </w:style>
  <w:style w:type="table" w:styleId="TableGrid">
    <w:name w:val="Table Grid"/>
    <w:basedOn w:val="TableNormal"/>
    <w:uiPriority w:val="59"/>
    <w:rsid w:val="00CE303E"/>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semiHidden/>
    <w:rsid w:val="000C409A"/>
    <w:rPr>
      <w:b/>
      <w:bCs/>
    </w:rPr>
  </w:style>
  <w:style w:type="character" w:styleId="Strong">
    <w:name w:val="Strong"/>
    <w:uiPriority w:val="22"/>
    <w:qFormat/>
    <w:rsid w:val="003E423B"/>
    <w:rPr>
      <w:b/>
      <w:bCs/>
    </w:rPr>
  </w:style>
  <w:style w:type="paragraph" w:customStyle="1" w:styleId="Equation">
    <w:name w:val="Equation"/>
    <w:basedOn w:val="Normal"/>
    <w:next w:val="Normal"/>
    <w:rsid w:val="00A75BAB"/>
    <w:pPr>
      <w:tabs>
        <w:tab w:val="center" w:pos="4320"/>
        <w:tab w:val="right" w:pos="8640"/>
      </w:tabs>
      <w:spacing w:after="0" w:line="480" w:lineRule="auto"/>
      <w:ind w:firstLine="720"/>
      <w:jc w:val="both"/>
    </w:pPr>
    <w:rPr>
      <w:rFonts w:ascii="Times New Roman" w:eastAsia="Times New Roman" w:hAnsi="Times New Roman"/>
      <w:sz w:val="24"/>
      <w:szCs w:val="24"/>
      <w:lang w:bidi="ar-SA"/>
    </w:rPr>
  </w:style>
  <w:style w:type="paragraph" w:customStyle="1" w:styleId="Text">
    <w:name w:val="Text"/>
    <w:basedOn w:val="Normal"/>
    <w:rsid w:val="00A75BAB"/>
    <w:pPr>
      <w:widowControl w:val="0"/>
      <w:autoSpaceDE w:val="0"/>
      <w:autoSpaceDN w:val="0"/>
      <w:spacing w:after="0" w:line="252" w:lineRule="auto"/>
      <w:ind w:firstLine="202"/>
      <w:jc w:val="both"/>
    </w:pPr>
    <w:rPr>
      <w:rFonts w:ascii="Times New Roman" w:eastAsia="Times New Roman" w:hAnsi="Times New Roman"/>
      <w:sz w:val="20"/>
      <w:szCs w:val="20"/>
      <w:lang w:bidi="ar-SA"/>
    </w:rPr>
  </w:style>
  <w:style w:type="paragraph" w:customStyle="1" w:styleId="MTDisplayEquation">
    <w:name w:val="MTDisplayEquation"/>
    <w:basedOn w:val="Normal"/>
    <w:next w:val="Normal"/>
    <w:rsid w:val="004833F0"/>
    <w:pPr>
      <w:tabs>
        <w:tab w:val="center" w:pos="4680"/>
        <w:tab w:val="right" w:pos="9360"/>
      </w:tabs>
    </w:pPr>
    <w:rPr>
      <w:rFonts w:ascii="Times New Roman" w:hAnsi="Times New Roman"/>
      <w:sz w:val="24"/>
      <w:szCs w:val="24"/>
    </w:rPr>
  </w:style>
  <w:style w:type="character" w:customStyle="1" w:styleId="Heading2Char">
    <w:name w:val="Heading 2 Char"/>
    <w:basedOn w:val="DefaultParagraphFont"/>
    <w:link w:val="Heading2"/>
    <w:rsid w:val="00644BE9"/>
    <w:rPr>
      <w:rFonts w:ascii="Cambria" w:eastAsia="Times New Roman" w:hAnsi="Cambria"/>
      <w:b/>
      <w:bCs/>
      <w:i/>
      <w:iCs/>
      <w:color w:val="000000"/>
      <w:sz w:val="28"/>
      <w:szCs w:val="28"/>
      <w:u w:color="000000"/>
    </w:rPr>
  </w:style>
  <w:style w:type="character" w:styleId="Emphasis">
    <w:name w:val="Emphasis"/>
    <w:uiPriority w:val="20"/>
    <w:qFormat/>
    <w:rsid w:val="00644BE9"/>
    <w:rPr>
      <w:i/>
      <w:iCs/>
    </w:rPr>
  </w:style>
  <w:style w:type="character" w:styleId="HTMLTypewriter">
    <w:name w:val="HTML Typewriter"/>
    <w:rsid w:val="00644BE9"/>
    <w:rPr>
      <w:rFonts w:ascii="Courier New" w:eastAsia="Courier New" w:hAnsi="Courier New" w:cs="Courier New"/>
      <w:sz w:val="20"/>
      <w:szCs w:val="20"/>
    </w:rPr>
  </w:style>
  <w:style w:type="paragraph" w:styleId="HTMLPreformatted">
    <w:name w:val="HTML Preformatted"/>
    <w:basedOn w:val="Normal"/>
    <w:link w:val="HTMLPreformattedChar"/>
    <w:uiPriority w:val="99"/>
    <w:rsid w:val="00644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sz w:val="20"/>
      <w:szCs w:val="20"/>
      <w:lang w:bidi="ar-SA"/>
    </w:rPr>
  </w:style>
  <w:style w:type="character" w:customStyle="1" w:styleId="HTMLPreformattedChar">
    <w:name w:val="HTML Preformatted Char"/>
    <w:basedOn w:val="DefaultParagraphFont"/>
    <w:link w:val="HTMLPreformatted"/>
    <w:uiPriority w:val="99"/>
    <w:rsid w:val="00644BE9"/>
    <w:rPr>
      <w:rFonts w:ascii="Courier New" w:eastAsia="Courier New" w:hAnsi="Courier New"/>
    </w:rPr>
  </w:style>
  <w:style w:type="paragraph" w:customStyle="1" w:styleId="APArefs">
    <w:name w:val="APA refs"/>
    <w:basedOn w:val="Normal"/>
    <w:rsid w:val="00644BE9"/>
    <w:pPr>
      <w:spacing w:after="0" w:line="480" w:lineRule="auto"/>
      <w:ind w:left="360" w:hanging="360"/>
    </w:pPr>
    <w:rPr>
      <w:rFonts w:ascii="Times New Roman" w:eastAsia="Times New Roman" w:hAnsi="Times New Roman"/>
      <w:sz w:val="24"/>
      <w:szCs w:val="20"/>
      <w:lang w:eastAsia="ko-KR" w:bidi="ar-SA"/>
    </w:rPr>
  </w:style>
  <w:style w:type="paragraph" w:customStyle="1" w:styleId="HTMLPreformatted1">
    <w:name w:val="HTML Preformatted1"/>
    <w:rsid w:val="00644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firstLine="720"/>
    </w:pPr>
    <w:rPr>
      <w:rFonts w:ascii="Courier New" w:eastAsia="Courier New" w:hAnsi="Courier New"/>
      <w:color w:val="000000"/>
      <w:sz w:val="24"/>
      <w:u w:color="000000"/>
    </w:rPr>
  </w:style>
  <w:style w:type="paragraph" w:customStyle="1" w:styleId="style4">
    <w:name w:val="style4"/>
    <w:basedOn w:val="Normal"/>
    <w:rsid w:val="00644BE9"/>
    <w:pPr>
      <w:spacing w:before="100" w:beforeAutospacing="1" w:after="100" w:afterAutospacing="1" w:line="240" w:lineRule="auto"/>
    </w:pPr>
    <w:rPr>
      <w:rFonts w:ascii="Times New Roman" w:eastAsia="Times New Roman" w:hAnsi="Times New Roman"/>
      <w:sz w:val="24"/>
      <w:szCs w:val="24"/>
      <w:lang w:bidi="ar-SA"/>
    </w:rPr>
  </w:style>
  <w:style w:type="paragraph" w:customStyle="1" w:styleId="citation">
    <w:name w:val="citation"/>
    <w:basedOn w:val="Normal"/>
    <w:rsid w:val="00644BE9"/>
    <w:pPr>
      <w:spacing w:before="100" w:beforeAutospacing="1" w:after="100" w:afterAutospacing="1" w:line="240" w:lineRule="auto"/>
    </w:pPr>
    <w:rPr>
      <w:rFonts w:ascii="Times New Roman" w:eastAsia="Times New Roman" w:hAnsi="Times New Roman"/>
      <w:sz w:val="24"/>
      <w:szCs w:val="24"/>
      <w:lang w:bidi="ar-SA"/>
    </w:rPr>
  </w:style>
  <w:style w:type="character" w:styleId="PlaceholderText">
    <w:name w:val="Placeholder Text"/>
    <w:basedOn w:val="DefaultParagraphFont"/>
    <w:uiPriority w:val="99"/>
    <w:unhideWhenUsed/>
    <w:rsid w:val="00EE7EEB"/>
    <w:rPr>
      <w:color w:val="808080"/>
    </w:rPr>
  </w:style>
  <w:style w:type="paragraph" w:styleId="ListParagraph">
    <w:name w:val="List Paragraph"/>
    <w:basedOn w:val="Normal"/>
    <w:uiPriority w:val="34"/>
    <w:qFormat/>
    <w:rsid w:val="009C4D9B"/>
    <w:pPr>
      <w:ind w:left="720"/>
      <w:contextualSpacing/>
    </w:pPr>
  </w:style>
  <w:style w:type="character" w:styleId="Hyperlink">
    <w:name w:val="Hyperlink"/>
    <w:basedOn w:val="DefaultParagraphFont"/>
    <w:uiPriority w:val="99"/>
    <w:unhideWhenUsed/>
    <w:rsid w:val="00A01A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1087313">
      <w:bodyDiv w:val="1"/>
      <w:marLeft w:val="0"/>
      <w:marRight w:val="0"/>
      <w:marTop w:val="0"/>
      <w:marBottom w:val="0"/>
      <w:divBdr>
        <w:top w:val="none" w:sz="0" w:space="0" w:color="auto"/>
        <w:left w:val="none" w:sz="0" w:space="0" w:color="auto"/>
        <w:bottom w:val="none" w:sz="0" w:space="0" w:color="auto"/>
        <w:right w:val="none" w:sz="0" w:space="0" w:color="auto"/>
      </w:divBdr>
      <w:divsChild>
        <w:div w:id="239408264">
          <w:marLeft w:val="0"/>
          <w:marRight w:val="0"/>
          <w:marTop w:val="0"/>
          <w:marBottom w:val="0"/>
          <w:divBdr>
            <w:top w:val="none" w:sz="0" w:space="0" w:color="auto"/>
            <w:left w:val="none" w:sz="0" w:space="0" w:color="auto"/>
            <w:bottom w:val="none" w:sz="0" w:space="0" w:color="auto"/>
            <w:right w:val="none" w:sz="0" w:space="0" w:color="auto"/>
          </w:divBdr>
        </w:div>
        <w:div w:id="390274617">
          <w:marLeft w:val="0"/>
          <w:marRight w:val="0"/>
          <w:marTop w:val="0"/>
          <w:marBottom w:val="0"/>
          <w:divBdr>
            <w:top w:val="none" w:sz="0" w:space="0" w:color="auto"/>
            <w:left w:val="none" w:sz="0" w:space="0" w:color="auto"/>
            <w:bottom w:val="none" w:sz="0" w:space="0" w:color="auto"/>
            <w:right w:val="none" w:sz="0" w:space="0" w:color="auto"/>
          </w:divBdr>
        </w:div>
        <w:div w:id="506134698">
          <w:marLeft w:val="0"/>
          <w:marRight w:val="0"/>
          <w:marTop w:val="0"/>
          <w:marBottom w:val="0"/>
          <w:divBdr>
            <w:top w:val="none" w:sz="0" w:space="0" w:color="auto"/>
            <w:left w:val="none" w:sz="0" w:space="0" w:color="auto"/>
            <w:bottom w:val="none" w:sz="0" w:space="0" w:color="auto"/>
            <w:right w:val="none" w:sz="0" w:space="0" w:color="auto"/>
          </w:divBdr>
        </w:div>
        <w:div w:id="675770293">
          <w:marLeft w:val="0"/>
          <w:marRight w:val="0"/>
          <w:marTop w:val="0"/>
          <w:marBottom w:val="0"/>
          <w:divBdr>
            <w:top w:val="none" w:sz="0" w:space="0" w:color="auto"/>
            <w:left w:val="none" w:sz="0" w:space="0" w:color="auto"/>
            <w:bottom w:val="none" w:sz="0" w:space="0" w:color="auto"/>
            <w:right w:val="none" w:sz="0" w:space="0" w:color="auto"/>
          </w:divBdr>
        </w:div>
        <w:div w:id="829909812">
          <w:marLeft w:val="0"/>
          <w:marRight w:val="0"/>
          <w:marTop w:val="0"/>
          <w:marBottom w:val="0"/>
          <w:divBdr>
            <w:top w:val="none" w:sz="0" w:space="0" w:color="auto"/>
            <w:left w:val="none" w:sz="0" w:space="0" w:color="auto"/>
            <w:bottom w:val="none" w:sz="0" w:space="0" w:color="auto"/>
            <w:right w:val="none" w:sz="0" w:space="0" w:color="auto"/>
          </w:divBdr>
        </w:div>
        <w:div w:id="885415364">
          <w:marLeft w:val="0"/>
          <w:marRight w:val="0"/>
          <w:marTop w:val="0"/>
          <w:marBottom w:val="0"/>
          <w:divBdr>
            <w:top w:val="none" w:sz="0" w:space="0" w:color="auto"/>
            <w:left w:val="none" w:sz="0" w:space="0" w:color="auto"/>
            <w:bottom w:val="none" w:sz="0" w:space="0" w:color="auto"/>
            <w:right w:val="none" w:sz="0" w:space="0" w:color="auto"/>
          </w:divBdr>
        </w:div>
        <w:div w:id="965547778">
          <w:marLeft w:val="0"/>
          <w:marRight w:val="0"/>
          <w:marTop w:val="0"/>
          <w:marBottom w:val="0"/>
          <w:divBdr>
            <w:top w:val="none" w:sz="0" w:space="0" w:color="auto"/>
            <w:left w:val="none" w:sz="0" w:space="0" w:color="auto"/>
            <w:bottom w:val="none" w:sz="0" w:space="0" w:color="auto"/>
            <w:right w:val="none" w:sz="0" w:space="0" w:color="auto"/>
          </w:divBdr>
        </w:div>
        <w:div w:id="1024477147">
          <w:marLeft w:val="0"/>
          <w:marRight w:val="0"/>
          <w:marTop w:val="0"/>
          <w:marBottom w:val="0"/>
          <w:divBdr>
            <w:top w:val="none" w:sz="0" w:space="0" w:color="auto"/>
            <w:left w:val="none" w:sz="0" w:space="0" w:color="auto"/>
            <w:bottom w:val="none" w:sz="0" w:space="0" w:color="auto"/>
            <w:right w:val="none" w:sz="0" w:space="0" w:color="auto"/>
          </w:divBdr>
        </w:div>
        <w:div w:id="1073548660">
          <w:marLeft w:val="0"/>
          <w:marRight w:val="0"/>
          <w:marTop w:val="0"/>
          <w:marBottom w:val="0"/>
          <w:divBdr>
            <w:top w:val="none" w:sz="0" w:space="0" w:color="auto"/>
            <w:left w:val="none" w:sz="0" w:space="0" w:color="auto"/>
            <w:bottom w:val="none" w:sz="0" w:space="0" w:color="auto"/>
            <w:right w:val="none" w:sz="0" w:space="0" w:color="auto"/>
          </w:divBdr>
        </w:div>
        <w:div w:id="1154954569">
          <w:marLeft w:val="0"/>
          <w:marRight w:val="0"/>
          <w:marTop w:val="0"/>
          <w:marBottom w:val="0"/>
          <w:divBdr>
            <w:top w:val="none" w:sz="0" w:space="0" w:color="auto"/>
            <w:left w:val="none" w:sz="0" w:space="0" w:color="auto"/>
            <w:bottom w:val="none" w:sz="0" w:space="0" w:color="auto"/>
            <w:right w:val="none" w:sz="0" w:space="0" w:color="auto"/>
          </w:divBdr>
        </w:div>
        <w:div w:id="1201091113">
          <w:marLeft w:val="0"/>
          <w:marRight w:val="0"/>
          <w:marTop w:val="0"/>
          <w:marBottom w:val="0"/>
          <w:divBdr>
            <w:top w:val="none" w:sz="0" w:space="0" w:color="auto"/>
            <w:left w:val="none" w:sz="0" w:space="0" w:color="auto"/>
            <w:bottom w:val="none" w:sz="0" w:space="0" w:color="auto"/>
            <w:right w:val="none" w:sz="0" w:space="0" w:color="auto"/>
          </w:divBdr>
        </w:div>
        <w:div w:id="1319262906">
          <w:marLeft w:val="0"/>
          <w:marRight w:val="0"/>
          <w:marTop w:val="0"/>
          <w:marBottom w:val="0"/>
          <w:divBdr>
            <w:top w:val="none" w:sz="0" w:space="0" w:color="auto"/>
            <w:left w:val="none" w:sz="0" w:space="0" w:color="auto"/>
            <w:bottom w:val="none" w:sz="0" w:space="0" w:color="auto"/>
            <w:right w:val="none" w:sz="0" w:space="0" w:color="auto"/>
          </w:divBdr>
        </w:div>
        <w:div w:id="1582906017">
          <w:marLeft w:val="0"/>
          <w:marRight w:val="0"/>
          <w:marTop w:val="0"/>
          <w:marBottom w:val="0"/>
          <w:divBdr>
            <w:top w:val="none" w:sz="0" w:space="0" w:color="auto"/>
            <w:left w:val="none" w:sz="0" w:space="0" w:color="auto"/>
            <w:bottom w:val="none" w:sz="0" w:space="0" w:color="auto"/>
            <w:right w:val="none" w:sz="0" w:space="0" w:color="auto"/>
          </w:divBdr>
        </w:div>
        <w:div w:id="1678801512">
          <w:marLeft w:val="0"/>
          <w:marRight w:val="0"/>
          <w:marTop w:val="0"/>
          <w:marBottom w:val="0"/>
          <w:divBdr>
            <w:top w:val="none" w:sz="0" w:space="0" w:color="auto"/>
            <w:left w:val="none" w:sz="0" w:space="0" w:color="auto"/>
            <w:bottom w:val="none" w:sz="0" w:space="0" w:color="auto"/>
            <w:right w:val="none" w:sz="0" w:space="0" w:color="auto"/>
          </w:divBdr>
        </w:div>
        <w:div w:id="1878276211">
          <w:marLeft w:val="0"/>
          <w:marRight w:val="0"/>
          <w:marTop w:val="0"/>
          <w:marBottom w:val="0"/>
          <w:divBdr>
            <w:top w:val="none" w:sz="0" w:space="0" w:color="auto"/>
            <w:left w:val="none" w:sz="0" w:space="0" w:color="auto"/>
            <w:bottom w:val="none" w:sz="0" w:space="0" w:color="auto"/>
            <w:right w:val="none" w:sz="0" w:space="0" w:color="auto"/>
          </w:divBdr>
        </w:div>
        <w:div w:id="1978218182">
          <w:marLeft w:val="0"/>
          <w:marRight w:val="0"/>
          <w:marTop w:val="0"/>
          <w:marBottom w:val="0"/>
          <w:divBdr>
            <w:top w:val="none" w:sz="0" w:space="0" w:color="auto"/>
            <w:left w:val="none" w:sz="0" w:space="0" w:color="auto"/>
            <w:bottom w:val="none" w:sz="0" w:space="0" w:color="auto"/>
            <w:right w:val="none" w:sz="0" w:space="0" w:color="auto"/>
          </w:divBdr>
        </w:div>
      </w:divsChild>
    </w:div>
    <w:div w:id="19697782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ashby@psych.ucsb.edu"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3BDC3B-7B1B-4E48-8483-CB4D7791D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20</Pages>
  <Words>2669</Words>
  <Characters>15214</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Human Category Unlearning</vt:lpstr>
    </vt:vector>
  </TitlesOfParts>
  <Company>UC Santa Barbara</Company>
  <LinksUpToDate>false</LinksUpToDate>
  <CharactersWithSpaces>17848</CharactersWithSpaces>
  <SharedDoc>false</SharedDoc>
  <HLinks>
    <vt:vector size="66" baseType="variant">
      <vt:variant>
        <vt:i4>4128820</vt:i4>
      </vt:variant>
      <vt:variant>
        <vt:i4>0</vt:i4>
      </vt:variant>
      <vt:variant>
        <vt:i4>0</vt:i4>
      </vt:variant>
      <vt:variant>
        <vt:i4>5</vt:i4>
      </vt:variant>
      <vt:variant>
        <vt:lpwstr>mailto:ashby@psych.ucsb.edu</vt:lpwstr>
      </vt:variant>
      <vt:variant>
        <vt:lpwstr/>
      </vt:variant>
      <vt:variant>
        <vt:i4>4718675</vt:i4>
      </vt:variant>
      <vt:variant>
        <vt:i4>113812</vt:i4>
      </vt:variant>
      <vt:variant>
        <vt:i4>1030</vt:i4>
      </vt:variant>
      <vt:variant>
        <vt:i4>1</vt:i4>
      </vt:variant>
      <vt:variant>
        <vt:lpwstr>Figure 1</vt:lpwstr>
      </vt:variant>
      <vt:variant>
        <vt:lpwstr/>
      </vt:variant>
      <vt:variant>
        <vt:i4>4915283</vt:i4>
      </vt:variant>
      <vt:variant>
        <vt:i4>113933</vt:i4>
      </vt:variant>
      <vt:variant>
        <vt:i4>1031</vt:i4>
      </vt:variant>
      <vt:variant>
        <vt:i4>1</vt:i4>
      </vt:variant>
      <vt:variant>
        <vt:lpwstr>Figure 2</vt:lpwstr>
      </vt:variant>
      <vt:variant>
        <vt:lpwstr/>
      </vt:variant>
      <vt:variant>
        <vt:i4>7602292</vt:i4>
      </vt:variant>
      <vt:variant>
        <vt:i4>114242</vt:i4>
      </vt:variant>
      <vt:variant>
        <vt:i4>1032</vt:i4>
      </vt:variant>
      <vt:variant>
        <vt:i4>1</vt:i4>
      </vt:variant>
      <vt:variant>
        <vt:lpwstr>Random-Feedback - vertical</vt:lpwstr>
      </vt:variant>
      <vt:variant>
        <vt:lpwstr/>
      </vt:variant>
      <vt:variant>
        <vt:i4>4522111</vt:i4>
      </vt:variant>
      <vt:variant>
        <vt:i4>114894</vt:i4>
      </vt:variant>
      <vt:variant>
        <vt:i4>1033</vt:i4>
      </vt:variant>
      <vt:variant>
        <vt:i4>1</vt:i4>
      </vt:variant>
      <vt:variant>
        <vt:lpwstr>Model Diagram</vt:lpwstr>
      </vt:variant>
      <vt:variant>
        <vt:lpwstr/>
      </vt:variant>
      <vt:variant>
        <vt:i4>4980819</vt:i4>
      </vt:variant>
      <vt:variant>
        <vt:i4>115028</vt:i4>
      </vt:variant>
      <vt:variant>
        <vt:i4>1034</vt:i4>
      </vt:variant>
      <vt:variant>
        <vt:i4>1</vt:i4>
      </vt:variant>
      <vt:variant>
        <vt:lpwstr>Figure 5</vt:lpwstr>
      </vt:variant>
      <vt:variant>
        <vt:lpwstr/>
      </vt:variant>
      <vt:variant>
        <vt:i4>5177427</vt:i4>
      </vt:variant>
      <vt:variant>
        <vt:i4>115457</vt:i4>
      </vt:variant>
      <vt:variant>
        <vt:i4>1035</vt:i4>
      </vt:variant>
      <vt:variant>
        <vt:i4>1</vt:i4>
      </vt:variant>
      <vt:variant>
        <vt:lpwstr>Figure 6</vt:lpwstr>
      </vt:variant>
      <vt:variant>
        <vt:lpwstr/>
      </vt:variant>
      <vt:variant>
        <vt:i4>7340045</vt:i4>
      </vt:variant>
      <vt:variant>
        <vt:i4>115685</vt:i4>
      </vt:variant>
      <vt:variant>
        <vt:i4>1036</vt:i4>
      </vt:variant>
      <vt:variant>
        <vt:i4>1</vt:i4>
      </vt:variant>
      <vt:variant>
        <vt:lpwstr>Partially-Contingent - vertical</vt:lpwstr>
      </vt:variant>
      <vt:variant>
        <vt:lpwstr/>
      </vt:variant>
      <vt:variant>
        <vt:i4>4259923</vt:i4>
      </vt:variant>
      <vt:variant>
        <vt:i4>116369</vt:i4>
      </vt:variant>
      <vt:variant>
        <vt:i4>1037</vt:i4>
      </vt:variant>
      <vt:variant>
        <vt:i4>1</vt:i4>
      </vt:variant>
      <vt:variant>
        <vt:lpwstr>Figure 8</vt:lpwstr>
      </vt:variant>
      <vt:variant>
        <vt:lpwstr/>
      </vt:variant>
      <vt:variant>
        <vt:i4>786513</vt:i4>
      </vt:variant>
      <vt:variant>
        <vt:i4>116808</vt:i4>
      </vt:variant>
      <vt:variant>
        <vt:i4>1038</vt:i4>
      </vt:variant>
      <vt:variant>
        <vt:i4>1</vt:i4>
      </vt:variant>
      <vt:variant>
        <vt:lpwstr>Non-Contingent-40 - vertical</vt:lpwstr>
      </vt:variant>
      <vt:variant>
        <vt:lpwstr/>
      </vt:variant>
      <vt:variant>
        <vt:i4>4718691</vt:i4>
      </vt:variant>
      <vt:variant>
        <vt:i4>117468</vt:i4>
      </vt:variant>
      <vt:variant>
        <vt:i4>1039</vt:i4>
      </vt:variant>
      <vt:variant>
        <vt:i4>1</vt:i4>
      </vt:variant>
      <vt:variant>
        <vt:lpwstr>Figure 10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Category Unlearning</dc:title>
  <dc:creator>Greg Ashby</dc:creator>
  <cp:lastModifiedBy>Matthew Crossley</cp:lastModifiedBy>
  <cp:revision>227</cp:revision>
  <cp:lastPrinted>2011-12-19T22:42:00Z</cp:lastPrinted>
  <dcterms:created xsi:type="dcterms:W3CDTF">2013-08-15T01:09:00Z</dcterms:created>
  <dcterms:modified xsi:type="dcterms:W3CDTF">2013-08-20T03:02:00Z</dcterms:modified>
</cp:coreProperties>
</file>