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Написать художественный рассказ на заданную тему для авторитетного издания (блога) в социальной сети по предоставленному короткому сценарию.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Тема / заголовок:</w:t>
      </w:r>
      <w:r w:rsidDel="00000000" w:rsidR="00000000" w:rsidRPr="00000000">
        <w:rPr>
          <w:b w:val="1"/>
          <w:sz w:val="24"/>
          <w:szCs w:val="24"/>
          <w:rtl w:val="0"/>
        </w:rPr>
        <w:t xml:space="preserve"> %%%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Для написания используйте: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художественный + разговорный стиль речи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Сценарий / сюжет:</w:t>
      </w:r>
      <w:r w:rsidDel="00000000" w:rsidR="00000000" w:rsidRPr="00000000">
        <w:rPr>
          <w:b w:val="1"/>
          <w:sz w:val="24"/>
          <w:szCs w:val="24"/>
          <w:rtl w:val="0"/>
        </w:rPr>
        <w:t xml:space="preserve"> %%% </w:t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(либо, автор предварительно набрасывает и утверждает с заказчиком)</w:t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i w:val="1"/>
          <w:color w:val="ffffff"/>
          <w:sz w:val="24"/>
          <w:szCs w:val="24"/>
          <w:rtl w:val="0"/>
        </w:rPr>
        <w:t xml:space="preserve">💡</w:t>
      </w:r>
      <w:r w:rsidDel="00000000" w:rsidR="00000000" w:rsidRPr="00000000">
        <w:rPr>
          <w:i w:val="1"/>
          <w:rtl w:val="0"/>
        </w:rPr>
        <w:t xml:space="preserve">Маленький секрет для написания сценария / рассказа : сначала напишите финал, начало и кульминацию, чтобы потом во время написания всего рассказа всё изложить так, чтобы не отходить в сторону от раскрытия идеи и логично выйти на нужные мысли в финале произведения. </w:t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Для написание рассказа используйте следующую структуру: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Завязка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❗️Начинаем рассказ сразу с короткой завязки, где сразу погружаем читателя в гущу событий (ситуацию) возникшую в данном рассказе через главных героев, диалог между ними.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Короткая вступительная часть</w:t>
      </w:r>
      <w:r w:rsidDel="00000000" w:rsidR="00000000" w:rsidRPr="00000000">
        <w:rPr>
          <w:sz w:val="24"/>
          <w:szCs w:val="24"/>
          <w:rtl w:val="0"/>
        </w:rPr>
        <w:t xml:space="preserve">, где обрисовываем когда и как возникла эта ситуация, изображение жизни персонажей в указанный период, предшествующий завязке и развертыванию сюжета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Перипетии + диалоги. </w:t>
      </w:r>
      <w:r w:rsidDel="00000000" w:rsidR="00000000" w:rsidRPr="00000000">
        <w:rPr>
          <w:sz w:val="24"/>
          <w:szCs w:val="24"/>
          <w:rtl w:val="0"/>
        </w:rPr>
        <w:t xml:space="preserve">Повороты в сюжете, иногда внезапные, но всегда естественные. Они влияют на дальнейшее развитие сюжета, дают толчок к изменению последующих действий /событий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Кульминация</w:t>
      </w:r>
      <w:r w:rsidDel="00000000" w:rsidR="00000000" w:rsidRPr="00000000">
        <w:rPr>
          <w:sz w:val="24"/>
          <w:szCs w:val="24"/>
          <w:rtl w:val="0"/>
        </w:rPr>
        <w:t xml:space="preserve">. Момент наивысшего напряжения в развитии конфликта, самая главная часть сюжета. Вы (автор) должны понимать, что пишите кульминационный момент, а потому эту часть надо написать наиболее эмоционально, образно, используя все необходимые средства выразительности из писательских приемов.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Развязка.</w:t>
      </w:r>
      <w:r w:rsidDel="00000000" w:rsidR="00000000" w:rsidRPr="00000000">
        <w:rPr>
          <w:sz w:val="24"/>
          <w:szCs w:val="24"/>
          <w:rtl w:val="0"/>
        </w:rPr>
        <w:t xml:space="preserve"> Событие, знаменующее собой разрешение художественного конфликта,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когда одна из конфликтующих сторон перестает существовать, либо становится адекватной другой стороне, либо заканчиваются действия или решается вопрос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color w:val="ffffff"/>
          <w:sz w:val="24"/>
          <w:szCs w:val="24"/>
          <w:rtl w:val="0"/>
        </w:rPr>
        <w:t xml:space="preserve">❗️</w:t>
      </w:r>
      <w:r w:rsidDel="00000000" w:rsidR="00000000" w:rsidRPr="00000000">
        <w:rPr>
          <w:i w:val="1"/>
          <w:sz w:val="24"/>
          <w:szCs w:val="24"/>
          <w:rtl w:val="0"/>
        </w:rPr>
        <w:t xml:space="preserve">Развязка делается короткой, выразительной, с внутренней установкой – не размазать по листу всю силу кульминационного момента.</w:t>
      </w:r>
    </w:p>
    <w:p w:rsidR="00000000" w:rsidDel="00000000" w:rsidP="00000000" w:rsidRDefault="00000000" w:rsidRPr="00000000" w14:paraId="00000019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Финал.</w:t>
      </w:r>
      <w:r w:rsidDel="00000000" w:rsidR="00000000" w:rsidRPr="00000000">
        <w:rPr>
          <w:i w:val="1"/>
          <w:sz w:val="24"/>
          <w:szCs w:val="24"/>
          <w:rtl w:val="0"/>
        </w:rPr>
        <w:t xml:space="preserve"> Итог, позволяющий осмыслить все происшедшее и обобщающие авторскую идею (финал делается коротким)</w:t>
      </w:r>
    </w:p>
    <w:p w:rsidR="00000000" w:rsidDel="00000000" w:rsidP="00000000" w:rsidRDefault="00000000" w:rsidRPr="00000000" w14:paraId="0000001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Размер рассказа : </w:t>
      </w:r>
      <w:r w:rsidDel="00000000" w:rsidR="00000000" w:rsidRPr="00000000">
        <w:rPr>
          <w:rtl w:val="0"/>
        </w:rPr>
        <w:t xml:space="preserve">7000 – 15000 тысяч символов без пробелов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Используйте следующие сервисы для докрутки рассказа: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Уникальность по text.ru – 100%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Детектор ИИ: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https://text.ru/neuro/detector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rebuchet MS" w:cs="Trebuchet MS" w:eastAsia="Trebuchet MS" w:hAnsi="Trebuchet MS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3"/>
          <w:szCs w:val="23"/>
          <w:highlight w:val="white"/>
          <w:rtl w:val="0"/>
        </w:rPr>
        <w:t xml:space="preserve">https://turgenev.ashmanov.com/ - стилистику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rebuchet MS" w:cs="Trebuchet MS" w:eastAsia="Trebuchet MS" w:hAnsi="Trebuchet MS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3"/>
          <w:szCs w:val="23"/>
          <w:highlight w:val="white"/>
          <w:rtl w:val="0"/>
        </w:rPr>
        <w:t xml:space="preserve">https://orfogrammka.ru/ - орфография и пунктуация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rebuchet MS" w:cs="Trebuchet MS" w:eastAsia="Trebuchet MS" w:hAnsi="Trebuchet MS"/>
          <w:sz w:val="23"/>
          <w:szCs w:val="23"/>
          <w:highlight w:val="white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color w:val="1155cc"/>
            <w:sz w:val="23"/>
            <w:szCs w:val="23"/>
            <w:highlight w:val="white"/>
            <w:u w:val="single"/>
            <w:rtl w:val="0"/>
          </w:rPr>
          <w:t xml:space="preserve">https://advego.com/text/</w:t>
        </w:r>
      </w:hyperlink>
      <w:r w:rsidDel="00000000" w:rsidR="00000000" w:rsidRPr="00000000">
        <w:rPr>
          <w:rFonts w:ascii="Trebuchet MS" w:cs="Trebuchet MS" w:eastAsia="Trebuchet MS" w:hAnsi="Trebuchet MS"/>
          <w:sz w:val="23"/>
          <w:szCs w:val="23"/>
          <w:highlight w:val="white"/>
          <w:rtl w:val="0"/>
        </w:rPr>
        <w:t xml:space="preserve"> - общий анализ недочетов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xt.ru/neuro/detector" TargetMode="External"/><Relationship Id="rId7" Type="http://schemas.openxmlformats.org/officeDocument/2006/relationships/hyperlink" Target="https://advego.com/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