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5F529" w14:textId="77777777" w:rsidR="00F85D3C" w:rsidRDefault="00506052">
      <w:pPr>
        <w:spacing w:line="480" w:lineRule="auto"/>
        <w:jc w:val="center"/>
        <w:rPr>
          <w:b/>
          <w:sz w:val="28"/>
          <w:lang w:eastAsia="zh-CN"/>
        </w:rPr>
      </w:pPr>
      <w:r>
        <w:rPr>
          <w:b/>
          <w:sz w:val="28"/>
          <w:lang w:eastAsia="zh-CN"/>
        </w:rPr>
        <w:t>University of Waterloo</w:t>
      </w:r>
    </w:p>
    <w:p w14:paraId="6EBB1C21" w14:textId="77777777" w:rsidR="00F85D3C" w:rsidRDefault="00506052">
      <w:pPr>
        <w:spacing w:line="480" w:lineRule="auto"/>
        <w:jc w:val="center"/>
        <w:rPr>
          <w:lang w:eastAsia="zh-CN"/>
        </w:rPr>
      </w:pPr>
      <w:r>
        <w:rPr>
          <w:lang w:eastAsia="zh-CN"/>
        </w:rPr>
        <w:t>Faculty of Mathematics</w:t>
      </w:r>
    </w:p>
    <w:p w14:paraId="1B33101B" w14:textId="77777777" w:rsidR="00F85D3C" w:rsidRDefault="00F85D3C">
      <w:pPr>
        <w:spacing w:line="480" w:lineRule="auto"/>
        <w:jc w:val="center"/>
        <w:rPr>
          <w:lang w:eastAsia="zh-CN"/>
        </w:rPr>
      </w:pPr>
    </w:p>
    <w:p w14:paraId="10FDA7DD" w14:textId="77777777" w:rsidR="00F85D3C" w:rsidRDefault="00F85D3C">
      <w:pPr>
        <w:spacing w:line="480" w:lineRule="auto"/>
        <w:jc w:val="center"/>
        <w:rPr>
          <w:lang w:eastAsia="zh-CN"/>
        </w:rPr>
      </w:pPr>
    </w:p>
    <w:p w14:paraId="6E1D8AC5" w14:textId="77777777" w:rsidR="00F85D3C" w:rsidRDefault="00F85D3C">
      <w:pPr>
        <w:spacing w:line="480" w:lineRule="auto"/>
        <w:jc w:val="center"/>
        <w:rPr>
          <w:lang w:eastAsia="zh-CN"/>
        </w:rPr>
      </w:pPr>
    </w:p>
    <w:p w14:paraId="7E619E53" w14:textId="77777777" w:rsidR="00F85D3C" w:rsidRDefault="00F85D3C">
      <w:pPr>
        <w:spacing w:line="480" w:lineRule="auto"/>
        <w:jc w:val="center"/>
        <w:rPr>
          <w:lang w:eastAsia="zh-CN"/>
        </w:rPr>
      </w:pPr>
    </w:p>
    <w:p w14:paraId="0203D29D" w14:textId="77777777" w:rsidR="00F85D3C" w:rsidRDefault="00F85D3C">
      <w:pPr>
        <w:spacing w:line="480" w:lineRule="auto"/>
        <w:jc w:val="center"/>
        <w:rPr>
          <w:sz w:val="36"/>
          <w:szCs w:val="36"/>
          <w:lang w:eastAsia="zh-CN"/>
        </w:rPr>
      </w:pPr>
    </w:p>
    <w:p w14:paraId="67B37945" w14:textId="77777777" w:rsidR="00F85D3C" w:rsidRDefault="00506052">
      <w:pPr>
        <w:spacing w:line="480" w:lineRule="auto"/>
        <w:jc w:val="center"/>
        <w:rPr>
          <w:b/>
          <w:sz w:val="30"/>
          <w:szCs w:val="30"/>
          <w:lang w:val="en-US" w:eastAsia="zh-CN"/>
        </w:rPr>
      </w:pPr>
      <w:bookmarkStart w:id="0" w:name="_Hlk49098085"/>
      <w:r>
        <w:rPr>
          <w:rFonts w:hint="eastAsia"/>
          <w:b/>
          <w:sz w:val="30"/>
          <w:szCs w:val="30"/>
          <w:lang w:val="en-US" w:eastAsia="zh-CN"/>
        </w:rPr>
        <w:t>Improvement on the versatility of</w:t>
      </w:r>
    </w:p>
    <w:p w14:paraId="6B403AA9" w14:textId="77777777" w:rsidR="00F85D3C" w:rsidRDefault="00506052">
      <w:pPr>
        <w:spacing w:line="480" w:lineRule="auto"/>
        <w:jc w:val="center"/>
        <w:rPr>
          <w:b/>
          <w:sz w:val="30"/>
          <w:szCs w:val="30"/>
          <w:lang w:val="en-US" w:eastAsia="zh-CN"/>
        </w:rPr>
      </w:pPr>
      <w:r>
        <w:rPr>
          <w:rFonts w:hint="eastAsia"/>
          <w:b/>
          <w:sz w:val="30"/>
          <w:szCs w:val="30"/>
          <w:lang w:val="en-US" w:eastAsia="zh-CN"/>
        </w:rPr>
        <w:t xml:space="preserve"> industrial 3D camera server-side data transmission</w:t>
      </w:r>
    </w:p>
    <w:bookmarkEnd w:id="0"/>
    <w:p w14:paraId="1A175A23" w14:textId="77777777" w:rsidR="00F85D3C" w:rsidRDefault="00F85D3C">
      <w:pPr>
        <w:spacing w:line="480" w:lineRule="auto"/>
        <w:jc w:val="center"/>
        <w:rPr>
          <w:b/>
          <w:lang w:eastAsia="zh-CN"/>
        </w:rPr>
      </w:pPr>
    </w:p>
    <w:p w14:paraId="0CE9A432" w14:textId="77777777" w:rsidR="00F85D3C" w:rsidRDefault="00F85D3C">
      <w:pPr>
        <w:spacing w:line="480" w:lineRule="auto"/>
        <w:jc w:val="center"/>
        <w:rPr>
          <w:lang w:eastAsia="zh-CN"/>
        </w:rPr>
      </w:pPr>
    </w:p>
    <w:p w14:paraId="7A4CBD78" w14:textId="77777777" w:rsidR="00F85D3C" w:rsidRDefault="00F85D3C">
      <w:pPr>
        <w:spacing w:line="480" w:lineRule="auto"/>
        <w:jc w:val="center"/>
        <w:rPr>
          <w:lang w:eastAsia="zh-CN"/>
        </w:rPr>
      </w:pPr>
    </w:p>
    <w:p w14:paraId="6D0DA458" w14:textId="77777777" w:rsidR="00F85D3C" w:rsidRDefault="00F85D3C">
      <w:pPr>
        <w:spacing w:line="480" w:lineRule="auto"/>
        <w:rPr>
          <w:rFonts w:eastAsia="宋体"/>
          <w:lang w:eastAsia="zh-CN"/>
        </w:rPr>
      </w:pPr>
    </w:p>
    <w:p w14:paraId="3F66B8A2" w14:textId="77777777" w:rsidR="00F85D3C" w:rsidRDefault="00F85D3C">
      <w:pPr>
        <w:spacing w:line="480" w:lineRule="auto"/>
        <w:rPr>
          <w:rFonts w:eastAsia="宋体"/>
          <w:lang w:eastAsia="zh-CN"/>
        </w:rPr>
      </w:pPr>
    </w:p>
    <w:p w14:paraId="62C5F1A5" w14:textId="77777777" w:rsidR="00F85D3C" w:rsidRDefault="00506052">
      <w:pPr>
        <w:spacing w:line="480" w:lineRule="auto"/>
        <w:jc w:val="center"/>
        <w:rPr>
          <w:lang w:val="en-US" w:eastAsia="zh-CN"/>
        </w:rPr>
      </w:pPr>
      <w:r>
        <w:rPr>
          <w:rFonts w:hint="eastAsia"/>
          <w:lang w:val="en-US" w:eastAsia="zh-CN"/>
        </w:rPr>
        <w:t>Mech-Mind Robotics</w:t>
      </w:r>
    </w:p>
    <w:p w14:paraId="5ED43C21" w14:textId="77777777" w:rsidR="00F85D3C" w:rsidRDefault="00506052">
      <w:pPr>
        <w:spacing w:line="480" w:lineRule="auto"/>
        <w:jc w:val="center"/>
        <w:rPr>
          <w:lang w:val="en-US" w:eastAsia="zh-CN"/>
        </w:rPr>
      </w:pPr>
      <w:r>
        <w:rPr>
          <w:rFonts w:hint="eastAsia"/>
          <w:lang w:val="en-US" w:eastAsia="zh-CN"/>
        </w:rPr>
        <w:t>Camera Team</w:t>
      </w:r>
    </w:p>
    <w:p w14:paraId="0F139B21" w14:textId="77777777" w:rsidR="00F85D3C" w:rsidRDefault="00506052">
      <w:pPr>
        <w:spacing w:line="480" w:lineRule="auto"/>
        <w:jc w:val="center"/>
        <w:rPr>
          <w:lang w:val="en-US" w:eastAsia="zh-CN"/>
        </w:rPr>
      </w:pPr>
      <w:r>
        <w:rPr>
          <w:rFonts w:hint="eastAsia"/>
          <w:lang w:val="en-US" w:eastAsia="zh-CN"/>
        </w:rPr>
        <w:t>Beijing, China</w:t>
      </w:r>
    </w:p>
    <w:p w14:paraId="7E32EBFE" w14:textId="77777777" w:rsidR="00F85D3C" w:rsidRDefault="00F85D3C">
      <w:pPr>
        <w:spacing w:line="480" w:lineRule="auto"/>
        <w:rPr>
          <w:lang w:eastAsia="zh-CN"/>
        </w:rPr>
      </w:pPr>
    </w:p>
    <w:p w14:paraId="02947985" w14:textId="77777777" w:rsidR="00F85D3C" w:rsidRDefault="00506052">
      <w:pPr>
        <w:spacing w:line="480" w:lineRule="auto"/>
        <w:jc w:val="center"/>
        <w:rPr>
          <w:lang w:eastAsia="zh-CN"/>
        </w:rPr>
      </w:pPr>
      <w:r>
        <w:rPr>
          <w:lang w:eastAsia="zh-CN"/>
        </w:rPr>
        <w:t>Prepared by</w:t>
      </w:r>
    </w:p>
    <w:p w14:paraId="15069BBE" w14:textId="77777777" w:rsidR="00F85D3C" w:rsidRDefault="00506052">
      <w:pPr>
        <w:spacing w:line="480" w:lineRule="auto"/>
        <w:jc w:val="center"/>
        <w:rPr>
          <w:lang w:eastAsia="zh-CN"/>
        </w:rPr>
      </w:pPr>
      <w:r>
        <w:rPr>
          <w:lang w:eastAsia="zh-CN"/>
        </w:rPr>
        <w:t>Mingze Xu</w:t>
      </w:r>
    </w:p>
    <w:p w14:paraId="399172E3" w14:textId="77777777" w:rsidR="00F85D3C" w:rsidRDefault="00506052">
      <w:pPr>
        <w:spacing w:line="480" w:lineRule="auto"/>
        <w:jc w:val="center"/>
        <w:rPr>
          <w:lang w:eastAsia="zh-CN"/>
        </w:rPr>
      </w:pPr>
      <w:r>
        <w:rPr>
          <w:lang w:eastAsia="zh-CN"/>
        </w:rPr>
        <w:t>ID 20806115</w:t>
      </w:r>
    </w:p>
    <w:p w14:paraId="1BF1350D" w14:textId="77777777" w:rsidR="00F85D3C" w:rsidRDefault="00506052">
      <w:pPr>
        <w:spacing w:line="480" w:lineRule="auto"/>
        <w:jc w:val="center"/>
        <w:rPr>
          <w:lang w:eastAsia="zh-CN"/>
        </w:rPr>
      </w:pPr>
      <w:r>
        <w:rPr>
          <w:rFonts w:hint="eastAsia"/>
          <w:lang w:val="en-US" w:eastAsia="zh-CN"/>
        </w:rPr>
        <w:t>3A</w:t>
      </w:r>
      <w:r>
        <w:rPr>
          <w:lang w:eastAsia="zh-CN"/>
        </w:rPr>
        <w:t xml:space="preserve"> Computer Science</w:t>
      </w:r>
    </w:p>
    <w:p w14:paraId="0F8CEB3F" w14:textId="77777777" w:rsidR="00F85D3C" w:rsidRDefault="00506052">
      <w:pPr>
        <w:spacing w:line="480" w:lineRule="auto"/>
        <w:jc w:val="center"/>
        <w:rPr>
          <w:lang w:val="en-US" w:eastAsia="zh-CN"/>
        </w:rPr>
        <w:sectPr w:rsidR="00F85D3C">
          <w:headerReference w:type="default" r:id="rId9"/>
          <w:footerReference w:type="even" r:id="rId10"/>
          <w:footerReference w:type="first" r:id="rId11"/>
          <w:pgSz w:w="11900" w:h="16840"/>
          <w:pgMar w:top="1440" w:right="1440" w:bottom="1440" w:left="1440" w:header="708" w:footer="708" w:gutter="0"/>
          <w:pgNumType w:fmt="lowerRoman" w:start="2"/>
          <w:cols w:space="708"/>
          <w:docGrid w:linePitch="360"/>
        </w:sectPr>
      </w:pPr>
      <w:r>
        <w:rPr>
          <w:rFonts w:hint="eastAsia"/>
          <w:lang w:val="en-US" w:eastAsia="zh-CN"/>
        </w:rPr>
        <w:t>April 20, 2021</w:t>
      </w:r>
    </w:p>
    <w:p w14:paraId="2C299A38" w14:textId="77777777" w:rsidR="00F85D3C" w:rsidRDefault="00506052">
      <w:pPr>
        <w:spacing w:before="34" w:after="120" w:line="480" w:lineRule="auto"/>
        <w:jc w:val="both"/>
        <w:rPr>
          <w:rFonts w:eastAsia="宋体"/>
          <w:b/>
          <w:sz w:val="36"/>
          <w:szCs w:val="22"/>
        </w:rPr>
      </w:pPr>
      <w:r>
        <w:rPr>
          <w:rFonts w:eastAsia="宋体"/>
          <w:b/>
          <w:sz w:val="36"/>
          <w:szCs w:val="22"/>
        </w:rPr>
        <w:lastRenderedPageBreak/>
        <w:t>MEMORANDUM</w:t>
      </w:r>
    </w:p>
    <w:p w14:paraId="530E1103" w14:textId="77777777" w:rsidR="00F85D3C" w:rsidRDefault="00506052">
      <w:pPr>
        <w:widowControl w:val="0"/>
        <w:tabs>
          <w:tab w:val="left" w:pos="1557"/>
        </w:tabs>
        <w:autoSpaceDE w:val="0"/>
        <w:autoSpaceDN w:val="0"/>
        <w:spacing w:before="286"/>
        <w:rPr>
          <w:rFonts w:ascii="Calibri" w:eastAsia="Calibri" w:hAnsi="Calibri" w:cs="Calibri"/>
          <w:lang w:val="en-US" w:bidi="en-US"/>
        </w:rPr>
      </w:pPr>
      <w:r>
        <w:rPr>
          <w:rFonts w:ascii="Calibri" w:eastAsia="Calibri" w:hAnsi="Calibri" w:cs="Calibri"/>
          <w:lang w:val="en-US" w:bidi="en-US"/>
        </w:rPr>
        <w:t>To:</w:t>
      </w:r>
      <w:r>
        <w:rPr>
          <w:rFonts w:ascii="Calibri" w:eastAsia="Calibri" w:hAnsi="Calibri" w:cs="Calibri"/>
          <w:lang w:val="en-US" w:bidi="en-US"/>
        </w:rPr>
        <w:tab/>
        <w:t>Evaluator</w:t>
      </w:r>
    </w:p>
    <w:p w14:paraId="5DAF828B" w14:textId="77777777" w:rsidR="00F85D3C" w:rsidRDefault="00506052">
      <w:pPr>
        <w:widowControl w:val="0"/>
        <w:tabs>
          <w:tab w:val="left" w:pos="1579"/>
        </w:tabs>
        <w:autoSpaceDE w:val="0"/>
        <w:autoSpaceDN w:val="0"/>
        <w:spacing w:before="230"/>
        <w:rPr>
          <w:rFonts w:ascii="Calibri" w:eastAsia="Calibri" w:hAnsi="Calibri" w:cs="Calibri"/>
          <w:lang w:val="en-US" w:bidi="en-US"/>
        </w:rPr>
      </w:pPr>
      <w:r>
        <w:rPr>
          <w:rFonts w:ascii="Calibri" w:eastAsia="Calibri" w:hAnsi="Calibri" w:cs="Calibri"/>
          <w:lang w:val="en-US" w:bidi="en-US"/>
        </w:rPr>
        <w:t>From:</w:t>
      </w:r>
      <w:r>
        <w:rPr>
          <w:rFonts w:ascii="Calibri" w:eastAsia="Calibri" w:hAnsi="Calibri" w:cs="Calibri"/>
          <w:lang w:val="en-US" w:bidi="en-US"/>
        </w:rPr>
        <w:tab/>
        <w:t>Mingze Xu</w:t>
      </w:r>
    </w:p>
    <w:p w14:paraId="31300243" w14:textId="77777777" w:rsidR="00F85D3C" w:rsidRDefault="00506052">
      <w:pPr>
        <w:widowControl w:val="0"/>
        <w:tabs>
          <w:tab w:val="left" w:pos="1557"/>
        </w:tabs>
        <w:autoSpaceDE w:val="0"/>
        <w:autoSpaceDN w:val="0"/>
        <w:spacing w:before="230"/>
        <w:rPr>
          <w:rFonts w:ascii="Calibri" w:eastAsia="宋体" w:hAnsi="Calibri" w:cs="Calibri"/>
          <w:lang w:val="en-US" w:eastAsia="zh-CN" w:bidi="en-US"/>
        </w:rPr>
      </w:pPr>
      <w:r>
        <w:rPr>
          <w:rFonts w:ascii="Calibri" w:eastAsia="Calibri" w:hAnsi="Calibri" w:cs="Calibri"/>
          <w:lang w:val="en-US" w:bidi="en-US"/>
        </w:rPr>
        <w:t>Date:</w:t>
      </w:r>
      <w:r>
        <w:rPr>
          <w:rFonts w:ascii="Calibri" w:eastAsia="Calibri" w:hAnsi="Calibri" w:cs="Calibri"/>
          <w:lang w:val="en-US" w:bidi="en-US"/>
        </w:rPr>
        <w:tab/>
      </w:r>
      <w:r>
        <w:rPr>
          <w:rFonts w:ascii="Calibri" w:eastAsia="宋体" w:hAnsi="Calibri" w:cs="Calibri" w:hint="eastAsia"/>
          <w:lang w:val="en-US" w:eastAsia="zh-CN" w:bidi="en-US"/>
        </w:rPr>
        <w:t>April 20, 2021</w:t>
      </w:r>
    </w:p>
    <w:p w14:paraId="19D3902C" w14:textId="77777777" w:rsidR="00F85D3C" w:rsidRDefault="00506052">
      <w:pPr>
        <w:widowControl w:val="0"/>
        <w:autoSpaceDE w:val="0"/>
        <w:autoSpaceDN w:val="0"/>
        <w:rPr>
          <w:rFonts w:ascii="Calibri" w:eastAsia="Calibri" w:hAnsi="Calibri" w:cs="Calibri"/>
          <w:sz w:val="20"/>
          <w:lang w:val="en-US" w:bidi="en-US"/>
        </w:rPr>
      </w:pPr>
      <w:r>
        <w:rPr>
          <w:rFonts w:ascii="Calibri" w:eastAsia="Calibri" w:hAnsi="Calibri" w:cs="Calibri"/>
          <w:lang w:val="en-US" w:bidi="en-US"/>
        </w:rPr>
        <w:t>Re:</w:t>
      </w:r>
      <w:r>
        <w:rPr>
          <w:rFonts w:ascii="Calibri" w:eastAsia="Calibri" w:hAnsi="Calibri" w:cs="Calibri"/>
          <w:lang w:val="en-US" w:bidi="en-US"/>
        </w:rPr>
        <w:tab/>
        <w:t xml:space="preserve">Work Report: </w:t>
      </w:r>
      <w:r>
        <w:rPr>
          <w:rFonts w:ascii="Calibri" w:eastAsia="Calibri" w:hAnsi="Calibri" w:cs="Calibri" w:hint="eastAsia"/>
          <w:lang w:val="en-US" w:bidi="en-US"/>
        </w:rPr>
        <w:t>Improvement on the versatility of</w:t>
      </w:r>
      <w:r>
        <w:rPr>
          <w:rFonts w:ascii="Calibri" w:eastAsia="宋体" w:hAnsi="Calibri" w:cs="Calibri" w:hint="eastAsia"/>
          <w:lang w:val="en-US" w:eastAsia="zh-CN" w:bidi="en-US"/>
        </w:rPr>
        <w:t xml:space="preserve"> </w:t>
      </w:r>
      <w:r>
        <w:rPr>
          <w:rFonts w:ascii="Calibri" w:eastAsia="Calibri" w:hAnsi="Calibri" w:cs="Calibri" w:hint="eastAsia"/>
          <w:lang w:val="en-US" w:bidi="en-US"/>
        </w:rPr>
        <w:t xml:space="preserve">industrial 3D camera </w:t>
      </w:r>
      <w:r>
        <w:rPr>
          <w:rFonts w:ascii="Calibri" w:eastAsia="Calibri" w:hAnsi="Calibri" w:cs="Calibri" w:hint="eastAsia"/>
          <w:lang w:val="en-US" w:bidi="en-US"/>
        </w:rPr>
        <w:t>server-side data transmission</w:t>
      </w:r>
    </w:p>
    <w:p w14:paraId="644E9491" w14:textId="77777777" w:rsidR="00F85D3C" w:rsidRDefault="00506052">
      <w:pPr>
        <w:widowControl w:val="0"/>
        <w:autoSpaceDE w:val="0"/>
        <w:autoSpaceDN w:val="0"/>
        <w:spacing w:before="11"/>
        <w:rPr>
          <w:rFonts w:ascii="Calibri" w:eastAsia="Calibri" w:hAnsi="Calibri" w:cs="Calibri"/>
          <w:sz w:val="20"/>
          <w:lang w:val="en-US" w:bidi="en-US"/>
        </w:rPr>
      </w:pPr>
      <w:r>
        <w:rPr>
          <w:rFonts w:ascii="Calibri" w:eastAsia="Calibri" w:hAnsi="Calibri" w:cs="Calibri"/>
          <w:noProof/>
          <w:lang w:val="en-US" w:bidi="en-US"/>
        </w:rPr>
        <mc:AlternateContent>
          <mc:Choice Requires="wps">
            <w:drawing>
              <wp:anchor distT="0" distB="0" distL="0" distR="0" simplePos="0" relativeHeight="251659264" behindDoc="1" locked="0" layoutInCell="1" allowOverlap="1" wp14:anchorId="460980A3" wp14:editId="7598B8BD">
                <wp:simplePos x="0" y="0"/>
                <wp:positionH relativeFrom="page">
                  <wp:posOffset>1124585</wp:posOffset>
                </wp:positionH>
                <wp:positionV relativeFrom="paragraph">
                  <wp:posOffset>208280</wp:posOffset>
                </wp:positionV>
                <wp:extent cx="5523230" cy="0"/>
                <wp:effectExtent l="0" t="0" r="0" b="0"/>
                <wp:wrapTopAndBottom/>
                <wp:docPr id="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3230" cy="0"/>
                        </a:xfrm>
                        <a:prstGeom prst="line">
                          <a:avLst/>
                        </a:prstGeom>
                        <a:noFill/>
                        <a:ln w="36575">
                          <a:solidFill>
                            <a:srgbClr val="000000"/>
                          </a:solidFill>
                          <a:prstDash val="solid"/>
                          <a:round/>
                        </a:ln>
                      </wps:spPr>
                      <wps:bodyPr/>
                    </wps:wsp>
                  </a:graphicData>
                </a:graphic>
              </wp:anchor>
            </w:drawing>
          </mc:Choice>
          <mc:Fallback>
            <w:pict>
              <v:line w14:anchorId="0CE3D2E5" id="Line 6" o:spid="_x0000_s1026" style="position:absolute;left:0;text-align:left;z-index:-251657216;visibility:visible;mso-wrap-style:square;mso-wrap-distance-left:0;mso-wrap-distance-top:0;mso-wrap-distance-right:0;mso-wrap-distance-bottom:0;mso-position-horizontal:absolute;mso-position-horizontal-relative:page;mso-position-vertical:absolute;mso-position-vertical-relative:text" from="88.55pt,16.4pt" to="523.4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" strokeweight="1.016mm">
                <w10:wrap type="topAndBottom" anchorx="page"/>
              </v:line>
            </w:pict>
          </mc:Fallback>
        </mc:AlternateContent>
      </w:r>
    </w:p>
    <w:p w14:paraId="35A65B70" w14:textId="77777777" w:rsidR="00F85D3C" w:rsidRDefault="00F85D3C">
      <w:pPr>
        <w:widowControl w:val="0"/>
        <w:autoSpaceDE w:val="0"/>
        <w:autoSpaceDN w:val="0"/>
        <w:spacing w:before="9"/>
        <w:rPr>
          <w:rFonts w:ascii="Calibri" w:eastAsia="Calibri" w:hAnsi="Calibri" w:cs="Calibri"/>
          <w:sz w:val="10"/>
          <w:lang w:val="en-US" w:bidi="en-US"/>
        </w:rPr>
      </w:pPr>
    </w:p>
    <w:p w14:paraId="4A0EAC95" w14:textId="77777777" w:rsidR="00F85D3C" w:rsidRDefault="00506052">
      <w:pPr>
        <w:spacing w:after="120" w:line="480" w:lineRule="auto"/>
        <w:jc w:val="both"/>
        <w:rPr>
          <w:rFonts w:eastAsia="宋体"/>
          <w:szCs w:val="22"/>
        </w:rPr>
      </w:pPr>
      <w:r>
        <w:rPr>
          <w:rFonts w:eastAsia="宋体"/>
          <w:szCs w:val="22"/>
        </w:rPr>
        <w:t>As we agreed, I have prepared the enclosed report, "</w:t>
      </w:r>
      <w:r>
        <w:rPr>
          <w:rFonts w:eastAsia="宋体" w:hint="eastAsia"/>
          <w:szCs w:val="22"/>
        </w:rPr>
        <w:t>Improvement on the versatility of</w:t>
      </w:r>
    </w:p>
    <w:p w14:paraId="2FFFA240" w14:textId="77777777" w:rsidR="00F85D3C" w:rsidRDefault="00506052">
      <w:pPr>
        <w:spacing w:after="120" w:line="480" w:lineRule="auto"/>
        <w:jc w:val="both"/>
        <w:rPr>
          <w:rFonts w:eastAsia="宋体"/>
          <w:szCs w:val="22"/>
        </w:rPr>
      </w:pPr>
      <w:r>
        <w:rPr>
          <w:rFonts w:eastAsia="宋体" w:hint="eastAsia"/>
          <w:szCs w:val="22"/>
        </w:rPr>
        <w:t xml:space="preserve"> industrial 3D camera server-side data transmission</w:t>
      </w:r>
      <w:r>
        <w:rPr>
          <w:rFonts w:eastAsia="宋体"/>
          <w:szCs w:val="22"/>
        </w:rPr>
        <w:t xml:space="preserve">" for my </w:t>
      </w:r>
      <w:r>
        <w:rPr>
          <w:rFonts w:eastAsia="宋体" w:hint="eastAsia"/>
          <w:szCs w:val="22"/>
          <w:lang w:val="en-US" w:eastAsia="zh-CN"/>
        </w:rPr>
        <w:t>3A</w:t>
      </w:r>
      <w:r>
        <w:rPr>
          <w:rFonts w:eastAsia="宋体"/>
          <w:szCs w:val="22"/>
        </w:rPr>
        <w:t xml:space="preserve"> work report and for </w:t>
      </w:r>
      <w:r>
        <w:rPr>
          <w:rFonts w:eastAsia="宋体" w:hint="eastAsia"/>
          <w:szCs w:val="22"/>
          <w:lang w:val="en-US" w:eastAsia="zh-CN"/>
        </w:rPr>
        <w:t>Mech-mind Robotics</w:t>
      </w:r>
      <w:r>
        <w:rPr>
          <w:rFonts w:eastAsia="宋体"/>
          <w:szCs w:val="22"/>
        </w:rPr>
        <w:t xml:space="preserve">. This report is my </w:t>
      </w:r>
      <w:r>
        <w:rPr>
          <w:rFonts w:eastAsia="宋体" w:hint="eastAsia"/>
          <w:szCs w:val="22"/>
          <w:lang w:val="en-US" w:eastAsia="zh-CN"/>
        </w:rPr>
        <w:t xml:space="preserve">third </w:t>
      </w:r>
      <w:r>
        <w:rPr>
          <w:rFonts w:eastAsia="宋体"/>
          <w:szCs w:val="22"/>
        </w:rPr>
        <w:t>report and</w:t>
      </w:r>
      <w:r>
        <w:rPr>
          <w:rFonts w:eastAsia="宋体"/>
          <w:szCs w:val="22"/>
        </w:rPr>
        <w:t xml:space="preserve"> has not received academic credit.</w:t>
      </w:r>
    </w:p>
    <w:p w14:paraId="7D004E15" w14:textId="77777777" w:rsidR="00F85D3C" w:rsidRDefault="00506052">
      <w:pPr>
        <w:spacing w:after="120" w:line="480" w:lineRule="auto"/>
        <w:jc w:val="both"/>
        <w:rPr>
          <w:rFonts w:eastAsia="宋体"/>
          <w:szCs w:val="22"/>
          <w:lang w:val="en-US" w:eastAsia="zh-CN"/>
        </w:rPr>
      </w:pPr>
      <w:r>
        <w:rPr>
          <w:rFonts w:eastAsia="宋体"/>
          <w:szCs w:val="22"/>
        </w:rPr>
        <w:t>The</w:t>
      </w:r>
      <w:r>
        <w:rPr>
          <w:rFonts w:eastAsia="宋体" w:hint="eastAsia"/>
          <w:szCs w:val="22"/>
          <w:lang w:val="en-US" w:eastAsia="zh-CN"/>
        </w:rPr>
        <w:t xml:space="preserve"> camera team</w:t>
      </w:r>
      <w:r>
        <w:rPr>
          <w:rFonts w:eastAsia="宋体"/>
          <w:szCs w:val="22"/>
        </w:rPr>
        <w:t xml:space="preserve"> of </w:t>
      </w:r>
      <w:r>
        <w:rPr>
          <w:rFonts w:eastAsia="宋体" w:hint="eastAsia"/>
          <w:szCs w:val="22"/>
          <w:lang w:val="en-US" w:eastAsia="zh-CN"/>
        </w:rPr>
        <w:t xml:space="preserve">Mech-Mind Robotics </w:t>
      </w:r>
      <w:r>
        <w:rPr>
          <w:rFonts w:eastAsia="宋体"/>
          <w:szCs w:val="22"/>
        </w:rPr>
        <w:t xml:space="preserve">is managed by </w:t>
      </w:r>
      <w:r>
        <w:rPr>
          <w:rFonts w:eastAsia="宋体" w:hint="eastAsia"/>
          <w:szCs w:val="22"/>
          <w:lang w:val="en-US" w:eastAsia="zh-CN"/>
        </w:rPr>
        <w:t>YouShuang Ding</w:t>
      </w:r>
      <w:r>
        <w:rPr>
          <w:rFonts w:eastAsia="宋体"/>
          <w:szCs w:val="22"/>
        </w:rPr>
        <w:t xml:space="preserve"> and aims to </w:t>
      </w:r>
      <w:r>
        <w:rPr>
          <w:rFonts w:eastAsia="宋体" w:hint="eastAsia"/>
          <w:szCs w:val="22"/>
          <w:lang w:val="en-US" w:eastAsia="zh-CN"/>
        </w:rPr>
        <w:t>develop industrial 3D cameras that generates high-quality 3d data in various situations</w:t>
      </w:r>
      <w:r>
        <w:rPr>
          <w:rFonts w:eastAsia="宋体"/>
          <w:szCs w:val="22"/>
        </w:rPr>
        <w:t>. My job as a software developer required me to impleme</w:t>
      </w:r>
      <w:r>
        <w:rPr>
          <w:rFonts w:eastAsia="宋体"/>
          <w:szCs w:val="22"/>
        </w:rPr>
        <w:t xml:space="preserve">nt new features, as well as stabilizing the product and improving the performance. This report aims to </w:t>
      </w:r>
      <w:r>
        <w:rPr>
          <w:rFonts w:eastAsia="宋体" w:hint="eastAsia"/>
          <w:szCs w:val="22"/>
          <w:lang w:val="en-US" w:eastAsia="zh-CN"/>
        </w:rPr>
        <w:t>provide an analysis on improving the versatility of the server-side data transmission.</w:t>
      </w:r>
    </w:p>
    <w:p w14:paraId="0FC07DDC" w14:textId="77777777" w:rsidR="00F85D3C" w:rsidRDefault="00506052">
      <w:pPr>
        <w:spacing w:after="120" w:line="480" w:lineRule="auto"/>
        <w:jc w:val="both"/>
        <w:rPr>
          <w:rFonts w:eastAsia="宋体"/>
          <w:szCs w:val="22"/>
        </w:rPr>
      </w:pPr>
      <w:r>
        <w:rPr>
          <w:rFonts w:eastAsia="宋体"/>
          <w:szCs w:val="22"/>
        </w:rPr>
        <w:t xml:space="preserve">The Faculty of Mathematics requests that you evaluate this report </w:t>
      </w:r>
      <w:r>
        <w:rPr>
          <w:rFonts w:eastAsia="宋体"/>
          <w:szCs w:val="22"/>
        </w:rPr>
        <w:t xml:space="preserve">for command of the topic and technical content/analysis. Following your assessment, the report, together with your evaluation, will be submitted to the Math Undergrad Office for evaluation on campus by                                                       </w:t>
      </w:r>
      <w:r>
        <w:rPr>
          <w:rFonts w:eastAsia="宋体"/>
          <w:szCs w:val="22"/>
        </w:rPr>
        <w:t xml:space="preserve">                                                                                                                                                                                                                                                                </w:t>
      </w:r>
      <w:r>
        <w:rPr>
          <w:rFonts w:eastAsia="宋体"/>
          <w:szCs w:val="22"/>
        </w:rPr>
        <w:t xml:space="preserve">                                                                                                                                                                                                                                                                </w:t>
      </w:r>
      <w:r>
        <w:rPr>
          <w:rFonts w:eastAsia="宋体"/>
          <w:szCs w:val="22"/>
        </w:rPr>
        <w:t xml:space="preserve">                                                                                                                                                                                                                                                                </w:t>
      </w:r>
      <w:r>
        <w:rPr>
          <w:rFonts w:eastAsia="宋体"/>
          <w:szCs w:val="22"/>
        </w:rPr>
        <w:t xml:space="preserve">                                                                                                                                                                                                                                                                </w:t>
      </w:r>
      <w:r>
        <w:rPr>
          <w:rFonts w:eastAsia="宋体"/>
          <w:szCs w:val="22"/>
        </w:rPr>
        <w:t xml:space="preserve">                                                                                                                                                                                                                                                                </w:t>
      </w:r>
      <w:r>
        <w:rPr>
          <w:rFonts w:eastAsia="宋体"/>
          <w:szCs w:val="22"/>
        </w:rPr>
        <w:t xml:space="preserve">                                                                                                                                                                                                                                                                </w:t>
      </w:r>
      <w:r>
        <w:rPr>
          <w:rFonts w:eastAsia="宋体"/>
          <w:szCs w:val="22"/>
        </w:rPr>
        <w:t xml:space="preserve">                                                                                                                                                                                                                                                                </w:t>
      </w:r>
      <w:r>
        <w:rPr>
          <w:rFonts w:eastAsia="宋体"/>
          <w:szCs w:val="22"/>
        </w:rPr>
        <w:t xml:space="preserve">                                                                                                                                           qualified work report markers. The combined marks determine whether the report will receive credit and whether it wil</w:t>
      </w:r>
      <w:r>
        <w:rPr>
          <w:rFonts w:eastAsia="宋体"/>
          <w:szCs w:val="22"/>
        </w:rPr>
        <w:t>l be considered for an award.</w:t>
      </w:r>
    </w:p>
    <w:p w14:paraId="66A908B5" w14:textId="77777777" w:rsidR="00F85D3C" w:rsidRDefault="00506052">
      <w:pPr>
        <w:spacing w:after="120" w:line="480" w:lineRule="auto"/>
        <w:jc w:val="both"/>
        <w:rPr>
          <w:rFonts w:eastAsia="宋体"/>
          <w:szCs w:val="22"/>
        </w:rPr>
      </w:pPr>
      <w:r>
        <w:rPr>
          <w:rFonts w:eastAsia="宋体"/>
          <w:szCs w:val="22"/>
        </w:rPr>
        <w:t>Thank you for your assistance in preparing this report.</w:t>
      </w:r>
    </w:p>
    <w:p w14:paraId="7DBFF2E6" w14:textId="77777777" w:rsidR="00F85D3C" w:rsidRDefault="00506052">
      <w:pPr>
        <w:rPr>
          <w:rFonts w:ascii="Palatino Linotype" w:eastAsia="宋体"/>
          <w:i/>
          <w:szCs w:val="22"/>
        </w:rPr>
      </w:pPr>
      <w:r>
        <w:rPr>
          <w:rFonts w:ascii="Palatino Linotype" w:eastAsia="宋体"/>
          <w:i/>
          <w:szCs w:val="22"/>
        </w:rPr>
        <w:t>Mingze Xu</w:t>
      </w:r>
    </w:p>
    <w:p w14:paraId="47D65804" w14:textId="77777777" w:rsidR="00F85D3C" w:rsidRDefault="00506052">
      <w:pPr>
        <w:spacing w:line="480" w:lineRule="auto"/>
        <w:rPr>
          <w:b/>
        </w:rPr>
      </w:pPr>
      <w:r>
        <w:rPr>
          <w:b/>
        </w:rPr>
        <w:br w:type="page"/>
      </w:r>
    </w:p>
    <w:p w14:paraId="04FB720A" w14:textId="77777777" w:rsidR="00F85D3C" w:rsidRDefault="00506052">
      <w:pPr>
        <w:pStyle w:val="1"/>
      </w:pPr>
      <w:r>
        <w:lastRenderedPageBreak/>
        <w:t>Summary</w:t>
      </w:r>
    </w:p>
    <w:p w14:paraId="3D52A247" w14:textId="77777777" w:rsidR="00F85D3C" w:rsidRDefault="00506052">
      <w:pPr>
        <w:spacing w:line="480" w:lineRule="auto"/>
        <w:jc w:val="both"/>
        <w:rPr>
          <w:rFonts w:eastAsia="宋体"/>
          <w:lang w:eastAsia="zh-CN"/>
        </w:rPr>
      </w:pPr>
      <w:r>
        <w:rPr>
          <w:rFonts w:eastAsia="宋体"/>
          <w:lang w:eastAsia="zh-CN"/>
        </w:rPr>
        <w:t xml:space="preserve">This report introduced the basis of recovery in Postgresql, identified the demand for performance improvement in Postgresql recovery, and issued an approach of parallel recovery. </w:t>
      </w:r>
    </w:p>
    <w:p w14:paraId="262863EC" w14:textId="77777777" w:rsidR="00F85D3C" w:rsidRDefault="00506052">
      <w:pPr>
        <w:spacing w:line="480" w:lineRule="auto"/>
        <w:jc w:val="both"/>
        <w:rPr>
          <w:lang w:eastAsia="zh-CN"/>
        </w:rPr>
        <w:sectPr w:rsidR="00F85D3C">
          <w:footerReference w:type="default" r:id="rId12"/>
          <w:pgSz w:w="11900" w:h="16840"/>
          <w:pgMar w:top="1440" w:right="1440" w:bottom="1440" w:left="1440" w:header="708" w:footer="708" w:gutter="0"/>
          <w:pgNumType w:fmt="lowerRoman" w:start="1"/>
          <w:cols w:space="708"/>
          <w:titlePg/>
          <w:docGrid w:linePitch="360"/>
        </w:sectPr>
      </w:pPr>
      <w:r>
        <w:rPr>
          <w:rFonts w:eastAsia="宋体"/>
          <w:lang w:eastAsia="zh-CN"/>
        </w:rPr>
        <w:t>By analysis of the native design o</w:t>
      </w:r>
      <w:r>
        <w:rPr>
          <w:rFonts w:eastAsia="宋体"/>
          <w:lang w:eastAsia="zh-CN"/>
        </w:rPr>
        <w:t>f Postgresql recovery and replication, the potential performance improvement could be achieved by parallelizing the recovery process. Then parallel replay in MariaDB is researched and analyzed. However, the method used in MariaDB cannot be directly applied</w:t>
      </w:r>
      <w:r>
        <w:rPr>
          <w:rFonts w:eastAsia="宋体"/>
          <w:lang w:eastAsia="zh-CN"/>
        </w:rPr>
        <w:t xml:space="preserve"> to Postgresql due to the difference in recovery facility and logging style. After digging into the design of Postgresql recovery design, an approach of parallel recovery is issued, which dispatches all redo logs in terms of hash on the page number of the </w:t>
      </w:r>
      <w:r>
        <w:rPr>
          <w:rFonts w:eastAsia="宋体"/>
          <w:lang w:eastAsia="zh-CN"/>
        </w:rPr>
        <w:t>page that the redo log records operate on, in order to avoid possible conflicts in parallel replay process. This report also analyzes the disadvantage of the issued approach.</w:t>
      </w:r>
    </w:p>
    <w:p w14:paraId="768E1E50" w14:textId="77777777" w:rsidR="00F85D3C" w:rsidRDefault="00506052">
      <w:pPr>
        <w:pStyle w:val="1"/>
        <w:numPr>
          <w:ilvl w:val="0"/>
          <w:numId w:val="1"/>
        </w:numPr>
        <w:jc w:val="both"/>
      </w:pPr>
      <w:r>
        <w:lastRenderedPageBreak/>
        <w:t>Introduction</w:t>
      </w:r>
    </w:p>
    <w:p w14:paraId="452DCB23" w14:textId="77777777" w:rsidR="00F85D3C" w:rsidRDefault="00506052">
      <w:pPr>
        <w:spacing w:line="480" w:lineRule="auto"/>
        <w:jc w:val="both"/>
        <w:rPr>
          <w:lang w:val="en-US" w:eastAsia="zh-CN"/>
        </w:rPr>
      </w:pPr>
      <w:r>
        <w:rPr>
          <w:lang w:eastAsia="zh-CN"/>
        </w:rPr>
        <w:t xml:space="preserve">This section aims to provide necessary background information </w:t>
      </w:r>
      <w:r>
        <w:rPr>
          <w:rFonts w:hint="eastAsia"/>
          <w:lang w:val="en-US" w:eastAsia="zh-CN"/>
        </w:rPr>
        <w:t>about Mech-Eye, the industrial 3D camera product of Mech-Mind Robotics. It briefly introduces the working principle as well as the server-client software pattern of the camera.</w:t>
      </w:r>
    </w:p>
    <w:p w14:paraId="08D6E319" w14:textId="77777777" w:rsidR="00F85D3C" w:rsidRDefault="00506052">
      <w:pPr>
        <w:pStyle w:val="2"/>
        <w:numPr>
          <w:ilvl w:val="1"/>
          <w:numId w:val="1"/>
        </w:numPr>
        <w:jc w:val="both"/>
      </w:pPr>
      <w:r>
        <w:rPr>
          <w:rFonts w:eastAsia="宋体" w:hint="eastAsia"/>
          <w:lang w:val="en-US"/>
        </w:rPr>
        <w:t>Working principle</w:t>
      </w:r>
      <w:r>
        <w:rPr>
          <w:rFonts w:eastAsia="宋体" w:hint="eastAsia"/>
          <w:lang w:val="en-US"/>
        </w:rPr>
        <w:t xml:space="preserve"> of industrial 3D camera</w:t>
      </w:r>
    </w:p>
    <w:p w14:paraId="2259B135" w14:textId="4377E951" w:rsidR="00D573EE" w:rsidRDefault="00506052" w:rsidP="00D573EE">
      <w:pPr>
        <w:spacing w:line="480" w:lineRule="auto"/>
        <w:ind w:left="1200"/>
        <w:jc w:val="both"/>
        <w:rPr>
          <w:rFonts w:eastAsia="宋体"/>
          <w:i/>
          <w:iCs/>
          <w:lang w:val="en-US" w:eastAsia="zh-CN"/>
        </w:rPr>
      </w:pPr>
      <w:r>
        <w:rPr>
          <w:rFonts w:eastAsia="宋体" w:hint="eastAsia"/>
          <w:lang w:val="en-US" w:eastAsia="zh-CN"/>
        </w:rPr>
        <w:t xml:space="preserve">The </w:t>
      </w:r>
      <w:r>
        <w:rPr>
          <w:rFonts w:eastAsia="宋体"/>
          <w:lang w:val="en-US" w:eastAsia="zh-CN"/>
        </w:rPr>
        <w:t>“</w:t>
      </w:r>
      <w:r>
        <w:rPr>
          <w:rFonts w:eastAsia="宋体" w:hint="eastAsia"/>
          <w:lang w:val="en-US" w:eastAsia="zh-CN"/>
        </w:rPr>
        <w:t>industrial 3D camera</w:t>
      </w:r>
      <w:r>
        <w:rPr>
          <w:rFonts w:eastAsia="宋体"/>
          <w:lang w:val="en-US" w:eastAsia="zh-CN"/>
        </w:rPr>
        <w:t>”</w:t>
      </w:r>
      <w:r>
        <w:rPr>
          <w:rFonts w:eastAsia="宋体" w:hint="eastAsia"/>
          <w:lang w:val="en-US" w:eastAsia="zh-CN"/>
        </w:rPr>
        <w:t xml:space="preserve"> occurred in the remaining report refers to the camera that reconstructs the three-dimensional information of the target object based on the two-dimensional images captured. It is commonly used to recogniz</w:t>
      </w:r>
      <w:r>
        <w:rPr>
          <w:rFonts w:eastAsia="宋体" w:hint="eastAsia"/>
          <w:lang w:val="en-US" w:eastAsia="zh-CN"/>
        </w:rPr>
        <w:t>e the target features, which acts an essential role in a wide range of smart industrial applications such as</w:t>
      </w:r>
      <w:r w:rsidR="00D573EE">
        <w:rPr>
          <w:rFonts w:eastAsia="宋体"/>
          <w:lang w:val="en-US" w:eastAsia="zh-CN"/>
        </w:rPr>
        <w:t xml:space="preserve"> </w:t>
      </w:r>
      <w:r>
        <w:rPr>
          <w:rFonts w:eastAsia="宋体" w:hint="eastAsia"/>
          <w:lang w:val="en-US" w:eastAsia="zh-CN"/>
        </w:rPr>
        <w:t xml:space="preserve">Vision-Guided Machine Tending, Steel Bar Labeling, Welding Spot Detection, etc. </w:t>
      </w:r>
      <w:r w:rsidR="00D573EE">
        <w:rPr>
          <w:rStyle w:val="af2"/>
        </w:rPr>
        <w:t>(</w:t>
      </w:r>
      <w:r w:rsidR="00D573EE">
        <w:rPr>
          <w:rStyle w:val="af2"/>
          <w:rFonts w:ascii="宋体" w:eastAsia="宋体" w:hAnsi="宋体" w:hint="eastAsia"/>
          <w:lang w:eastAsia="zh-CN"/>
        </w:rPr>
        <w:t>Mech</w:t>
      </w:r>
      <w:r w:rsidR="00D573EE">
        <w:rPr>
          <w:rStyle w:val="af2"/>
          <w:rFonts w:ascii="宋体" w:eastAsia="宋体" w:hAnsi="宋体"/>
          <w:lang w:val="en-US" w:eastAsia="zh-CN"/>
        </w:rPr>
        <w:t>-Mind</w:t>
      </w:r>
      <w:r w:rsidR="00D573EE">
        <w:rPr>
          <w:rStyle w:val="af2"/>
        </w:rPr>
        <w:t xml:space="preserve">, </w:t>
      </w:r>
      <w:r w:rsidR="00D573EE">
        <w:rPr>
          <w:rStyle w:val="af2"/>
        </w:rPr>
        <w:t>Applications</w:t>
      </w:r>
      <w:r w:rsidR="00D573EE">
        <w:rPr>
          <w:rStyle w:val="af2"/>
        </w:rPr>
        <w:t xml:space="preserve">, Retrieved from </w:t>
      </w:r>
      <w:hyperlink r:id="rId13" w:history="1">
        <w:r w:rsidR="00D573EE" w:rsidRPr="0086306E">
          <w:rPr>
            <w:rStyle w:val="af"/>
          </w:rPr>
          <w:t>https://en.mech-mind.net/case_complex.aspx?FId=t4:30:4&amp;TypeId=30</w:t>
        </w:r>
      </w:hyperlink>
      <w:r w:rsidR="00D573EE">
        <w:rPr>
          <w:rStyle w:val="af2"/>
        </w:rPr>
        <w:t>)</w:t>
      </w:r>
      <w:r w:rsidR="00D573EE">
        <w:rPr>
          <w:rStyle w:val="af2"/>
        </w:rPr>
        <w:t xml:space="preserve"> </w:t>
      </w:r>
    </w:p>
    <w:p w14:paraId="6A3EAEA0" w14:textId="341AD1C9" w:rsidR="00D573EE" w:rsidRPr="00D573EE" w:rsidRDefault="00D73901" w:rsidP="00D22389">
      <w:pPr>
        <w:spacing w:line="480" w:lineRule="auto"/>
        <w:ind w:left="1200"/>
        <w:rPr>
          <w:rFonts w:eastAsia="宋体" w:hint="eastAsia"/>
          <w:lang w:val="en-US" w:eastAsia="zh-CN"/>
        </w:rPr>
      </w:pPr>
      <w:r>
        <w:rPr>
          <w:rFonts w:eastAsia="宋体"/>
          <w:lang w:val="en-US" w:eastAsia="zh-CN"/>
        </w:rPr>
        <w:t xml:space="preserve">The development of </w:t>
      </w:r>
      <w:r w:rsidR="00D573EE">
        <w:rPr>
          <w:rFonts w:eastAsia="宋体"/>
          <w:lang w:val="en-US" w:eastAsia="zh-CN"/>
        </w:rPr>
        <w:t>3D cameras</w:t>
      </w:r>
      <w:r w:rsidRPr="00D73901">
        <w:rPr>
          <w:rFonts w:eastAsia="宋体"/>
          <w:lang w:val="en-US" w:eastAsia="zh-CN"/>
        </w:rPr>
        <w:t xml:space="preserve"> </w:t>
      </w:r>
      <w:r>
        <w:rPr>
          <w:rFonts w:eastAsia="宋体"/>
          <w:lang w:val="en-US" w:eastAsia="zh-CN"/>
        </w:rPr>
        <w:t>fully relies on the t</w:t>
      </w:r>
      <w:r>
        <w:rPr>
          <w:rFonts w:eastAsia="宋体"/>
          <w:lang w:val="en-US" w:eastAsia="zh-CN"/>
        </w:rPr>
        <w:t>hree-dimensional measurement technology</w:t>
      </w:r>
      <w:r>
        <w:rPr>
          <w:rFonts w:eastAsia="宋体"/>
          <w:lang w:val="en-US" w:eastAsia="zh-CN"/>
        </w:rPr>
        <w:t xml:space="preserve"> </w:t>
      </w:r>
      <w:r w:rsidR="00D573EE">
        <w:rPr>
          <w:rFonts w:eastAsia="宋体"/>
          <w:lang w:val="en-US" w:eastAsia="zh-CN"/>
        </w:rPr>
        <w:t>, which has been proposed and developed for about 70 years</w:t>
      </w:r>
      <w:r>
        <w:rPr>
          <w:rFonts w:eastAsia="宋体"/>
          <w:lang w:val="en-US" w:eastAsia="zh-CN"/>
        </w:rPr>
        <w:t xml:space="preserve">, from contact, passive measurement to non-contact, active measurement. </w:t>
      </w:r>
      <w:r w:rsidR="0007300B">
        <w:rPr>
          <w:rFonts w:eastAsia="宋体"/>
          <w:lang w:val="en-US" w:eastAsia="zh-CN"/>
        </w:rPr>
        <w:t xml:space="preserve">The fringe pattern </w:t>
      </w:r>
      <w:r>
        <w:rPr>
          <w:rFonts w:eastAsia="宋体"/>
          <w:lang w:val="en-US" w:eastAsia="zh-CN"/>
        </w:rPr>
        <w:t>projection method, which is one of the most popular 3D measurement technology, is widely used in modern 3D cameras</w:t>
      </w:r>
      <w:r w:rsidR="0007300B">
        <w:rPr>
          <w:rFonts w:eastAsia="宋体"/>
          <w:lang w:val="en-US" w:eastAsia="zh-CN"/>
        </w:rPr>
        <w:t xml:space="preserve"> due to its high speed and accuracy</w:t>
      </w:r>
      <w:r>
        <w:rPr>
          <w:rFonts w:eastAsia="宋体"/>
          <w:lang w:val="en-US" w:eastAsia="zh-CN"/>
        </w:rPr>
        <w:t xml:space="preserve">. </w:t>
      </w:r>
      <w:r w:rsidR="0007300B">
        <w:rPr>
          <w:rFonts w:eastAsia="宋体"/>
          <w:lang w:val="en-US" w:eastAsia="zh-CN"/>
        </w:rPr>
        <w:t xml:space="preserve">It involves 2D digital cameras and additional light sources that could generated structural light. Multiple images under phase-shifting grating lights are captures and analyzed to </w:t>
      </w:r>
      <w:r w:rsidR="00D22389">
        <w:rPr>
          <w:rFonts w:eastAsia="宋体"/>
          <w:lang w:val="en-US" w:eastAsia="zh-CN"/>
        </w:rPr>
        <w:t>obtain</w:t>
      </w:r>
      <w:r w:rsidR="0007300B">
        <w:rPr>
          <w:rFonts w:eastAsia="宋体"/>
          <w:lang w:val="en-US" w:eastAsia="zh-CN"/>
        </w:rPr>
        <w:t xml:space="preserve"> the 3D information of the t</w:t>
      </w:r>
      <w:r w:rsidR="00D22389">
        <w:rPr>
          <w:rFonts w:eastAsia="宋体"/>
          <w:lang w:val="en-US" w:eastAsia="zh-CN"/>
        </w:rPr>
        <w:t>arget object.</w:t>
      </w:r>
    </w:p>
    <w:p w14:paraId="52F55487" w14:textId="47265B32" w:rsidR="00F85D3C" w:rsidRDefault="00D22389">
      <w:pPr>
        <w:pStyle w:val="2"/>
        <w:numPr>
          <w:ilvl w:val="1"/>
          <w:numId w:val="1"/>
        </w:numPr>
        <w:jc w:val="both"/>
      </w:pPr>
      <w:r>
        <w:t>Server-Client data transmission model</w:t>
      </w:r>
    </w:p>
    <w:p w14:paraId="5933F8D5" w14:textId="2D94A9E7" w:rsidR="00D22389" w:rsidRDefault="00506052" w:rsidP="00D22389">
      <w:pPr>
        <w:spacing w:line="480" w:lineRule="auto"/>
        <w:ind w:left="1200"/>
        <w:jc w:val="both"/>
        <w:rPr>
          <w:rFonts w:eastAsia="宋体"/>
          <w:lang w:eastAsia="zh-CN"/>
        </w:rPr>
      </w:pPr>
      <w:r>
        <w:rPr>
          <w:rFonts w:eastAsia="宋体"/>
          <w:lang w:eastAsia="zh-CN"/>
        </w:rPr>
        <w:t>This</w:t>
      </w:r>
      <w:r w:rsidR="00D22389">
        <w:rPr>
          <w:rFonts w:eastAsia="宋体"/>
          <w:lang w:eastAsia="zh-CN"/>
        </w:rPr>
        <w:t xml:space="preserve"> section will focus on the software architecture of industrial 3D cameras and introduce the client-server data transmission model. </w:t>
      </w:r>
    </w:p>
    <w:p w14:paraId="77266586" w14:textId="77777777" w:rsidR="00875413" w:rsidRDefault="00D22389" w:rsidP="00D22389">
      <w:pPr>
        <w:spacing w:line="480" w:lineRule="auto"/>
        <w:ind w:left="1200"/>
        <w:jc w:val="both"/>
        <w:rPr>
          <w:rFonts w:eastAsia="宋体"/>
          <w:lang w:eastAsia="zh-CN"/>
        </w:rPr>
      </w:pPr>
      <w:r>
        <w:rPr>
          <w:rFonts w:eastAsia="宋体"/>
          <w:lang w:eastAsia="zh-CN"/>
        </w:rPr>
        <w:lastRenderedPageBreak/>
        <w:t xml:space="preserve">Client-server model is a distributed application structure that </w:t>
      </w:r>
      <w:r w:rsidR="009371A4" w:rsidRPr="009371A4">
        <w:rPr>
          <w:rFonts w:eastAsia="宋体"/>
          <w:lang w:eastAsia="zh-CN"/>
        </w:rPr>
        <w:t>partitions tasks or workloads between the providers of a resource or service, called servers, and service requesters, called clients.</w:t>
      </w:r>
      <w:r w:rsidR="009371A4">
        <w:rPr>
          <w:rFonts w:eastAsia="宋体"/>
          <w:lang w:eastAsia="zh-CN"/>
        </w:rPr>
        <w:t xml:space="preserve"> </w:t>
      </w:r>
      <w:r w:rsidR="009371A4" w:rsidRPr="009371A4">
        <w:rPr>
          <w:rStyle w:val="af2"/>
          <w:rFonts w:ascii="宋体" w:eastAsia="宋体" w:hAnsi="宋体"/>
          <w:lang w:val="en-US"/>
        </w:rPr>
        <w:t xml:space="preserve">(Sun Microsystem, retrieved from </w:t>
      </w:r>
      <w:r w:rsidR="009371A4" w:rsidRPr="009371A4">
        <w:rPr>
          <w:rStyle w:val="af2"/>
          <w:rFonts w:ascii="宋体" w:eastAsia="宋体" w:hAnsi="宋体"/>
          <w:lang w:val="en-US" w:eastAsia="zh-CN"/>
        </w:rPr>
        <w:t>//web.archive.org/web/20110406121920/http://java.sun.com/developer/Books/jdbc/ch07.pdf</w:t>
      </w:r>
      <w:r w:rsidR="009371A4" w:rsidRPr="009371A4">
        <w:rPr>
          <w:rStyle w:val="af2"/>
          <w:rFonts w:ascii="宋体" w:eastAsia="宋体" w:hAnsi="宋体"/>
          <w:lang w:val="en-US"/>
        </w:rPr>
        <w:t>)</w:t>
      </w:r>
      <w:r w:rsidR="009371A4">
        <w:rPr>
          <w:rStyle w:val="af2"/>
          <w:rFonts w:ascii="宋体" w:eastAsia="宋体" w:hAnsi="宋体"/>
          <w:lang w:val="en-US"/>
        </w:rPr>
        <w:t>.</w:t>
      </w:r>
      <w:r w:rsidR="009371A4">
        <w:rPr>
          <w:rFonts w:eastAsia="宋体"/>
          <w:i/>
          <w:iCs/>
          <w:lang w:eastAsia="zh-CN"/>
        </w:rPr>
        <w:t xml:space="preserve">  </w:t>
      </w:r>
      <w:r w:rsidR="009371A4">
        <w:rPr>
          <w:rFonts w:eastAsia="宋体"/>
          <w:lang w:eastAsia="zh-CN"/>
        </w:rPr>
        <w:t xml:space="preserve">It is a quite a classic structure that used by many applications such as the world wide web and email. The 3D camera software is also well suited to this model, where the server is rooted in the camera in order to capture and process the images, manipulate the hard device, and </w:t>
      </w:r>
      <w:r w:rsidR="00085A8F">
        <w:rPr>
          <w:rFonts w:eastAsia="宋体"/>
          <w:lang w:eastAsia="zh-CN"/>
        </w:rPr>
        <w:t xml:space="preserve">reconstruct the 3D information when receiving requests, and the client could be started from some other devices, sending requests to the server through the wired or wireless connection in order to control the camera. </w:t>
      </w:r>
      <w:r w:rsidR="00875413">
        <w:rPr>
          <w:rFonts w:eastAsia="宋体"/>
          <w:lang w:eastAsia="zh-CN"/>
        </w:rPr>
        <w:t xml:space="preserve">The client-server model isolates the computation work from users and offers one-to-many connections. </w:t>
      </w:r>
    </w:p>
    <w:p w14:paraId="0DF36FF7" w14:textId="64CD97FD" w:rsidR="00D22389" w:rsidRDefault="00085A8F" w:rsidP="00D22389">
      <w:pPr>
        <w:spacing w:line="480" w:lineRule="auto"/>
        <w:ind w:left="1200"/>
        <w:jc w:val="both"/>
        <w:rPr>
          <w:rFonts w:eastAsia="宋体"/>
          <w:lang w:eastAsia="zh-CN"/>
        </w:rPr>
      </w:pPr>
      <w:r>
        <w:rPr>
          <w:rFonts w:eastAsia="宋体"/>
          <w:lang w:eastAsia="zh-CN"/>
        </w:rPr>
        <w:t xml:space="preserve">Clients and servers communicate in a request-response manner, where clients send a request message to the server and the server replies with a response message. Such communication </w:t>
      </w:r>
      <w:r w:rsidR="00875413">
        <w:rPr>
          <w:rFonts w:eastAsia="宋体"/>
          <w:lang w:eastAsia="zh-CN"/>
        </w:rPr>
        <w:t>method requires the client and the server to understand what is each other saying, that is, a protocol that both sides acknowledge is required for encoding and decoding the request/response messages.</w:t>
      </w:r>
      <w:r w:rsidR="00B47B4B">
        <w:rPr>
          <w:rFonts w:eastAsia="宋体"/>
          <w:lang w:eastAsia="zh-CN"/>
        </w:rPr>
        <w:t xml:space="preserve"> Such protocols may be established from scratch, or stem from some industrial standard.</w:t>
      </w:r>
      <w:r w:rsidR="00875413">
        <w:rPr>
          <w:rFonts w:eastAsia="宋体"/>
          <w:lang w:eastAsia="zh-CN"/>
        </w:rPr>
        <w:t xml:space="preserve"> </w:t>
      </w:r>
    </w:p>
    <w:p w14:paraId="3DE1FD0C" w14:textId="21B57F04" w:rsidR="00B47B4B" w:rsidRDefault="00B47B4B" w:rsidP="00D22389">
      <w:pPr>
        <w:spacing w:line="480" w:lineRule="auto"/>
        <w:ind w:left="1200"/>
        <w:jc w:val="both"/>
        <w:rPr>
          <w:rFonts w:eastAsia="宋体"/>
          <w:lang w:eastAsia="zh-CN"/>
        </w:rPr>
      </w:pPr>
    </w:p>
    <w:p w14:paraId="4AD68522" w14:textId="145F6E01" w:rsidR="00B47B4B" w:rsidRDefault="00B47B4B" w:rsidP="00D22389">
      <w:pPr>
        <w:spacing w:line="480" w:lineRule="auto"/>
        <w:ind w:left="1200"/>
        <w:jc w:val="both"/>
        <w:rPr>
          <w:rFonts w:eastAsia="宋体" w:hint="eastAsia"/>
          <w:lang w:eastAsia="zh-CN"/>
        </w:rPr>
      </w:pPr>
      <w:r>
        <w:rPr>
          <w:rFonts w:eastAsia="宋体"/>
          <w:lang w:eastAsia="zh-CN"/>
        </w:rPr>
        <w:t>There are some well-accepted low-level data transmission protocols in the industry of camera such as the GigE Vision and USB-3 Vision, which specifies how to transmit high-speed video and related control data over ethernet networks or USB 3.0.</w:t>
      </w:r>
      <w:r>
        <w:rPr>
          <w:rFonts w:eastAsia="宋体"/>
          <w:lang w:eastAsia="zh-CN"/>
        </w:rPr>
        <w:t xml:space="preserve"> (move to later part)</w:t>
      </w:r>
    </w:p>
    <w:p w14:paraId="0D4B4178" w14:textId="77777777" w:rsidR="00F85D3C" w:rsidRDefault="00506052">
      <w:pPr>
        <w:spacing w:line="480" w:lineRule="auto"/>
      </w:pPr>
      <w:r>
        <w:br w:type="page"/>
      </w:r>
    </w:p>
    <w:p w14:paraId="1B1B501E" w14:textId="77777777" w:rsidR="00F85D3C" w:rsidRDefault="00506052">
      <w:pPr>
        <w:pStyle w:val="1"/>
        <w:numPr>
          <w:ilvl w:val="0"/>
          <w:numId w:val="1"/>
        </w:numPr>
      </w:pPr>
      <w:r>
        <w:lastRenderedPageBreak/>
        <w:t>Existing Problems</w:t>
      </w:r>
    </w:p>
    <w:p w14:paraId="01DD593B" w14:textId="21B5DC32" w:rsidR="00F85D3C" w:rsidRDefault="00506052">
      <w:pPr>
        <w:spacing w:line="480" w:lineRule="auto"/>
        <w:jc w:val="both"/>
        <w:rPr>
          <w:lang w:eastAsia="zh-CN"/>
        </w:rPr>
      </w:pPr>
      <w:r>
        <w:rPr>
          <w:lang w:eastAsia="zh-CN"/>
        </w:rPr>
        <w:t>This section aims to ide</w:t>
      </w:r>
      <w:r>
        <w:rPr>
          <w:lang w:eastAsia="zh-CN"/>
        </w:rPr>
        <w:t xml:space="preserve">ntify the existing problems regarding the </w:t>
      </w:r>
      <w:r w:rsidR="00B47B4B">
        <w:rPr>
          <w:lang w:eastAsia="zh-CN"/>
        </w:rPr>
        <w:t xml:space="preserve">versality of server-client data transmission in the current model </w:t>
      </w:r>
      <w:r>
        <w:rPr>
          <w:lang w:eastAsia="zh-CN"/>
        </w:rPr>
        <w:t>and dig in the root cause of the problems.</w:t>
      </w:r>
    </w:p>
    <w:p w14:paraId="11779AC8" w14:textId="357D8A2A" w:rsidR="00F85D3C" w:rsidRPr="00B47B4B" w:rsidRDefault="00B47B4B" w:rsidP="00B47B4B">
      <w:pPr>
        <w:pStyle w:val="2"/>
        <w:numPr>
          <w:ilvl w:val="1"/>
          <w:numId w:val="1"/>
        </w:numPr>
        <w:jc w:val="both"/>
        <w:rPr>
          <w:rFonts w:eastAsia="宋体"/>
        </w:rPr>
      </w:pPr>
      <w:r>
        <w:t>Current protocol in the software</w:t>
      </w:r>
    </w:p>
    <w:p w14:paraId="3479A0FB" w14:textId="77777777" w:rsidR="00F85D3C" w:rsidRDefault="00F85D3C">
      <w:pPr>
        <w:spacing w:line="480" w:lineRule="auto"/>
        <w:ind w:left="1200"/>
        <w:jc w:val="both"/>
        <w:rPr>
          <w:rFonts w:eastAsia="宋体"/>
          <w:lang w:eastAsia="zh-CN"/>
        </w:rPr>
      </w:pPr>
    </w:p>
    <w:p w14:paraId="39218B1C" w14:textId="77777777" w:rsidR="00F85D3C" w:rsidRDefault="00F85D3C">
      <w:pPr>
        <w:spacing w:line="480" w:lineRule="auto"/>
        <w:ind w:left="1200"/>
        <w:jc w:val="both"/>
        <w:rPr>
          <w:rFonts w:eastAsia="宋体"/>
          <w:lang w:eastAsia="zh-CN"/>
        </w:rPr>
      </w:pPr>
    </w:p>
    <w:p w14:paraId="56E2876A" w14:textId="77777777" w:rsidR="00F85D3C" w:rsidRDefault="00506052">
      <w:pPr>
        <w:pStyle w:val="1"/>
        <w:numPr>
          <w:ilvl w:val="0"/>
          <w:numId w:val="1"/>
        </w:numPr>
      </w:pPr>
      <w:r>
        <w:t>Analysis</w:t>
      </w:r>
    </w:p>
    <w:p w14:paraId="4B71C9F8" w14:textId="77777777" w:rsidR="00F85D3C" w:rsidRDefault="00506052">
      <w:pPr>
        <w:spacing w:line="480" w:lineRule="auto"/>
        <w:rPr>
          <w:lang w:eastAsia="zh-CN"/>
        </w:rPr>
      </w:pPr>
      <w:r>
        <w:rPr>
          <w:lang w:eastAsia="zh-CN"/>
        </w:rPr>
        <w:t>This section aims to analyze the feasibility of parallel recovery in Postgresql. Parallel recovery in another widely used open-source DBMS MariaDB will be referred to.</w:t>
      </w:r>
    </w:p>
    <w:p w14:paraId="675E0E7A" w14:textId="77777777" w:rsidR="00F85D3C" w:rsidRDefault="00506052">
      <w:pPr>
        <w:pStyle w:val="2"/>
        <w:numPr>
          <w:ilvl w:val="1"/>
          <w:numId w:val="1"/>
        </w:numPr>
      </w:pPr>
      <w:r>
        <w:t>How MariaDB Handle Parallel Recovery?</w:t>
      </w:r>
    </w:p>
    <w:p w14:paraId="1E5E40EE" w14:textId="77777777" w:rsidR="00F85D3C" w:rsidRDefault="00506052">
      <w:pPr>
        <w:spacing w:line="480" w:lineRule="auto"/>
        <w:ind w:left="1200"/>
        <w:jc w:val="both"/>
        <w:rPr>
          <w:lang w:eastAsia="zh-CN"/>
        </w:rPr>
      </w:pPr>
      <w:r>
        <w:rPr>
          <w:lang w:eastAsia="zh-CN"/>
        </w:rPr>
        <w:t xml:space="preserve">Recall that Postgresql does not log SQL statements in xlog, instead, the instruction of modifying a specific row is logged. This logging method is often named "row-based logging". Replication and Recovery in MariaDB by default uses mixed logging, which is </w:t>
      </w:r>
      <w:r>
        <w:rPr>
          <w:lang w:eastAsia="zh-CN"/>
        </w:rPr>
        <w:t>a combination of SQL-statement-based logging and row-based logging. Statement-based logging is used by default, but when the server determines a statement may not be safe (eg. CREATE TABLE, TRUNCATE TABLE) for statement-based logging, it will use row-based</w:t>
      </w:r>
      <w:r>
        <w:rPr>
          <w:lang w:eastAsia="zh-CN"/>
        </w:rPr>
        <w:t xml:space="preserve"> logging instead. </w:t>
      </w:r>
      <w:r>
        <w:rPr>
          <w:rStyle w:val="af2"/>
        </w:rPr>
        <w:t xml:space="preserve">(MariaDB, Mixed-logging, Retrieved from https://mariadb.com/kb/en/binary-log-formats/#mixed-logging) </w:t>
      </w:r>
    </w:p>
    <w:p w14:paraId="20ED9F70" w14:textId="77777777" w:rsidR="00F85D3C" w:rsidRDefault="00506052">
      <w:pPr>
        <w:spacing w:line="480" w:lineRule="auto"/>
        <w:ind w:left="1200"/>
        <w:jc w:val="both"/>
        <w:rPr>
          <w:lang w:eastAsia="zh-CN"/>
        </w:rPr>
      </w:pPr>
      <w:r>
        <w:rPr>
          <w:lang w:eastAsia="zh-CN"/>
        </w:rPr>
        <w:t xml:space="preserve">In-order parallel replication are introduced in MariaDB 10.1.3 </w:t>
      </w:r>
      <w:bookmarkStart w:id="1" w:name="_Hlk49205904"/>
      <w:r>
        <w:rPr>
          <w:rStyle w:val="af2"/>
        </w:rPr>
        <w:t xml:space="preserve">(MariaDB, , Parallel Replication, Retrieved from </w:t>
      </w:r>
      <w:hyperlink r:id="rId14" w:history="1">
        <w:r>
          <w:rPr>
            <w:rStyle w:val="af2"/>
          </w:rPr>
          <w:t>https://mariadb.com/kb/en/parallel-replication/</w:t>
        </w:r>
      </w:hyperlink>
      <w:r>
        <w:rPr>
          <w:rStyle w:val="af2"/>
        </w:rPr>
        <w:t>)</w:t>
      </w:r>
      <w:bookmarkEnd w:id="1"/>
      <w:r>
        <w:rPr>
          <w:rStyle w:val="af2"/>
        </w:rPr>
        <w:t>.</w:t>
      </w:r>
      <w:r>
        <w:rPr>
          <w:lang w:eastAsia="zh-CN"/>
        </w:rPr>
        <w:t xml:space="preserve"> In in-order parallel replication mode, any transactional DML (INSERT/DELETE/UPDATE) is allowed to run in parallel. They are dispatched to different threads and replay</w:t>
      </w:r>
      <w:r>
        <w:rPr>
          <w:lang w:eastAsia="zh-CN"/>
        </w:rPr>
        <w:t xml:space="preserve">ed independently. This may cause conflicts, for </w:t>
      </w:r>
      <w:r>
        <w:rPr>
          <w:lang w:eastAsia="zh-CN"/>
        </w:rPr>
        <w:lastRenderedPageBreak/>
        <w:t>example, when two statements are modifying the same row. In this case, the latter of the two statements is rolled back, so that the former could proceed. Non-transaction DML and DDL, which are mostly row-base</w:t>
      </w:r>
      <w:r>
        <w:rPr>
          <w:lang w:eastAsia="zh-CN"/>
        </w:rPr>
        <w:t>d logged, is not safe to be replayed parallelly since it cannot be rolled back. Thus those statements are not applied in parallel.</w:t>
      </w:r>
    </w:p>
    <w:p w14:paraId="570A4F46" w14:textId="77777777" w:rsidR="00F85D3C" w:rsidRDefault="00506052">
      <w:pPr>
        <w:pStyle w:val="2"/>
        <w:numPr>
          <w:ilvl w:val="1"/>
          <w:numId w:val="1"/>
        </w:numPr>
      </w:pPr>
      <w:r>
        <w:t>Can the same method be applied to Postgresql?</w:t>
      </w:r>
    </w:p>
    <w:p w14:paraId="41900420" w14:textId="77777777" w:rsidR="00F85D3C" w:rsidRDefault="00506052">
      <w:pPr>
        <w:spacing w:line="480" w:lineRule="auto"/>
        <w:ind w:left="1200"/>
        <w:jc w:val="both"/>
        <w:rPr>
          <w:rFonts w:eastAsia="宋体"/>
          <w:lang w:eastAsia="zh-CN"/>
        </w:rPr>
      </w:pPr>
      <w:r>
        <w:rPr>
          <w:rFonts w:eastAsia="宋体"/>
          <w:lang w:eastAsia="zh-CN"/>
        </w:rPr>
        <w:t>As mentioned above, Postgresql uses row-based logging for all operations, which</w:t>
      </w:r>
      <w:r>
        <w:rPr>
          <w:rFonts w:eastAsia="宋体"/>
          <w:lang w:eastAsia="zh-CN"/>
        </w:rPr>
        <w:t xml:space="preserve"> means only instruction of modifying a specific row is logged. During recovery, the specific row will directly be modified without being locked, which makes it difficult to identify if a given row is modified by two transactions at the same time. Thus, eve</w:t>
      </w:r>
      <w:r>
        <w:rPr>
          <w:rFonts w:eastAsia="宋体"/>
          <w:lang w:eastAsia="zh-CN"/>
        </w:rPr>
        <w:t>n transactional DML cannot be run in parallel using the same method in MariaDB.</w:t>
      </w:r>
    </w:p>
    <w:p w14:paraId="4CFB1558" w14:textId="77777777" w:rsidR="00F85D3C" w:rsidRDefault="00506052">
      <w:pPr>
        <w:pStyle w:val="2"/>
        <w:numPr>
          <w:ilvl w:val="1"/>
          <w:numId w:val="1"/>
        </w:numPr>
      </w:pPr>
      <w:r>
        <w:t>A possible approach to the problem</w:t>
      </w:r>
    </w:p>
    <w:p w14:paraId="576EA304" w14:textId="77777777" w:rsidR="00F85D3C" w:rsidRDefault="00506052">
      <w:pPr>
        <w:spacing w:line="480" w:lineRule="auto"/>
        <w:ind w:left="1200"/>
        <w:jc w:val="both"/>
        <w:rPr>
          <w:rFonts w:eastAsia="宋体"/>
          <w:lang w:eastAsia="zh-CN"/>
        </w:rPr>
      </w:pPr>
      <w:r>
        <w:rPr>
          <w:rFonts w:eastAsia="宋体"/>
          <w:lang w:eastAsia="zh-CN"/>
        </w:rPr>
        <w:t>Since the native structure of xlog makes it hard to detect conflicts in parallel recovery, it is critical to avoid conflicts in advance. Noti</w:t>
      </w:r>
      <w:r>
        <w:rPr>
          <w:rFonts w:eastAsia="宋体"/>
          <w:lang w:eastAsia="zh-CN"/>
        </w:rPr>
        <w:t>ce that conflicts only happens when the same row is modified by multiple threads at the same time, then a possible approach is to dispatch all xlog records by hashing the page number of the page where the row being modified is located, as a result, all the</w:t>
      </w:r>
      <w:r>
        <w:rPr>
          <w:rFonts w:eastAsia="宋体"/>
          <w:lang w:eastAsia="zh-CN"/>
        </w:rPr>
        <w:t xml:space="preserve"> xlog records operating on the same page are grouped together and assigned to the same process. Then each process replays the record assigned to it sequentially from the oldest to the latest. That could guarantee that no conflicts will happen between two d</w:t>
      </w:r>
      <w:r>
        <w:rPr>
          <w:rFonts w:eastAsia="宋体"/>
          <w:lang w:eastAsia="zh-CN"/>
        </w:rPr>
        <w:t xml:space="preserve">ifferent processes since they have to operate on different pages. </w:t>
      </w:r>
    </w:p>
    <w:p w14:paraId="4A70A652" w14:textId="77777777" w:rsidR="00F85D3C" w:rsidRDefault="00506052">
      <w:pPr>
        <w:spacing w:line="480" w:lineRule="auto"/>
        <w:ind w:left="1200"/>
        <w:jc w:val="both"/>
        <w:rPr>
          <w:rFonts w:eastAsia="宋体"/>
          <w:lang w:eastAsia="zh-CN"/>
        </w:rPr>
      </w:pPr>
      <w:r>
        <w:rPr>
          <w:rFonts w:eastAsia="宋体"/>
          <w:lang w:eastAsia="zh-CN"/>
        </w:rPr>
        <w:t>Furthermore, even non-transactional DML and DDL replay can be parallelized in this method after decoupling from the rollback feature. For example, when replaying the CREATE TABLE command, t</w:t>
      </w:r>
      <w:r>
        <w:rPr>
          <w:rFonts w:eastAsia="宋体"/>
          <w:lang w:eastAsia="zh-CN"/>
        </w:rPr>
        <w:t xml:space="preserve">he xlog record can be dispatched by </w:t>
      </w:r>
      <w:r>
        <w:rPr>
          <w:rFonts w:eastAsia="宋体"/>
          <w:lang w:eastAsia="zh-CN"/>
        </w:rPr>
        <w:lastRenderedPageBreak/>
        <w:t>the page number of the first page of the table. However, this kind of recovery needs to be synced with other threads since all operations on this table must be replayed after the table being created.</w:t>
      </w:r>
    </w:p>
    <w:p w14:paraId="5EA977C5" w14:textId="77777777" w:rsidR="00F85D3C" w:rsidRDefault="00506052">
      <w:pPr>
        <w:pStyle w:val="2"/>
        <w:numPr>
          <w:ilvl w:val="1"/>
          <w:numId w:val="1"/>
        </w:numPr>
      </w:pPr>
      <w:r>
        <w:t>Disadvantages of the</w:t>
      </w:r>
      <w:r>
        <w:t xml:space="preserve"> approach</w:t>
      </w:r>
    </w:p>
    <w:p w14:paraId="2664B48F" w14:textId="77777777" w:rsidR="00F85D3C" w:rsidRDefault="00506052">
      <w:pPr>
        <w:spacing w:line="480" w:lineRule="auto"/>
        <w:ind w:left="1200"/>
        <w:jc w:val="both"/>
        <w:rPr>
          <w:rFonts w:eastAsia="宋体"/>
          <w:lang w:eastAsia="zh-CN"/>
        </w:rPr>
      </w:pPr>
      <w:r>
        <w:rPr>
          <w:rFonts w:eastAsia="宋体"/>
          <w:lang w:eastAsia="zh-CN"/>
        </w:rPr>
        <w:t xml:space="preserve">Since the xlog records are strictly dispatched by hashing on the page number, then it could not handle some extreme cases. For example, when most of the operations are operated on the same page while only a few operations are on other pages, one </w:t>
      </w:r>
      <w:r>
        <w:rPr>
          <w:rFonts w:eastAsia="宋体"/>
          <w:lang w:eastAsia="zh-CN"/>
        </w:rPr>
        <w:t>process has to deal with most of the xlog records, which could significantly drop the performance of parallel replay.</w:t>
      </w:r>
    </w:p>
    <w:p w14:paraId="006F8C53" w14:textId="77777777" w:rsidR="00F85D3C" w:rsidRDefault="00506052">
      <w:pPr>
        <w:pStyle w:val="1"/>
        <w:numPr>
          <w:ilvl w:val="0"/>
          <w:numId w:val="1"/>
        </w:numPr>
      </w:pPr>
      <w:r>
        <w:t>Conclusions &amp; Recommendations</w:t>
      </w:r>
    </w:p>
    <w:p w14:paraId="5266EC5F" w14:textId="77777777" w:rsidR="00F85D3C" w:rsidRDefault="00506052">
      <w:pPr>
        <w:spacing w:line="480" w:lineRule="auto"/>
        <w:ind w:left="480"/>
        <w:jc w:val="both"/>
        <w:rPr>
          <w:rFonts w:eastAsia="宋体"/>
          <w:lang w:eastAsia="zh-CN"/>
        </w:rPr>
      </w:pPr>
      <w:r>
        <w:rPr>
          <w:rFonts w:eastAsia="宋体"/>
          <w:lang w:eastAsia="zh-CN"/>
        </w:rPr>
        <w:t>After analysis on both MariaDB and Postgresql recovery design, the conclusion can be drawn that different ap</w:t>
      </w:r>
      <w:r>
        <w:rPr>
          <w:rFonts w:eastAsia="宋体"/>
          <w:lang w:eastAsia="zh-CN"/>
        </w:rPr>
        <w:t>proach is required in Postgresql. A possible method is to dispatch all xlog records according to the page number so that conflicts could be avoided. Although this method will lose performance improvement in some extreme cases, it could save recovery time i</w:t>
      </w:r>
      <w:r>
        <w:rPr>
          <w:rFonts w:eastAsia="宋体"/>
          <w:lang w:eastAsia="zh-CN"/>
        </w:rPr>
        <w:t>n most cases since the redo workload is parallelized.</w:t>
      </w:r>
    </w:p>
    <w:p w14:paraId="5186D666" w14:textId="77777777" w:rsidR="00F85D3C" w:rsidRDefault="00506052">
      <w:pPr>
        <w:spacing w:line="480" w:lineRule="auto"/>
        <w:ind w:left="480"/>
        <w:jc w:val="both"/>
        <w:rPr>
          <w:b/>
          <w:sz w:val="32"/>
          <w:vertAlign w:val="subscript"/>
          <w:lang w:val="en-US" w:eastAsia="zh-CN"/>
        </w:rPr>
      </w:pPr>
      <w:r>
        <w:t xml:space="preserve"> </w:t>
      </w:r>
    </w:p>
    <w:p w14:paraId="3CDBDCD9" w14:textId="77777777" w:rsidR="00F85D3C" w:rsidRDefault="00506052">
      <w:pPr>
        <w:spacing w:line="480" w:lineRule="auto"/>
        <w:rPr>
          <w:b/>
          <w:sz w:val="32"/>
          <w:lang w:eastAsia="zh-CN"/>
        </w:rPr>
      </w:pPr>
      <w:r>
        <w:br w:type="page"/>
      </w:r>
    </w:p>
    <w:p w14:paraId="59B449D8" w14:textId="77777777" w:rsidR="00F85D3C" w:rsidRDefault="00506052">
      <w:pPr>
        <w:pStyle w:val="1"/>
        <w:numPr>
          <w:ilvl w:val="0"/>
          <w:numId w:val="1"/>
        </w:numPr>
      </w:pPr>
      <w:r>
        <w:lastRenderedPageBreak/>
        <w:t>References</w:t>
      </w:r>
    </w:p>
    <w:p w14:paraId="7481DB93" w14:textId="77777777" w:rsidR="00F85D3C" w:rsidRDefault="00506052">
      <w:pPr>
        <w:spacing w:line="480" w:lineRule="auto"/>
        <w:rPr>
          <w:shd w:val="clear" w:color="auto" w:fill="FFFFFF"/>
        </w:rPr>
      </w:pPr>
      <w:r>
        <w:rPr>
          <w:shd w:val="clear" w:color="auto" w:fill="FFFFFF"/>
        </w:rPr>
        <w:t xml:space="preserve">[1] HUAWEI TECHNOLOGIES. (2017).  WO 2017/122060 Al. “PARALLEL RECOVERY FOR SHARED-DISK DATABASES”. Retrieved from </w:t>
      </w:r>
      <w:r>
        <w:rPr>
          <w:rStyle w:val="af"/>
        </w:rPr>
        <w:t>https://patentimages.storage.googleapis.com/65/e8/0c/32b4ee42fd81cb/WO20</w:t>
      </w:r>
      <w:r>
        <w:rPr>
          <w:rStyle w:val="af"/>
        </w:rPr>
        <w:t>17122060A1.pdf.</w:t>
      </w:r>
    </w:p>
    <w:p w14:paraId="34D19D20" w14:textId="77777777" w:rsidR="00F85D3C" w:rsidRDefault="00506052">
      <w:pPr>
        <w:spacing w:line="480" w:lineRule="auto"/>
        <w:rPr>
          <w:shd w:val="clear" w:color="auto" w:fill="FFFFFF"/>
        </w:rPr>
      </w:pPr>
      <w:r>
        <w:rPr>
          <w:shd w:val="clear" w:color="auto" w:fill="FFFFFF"/>
        </w:rPr>
        <w:t xml:space="preserve">[2] MariaDB (2015), Mixed-logging, Retrieved from </w:t>
      </w:r>
      <w:r>
        <w:rPr>
          <w:rStyle w:val="af"/>
        </w:rPr>
        <w:t>https://mariadb.com/kb/en/binary-log-formats/#mixed-logging</w:t>
      </w:r>
    </w:p>
    <w:p w14:paraId="68859EE0" w14:textId="77777777" w:rsidR="00F85D3C" w:rsidRDefault="00506052">
      <w:pPr>
        <w:spacing w:line="480" w:lineRule="auto"/>
        <w:rPr>
          <w:shd w:val="clear" w:color="auto" w:fill="FFFFFF"/>
        </w:rPr>
      </w:pPr>
      <w:r>
        <w:rPr>
          <w:shd w:val="clear" w:color="auto" w:fill="FFFFFF"/>
        </w:rPr>
        <w:t xml:space="preserve">[3] MariaDB (2015), Parallel Replication, Retrieved from </w:t>
      </w:r>
      <w:r>
        <w:rPr>
          <w:rStyle w:val="af"/>
        </w:rPr>
        <w:t>https://mariadb.com/kb/en/parallel-replication/</w:t>
      </w:r>
    </w:p>
    <w:p w14:paraId="692CF7CD" w14:textId="77777777" w:rsidR="00F85D3C" w:rsidRDefault="00F85D3C">
      <w:pPr>
        <w:spacing w:line="480" w:lineRule="auto"/>
        <w:ind w:firstLine="480"/>
        <w:rPr>
          <w:b/>
          <w:sz w:val="32"/>
          <w:lang w:eastAsia="zh-CN"/>
        </w:rPr>
      </w:pPr>
    </w:p>
    <w:p w14:paraId="7D2B5A0C" w14:textId="77777777" w:rsidR="00F85D3C" w:rsidRDefault="00506052">
      <w:pPr>
        <w:pStyle w:val="1"/>
        <w:numPr>
          <w:ilvl w:val="0"/>
          <w:numId w:val="1"/>
        </w:numPr>
      </w:pPr>
      <w:r>
        <w:t>Acknowledgments</w:t>
      </w:r>
    </w:p>
    <w:p w14:paraId="032A71C1" w14:textId="77777777" w:rsidR="00F85D3C" w:rsidRDefault="00506052">
      <w:pPr>
        <w:spacing w:line="480" w:lineRule="auto"/>
        <w:ind w:firstLine="480"/>
        <w:rPr>
          <w:lang w:eastAsia="zh-CN"/>
        </w:rPr>
      </w:pPr>
      <w:r>
        <w:rPr>
          <w:lang w:eastAsia="zh-CN"/>
        </w:rPr>
        <w:t xml:space="preserve">I would </w:t>
      </w:r>
      <w:r>
        <w:rPr>
          <w:lang w:eastAsia="zh-CN"/>
        </w:rPr>
        <w:t xml:space="preserve">like to sincerely thank my manager, Sherman Lau, for helping me to brainstorm the ideas for this report, providing advice on the structure of this report, and proofreading this report. </w:t>
      </w:r>
    </w:p>
    <w:p w14:paraId="0E5AA21A" w14:textId="77777777" w:rsidR="00F85D3C" w:rsidRDefault="00F85D3C">
      <w:pPr>
        <w:spacing w:line="480" w:lineRule="auto"/>
        <w:ind w:left="480"/>
        <w:rPr>
          <w:lang w:eastAsia="zh-CN"/>
        </w:rPr>
      </w:pPr>
    </w:p>
    <w:sectPr w:rsidR="00F85D3C">
      <w:footerReference w:type="default" r:id="rId15"/>
      <w:pgSz w:w="11900" w:h="16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8DD8A" w14:textId="77777777" w:rsidR="00506052" w:rsidRDefault="00506052">
      <w:r>
        <w:separator/>
      </w:r>
    </w:p>
  </w:endnote>
  <w:endnote w:type="continuationSeparator" w:id="0">
    <w:p w14:paraId="143A9D7F" w14:textId="77777777" w:rsidR="00506052" w:rsidRDefault="00506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d"/>
      </w:rPr>
      <w:id w:val="1736514772"/>
      <w:docPartObj>
        <w:docPartGallery w:val="AutoText"/>
      </w:docPartObj>
    </w:sdtPr>
    <w:sdtEndPr>
      <w:rPr>
        <w:rStyle w:val="ad"/>
      </w:rPr>
    </w:sdtEndPr>
    <w:sdtContent>
      <w:p w14:paraId="5DE6E6CD" w14:textId="77777777" w:rsidR="00F85D3C" w:rsidRDefault="00506052">
        <w:pPr>
          <w:pStyle w:val="a5"/>
          <w:framePr w:wrap="around" w:vAnchor="text" w:hAnchor="margin" w:xAlign="center" w:y="1"/>
          <w:rPr>
            <w:rStyle w:val="ad"/>
          </w:rPr>
        </w:pPr>
        <w:r>
          <w:rPr>
            <w:rStyle w:val="ad"/>
          </w:rPr>
          <w:fldChar w:fldCharType="begin"/>
        </w:r>
        <w:r>
          <w:rPr>
            <w:rStyle w:val="ad"/>
          </w:rPr>
          <w:instrText xml:space="preserve"> PAGE </w:instrText>
        </w:r>
        <w:r>
          <w:rPr>
            <w:rStyle w:val="ad"/>
          </w:rPr>
          <w:fldChar w:fldCharType="end"/>
        </w:r>
      </w:p>
    </w:sdtContent>
  </w:sdt>
  <w:sdt>
    <w:sdtPr>
      <w:rPr>
        <w:rStyle w:val="ad"/>
      </w:rPr>
      <w:id w:val="-300077399"/>
      <w:docPartObj>
        <w:docPartGallery w:val="AutoText"/>
      </w:docPartObj>
    </w:sdtPr>
    <w:sdtEndPr>
      <w:rPr>
        <w:rStyle w:val="ad"/>
      </w:rPr>
    </w:sdtEndPr>
    <w:sdtContent>
      <w:p w14:paraId="7E311C0A" w14:textId="77777777" w:rsidR="00F85D3C" w:rsidRDefault="00506052">
        <w:pPr>
          <w:pStyle w:val="a5"/>
          <w:framePr w:wrap="around" w:vAnchor="text" w:hAnchor="margin" w:xAlign="center" w:y="1"/>
          <w:ind w:right="360"/>
          <w:rPr>
            <w:rStyle w:val="ad"/>
          </w:rPr>
        </w:pPr>
        <w:r>
          <w:rPr>
            <w:rStyle w:val="ad"/>
          </w:rPr>
          <w:fldChar w:fldCharType="begin"/>
        </w:r>
        <w:r>
          <w:rPr>
            <w:rStyle w:val="ad"/>
          </w:rPr>
          <w:instrText xml:space="preserve"> PAGE </w:instrText>
        </w:r>
        <w:r>
          <w:rPr>
            <w:rStyle w:val="ad"/>
          </w:rPr>
          <w:fldChar w:fldCharType="end"/>
        </w:r>
      </w:p>
    </w:sdtContent>
  </w:sdt>
  <w:p w14:paraId="3D0DAD1C" w14:textId="77777777" w:rsidR="00F85D3C" w:rsidRDefault="00F85D3C">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d"/>
      </w:rPr>
      <w:id w:val="-1321572660"/>
      <w:docPartObj>
        <w:docPartGallery w:val="AutoText"/>
      </w:docPartObj>
    </w:sdtPr>
    <w:sdtEndPr>
      <w:rPr>
        <w:rStyle w:val="ad"/>
      </w:rPr>
    </w:sdtEndPr>
    <w:sdtContent>
      <w:p w14:paraId="12C47E0B" w14:textId="77777777" w:rsidR="00F85D3C" w:rsidRDefault="00506052">
        <w:pPr>
          <w:pStyle w:val="a5"/>
          <w:framePr w:wrap="around" w:vAnchor="text" w:hAnchor="margin" w:xAlign="right" w:y="1"/>
          <w:rPr>
            <w:rStyle w:val="ad"/>
          </w:rPr>
        </w:pPr>
        <w:r>
          <w:rPr>
            <w:rStyle w:val="ad"/>
            <w:rFonts w:ascii="Times New Roman" w:hAnsi="Times New Roman" w:cs="Times New Roman"/>
          </w:rPr>
          <w:fldChar w:fldCharType="begin"/>
        </w:r>
        <w:r>
          <w:rPr>
            <w:rStyle w:val="ad"/>
            <w:rFonts w:ascii="Times New Roman" w:hAnsi="Times New Roman" w:cs="Times New Roman"/>
          </w:rPr>
          <w:instrText xml:space="preserve"> PAGE </w:instrText>
        </w:r>
        <w:r>
          <w:rPr>
            <w:rStyle w:val="ad"/>
            <w:rFonts w:ascii="Times New Roman" w:hAnsi="Times New Roman" w:cs="Times New Roman"/>
          </w:rPr>
          <w:fldChar w:fldCharType="separate"/>
        </w:r>
        <w:r>
          <w:rPr>
            <w:rStyle w:val="ad"/>
            <w:rFonts w:ascii="Times New Roman" w:hAnsi="Times New Roman" w:cs="Times New Roman"/>
          </w:rPr>
          <w:t>1</w:t>
        </w:r>
        <w:r>
          <w:rPr>
            <w:rStyle w:val="ad"/>
            <w:rFonts w:ascii="Times New Roman" w:hAnsi="Times New Roman" w:cs="Times New Roman"/>
          </w:rPr>
          <w:fldChar w:fldCharType="end"/>
        </w:r>
      </w:p>
    </w:sdtContent>
  </w:sdt>
  <w:p w14:paraId="17241A3B" w14:textId="77777777" w:rsidR="00F85D3C" w:rsidRDefault="00F85D3C">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d"/>
        <w:rFonts w:ascii="Times New Roman" w:hAnsi="Times New Roman" w:cs="Times New Roman"/>
      </w:rPr>
      <w:id w:val="-654070011"/>
      <w:docPartObj>
        <w:docPartGallery w:val="AutoText"/>
      </w:docPartObj>
    </w:sdtPr>
    <w:sdtEndPr>
      <w:rPr>
        <w:rStyle w:val="ad"/>
      </w:rPr>
    </w:sdtEndPr>
    <w:sdtContent>
      <w:p w14:paraId="5D73A388" w14:textId="77777777" w:rsidR="00F85D3C" w:rsidRDefault="00506052">
        <w:pPr>
          <w:pStyle w:val="a5"/>
          <w:framePr w:wrap="around" w:vAnchor="text" w:hAnchor="margin" w:xAlign="center" w:y="1"/>
          <w:rPr>
            <w:rStyle w:val="ad"/>
            <w:rFonts w:ascii="Times New Roman" w:hAnsi="Times New Roman" w:cs="Times New Roman"/>
          </w:rPr>
        </w:pPr>
        <w:r>
          <w:rPr>
            <w:rStyle w:val="ad"/>
            <w:rFonts w:ascii="Times New Roman" w:hAnsi="Times New Roman" w:cs="Times New Roman"/>
          </w:rPr>
          <w:fldChar w:fldCharType="begin"/>
        </w:r>
        <w:r>
          <w:rPr>
            <w:rStyle w:val="ad"/>
            <w:rFonts w:ascii="Times New Roman" w:hAnsi="Times New Roman" w:cs="Times New Roman"/>
          </w:rPr>
          <w:instrText xml:space="preserve"> PAGE </w:instrText>
        </w:r>
        <w:r>
          <w:rPr>
            <w:rStyle w:val="ad"/>
            <w:rFonts w:ascii="Times New Roman" w:hAnsi="Times New Roman" w:cs="Times New Roman"/>
          </w:rPr>
          <w:fldChar w:fldCharType="separate"/>
        </w:r>
        <w:r>
          <w:rPr>
            <w:rStyle w:val="ad"/>
            <w:rFonts w:ascii="Times New Roman" w:hAnsi="Times New Roman" w:cs="Times New Roman"/>
          </w:rPr>
          <w:t>i</w:t>
        </w:r>
        <w:r>
          <w:rPr>
            <w:rStyle w:val="ad"/>
            <w:rFonts w:ascii="Times New Roman" w:hAnsi="Times New Roman" w:cs="Times New Roman"/>
          </w:rPr>
          <w:fldChar w:fldCharType="end"/>
        </w:r>
      </w:p>
    </w:sdtContent>
  </w:sdt>
  <w:p w14:paraId="385572C5" w14:textId="77777777" w:rsidR="00F85D3C" w:rsidRDefault="00F85D3C">
    <w:pPr>
      <w:pStyle w:val="a5"/>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d"/>
        <w:rFonts w:ascii="Times New Roman" w:hAnsi="Times New Roman" w:cs="Times New Roman"/>
      </w:rPr>
      <w:id w:val="961850091"/>
      <w:docPartObj>
        <w:docPartGallery w:val="AutoText"/>
      </w:docPartObj>
    </w:sdtPr>
    <w:sdtEndPr>
      <w:rPr>
        <w:rStyle w:val="ad"/>
      </w:rPr>
    </w:sdtEndPr>
    <w:sdtContent>
      <w:p w14:paraId="2231A893" w14:textId="77777777" w:rsidR="00F85D3C" w:rsidRDefault="00506052">
        <w:pPr>
          <w:pStyle w:val="a5"/>
          <w:framePr w:wrap="around" w:vAnchor="text" w:hAnchor="margin" w:xAlign="right" w:y="1"/>
          <w:rPr>
            <w:rStyle w:val="ad"/>
            <w:rFonts w:ascii="Times New Roman" w:hAnsi="Times New Roman" w:cs="Times New Roman"/>
          </w:rPr>
        </w:pPr>
        <w:r>
          <w:rPr>
            <w:rStyle w:val="ad"/>
            <w:rFonts w:ascii="Times New Roman" w:hAnsi="Times New Roman" w:cs="Times New Roman"/>
          </w:rPr>
          <w:fldChar w:fldCharType="begin"/>
        </w:r>
        <w:r>
          <w:rPr>
            <w:rStyle w:val="ad"/>
            <w:rFonts w:ascii="Times New Roman" w:hAnsi="Times New Roman" w:cs="Times New Roman"/>
          </w:rPr>
          <w:instrText xml:space="preserve"> PAGE </w:instrText>
        </w:r>
        <w:r>
          <w:rPr>
            <w:rStyle w:val="ad"/>
            <w:rFonts w:ascii="Times New Roman" w:hAnsi="Times New Roman" w:cs="Times New Roman"/>
          </w:rPr>
          <w:fldChar w:fldCharType="separate"/>
        </w:r>
        <w:r>
          <w:rPr>
            <w:rStyle w:val="ad"/>
            <w:rFonts w:ascii="Times New Roman" w:hAnsi="Times New Roman" w:cs="Times New Roman"/>
          </w:rPr>
          <w:t>i</w:t>
        </w:r>
        <w:r>
          <w:rPr>
            <w:rStyle w:val="ad"/>
            <w:rFonts w:ascii="Times New Roman" w:hAnsi="Times New Roman" w:cs="Times New Roman"/>
          </w:rPr>
          <w:fldChar w:fldCharType="end"/>
        </w:r>
      </w:p>
    </w:sdtContent>
  </w:sdt>
  <w:p w14:paraId="661CE03F" w14:textId="77777777" w:rsidR="00F85D3C" w:rsidRDefault="00F85D3C">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84318" w14:textId="77777777" w:rsidR="00506052" w:rsidRDefault="00506052">
      <w:r>
        <w:separator/>
      </w:r>
    </w:p>
  </w:footnote>
  <w:footnote w:type="continuationSeparator" w:id="0">
    <w:p w14:paraId="3F0765EB" w14:textId="77777777" w:rsidR="00506052" w:rsidRDefault="005060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EF7B2" w14:textId="77777777" w:rsidR="00F85D3C" w:rsidRDefault="00F85D3C">
    <w:pPr>
      <w:pStyle w:val="a7"/>
      <w:rPr>
        <w:rStyle w:val="ad"/>
        <w:rFonts w:ascii="Times New Roman" w:hAnsi="Times New Roman" w:cs="Times New Roman"/>
      </w:rPr>
    </w:pPr>
  </w:p>
  <w:p w14:paraId="6EC12447" w14:textId="77777777" w:rsidR="00F85D3C" w:rsidRDefault="00F85D3C">
    <w:pPr>
      <w:autoSpaceDN w:val="0"/>
      <w:jc w:val="right"/>
      <w:rPr>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F798B"/>
    <w:multiLevelType w:val="multilevel"/>
    <w:tmpl w:val="3E0F798B"/>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181"/>
    <w:rsid w:val="00000AD8"/>
    <w:rsid w:val="000011A0"/>
    <w:rsid w:val="00006184"/>
    <w:rsid w:val="0000766C"/>
    <w:rsid w:val="000121B1"/>
    <w:rsid w:val="00012F98"/>
    <w:rsid w:val="000132D4"/>
    <w:rsid w:val="000202A9"/>
    <w:rsid w:val="00022D49"/>
    <w:rsid w:val="0002515D"/>
    <w:rsid w:val="00027721"/>
    <w:rsid w:val="00035181"/>
    <w:rsid w:val="000421C1"/>
    <w:rsid w:val="00047673"/>
    <w:rsid w:val="00050C00"/>
    <w:rsid w:val="00052DDE"/>
    <w:rsid w:val="00055137"/>
    <w:rsid w:val="00055730"/>
    <w:rsid w:val="00055AA4"/>
    <w:rsid w:val="00056B0F"/>
    <w:rsid w:val="00066340"/>
    <w:rsid w:val="00066726"/>
    <w:rsid w:val="0006693B"/>
    <w:rsid w:val="00067E3C"/>
    <w:rsid w:val="0007300B"/>
    <w:rsid w:val="0007596E"/>
    <w:rsid w:val="00076C4E"/>
    <w:rsid w:val="00083881"/>
    <w:rsid w:val="00083F27"/>
    <w:rsid w:val="00085A8F"/>
    <w:rsid w:val="00090ACC"/>
    <w:rsid w:val="000929BA"/>
    <w:rsid w:val="000A0882"/>
    <w:rsid w:val="000A18BA"/>
    <w:rsid w:val="000A717D"/>
    <w:rsid w:val="000B23D6"/>
    <w:rsid w:val="000B2D31"/>
    <w:rsid w:val="000B7711"/>
    <w:rsid w:val="000C701A"/>
    <w:rsid w:val="000E235F"/>
    <w:rsid w:val="000E7B1F"/>
    <w:rsid w:val="000F5B10"/>
    <w:rsid w:val="00104E43"/>
    <w:rsid w:val="00107FB4"/>
    <w:rsid w:val="00111D60"/>
    <w:rsid w:val="0011227A"/>
    <w:rsid w:val="00112F72"/>
    <w:rsid w:val="0011511F"/>
    <w:rsid w:val="0012534E"/>
    <w:rsid w:val="001330F5"/>
    <w:rsid w:val="00133C05"/>
    <w:rsid w:val="00141CF8"/>
    <w:rsid w:val="00153F1A"/>
    <w:rsid w:val="001552F7"/>
    <w:rsid w:val="0015761E"/>
    <w:rsid w:val="00166E9C"/>
    <w:rsid w:val="00170F76"/>
    <w:rsid w:val="00171181"/>
    <w:rsid w:val="0017343A"/>
    <w:rsid w:val="001831D7"/>
    <w:rsid w:val="00185FB4"/>
    <w:rsid w:val="0019241F"/>
    <w:rsid w:val="0019252B"/>
    <w:rsid w:val="00193300"/>
    <w:rsid w:val="00194399"/>
    <w:rsid w:val="00194E91"/>
    <w:rsid w:val="00195396"/>
    <w:rsid w:val="00197C8C"/>
    <w:rsid w:val="00197CC0"/>
    <w:rsid w:val="001A2CF9"/>
    <w:rsid w:val="001A48E0"/>
    <w:rsid w:val="001A7977"/>
    <w:rsid w:val="001A7B55"/>
    <w:rsid w:val="001B18B9"/>
    <w:rsid w:val="001B277B"/>
    <w:rsid w:val="001B4447"/>
    <w:rsid w:val="001B4F1E"/>
    <w:rsid w:val="001B5E49"/>
    <w:rsid w:val="001B613B"/>
    <w:rsid w:val="001B626B"/>
    <w:rsid w:val="001B676C"/>
    <w:rsid w:val="001D12F0"/>
    <w:rsid w:val="001E241D"/>
    <w:rsid w:val="001E6CF6"/>
    <w:rsid w:val="001F05DF"/>
    <w:rsid w:val="001F2E61"/>
    <w:rsid w:val="002007A8"/>
    <w:rsid w:val="002012BE"/>
    <w:rsid w:val="002037D3"/>
    <w:rsid w:val="00203A70"/>
    <w:rsid w:val="00205286"/>
    <w:rsid w:val="00213AC4"/>
    <w:rsid w:val="00221C3B"/>
    <w:rsid w:val="00237E9C"/>
    <w:rsid w:val="00243F65"/>
    <w:rsid w:val="00244CD6"/>
    <w:rsid w:val="0024604B"/>
    <w:rsid w:val="00250976"/>
    <w:rsid w:val="00250CFE"/>
    <w:rsid w:val="0026359C"/>
    <w:rsid w:val="00264A5C"/>
    <w:rsid w:val="00266838"/>
    <w:rsid w:val="00267043"/>
    <w:rsid w:val="00272E69"/>
    <w:rsid w:val="00283479"/>
    <w:rsid w:val="00286605"/>
    <w:rsid w:val="00292581"/>
    <w:rsid w:val="00293E77"/>
    <w:rsid w:val="002941E5"/>
    <w:rsid w:val="00295EB5"/>
    <w:rsid w:val="002B6C07"/>
    <w:rsid w:val="002B751C"/>
    <w:rsid w:val="002C5CC8"/>
    <w:rsid w:val="002D0255"/>
    <w:rsid w:val="002D0BA7"/>
    <w:rsid w:val="002E6E6D"/>
    <w:rsid w:val="002F522A"/>
    <w:rsid w:val="002F53D1"/>
    <w:rsid w:val="0030112A"/>
    <w:rsid w:val="003030B0"/>
    <w:rsid w:val="00304E99"/>
    <w:rsid w:val="00306032"/>
    <w:rsid w:val="003073FF"/>
    <w:rsid w:val="0031073C"/>
    <w:rsid w:val="00320344"/>
    <w:rsid w:val="00322DB3"/>
    <w:rsid w:val="00325268"/>
    <w:rsid w:val="00326B43"/>
    <w:rsid w:val="003274F7"/>
    <w:rsid w:val="0033086C"/>
    <w:rsid w:val="00335A81"/>
    <w:rsid w:val="00336363"/>
    <w:rsid w:val="0034350C"/>
    <w:rsid w:val="00343A33"/>
    <w:rsid w:val="00343BDB"/>
    <w:rsid w:val="0036294C"/>
    <w:rsid w:val="00373DB4"/>
    <w:rsid w:val="0037788B"/>
    <w:rsid w:val="00383D0F"/>
    <w:rsid w:val="00386824"/>
    <w:rsid w:val="003934A7"/>
    <w:rsid w:val="003A1F89"/>
    <w:rsid w:val="003A22C6"/>
    <w:rsid w:val="003A31AA"/>
    <w:rsid w:val="003B3557"/>
    <w:rsid w:val="003B4D06"/>
    <w:rsid w:val="003B6546"/>
    <w:rsid w:val="003C0785"/>
    <w:rsid w:val="003C134C"/>
    <w:rsid w:val="003C21ED"/>
    <w:rsid w:val="003D00E7"/>
    <w:rsid w:val="003D1590"/>
    <w:rsid w:val="003D1F55"/>
    <w:rsid w:val="003D7EF8"/>
    <w:rsid w:val="003E06CA"/>
    <w:rsid w:val="003E5F7A"/>
    <w:rsid w:val="003F05BB"/>
    <w:rsid w:val="003F514E"/>
    <w:rsid w:val="004045EE"/>
    <w:rsid w:val="00412002"/>
    <w:rsid w:val="00414D31"/>
    <w:rsid w:val="0042600F"/>
    <w:rsid w:val="004304AB"/>
    <w:rsid w:val="004405DE"/>
    <w:rsid w:val="0045496F"/>
    <w:rsid w:val="004578C8"/>
    <w:rsid w:val="00460154"/>
    <w:rsid w:val="00462566"/>
    <w:rsid w:val="0046261A"/>
    <w:rsid w:val="00472E3E"/>
    <w:rsid w:val="00480031"/>
    <w:rsid w:val="004833D7"/>
    <w:rsid w:val="00485535"/>
    <w:rsid w:val="00486784"/>
    <w:rsid w:val="00487B3B"/>
    <w:rsid w:val="00492016"/>
    <w:rsid w:val="00493B78"/>
    <w:rsid w:val="004A6126"/>
    <w:rsid w:val="004B08BB"/>
    <w:rsid w:val="004B3940"/>
    <w:rsid w:val="004B5FA7"/>
    <w:rsid w:val="004B631E"/>
    <w:rsid w:val="004C14E6"/>
    <w:rsid w:val="004E066D"/>
    <w:rsid w:val="004E1629"/>
    <w:rsid w:val="004E280E"/>
    <w:rsid w:val="004E529A"/>
    <w:rsid w:val="004E6CC6"/>
    <w:rsid w:val="004E6E7B"/>
    <w:rsid w:val="004E7349"/>
    <w:rsid w:val="004F0A52"/>
    <w:rsid w:val="004F1D5E"/>
    <w:rsid w:val="004F36FD"/>
    <w:rsid w:val="004F5F87"/>
    <w:rsid w:val="00500702"/>
    <w:rsid w:val="00501092"/>
    <w:rsid w:val="00504300"/>
    <w:rsid w:val="00506052"/>
    <w:rsid w:val="00506DCD"/>
    <w:rsid w:val="00511196"/>
    <w:rsid w:val="00512E55"/>
    <w:rsid w:val="005142AF"/>
    <w:rsid w:val="00521222"/>
    <w:rsid w:val="00522F1C"/>
    <w:rsid w:val="00524F70"/>
    <w:rsid w:val="005277FB"/>
    <w:rsid w:val="00550B67"/>
    <w:rsid w:val="00551068"/>
    <w:rsid w:val="005536FB"/>
    <w:rsid w:val="00553961"/>
    <w:rsid w:val="0055452B"/>
    <w:rsid w:val="0055454A"/>
    <w:rsid w:val="00554629"/>
    <w:rsid w:val="00560DEF"/>
    <w:rsid w:val="00560E61"/>
    <w:rsid w:val="00561251"/>
    <w:rsid w:val="0056140A"/>
    <w:rsid w:val="005655AB"/>
    <w:rsid w:val="00566C33"/>
    <w:rsid w:val="00567ACD"/>
    <w:rsid w:val="00573040"/>
    <w:rsid w:val="005815C7"/>
    <w:rsid w:val="00582D36"/>
    <w:rsid w:val="005855FA"/>
    <w:rsid w:val="00592E2D"/>
    <w:rsid w:val="0059448E"/>
    <w:rsid w:val="00594691"/>
    <w:rsid w:val="005D4D52"/>
    <w:rsid w:val="005E0C82"/>
    <w:rsid w:val="005E177E"/>
    <w:rsid w:val="005E2AE5"/>
    <w:rsid w:val="005F0BEB"/>
    <w:rsid w:val="005F3D93"/>
    <w:rsid w:val="005F680B"/>
    <w:rsid w:val="006107D4"/>
    <w:rsid w:val="00623E59"/>
    <w:rsid w:val="00625AC1"/>
    <w:rsid w:val="00626ADF"/>
    <w:rsid w:val="00633ACE"/>
    <w:rsid w:val="00635805"/>
    <w:rsid w:val="00637572"/>
    <w:rsid w:val="00643CD4"/>
    <w:rsid w:val="0064564C"/>
    <w:rsid w:val="006568C6"/>
    <w:rsid w:val="0067361D"/>
    <w:rsid w:val="00680728"/>
    <w:rsid w:val="00680E92"/>
    <w:rsid w:val="00681F9B"/>
    <w:rsid w:val="00690540"/>
    <w:rsid w:val="006B0E49"/>
    <w:rsid w:val="006B2134"/>
    <w:rsid w:val="006B4350"/>
    <w:rsid w:val="006B4A62"/>
    <w:rsid w:val="006C73E9"/>
    <w:rsid w:val="006F0C02"/>
    <w:rsid w:val="006F109D"/>
    <w:rsid w:val="006F2D95"/>
    <w:rsid w:val="006F46C2"/>
    <w:rsid w:val="006F4711"/>
    <w:rsid w:val="006F757D"/>
    <w:rsid w:val="00714559"/>
    <w:rsid w:val="00714D47"/>
    <w:rsid w:val="00726128"/>
    <w:rsid w:val="00726494"/>
    <w:rsid w:val="0073417F"/>
    <w:rsid w:val="00734B47"/>
    <w:rsid w:val="007414BE"/>
    <w:rsid w:val="00744A74"/>
    <w:rsid w:val="00750621"/>
    <w:rsid w:val="00751C02"/>
    <w:rsid w:val="00752931"/>
    <w:rsid w:val="007536FE"/>
    <w:rsid w:val="00755528"/>
    <w:rsid w:val="00755C8C"/>
    <w:rsid w:val="00757452"/>
    <w:rsid w:val="007625CF"/>
    <w:rsid w:val="00773F9A"/>
    <w:rsid w:val="00774535"/>
    <w:rsid w:val="00780040"/>
    <w:rsid w:val="007810C5"/>
    <w:rsid w:val="00782884"/>
    <w:rsid w:val="00782E04"/>
    <w:rsid w:val="007840BF"/>
    <w:rsid w:val="00785F7C"/>
    <w:rsid w:val="007908C1"/>
    <w:rsid w:val="007935AC"/>
    <w:rsid w:val="0079360E"/>
    <w:rsid w:val="00794D03"/>
    <w:rsid w:val="007950AC"/>
    <w:rsid w:val="007A1C03"/>
    <w:rsid w:val="007A6B6B"/>
    <w:rsid w:val="007B33BB"/>
    <w:rsid w:val="007C1368"/>
    <w:rsid w:val="007C1C69"/>
    <w:rsid w:val="007C310D"/>
    <w:rsid w:val="007C3BE7"/>
    <w:rsid w:val="007C4728"/>
    <w:rsid w:val="007C4E0B"/>
    <w:rsid w:val="007C570B"/>
    <w:rsid w:val="007C7EBE"/>
    <w:rsid w:val="007D48A6"/>
    <w:rsid w:val="007E022C"/>
    <w:rsid w:val="007E0E3F"/>
    <w:rsid w:val="007E1015"/>
    <w:rsid w:val="007E3216"/>
    <w:rsid w:val="007E73AE"/>
    <w:rsid w:val="007E7968"/>
    <w:rsid w:val="007F0F33"/>
    <w:rsid w:val="007F14A7"/>
    <w:rsid w:val="0080020E"/>
    <w:rsid w:val="00806E5F"/>
    <w:rsid w:val="00820A76"/>
    <w:rsid w:val="008239EA"/>
    <w:rsid w:val="00823BFC"/>
    <w:rsid w:val="00827E04"/>
    <w:rsid w:val="008302DD"/>
    <w:rsid w:val="008314A8"/>
    <w:rsid w:val="00832ECE"/>
    <w:rsid w:val="008361DE"/>
    <w:rsid w:val="008427BE"/>
    <w:rsid w:val="00851FA5"/>
    <w:rsid w:val="00856830"/>
    <w:rsid w:val="00857285"/>
    <w:rsid w:val="00857E2D"/>
    <w:rsid w:val="00863024"/>
    <w:rsid w:val="00863D4F"/>
    <w:rsid w:val="00864AFA"/>
    <w:rsid w:val="008667F3"/>
    <w:rsid w:val="00872411"/>
    <w:rsid w:val="00875413"/>
    <w:rsid w:val="0088121B"/>
    <w:rsid w:val="00881F86"/>
    <w:rsid w:val="00887DE4"/>
    <w:rsid w:val="00893B60"/>
    <w:rsid w:val="00896E13"/>
    <w:rsid w:val="00896F78"/>
    <w:rsid w:val="00897095"/>
    <w:rsid w:val="008971C4"/>
    <w:rsid w:val="008A09BA"/>
    <w:rsid w:val="008A668C"/>
    <w:rsid w:val="008B1448"/>
    <w:rsid w:val="008B19B4"/>
    <w:rsid w:val="008B50E4"/>
    <w:rsid w:val="008C66C0"/>
    <w:rsid w:val="008D6DEC"/>
    <w:rsid w:val="008E0DA7"/>
    <w:rsid w:val="008E66E2"/>
    <w:rsid w:val="00901D7F"/>
    <w:rsid w:val="00904ACD"/>
    <w:rsid w:val="00904DA4"/>
    <w:rsid w:val="00922688"/>
    <w:rsid w:val="00924DF3"/>
    <w:rsid w:val="00924E96"/>
    <w:rsid w:val="009301C7"/>
    <w:rsid w:val="009326AA"/>
    <w:rsid w:val="0093326E"/>
    <w:rsid w:val="009371A4"/>
    <w:rsid w:val="0093761F"/>
    <w:rsid w:val="009421B0"/>
    <w:rsid w:val="00955588"/>
    <w:rsid w:val="0095602D"/>
    <w:rsid w:val="009600EC"/>
    <w:rsid w:val="009601E9"/>
    <w:rsid w:val="009668B7"/>
    <w:rsid w:val="009730E0"/>
    <w:rsid w:val="00975CB4"/>
    <w:rsid w:val="009855FD"/>
    <w:rsid w:val="0098560D"/>
    <w:rsid w:val="009961CD"/>
    <w:rsid w:val="009961DF"/>
    <w:rsid w:val="009A3C9D"/>
    <w:rsid w:val="009A56A2"/>
    <w:rsid w:val="009A5AE4"/>
    <w:rsid w:val="009B01CB"/>
    <w:rsid w:val="009B2D49"/>
    <w:rsid w:val="009B44C3"/>
    <w:rsid w:val="009B6F65"/>
    <w:rsid w:val="009C212B"/>
    <w:rsid w:val="009C527F"/>
    <w:rsid w:val="009E019B"/>
    <w:rsid w:val="009E6EA1"/>
    <w:rsid w:val="009F213E"/>
    <w:rsid w:val="009F32A3"/>
    <w:rsid w:val="009F658B"/>
    <w:rsid w:val="00A00EAC"/>
    <w:rsid w:val="00A1287E"/>
    <w:rsid w:val="00A23A03"/>
    <w:rsid w:val="00A30C2D"/>
    <w:rsid w:val="00A312A2"/>
    <w:rsid w:val="00A33E80"/>
    <w:rsid w:val="00A34690"/>
    <w:rsid w:val="00A37445"/>
    <w:rsid w:val="00A452C2"/>
    <w:rsid w:val="00A466BD"/>
    <w:rsid w:val="00A51521"/>
    <w:rsid w:val="00A60BC3"/>
    <w:rsid w:val="00A756FF"/>
    <w:rsid w:val="00A818CC"/>
    <w:rsid w:val="00A8237A"/>
    <w:rsid w:val="00A82B42"/>
    <w:rsid w:val="00A84F9C"/>
    <w:rsid w:val="00A872B5"/>
    <w:rsid w:val="00A93380"/>
    <w:rsid w:val="00A973D8"/>
    <w:rsid w:val="00AA389F"/>
    <w:rsid w:val="00AB6749"/>
    <w:rsid w:val="00AC0539"/>
    <w:rsid w:val="00AC0DE9"/>
    <w:rsid w:val="00AC1E62"/>
    <w:rsid w:val="00AC44C1"/>
    <w:rsid w:val="00AD42C8"/>
    <w:rsid w:val="00AD4890"/>
    <w:rsid w:val="00AD5222"/>
    <w:rsid w:val="00AE186D"/>
    <w:rsid w:val="00AE1AD6"/>
    <w:rsid w:val="00AE3A9A"/>
    <w:rsid w:val="00AE3E39"/>
    <w:rsid w:val="00AE5A8B"/>
    <w:rsid w:val="00AE63F5"/>
    <w:rsid w:val="00AE68DF"/>
    <w:rsid w:val="00AF7168"/>
    <w:rsid w:val="00B05264"/>
    <w:rsid w:val="00B100D3"/>
    <w:rsid w:val="00B2689D"/>
    <w:rsid w:val="00B27483"/>
    <w:rsid w:val="00B31079"/>
    <w:rsid w:val="00B37858"/>
    <w:rsid w:val="00B42B38"/>
    <w:rsid w:val="00B47B4B"/>
    <w:rsid w:val="00B51D32"/>
    <w:rsid w:val="00B608DE"/>
    <w:rsid w:val="00B60E13"/>
    <w:rsid w:val="00B64713"/>
    <w:rsid w:val="00B65879"/>
    <w:rsid w:val="00B72951"/>
    <w:rsid w:val="00B8311F"/>
    <w:rsid w:val="00B91DAF"/>
    <w:rsid w:val="00B93EC5"/>
    <w:rsid w:val="00B9429F"/>
    <w:rsid w:val="00B95C78"/>
    <w:rsid w:val="00B9741C"/>
    <w:rsid w:val="00BA085E"/>
    <w:rsid w:val="00BA24DD"/>
    <w:rsid w:val="00BB4CE3"/>
    <w:rsid w:val="00BB5A72"/>
    <w:rsid w:val="00BB781D"/>
    <w:rsid w:val="00BD1965"/>
    <w:rsid w:val="00BD1F95"/>
    <w:rsid w:val="00BD75C1"/>
    <w:rsid w:val="00BE7A73"/>
    <w:rsid w:val="00BF1745"/>
    <w:rsid w:val="00BF7C32"/>
    <w:rsid w:val="00C038FE"/>
    <w:rsid w:val="00C039CD"/>
    <w:rsid w:val="00C1314B"/>
    <w:rsid w:val="00C21662"/>
    <w:rsid w:val="00C2624B"/>
    <w:rsid w:val="00C3071F"/>
    <w:rsid w:val="00C31D3F"/>
    <w:rsid w:val="00C4024C"/>
    <w:rsid w:val="00C664EE"/>
    <w:rsid w:val="00C6791C"/>
    <w:rsid w:val="00C71F14"/>
    <w:rsid w:val="00C73BD1"/>
    <w:rsid w:val="00C76CE8"/>
    <w:rsid w:val="00C823F5"/>
    <w:rsid w:val="00C828C5"/>
    <w:rsid w:val="00C90415"/>
    <w:rsid w:val="00CA0DAD"/>
    <w:rsid w:val="00CA3CE8"/>
    <w:rsid w:val="00CA500E"/>
    <w:rsid w:val="00CA559B"/>
    <w:rsid w:val="00CB0D2E"/>
    <w:rsid w:val="00CB3F9A"/>
    <w:rsid w:val="00CB5255"/>
    <w:rsid w:val="00CB61AF"/>
    <w:rsid w:val="00CC0024"/>
    <w:rsid w:val="00CC0EA0"/>
    <w:rsid w:val="00CC23E8"/>
    <w:rsid w:val="00CC6CEF"/>
    <w:rsid w:val="00CE2F19"/>
    <w:rsid w:val="00CE6F94"/>
    <w:rsid w:val="00D01E57"/>
    <w:rsid w:val="00D02949"/>
    <w:rsid w:val="00D1419A"/>
    <w:rsid w:val="00D22389"/>
    <w:rsid w:val="00D31B92"/>
    <w:rsid w:val="00D324C2"/>
    <w:rsid w:val="00D45ACA"/>
    <w:rsid w:val="00D47920"/>
    <w:rsid w:val="00D47EB6"/>
    <w:rsid w:val="00D502B6"/>
    <w:rsid w:val="00D5102F"/>
    <w:rsid w:val="00D53253"/>
    <w:rsid w:val="00D55A03"/>
    <w:rsid w:val="00D55CEA"/>
    <w:rsid w:val="00D565FB"/>
    <w:rsid w:val="00D573EE"/>
    <w:rsid w:val="00D574CF"/>
    <w:rsid w:val="00D5786A"/>
    <w:rsid w:val="00D623D2"/>
    <w:rsid w:val="00D73901"/>
    <w:rsid w:val="00D74DF9"/>
    <w:rsid w:val="00D810B0"/>
    <w:rsid w:val="00D82AFA"/>
    <w:rsid w:val="00D84C9D"/>
    <w:rsid w:val="00D86427"/>
    <w:rsid w:val="00DA2367"/>
    <w:rsid w:val="00DA3460"/>
    <w:rsid w:val="00DA3598"/>
    <w:rsid w:val="00DA3AB7"/>
    <w:rsid w:val="00DB2045"/>
    <w:rsid w:val="00DB6C70"/>
    <w:rsid w:val="00DB729C"/>
    <w:rsid w:val="00DC1C3C"/>
    <w:rsid w:val="00DC2430"/>
    <w:rsid w:val="00DC385C"/>
    <w:rsid w:val="00DC71D9"/>
    <w:rsid w:val="00DD15FE"/>
    <w:rsid w:val="00DF1FD4"/>
    <w:rsid w:val="00DF2120"/>
    <w:rsid w:val="00DF466C"/>
    <w:rsid w:val="00E113EF"/>
    <w:rsid w:val="00E145BE"/>
    <w:rsid w:val="00E15184"/>
    <w:rsid w:val="00E31DC0"/>
    <w:rsid w:val="00E32188"/>
    <w:rsid w:val="00E33094"/>
    <w:rsid w:val="00E33DAE"/>
    <w:rsid w:val="00E343F0"/>
    <w:rsid w:val="00E34FCE"/>
    <w:rsid w:val="00E436C7"/>
    <w:rsid w:val="00E47E93"/>
    <w:rsid w:val="00E51085"/>
    <w:rsid w:val="00E55D42"/>
    <w:rsid w:val="00E57396"/>
    <w:rsid w:val="00E57751"/>
    <w:rsid w:val="00E604D8"/>
    <w:rsid w:val="00E605E1"/>
    <w:rsid w:val="00E620FC"/>
    <w:rsid w:val="00E715AA"/>
    <w:rsid w:val="00E74000"/>
    <w:rsid w:val="00E75038"/>
    <w:rsid w:val="00E810CF"/>
    <w:rsid w:val="00E836DB"/>
    <w:rsid w:val="00E86D03"/>
    <w:rsid w:val="00E901A6"/>
    <w:rsid w:val="00E91AC5"/>
    <w:rsid w:val="00E9505A"/>
    <w:rsid w:val="00E9575C"/>
    <w:rsid w:val="00EB03C2"/>
    <w:rsid w:val="00EB533A"/>
    <w:rsid w:val="00EC04D7"/>
    <w:rsid w:val="00EC48F8"/>
    <w:rsid w:val="00EC65B7"/>
    <w:rsid w:val="00ED2EED"/>
    <w:rsid w:val="00ED42F8"/>
    <w:rsid w:val="00ED71BB"/>
    <w:rsid w:val="00EE33D7"/>
    <w:rsid w:val="00EE3C1F"/>
    <w:rsid w:val="00EF0527"/>
    <w:rsid w:val="00EF514F"/>
    <w:rsid w:val="00F02C37"/>
    <w:rsid w:val="00F0343E"/>
    <w:rsid w:val="00F05099"/>
    <w:rsid w:val="00F05E28"/>
    <w:rsid w:val="00F13BC5"/>
    <w:rsid w:val="00F1457D"/>
    <w:rsid w:val="00F407E9"/>
    <w:rsid w:val="00F41A71"/>
    <w:rsid w:val="00F42520"/>
    <w:rsid w:val="00F507D1"/>
    <w:rsid w:val="00F54CF5"/>
    <w:rsid w:val="00F63A39"/>
    <w:rsid w:val="00F71C67"/>
    <w:rsid w:val="00F7525A"/>
    <w:rsid w:val="00F82CC9"/>
    <w:rsid w:val="00F85D3C"/>
    <w:rsid w:val="00F903C2"/>
    <w:rsid w:val="00F92288"/>
    <w:rsid w:val="00F978FE"/>
    <w:rsid w:val="00FA3328"/>
    <w:rsid w:val="00FB7E30"/>
    <w:rsid w:val="00FC636F"/>
    <w:rsid w:val="00FD1485"/>
    <w:rsid w:val="00FD310C"/>
    <w:rsid w:val="00FE20DB"/>
    <w:rsid w:val="00FE2A45"/>
    <w:rsid w:val="00FE5D9B"/>
    <w:rsid w:val="00FF52B1"/>
    <w:rsid w:val="00FF64A9"/>
    <w:rsid w:val="461311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B2497E9"/>
  <w15:docId w15:val="{2AF58F53-4503-4544-8C33-BCE4476BC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sz w:val="24"/>
      <w:szCs w:val="24"/>
      <w:lang w:val="en-CA" w:eastAsia="en-US"/>
    </w:rPr>
  </w:style>
  <w:style w:type="paragraph" w:styleId="1">
    <w:name w:val="heading 1"/>
    <w:basedOn w:val="a"/>
    <w:next w:val="a"/>
    <w:link w:val="10"/>
    <w:uiPriority w:val="9"/>
    <w:qFormat/>
    <w:pPr>
      <w:spacing w:line="480" w:lineRule="auto"/>
      <w:outlineLvl w:val="0"/>
    </w:pPr>
    <w:rPr>
      <w:b/>
      <w:sz w:val="32"/>
      <w:lang w:eastAsia="zh-CN"/>
    </w:rPr>
  </w:style>
  <w:style w:type="paragraph" w:styleId="2">
    <w:name w:val="heading 2"/>
    <w:basedOn w:val="a"/>
    <w:next w:val="a"/>
    <w:link w:val="20"/>
    <w:uiPriority w:val="9"/>
    <w:unhideWhenUsed/>
    <w:qFormat/>
    <w:pPr>
      <w:spacing w:line="480" w:lineRule="auto"/>
      <w:ind w:firstLine="480"/>
      <w:outlineLvl w:val="1"/>
    </w:pPr>
    <w:rPr>
      <w:b/>
      <w:sz w:val="28"/>
      <w:lang w:eastAsia="zh-CN"/>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480"/>
    </w:pPr>
    <w:rPr>
      <w:rFonts w:asciiTheme="minorHAnsi" w:eastAsiaTheme="minorEastAsia" w:hAnsiTheme="minorHAnsi" w:cstheme="minorBidi"/>
      <w:sz w:val="22"/>
      <w:szCs w:val="22"/>
      <w:lang w:val="en-US"/>
    </w:rPr>
  </w:style>
  <w:style w:type="paragraph" w:styleId="a3">
    <w:name w:val="Date"/>
    <w:basedOn w:val="a"/>
    <w:next w:val="a"/>
    <w:link w:val="a4"/>
    <w:uiPriority w:val="99"/>
    <w:semiHidden/>
    <w:unhideWhenUsed/>
  </w:style>
  <w:style w:type="paragraph" w:styleId="a5">
    <w:name w:val="footer"/>
    <w:basedOn w:val="a"/>
    <w:link w:val="a6"/>
    <w:uiPriority w:val="99"/>
    <w:unhideWhenUsed/>
    <w:pPr>
      <w:tabs>
        <w:tab w:val="center" w:pos="4680"/>
        <w:tab w:val="right" w:pos="9360"/>
      </w:tabs>
    </w:pPr>
    <w:rPr>
      <w:rFonts w:asciiTheme="minorHAnsi" w:eastAsiaTheme="minorEastAsia" w:hAnsiTheme="minorHAnsi" w:cstheme="minorBidi"/>
      <w:lang w:val="en-US"/>
    </w:rPr>
  </w:style>
  <w:style w:type="paragraph" w:styleId="a7">
    <w:name w:val="header"/>
    <w:basedOn w:val="a"/>
    <w:link w:val="a8"/>
    <w:uiPriority w:val="99"/>
    <w:unhideWhenUsed/>
    <w:pPr>
      <w:tabs>
        <w:tab w:val="center" w:pos="4680"/>
        <w:tab w:val="right" w:pos="9360"/>
      </w:tabs>
    </w:pPr>
    <w:rPr>
      <w:rFonts w:asciiTheme="minorHAnsi" w:eastAsiaTheme="minorEastAsia" w:hAnsiTheme="minorHAnsi" w:cstheme="minorBidi"/>
      <w:lang w:val="en-US"/>
    </w:rPr>
  </w:style>
  <w:style w:type="paragraph" w:styleId="TOC1">
    <w:name w:val="toc 1"/>
    <w:basedOn w:val="a"/>
    <w:next w:val="a"/>
    <w:uiPriority w:val="39"/>
    <w:unhideWhenUsed/>
    <w:pPr>
      <w:tabs>
        <w:tab w:val="left" w:pos="720"/>
        <w:tab w:val="right" w:leader="dot" w:pos="9010"/>
      </w:tabs>
      <w:spacing w:before="120" w:line="480" w:lineRule="auto"/>
    </w:pPr>
    <w:rPr>
      <w:rFonts w:asciiTheme="minorHAnsi" w:eastAsiaTheme="minorEastAsia" w:hAnsiTheme="minorHAnsi" w:cstheme="minorBidi"/>
      <w:b/>
      <w:lang w:val="en-US"/>
    </w:rPr>
  </w:style>
  <w:style w:type="paragraph" w:styleId="TOC2">
    <w:name w:val="toc 2"/>
    <w:basedOn w:val="a"/>
    <w:next w:val="a"/>
    <w:uiPriority w:val="39"/>
    <w:unhideWhenUsed/>
    <w:pPr>
      <w:tabs>
        <w:tab w:val="left" w:pos="960"/>
        <w:tab w:val="right" w:leader="dot" w:pos="9010"/>
      </w:tabs>
      <w:spacing w:line="480" w:lineRule="auto"/>
      <w:ind w:left="240"/>
    </w:pPr>
    <w:rPr>
      <w:rFonts w:asciiTheme="minorHAnsi" w:eastAsiaTheme="minorEastAsia" w:hAnsiTheme="minorHAnsi" w:cstheme="minorBidi"/>
      <w:b/>
      <w:sz w:val="22"/>
      <w:szCs w:val="22"/>
      <w:lang w:val="en-US"/>
    </w:rPr>
  </w:style>
  <w:style w:type="paragraph" w:styleId="a9">
    <w:name w:val="Normal (Web)"/>
    <w:basedOn w:val="a"/>
    <w:uiPriority w:val="99"/>
    <w:unhideWhenUsed/>
    <w:pPr>
      <w:spacing w:before="100" w:beforeAutospacing="1" w:after="100" w:afterAutospacing="1"/>
    </w:pPr>
  </w:style>
  <w:style w:type="paragraph" w:styleId="aa">
    <w:name w:val="Title"/>
    <w:basedOn w:val="a"/>
    <w:next w:val="a"/>
    <w:link w:val="ab"/>
    <w:uiPriority w:val="10"/>
    <w:qFormat/>
    <w:pPr>
      <w:contextualSpacing/>
    </w:pPr>
    <w:rPr>
      <w:rFonts w:asciiTheme="majorHAnsi" w:eastAsiaTheme="majorEastAsia" w:hAnsiTheme="majorHAnsi" w:cstheme="majorBidi"/>
      <w:spacing w:val="-10"/>
      <w:kern w:val="28"/>
      <w:sz w:val="36"/>
      <w:szCs w:val="56"/>
    </w:rPr>
  </w:style>
  <w:style w:type="table" w:styleId="ac">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uiPriority w:val="99"/>
    <w:semiHidden/>
    <w:unhideWhenUsed/>
  </w:style>
  <w:style w:type="character" w:styleId="ae">
    <w:name w:val="FollowedHyperlink"/>
    <w:basedOn w:val="a0"/>
    <w:uiPriority w:val="99"/>
    <w:semiHidden/>
    <w:unhideWhenUsed/>
    <w:rPr>
      <w:color w:val="954F72" w:themeColor="followedHyperlink"/>
      <w:u w:val="single"/>
    </w:rPr>
  </w:style>
  <w:style w:type="character" w:styleId="af">
    <w:name w:val="Hyperlink"/>
    <w:basedOn w:val="a0"/>
    <w:uiPriority w:val="99"/>
    <w:unhideWhenUsed/>
    <w:rPr>
      <w:color w:val="0563C1" w:themeColor="hyperlink"/>
      <w:u w:val="single"/>
    </w:rPr>
  </w:style>
  <w:style w:type="character" w:customStyle="1" w:styleId="a8">
    <w:name w:val="页眉 字符"/>
    <w:basedOn w:val="a0"/>
    <w:link w:val="a7"/>
    <w:uiPriority w:val="99"/>
  </w:style>
  <w:style w:type="character" w:customStyle="1" w:styleId="a6">
    <w:name w:val="页脚 字符"/>
    <w:basedOn w:val="a0"/>
    <w:link w:val="a5"/>
    <w:uiPriority w:val="99"/>
  </w:style>
  <w:style w:type="character" w:customStyle="1" w:styleId="a4">
    <w:name w:val="日期 字符"/>
    <w:basedOn w:val="a0"/>
    <w:link w:val="a3"/>
    <w:uiPriority w:val="99"/>
    <w:semiHidden/>
  </w:style>
  <w:style w:type="paragraph" w:styleId="af0">
    <w:name w:val="List Paragraph"/>
    <w:basedOn w:val="a"/>
    <w:uiPriority w:val="34"/>
    <w:qFormat/>
    <w:pPr>
      <w:ind w:left="720"/>
      <w:contextualSpacing/>
    </w:pPr>
    <w:rPr>
      <w:rFonts w:asciiTheme="minorHAnsi" w:eastAsiaTheme="minorEastAsia" w:hAnsiTheme="minorHAnsi" w:cstheme="minorBidi"/>
      <w:lang w:val="en-US"/>
    </w:rPr>
  </w:style>
  <w:style w:type="character" w:customStyle="1" w:styleId="10">
    <w:name w:val="标题 1 字符"/>
    <w:basedOn w:val="a0"/>
    <w:link w:val="1"/>
    <w:uiPriority w:val="9"/>
    <w:rPr>
      <w:rFonts w:ascii="Times New Roman" w:eastAsia="Times New Roman" w:hAnsi="Times New Roman" w:cs="Times New Roman"/>
      <w:b/>
      <w:sz w:val="32"/>
      <w:lang w:val="en-CA" w:eastAsia="zh-CN"/>
    </w:rPr>
  </w:style>
  <w:style w:type="paragraph" w:customStyle="1" w:styleId="TOC10">
    <w:name w:val="TOC 标题1"/>
    <w:basedOn w:val="1"/>
    <w:next w:val="a"/>
    <w:uiPriority w:val="39"/>
    <w:unhideWhenUsed/>
    <w:qFormat/>
    <w:pPr>
      <w:spacing w:before="480" w:line="276" w:lineRule="auto"/>
      <w:jc w:val="center"/>
      <w:outlineLvl w:val="9"/>
    </w:pPr>
    <w:rPr>
      <w:bCs/>
      <w:sz w:val="28"/>
      <w:szCs w:val="28"/>
      <w:lang w:val="en-US"/>
    </w:rPr>
  </w:style>
  <w:style w:type="character" w:customStyle="1" w:styleId="ab">
    <w:name w:val="标题 字符"/>
    <w:basedOn w:val="a0"/>
    <w:link w:val="aa"/>
    <w:uiPriority w:val="10"/>
    <w:rPr>
      <w:rFonts w:asciiTheme="majorHAnsi" w:eastAsiaTheme="majorEastAsia" w:hAnsiTheme="majorHAnsi" w:cstheme="majorBidi"/>
      <w:spacing w:val="-10"/>
      <w:kern w:val="28"/>
      <w:sz w:val="36"/>
      <w:szCs w:val="56"/>
      <w:lang w:val="en-CA"/>
    </w:rPr>
  </w:style>
  <w:style w:type="character" w:customStyle="1" w:styleId="20">
    <w:name w:val="标题 2 字符"/>
    <w:basedOn w:val="a0"/>
    <w:link w:val="2"/>
    <w:uiPriority w:val="9"/>
    <w:rPr>
      <w:rFonts w:ascii="Times New Roman" w:eastAsia="Times New Roman" w:hAnsi="Times New Roman" w:cs="Times New Roman"/>
      <w:b/>
      <w:sz w:val="28"/>
      <w:lang w:val="en-CA" w:eastAsia="zh-CN"/>
    </w:rPr>
  </w:style>
  <w:style w:type="character" w:customStyle="1" w:styleId="11">
    <w:name w:val="未处理的提及1"/>
    <w:basedOn w:val="a0"/>
    <w:uiPriority w:val="99"/>
    <w:rPr>
      <w:color w:val="605E5C"/>
      <w:shd w:val="clear" w:color="auto" w:fill="E1DFDD"/>
    </w:rPr>
  </w:style>
  <w:style w:type="character" w:customStyle="1" w:styleId="30">
    <w:name w:val="标题 3 字符"/>
    <w:basedOn w:val="a0"/>
    <w:link w:val="3"/>
    <w:uiPriority w:val="9"/>
    <w:rPr>
      <w:rFonts w:ascii="Times New Roman" w:eastAsia="Times New Roman" w:hAnsi="Times New Roman" w:cs="Times New Roman"/>
      <w:b/>
      <w:bCs/>
      <w:sz w:val="32"/>
      <w:szCs w:val="32"/>
      <w:lang w:val="en-CA"/>
    </w:rPr>
  </w:style>
  <w:style w:type="paragraph" w:styleId="af1">
    <w:name w:val="Intense Quote"/>
    <w:basedOn w:val="a"/>
    <w:next w:val="a"/>
    <w:link w:val="af2"/>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2">
    <w:name w:val="明显引用 字符"/>
    <w:basedOn w:val="a0"/>
    <w:link w:val="af1"/>
    <w:uiPriority w:val="30"/>
    <w:rPr>
      <w:rFonts w:ascii="Times New Roman" w:eastAsia="Times New Roman" w:hAnsi="Times New Roman" w:cs="Times New Roman"/>
      <w:i/>
      <w:iCs/>
      <w:color w:val="5B9BD5" w:themeColor="accent1"/>
      <w:lang w:val="en-CA"/>
    </w:rPr>
  </w:style>
  <w:style w:type="character" w:styleId="af3">
    <w:name w:val="Unresolved Mention"/>
    <w:basedOn w:val="a0"/>
    <w:uiPriority w:val="99"/>
    <w:semiHidden/>
    <w:unhideWhenUsed/>
    <w:rsid w:val="00D573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mech-mind.net/case_complex.aspx?FId=t4:30:4&amp;TypeId=30"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mariadb.com/kb/en/parallel-re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A5B6E53-D712-A642-9F72-D8F61761A49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9</Pages>
  <Words>1910</Words>
  <Characters>10893</Characters>
  <Application>Microsoft Office Word</Application>
  <DocSecurity>0</DocSecurity>
  <Lines>90</Lines>
  <Paragraphs>25</Paragraphs>
  <ScaleCrop>false</ScaleCrop>
  <Company/>
  <LinksUpToDate>false</LinksUpToDate>
  <CharactersWithSpaces>12778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Haochen Wu</dc:creator>
  <cp:lastModifiedBy>Mingze Xu</cp:lastModifiedBy>
  <cp:revision>6</cp:revision>
  <cp:lastPrinted>2019-10-22T23:42:00Z</cp:lastPrinted>
  <dcterms:created xsi:type="dcterms:W3CDTF">2020-08-24T20:27:00Z</dcterms:created>
  <dcterms:modified xsi:type="dcterms:W3CDTF">2021-04-20T13:20:00Z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