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proofErr w:type="spellStart"/>
      <w:r w:rsidR="000755A9">
        <w:rPr>
          <w:b/>
          <w:bCs/>
        </w:rPr>
        <w:t>PolyBank</w:t>
      </w:r>
      <w:proofErr w:type="spellEnd"/>
    </w:p>
    <w:p w14:paraId="53F128E2" w14:textId="6B49AADD" w:rsidR="00B019BA" w:rsidRPr="009128E0" w:rsidRDefault="67D92500" w:rsidP="00B019BA">
      <w:pPr>
        <w:pStyle w:val="Heading1"/>
      </w:pPr>
      <w:proofErr w:type="gramStart"/>
      <w:r w:rsidRPr="009128E0">
        <w:t>Nouvelle compétences utilisées</w:t>
      </w:r>
      <w:proofErr w:type="gramEnd"/>
      <w:r w:rsidRPr="009128E0">
        <w:t xml:space="preserve">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51AB7621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5B3371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</w:t>
            </w:r>
            <w:proofErr w:type="gramStart"/>
            <w:r>
              <w:t xml:space="preserve">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</w:t>
            </w:r>
            <w:proofErr w:type="gramEnd"/>
            <w:r w:rsidRPr="00BD3805">
              <w:rPr>
                <w:rFonts w:ascii="Calibri" w:eastAsia="Calibri" w:hAnsi="Calibri" w:cs="Calibri"/>
                <w:noProof/>
                <w:sz w:val="22"/>
              </w:rPr>
              <w:t>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proofErr w:type="spellStart"/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proofErr w:type="spellEnd"/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</w:t>
      </w:r>
      <w:proofErr w:type="spellStart"/>
      <w:r w:rsidR="006C7711">
        <w:t>PolyBank</w:t>
      </w:r>
      <w:proofErr w:type="spellEnd"/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proofErr w:type="gramStart"/>
            <w:r w:rsidRPr="005565CF"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p w14:paraId="17C652D9" w14:textId="558B6FCA" w:rsidR="00763FE2" w:rsidRDefault="00763FE2" w:rsidP="00763FE2">
      <w:pPr>
        <w:pStyle w:val="tape"/>
      </w:pPr>
      <w:r>
        <w:lastRenderedPageBreak/>
        <w:t xml:space="preserve">Étape </w:t>
      </w:r>
      <w:r w:rsidR="005B3371">
        <w:t>2</w:t>
      </w:r>
    </w:p>
    <w:p w14:paraId="2CFFB91E" w14:textId="759095F3" w:rsidR="00DF3063" w:rsidRDefault="00DF3063" w:rsidP="00F6084C">
      <w:r>
        <w:t>Quels sont les types d’opération sur ce compte</w:t>
      </w:r>
      <w:r w:rsidR="00C065B7">
        <w:t> ? (</w:t>
      </w:r>
      <w:r w:rsidR="00FE4724">
        <w:t>Opération</w:t>
      </w:r>
      <w:r w:rsidR="00C065B7">
        <w:t xml:space="preserve"> tiers ou retrait/dépôt)</w:t>
      </w:r>
      <w:r>
        <w:t xml:space="preserve"> </w:t>
      </w:r>
    </w:p>
    <w:p w14:paraId="46D58CE7" w14:textId="373BF052" w:rsidR="00B36859" w:rsidRDefault="00B36859" w:rsidP="00F6084C">
      <w:r>
        <w:t xml:space="preserve">Afin de repérer les </w:t>
      </w:r>
      <w:r w:rsidR="007C558A">
        <w:t>opérations</w:t>
      </w:r>
      <w:r>
        <w:t xml:space="preserve"> suspectes.</w:t>
      </w:r>
    </w:p>
    <w:p w14:paraId="3D0E3E34" w14:textId="2AED883F" w:rsidR="00C065B7" w:rsidRPr="00B36859" w:rsidRDefault="00DF3063" w:rsidP="00F6084C">
      <w:pPr>
        <w:rPr>
          <w:b/>
          <w:bCs/>
        </w:rPr>
      </w:pPr>
      <w:r>
        <w:t xml:space="preserve">Aide : </w:t>
      </w:r>
      <w:r w:rsidRPr="00B36859">
        <w:rPr>
          <w:b/>
          <w:bCs/>
        </w:rPr>
        <w:t xml:space="preserve">Les opérations tierces </w:t>
      </w:r>
      <w:r w:rsidR="00B36859" w:rsidRPr="00B36859">
        <w:rPr>
          <w:b/>
          <w:bCs/>
        </w:rPr>
        <w:t>s</w:t>
      </w:r>
      <w:r w:rsidRPr="00B36859">
        <w:rPr>
          <w:b/>
          <w:bCs/>
        </w:rPr>
        <w:t>ont</w:t>
      </w:r>
      <w:r w:rsidR="00B36859" w:rsidRPr="00B36859">
        <w:rPr>
          <w:b/>
          <w:bCs/>
        </w:rPr>
        <w:t xml:space="preserve"> considérées comme</w:t>
      </w:r>
      <w:r w:rsidRPr="00B36859">
        <w:rPr>
          <w:b/>
          <w:bCs/>
        </w:rPr>
        <w:t xml:space="preserve"> potentiellement suspectes.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p w14:paraId="0F14784B" w14:textId="4D61FF65" w:rsidR="00885A6D" w:rsidRDefault="00885A6D" w:rsidP="00885A6D">
      <w:pPr>
        <w:pStyle w:val="tape"/>
      </w:pPr>
      <w:r>
        <w:t xml:space="preserve">Étape </w:t>
      </w:r>
      <w:r w:rsidR="005B3371">
        <w:t>3</w:t>
      </w:r>
    </w:p>
    <w:p w14:paraId="364A5890" w14:textId="68403898" w:rsidR="003E034D" w:rsidRPr="00AA5946" w:rsidRDefault="00AF1D7F">
      <w:r>
        <w:t>Trouver la liste des comptes tiers bénéficiaires de ces débits, et le type de ces opérations tierces</w:t>
      </w:r>
      <w:r w:rsidR="00AA5946">
        <w:t> :</w:t>
      </w:r>
    </w:p>
    <w:p w14:paraId="5FBD41FC" w14:textId="78FBE9A9" w:rsidR="00365230" w:rsidRDefault="00365230" w:rsidP="00365230">
      <w:pPr>
        <w:pStyle w:val="tape"/>
      </w:pPr>
      <w:r>
        <w:t xml:space="preserve">Étape </w:t>
      </w:r>
      <w:r w:rsidR="005B3371">
        <w:t>4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p w14:paraId="0EEF7EBB" w14:textId="7653ACCB" w:rsidR="00515E55" w:rsidRDefault="00515E55" w:rsidP="00515E55">
      <w:pPr>
        <w:pStyle w:val="tape"/>
      </w:pPr>
      <w:r>
        <w:t xml:space="preserve">Étape </w:t>
      </w:r>
      <w:r w:rsidR="005B3371">
        <w:t>5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</w:t>
      </w:r>
      <w:proofErr w:type="spellStart"/>
      <w:r w:rsidR="00BE3DE2">
        <w:t>PolyBank</w:t>
      </w:r>
      <w:proofErr w:type="spellEnd"/>
      <w:r w:rsidR="00BE3DE2">
        <w:t xml:space="preserve">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p w14:paraId="5547A4FB" w14:textId="6D8CE6C3" w:rsidR="008D0A40" w:rsidRDefault="3A460B97" w:rsidP="3A460B97">
      <w:pPr>
        <w:pStyle w:val="tape"/>
      </w:pPr>
      <w:r>
        <w:lastRenderedPageBreak/>
        <w:t xml:space="preserve">Étape </w:t>
      </w:r>
      <w:r w:rsidR="005B3371">
        <w:t>6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40143844" w14:textId="77777777" w:rsidR="004C242F" w:rsidRDefault="004C242F" w:rsidP="00AA5946"/>
    <w:p w14:paraId="3C4618E2" w14:textId="6107BCB8" w:rsidR="00D6216B" w:rsidRDefault="009163B4" w:rsidP="009163B4">
      <w:pPr>
        <w:pStyle w:val="tape"/>
      </w:pPr>
      <w:r>
        <w:t xml:space="preserve">Étape </w:t>
      </w:r>
      <w:r w:rsidR="005B3371">
        <w:t>7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9163B4" w14:paraId="5E45AD3E" w14:textId="77777777" w:rsidTr="005E1B57">
        <w:trPr>
          <w:trHeight w:val="150"/>
        </w:trPr>
        <w:tc>
          <w:tcPr>
            <w:tcW w:w="10682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05E1B57">
        <w:trPr>
          <w:trHeight w:val="1141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8589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ti.client</w:t>
            </w:r>
            <w:proofErr w:type="spellEnd"/>
            <w:proofErr w:type="gramEnd"/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proofErr w:type="gramEnd"/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proofErr w:type="gram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Numero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trouvé dans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l’étape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05E1B57">
        <w:trPr>
          <w:trHeight w:val="1303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732C852F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  <w:p w14:paraId="29C33616" w14:textId="30AAF76C" w:rsidR="005E1B57" w:rsidRDefault="005E1B5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extrait</w:t>
            </w:r>
            <w:proofErr w:type="gramEnd"/>
            <w:r>
              <w:rPr>
                <w:color w:val="FFFFFF" w:themeColor="background1"/>
              </w:rPr>
              <w:t>)</w:t>
            </w:r>
          </w:p>
        </w:tc>
        <w:tc>
          <w:tcPr>
            <w:tcW w:w="858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048"/>
              <w:gridCol w:w="1117"/>
              <w:gridCol w:w="1084"/>
              <w:gridCol w:w="1264"/>
              <w:gridCol w:w="1364"/>
              <w:gridCol w:w="1084"/>
            </w:tblGrid>
            <w:tr w:rsidR="005E1B57" w:rsidRPr="00467E20" w14:paraId="5FCBEFC3" w14:textId="77777777" w:rsidTr="00DF240F">
              <w:tc>
                <w:tcPr>
                  <w:tcW w:w="1278" w:type="dxa"/>
                  <w:shd w:val="clear" w:color="auto" w:fill="C45911" w:themeFill="accent2" w:themeFillShade="BF"/>
                </w:tcPr>
                <w:p w14:paraId="6AE4D3F0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67A3951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gram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  <w:proofErr w:type="gram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099BC41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proofErr w:type="gram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  <w:proofErr w:type="spellEnd"/>
                  <w:proofErr w:type="gram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37BF52D2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gram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  <w:proofErr w:type="gramEnd"/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41D9044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gram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  <w:proofErr w:type="gramEnd"/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3D86D8C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gram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7937768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5E1B57" w:rsidRPr="00467E20" w14:paraId="7F071E26" w14:textId="77777777" w:rsidTr="00DF240F">
              <w:tc>
                <w:tcPr>
                  <w:tcW w:w="1278" w:type="dxa"/>
                  <w:shd w:val="clear" w:color="auto" w:fill="F4B083" w:themeFill="accent2" w:themeFillTint="99"/>
                </w:tcPr>
                <w:p w14:paraId="2DBA0573" w14:textId="258BB148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958741236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546FDF0C" w14:textId="1CF6C4B9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Cs w:val="26"/>
                    </w:rPr>
                    <w:t>Panaite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2CCBA21" w14:textId="105364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Baptiste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30D7DF8" w14:textId="280F00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17A68836" w14:textId="2EF8DFA5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</w:t>
                  </w:r>
                  <w:r>
                    <w:rPr>
                      <w:b/>
                      <w:bCs/>
                      <w:szCs w:val="26"/>
                    </w:rPr>
                    <w:t>90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11</w:t>
                  </w:r>
                  <w:r w:rsidRPr="00467E20">
                    <w:rPr>
                      <w:b/>
                      <w:bCs/>
                      <w:szCs w:val="26"/>
                    </w:rPr>
                    <w:t>-1</w:t>
                  </w:r>
                  <w:r>
                    <w:rPr>
                      <w:b/>
                      <w:bCs/>
                      <w:szCs w:val="26"/>
                    </w:rPr>
                    <w:t>5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6AC42F6B" w14:textId="261F1164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</w:t>
                  </w:r>
                  <w:r>
                    <w:rPr>
                      <w:b/>
                      <w:bCs/>
                      <w:szCs w:val="26"/>
                    </w:rPr>
                    <w:t>6</w:t>
                  </w:r>
                  <w:r w:rsidRPr="00467E20">
                    <w:rPr>
                      <w:b/>
                      <w:bCs/>
                      <w:szCs w:val="26"/>
                    </w:rPr>
                    <w:t>-0</w:t>
                  </w:r>
                  <w:r>
                    <w:rPr>
                      <w:b/>
                      <w:bCs/>
                      <w:szCs w:val="26"/>
                    </w:rPr>
                    <w:t>1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13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45A897D4" w14:textId="6FD58B89" w:rsidR="005E1B57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20003</w:t>
                  </w:r>
                </w:p>
                <w:p w14:paraId="035C17BB" w14:textId="7CC8FD41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</w:p>
              </w:tc>
            </w:tr>
          </w:tbl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3064" w14:textId="77777777" w:rsidR="00C55491" w:rsidRDefault="00C55491" w:rsidP="00443804">
      <w:pPr>
        <w:spacing w:after="0" w:line="240" w:lineRule="auto"/>
      </w:pPr>
      <w:r>
        <w:separator/>
      </w:r>
    </w:p>
  </w:endnote>
  <w:endnote w:type="continuationSeparator" w:id="0">
    <w:p w14:paraId="62AC9FC2" w14:textId="77777777" w:rsidR="00C55491" w:rsidRDefault="00C55491" w:rsidP="00443804">
      <w:pPr>
        <w:spacing w:after="0" w:line="240" w:lineRule="auto"/>
      </w:pPr>
      <w:r>
        <w:continuationSeparator/>
      </w:r>
    </w:p>
  </w:endnote>
  <w:endnote w:type="continuationNotice" w:id="1">
    <w:p w14:paraId="4324301A" w14:textId="77777777" w:rsidR="00C55491" w:rsidRDefault="00C554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1A3F" w14:textId="77777777" w:rsidR="00C55491" w:rsidRDefault="00C55491" w:rsidP="00443804">
      <w:pPr>
        <w:spacing w:after="0" w:line="240" w:lineRule="auto"/>
      </w:pPr>
      <w:r>
        <w:separator/>
      </w:r>
    </w:p>
  </w:footnote>
  <w:footnote w:type="continuationSeparator" w:id="0">
    <w:p w14:paraId="65D9C110" w14:textId="77777777" w:rsidR="00C55491" w:rsidRDefault="00C55491" w:rsidP="00443804">
      <w:pPr>
        <w:spacing w:after="0" w:line="240" w:lineRule="auto"/>
      </w:pPr>
      <w:r>
        <w:continuationSeparator/>
      </w:r>
    </w:p>
  </w:footnote>
  <w:footnote w:type="continuationNotice" w:id="1">
    <w:p w14:paraId="71C952EF" w14:textId="77777777" w:rsidR="00C55491" w:rsidRDefault="00C554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38F7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38A6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86A3C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34FE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6AD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67E20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371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1B57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558A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5946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36859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55491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7700E"/>
    <w:rsid w:val="00D8095E"/>
    <w:rsid w:val="00D80C6F"/>
    <w:rsid w:val="00D80FC3"/>
    <w:rsid w:val="00D81053"/>
    <w:rsid w:val="00D81880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3063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440D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57AF4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4D18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320"/>
    <w:rsid w:val="00FE4724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44</cp:revision>
  <cp:lastPrinted>2023-04-15T00:26:00Z</cp:lastPrinted>
  <dcterms:created xsi:type="dcterms:W3CDTF">2022-06-15T04:14:00Z</dcterms:created>
  <dcterms:modified xsi:type="dcterms:W3CDTF">2023-04-15T00:27:00Z</dcterms:modified>
</cp:coreProperties>
</file>