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Exploratory Data Analysis Report</w:t>
      </w:r>
    </w:p>
    <w:p>
      <w:pPr>
        <w:jc w:val="center"/>
      </w:pPr>
      <w:r>
        <w:t>Comprehensive Data Analysis Report</w:t>
      </w:r>
    </w:p>
    <w:p>
      <w:pPr>
        <w:jc w:val="center"/>
      </w:pPr>
      <w:r>
        <w:t>Generated on: August 17, 2025 at 11:17 PM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1. Executive Summary</w:t>
        <w:br/>
        <w:t>2. Data Overview</w:t>
        <w:br/>
        <w:t>3. Data Quality Assessment</w:t>
        <w:br/>
        <w:t>4. Statistical Analysis</w:t>
        <w:br/>
        <w:t>5. Visual Analysis</w:t>
        <w:br/>
        <w:t>6. Key Insights</w:t>
        <w:br/>
        <w:t>7. Conclusions and Recommendations</w:t>
        <w:br/>
        <w:t>8. Appendix</w:t>
      </w:r>
    </w:p>
    <w:p>
      <w:r>
        <w:br w:type="page"/>
      </w:r>
    </w:p>
    <w:p>
      <w:pPr>
        <w:pStyle w:val="Heading1"/>
      </w:pPr>
      <w:r>
        <w:t>1. Executive Summary</w:t>
      </w:r>
    </w:p>
    <w:p>
      <w:r>
        <w:t>This report presents a comprehensive exploratory data analysis of the dataset. The analysis reveals key patterns, trends, and insights that can inform business decisions and strategic planning. The multi-agent system has collaboratively analyzed the data to provide actionable insights.</w:t>
      </w:r>
    </w:p>
    <w:p>
      <w:pPr>
        <w:pStyle w:val="Heading1"/>
      </w:pPr>
      <w:r>
        <w:t>2. Data Overview</w:t>
      </w:r>
    </w:p>
    <w:p>
      <w:r>
        <w:t>The dataset contains 10,000 records with 9 variables.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Variable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customer_id</w:t>
            </w:r>
          </w:p>
        </w:tc>
        <w:tc>
          <w:tcPr>
            <w:tcW w:type="dxa" w:w="2880"/>
          </w:tcPr>
          <w:p>
            <w:r>
              <w:t>int64</w:t>
            </w:r>
          </w:p>
        </w:tc>
        <w:tc>
          <w:tcPr>
            <w:tcW w:type="dxa" w:w="2880"/>
          </w:tcPr>
          <w:p>
            <w:r>
              <w:t>Unique identifier for each customer</w:t>
            </w:r>
          </w:p>
        </w:tc>
      </w:tr>
      <w:tr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int64</w:t>
            </w:r>
          </w:p>
        </w:tc>
        <w:tc>
          <w:tcPr>
            <w:tcW w:type="dxa" w:w="2880"/>
          </w:tcPr>
          <w:p>
            <w:r>
              <w:t>Customer age in years</w:t>
            </w:r>
          </w:p>
        </w:tc>
      </w:tr>
      <w:tr>
        <w:tc>
          <w:tcPr>
            <w:tcW w:type="dxa" w:w="2880"/>
          </w:tcPr>
          <w:p>
            <w:r>
              <w:t>gender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Customer gender (Male/Female)</w:t>
            </w:r>
          </w:p>
        </w:tc>
      </w:tr>
      <w:tr>
        <w:tc>
          <w:tcPr>
            <w:tcW w:type="dxa" w:w="2880"/>
          </w:tcPr>
          <w:p>
            <w:r>
              <w:t>income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Annual income in currency units</w:t>
            </w:r>
          </w:p>
        </w:tc>
      </w:tr>
      <w:tr>
        <w:tc>
          <w:tcPr>
            <w:tcW w:type="dxa" w:w="2880"/>
          </w:tcPr>
          <w:p>
            <w:r>
              <w:t>purchase_amount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Amount spent on purchase</w:t>
            </w:r>
          </w:p>
        </w:tc>
      </w:tr>
      <w:tr>
        <w:tc>
          <w:tcPr>
            <w:tcW w:type="dxa" w:w="2880"/>
          </w:tcPr>
          <w:p>
            <w:r>
              <w:t>product_category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Category of product purchased</w:t>
            </w:r>
          </w:p>
        </w:tc>
      </w:tr>
      <w:tr>
        <w:tc>
          <w:tcPr>
            <w:tcW w:type="dxa" w:w="2880"/>
          </w:tcPr>
          <w:p>
            <w:r>
              <w:t>customer_satisfaction_score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Customer satisfaction rating (1-5 scale)</w:t>
            </w:r>
          </w:p>
        </w:tc>
      </w:tr>
      <w:tr>
        <w:tc>
          <w:tcPr>
            <w:tcW w:type="dxa" w:w="2880"/>
          </w:tcPr>
          <w:p>
            <w:r>
              <w:t>region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Geographic region of customer</w:t>
            </w:r>
          </w:p>
        </w:tc>
      </w:tr>
      <w:tr>
        <w:tc>
          <w:tcPr>
            <w:tcW w:type="dxa" w:w="2880"/>
          </w:tcPr>
          <w:p>
            <w:r>
              <w:t>purchase_date</w:t>
            </w:r>
          </w:p>
        </w:tc>
        <w:tc>
          <w:tcPr>
            <w:tcW w:type="dxa" w:w="2880"/>
          </w:tcPr>
          <w:p>
            <w:r>
              <w:t>datetime64[ns]</w:t>
            </w:r>
          </w:p>
        </w:tc>
        <w:tc>
          <w:tcPr>
            <w:tcW w:type="dxa" w:w="2880"/>
          </w:tcPr>
          <w:p>
            <w:r>
              <w:t>Date of purchase</w:t>
            </w:r>
          </w:p>
        </w:tc>
      </w:tr>
    </w:tbl>
    <w:p/>
    <w:p>
      <w:pPr>
        <w:pStyle w:val="Heading1"/>
      </w:pPr>
      <w:r>
        <w:t>3. Data Quality Assessment</w:t>
      </w:r>
    </w:p>
    <w:p>
      <w:r>
        <w:t>Missing Values Analysis: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Variable</w:t>
            </w:r>
          </w:p>
        </w:tc>
        <w:tc>
          <w:tcPr>
            <w:tcW w:type="dxa" w:w="2880"/>
          </w:tcPr>
          <w:p>
            <w:r>
              <w:t>Missing Count</w:t>
            </w:r>
          </w:p>
        </w:tc>
        <w:tc>
          <w:tcPr>
            <w:tcW w:type="dxa" w:w="2880"/>
          </w:tcPr>
          <w:p>
            <w:r>
              <w:t>Missing Percentage</w:t>
            </w:r>
          </w:p>
        </w:tc>
      </w:tr>
      <w:tr>
        <w:tc>
          <w:tcPr>
            <w:tcW w:type="dxa" w:w="2880"/>
          </w:tcPr>
          <w:p>
            <w:r>
              <w:t>income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5.00%</w:t>
            </w:r>
          </w:p>
        </w:tc>
      </w:tr>
    </w:tbl>
    <w:p/>
    <w:p>
      <w:pPr>
        <w:pStyle w:val="Heading1"/>
      </w:pPr>
      <w:r>
        <w:t>4. Statistical Analysis</w:t>
      </w:r>
    </w:p>
    <w:p>
      <w:r>
        <w:t>Numerical Variables Summary: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Statistic</w:t>
            </w:r>
          </w:p>
        </w:tc>
        <w:tc>
          <w:tcPr>
            <w:tcW w:type="dxa" w:w="960"/>
          </w:tcPr>
          <w:p>
            <w:r>
              <w:t>customer_id</w:t>
            </w:r>
          </w:p>
        </w:tc>
        <w:tc>
          <w:tcPr>
            <w:tcW w:type="dxa" w:w="960"/>
          </w:tcPr>
          <w:p>
            <w:r>
              <w:t>age</w:t>
            </w:r>
          </w:p>
        </w:tc>
        <w:tc>
          <w:tcPr>
            <w:tcW w:type="dxa" w:w="960"/>
          </w:tcPr>
          <w:p>
            <w:r>
              <w:t>income</w:t>
            </w:r>
          </w:p>
        </w:tc>
        <w:tc>
          <w:tcPr>
            <w:tcW w:type="dxa" w:w="960"/>
          </w:tcPr>
          <w:p>
            <w:r>
              <w:t>purchase_amount</w:t>
            </w:r>
          </w:p>
        </w:tc>
        <w:tc>
          <w:tcPr>
            <w:tcW w:type="dxa" w:w="960"/>
          </w:tcPr>
          <w:p>
            <w:r>
              <w:t>customer_satisfaction_score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count</w:t>
            </w:r>
          </w:p>
        </w:tc>
        <w:tc>
          <w:tcPr>
            <w:tcW w:type="dxa" w:w="960"/>
          </w:tcPr>
          <w:p>
            <w:r>
              <w:t>10000.00</w:t>
            </w:r>
          </w:p>
        </w:tc>
        <w:tc>
          <w:tcPr>
            <w:tcW w:type="dxa" w:w="960"/>
          </w:tcPr>
          <w:p>
            <w:r>
              <w:t>10000.00</w:t>
            </w:r>
          </w:p>
        </w:tc>
        <w:tc>
          <w:tcPr>
            <w:tcW w:type="dxa" w:w="960"/>
          </w:tcPr>
          <w:p>
            <w:r>
              <w:t>9500.00</w:t>
            </w:r>
          </w:p>
        </w:tc>
        <w:tc>
          <w:tcPr>
            <w:tcW w:type="dxa" w:w="960"/>
          </w:tcPr>
          <w:p>
            <w:r>
              <w:t>10000.00</w:t>
            </w:r>
          </w:p>
        </w:tc>
        <w:tc>
          <w:tcPr>
            <w:tcW w:type="dxa" w:w="960"/>
          </w:tcPr>
          <w:p>
            <w:r>
              <w:t>10000.00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mean</w:t>
            </w:r>
          </w:p>
        </w:tc>
        <w:tc>
          <w:tcPr>
            <w:tcW w:type="dxa" w:w="960"/>
          </w:tcPr>
          <w:p>
            <w:r>
              <w:t>5000.50</w:t>
            </w:r>
          </w:p>
        </w:tc>
        <w:tc>
          <w:tcPr>
            <w:tcW w:type="dxa" w:w="960"/>
          </w:tcPr>
          <w:p>
            <w:r>
              <w:t>39.98</w:t>
            </w:r>
          </w:p>
        </w:tc>
        <w:tc>
          <w:tcPr>
            <w:tcW w:type="dxa" w:w="960"/>
          </w:tcPr>
          <w:p>
            <w:r>
              <w:t>50675.52</w:t>
            </w:r>
          </w:p>
        </w:tc>
        <w:tc>
          <w:tcPr>
            <w:tcW w:type="dxa" w:w="960"/>
          </w:tcPr>
          <w:p>
            <w:r>
              <w:t>99.83</w:t>
            </w:r>
          </w:p>
        </w:tc>
        <w:tc>
          <w:tcPr>
            <w:tcW w:type="dxa" w:w="960"/>
          </w:tcPr>
          <w:p>
            <w:r>
              <w:t>3.92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std</w:t>
            </w:r>
          </w:p>
        </w:tc>
        <w:tc>
          <w:tcPr>
            <w:tcW w:type="dxa" w:w="960"/>
          </w:tcPr>
          <w:p>
            <w:r>
              <w:t>2886.90</w:t>
            </w:r>
          </w:p>
        </w:tc>
        <w:tc>
          <w:tcPr>
            <w:tcW w:type="dxa" w:w="960"/>
          </w:tcPr>
          <w:p>
            <w:r>
              <w:t>14.00</w:t>
            </w:r>
          </w:p>
        </w:tc>
        <w:tc>
          <w:tcPr>
            <w:tcW w:type="dxa" w:w="960"/>
          </w:tcPr>
          <w:p>
            <w:r>
              <w:t>18895.66</w:t>
            </w:r>
          </w:p>
        </w:tc>
        <w:tc>
          <w:tcPr>
            <w:tcW w:type="dxa" w:w="960"/>
          </w:tcPr>
          <w:p>
            <w:r>
              <w:t>99.29</w:t>
            </w:r>
          </w:p>
        </w:tc>
        <w:tc>
          <w:tcPr>
            <w:tcW w:type="dxa" w:w="960"/>
          </w:tcPr>
          <w:p>
            <w:r>
              <w:t>0.87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min</w:t>
            </w:r>
          </w:p>
        </w:tc>
        <w:tc>
          <w:tcPr>
            <w:tcW w:type="dxa" w:w="960"/>
          </w:tcPr>
          <w:p>
            <w:r>
              <w:t>1.00</w:t>
            </w:r>
          </w:p>
        </w:tc>
        <w:tc>
          <w:tcPr>
            <w:tcW w:type="dxa" w:w="960"/>
          </w:tcPr>
          <w:p>
            <w:r>
              <w:t>18.00</w:t>
            </w:r>
          </w:p>
        </w:tc>
        <w:tc>
          <w:tcPr>
            <w:tcW w:type="dxa" w:w="960"/>
          </w:tcPr>
          <w:p>
            <w:r>
              <w:t>20000.00</w:t>
            </w:r>
          </w:p>
        </w:tc>
        <w:tc>
          <w:tcPr>
            <w:tcW w:type="dxa" w:w="960"/>
          </w:tcPr>
          <w:p>
            <w:r>
              <w:t>0.00</w:t>
            </w:r>
          </w:p>
        </w:tc>
        <w:tc>
          <w:tcPr>
            <w:tcW w:type="dxa" w:w="960"/>
          </w:tcPr>
          <w:p>
            <w:r>
              <w:t>1.00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25%</w:t>
            </w:r>
          </w:p>
        </w:tc>
        <w:tc>
          <w:tcPr>
            <w:tcW w:type="dxa" w:w="960"/>
          </w:tcPr>
          <w:p>
            <w:r>
              <w:t>2500.75</w:t>
            </w:r>
          </w:p>
        </w:tc>
        <w:tc>
          <w:tcPr>
            <w:tcW w:type="dxa" w:w="960"/>
          </w:tcPr>
          <w:p>
            <w:r>
              <w:t>29.00</w:t>
            </w:r>
          </w:p>
        </w:tc>
        <w:tc>
          <w:tcPr>
            <w:tcW w:type="dxa" w:w="960"/>
          </w:tcPr>
          <w:p>
            <w:r>
              <w:t>36354.07</w:t>
            </w:r>
          </w:p>
        </w:tc>
        <w:tc>
          <w:tcPr>
            <w:tcW w:type="dxa" w:w="960"/>
          </w:tcPr>
          <w:p>
            <w:r>
              <w:t>28.37</w:t>
            </w:r>
          </w:p>
        </w:tc>
        <w:tc>
          <w:tcPr>
            <w:tcW w:type="dxa" w:w="960"/>
          </w:tcPr>
          <w:p>
            <w:r>
              <w:t>3.33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50%</w:t>
            </w:r>
          </w:p>
        </w:tc>
        <w:tc>
          <w:tcPr>
            <w:tcW w:type="dxa" w:w="960"/>
          </w:tcPr>
          <w:p>
            <w:r>
              <w:t>5000.50</w:t>
            </w:r>
          </w:p>
        </w:tc>
        <w:tc>
          <w:tcPr>
            <w:tcW w:type="dxa" w:w="960"/>
          </w:tcPr>
          <w:p>
            <w:r>
              <w:t>39.00</w:t>
            </w:r>
          </w:p>
        </w:tc>
        <w:tc>
          <w:tcPr>
            <w:tcW w:type="dxa" w:w="960"/>
          </w:tcPr>
          <w:p>
            <w:r>
              <w:t>50040.31</w:t>
            </w:r>
          </w:p>
        </w:tc>
        <w:tc>
          <w:tcPr>
            <w:tcW w:type="dxa" w:w="960"/>
          </w:tcPr>
          <w:p>
            <w:r>
              <w:t>69.55</w:t>
            </w:r>
          </w:p>
        </w:tc>
        <w:tc>
          <w:tcPr>
            <w:tcW w:type="dxa" w:w="960"/>
          </w:tcPr>
          <w:p>
            <w:r>
              <w:t>4.01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75%</w:t>
            </w:r>
          </w:p>
        </w:tc>
        <w:tc>
          <w:tcPr>
            <w:tcW w:type="dxa" w:w="960"/>
          </w:tcPr>
          <w:p>
            <w:r>
              <w:t>7500.25</w:t>
            </w:r>
          </w:p>
        </w:tc>
        <w:tc>
          <w:tcPr>
            <w:tcW w:type="dxa" w:w="960"/>
          </w:tcPr>
          <w:p>
            <w:r>
              <w:t>50.00</w:t>
            </w:r>
          </w:p>
        </w:tc>
        <w:tc>
          <w:tcPr>
            <w:tcW w:type="dxa" w:w="960"/>
          </w:tcPr>
          <w:p>
            <w:r>
              <w:t>63828.87</w:t>
            </w:r>
          </w:p>
        </w:tc>
        <w:tc>
          <w:tcPr>
            <w:tcW w:type="dxa" w:w="960"/>
          </w:tcPr>
          <w:p>
            <w:r>
              <w:t>137.92</w:t>
            </w:r>
          </w:p>
        </w:tc>
        <w:tc>
          <w:tcPr>
            <w:tcW w:type="dxa" w:w="960"/>
          </w:tcPr>
          <w:p>
            <w:r>
              <w:t>4.70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max</w:t>
            </w:r>
          </w:p>
        </w:tc>
        <w:tc>
          <w:tcPr>
            <w:tcW w:type="dxa" w:w="960"/>
          </w:tcPr>
          <w:p>
            <w:r>
              <w:t>10000.00</w:t>
            </w:r>
          </w:p>
        </w:tc>
        <w:tc>
          <w:tcPr>
            <w:tcW w:type="dxa" w:w="960"/>
          </w:tcPr>
          <w:p>
            <w:r>
              <w:t>80.00</w:t>
            </w:r>
          </w:p>
        </w:tc>
        <w:tc>
          <w:tcPr>
            <w:tcW w:type="dxa" w:w="960"/>
          </w:tcPr>
          <w:p>
            <w:r>
              <w:t>139581.69</w:t>
            </w:r>
          </w:p>
        </w:tc>
        <w:tc>
          <w:tcPr>
            <w:tcW w:type="dxa" w:w="960"/>
          </w:tcPr>
          <w:p>
            <w:r>
              <w:t>846.54</w:t>
            </w:r>
          </w:p>
        </w:tc>
        <w:tc>
          <w:tcPr>
            <w:tcW w:type="dxa" w:w="960"/>
          </w:tcPr>
          <w:p>
            <w:r>
              <w:t>5.00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/>
    <w:p>
      <w:r>
        <w:t>Categorical Variables Analysis:</w:t>
      </w:r>
    </w:p>
    <w:p>
      <w:r>
        <w:t>gender: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Female</w:t>
            </w:r>
          </w:p>
        </w:tc>
        <w:tc>
          <w:tcPr>
            <w:tcW w:type="dxa" w:w="4320"/>
          </w:tcPr>
          <w:p>
            <w:r>
              <w:t>5082</w:t>
            </w:r>
          </w:p>
        </w:tc>
      </w:tr>
      <w:tr>
        <w:tc>
          <w:tcPr>
            <w:tcW w:type="dxa" w:w="4320"/>
          </w:tcPr>
          <w:p>
            <w:r>
              <w:t>Male</w:t>
            </w:r>
          </w:p>
        </w:tc>
        <w:tc>
          <w:tcPr>
            <w:tcW w:type="dxa" w:w="4320"/>
          </w:tcPr>
          <w:p>
            <w:r>
              <w:t>4918</w:t>
            </w:r>
          </w:p>
        </w:tc>
      </w:tr>
    </w:tbl>
    <w:p/>
    <w:p>
      <w:r>
        <w:t>product_category: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Sports</w:t>
            </w:r>
          </w:p>
        </w:tc>
        <w:tc>
          <w:tcPr>
            <w:tcW w:type="dxa" w:w="4320"/>
          </w:tcPr>
          <w:p>
            <w:r>
              <w:t>2049</w:t>
            </w:r>
          </w:p>
        </w:tc>
      </w:tr>
      <w:tr>
        <w:tc>
          <w:tcPr>
            <w:tcW w:type="dxa" w:w="4320"/>
          </w:tcPr>
          <w:p>
            <w:r>
              <w:t>Electronics</w:t>
            </w:r>
          </w:p>
        </w:tc>
        <w:tc>
          <w:tcPr>
            <w:tcW w:type="dxa" w:w="4320"/>
          </w:tcPr>
          <w:p>
            <w:r>
              <w:t>2015</w:t>
            </w:r>
          </w:p>
        </w:tc>
      </w:tr>
      <w:tr>
        <w:tc>
          <w:tcPr>
            <w:tcW w:type="dxa" w:w="4320"/>
          </w:tcPr>
          <w:p>
            <w:r>
              <w:t>Books</w:t>
            </w:r>
          </w:p>
        </w:tc>
        <w:tc>
          <w:tcPr>
            <w:tcW w:type="dxa" w:w="4320"/>
          </w:tcPr>
          <w:p>
            <w:r>
              <w:t>2005</w:t>
            </w:r>
          </w:p>
        </w:tc>
      </w:tr>
      <w:tr>
        <w:tc>
          <w:tcPr>
            <w:tcW w:type="dxa" w:w="4320"/>
          </w:tcPr>
          <w:p>
            <w:r>
              <w:t>Clothing</w:t>
            </w:r>
          </w:p>
        </w:tc>
        <w:tc>
          <w:tcPr>
            <w:tcW w:type="dxa" w:w="4320"/>
          </w:tcPr>
          <w:p>
            <w:r>
              <w:t>1983</w:t>
            </w:r>
          </w:p>
        </w:tc>
      </w:tr>
      <w:tr>
        <w:tc>
          <w:tcPr>
            <w:tcW w:type="dxa" w:w="4320"/>
          </w:tcPr>
          <w:p>
            <w:r>
              <w:t>Home</w:t>
            </w:r>
          </w:p>
        </w:tc>
        <w:tc>
          <w:tcPr>
            <w:tcW w:type="dxa" w:w="4320"/>
          </w:tcPr>
          <w:p>
            <w:r>
              <w:t>1948</w:t>
            </w:r>
          </w:p>
        </w:tc>
      </w:tr>
    </w:tbl>
    <w:p/>
    <w:p>
      <w:r>
        <w:t>region: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North</w:t>
            </w:r>
          </w:p>
        </w:tc>
        <w:tc>
          <w:tcPr>
            <w:tcW w:type="dxa" w:w="4320"/>
          </w:tcPr>
          <w:p>
            <w:r>
              <w:t>2537</w:t>
            </w:r>
          </w:p>
        </w:tc>
      </w:tr>
      <w:tr>
        <w:tc>
          <w:tcPr>
            <w:tcW w:type="dxa" w:w="4320"/>
          </w:tcPr>
          <w:p>
            <w:r>
              <w:t>West</w:t>
            </w:r>
          </w:p>
        </w:tc>
        <w:tc>
          <w:tcPr>
            <w:tcW w:type="dxa" w:w="4320"/>
          </w:tcPr>
          <w:p>
            <w:r>
              <w:t>2513</w:t>
            </w:r>
          </w:p>
        </w:tc>
      </w:tr>
      <w:tr>
        <w:tc>
          <w:tcPr>
            <w:tcW w:type="dxa" w:w="4320"/>
          </w:tcPr>
          <w:p>
            <w:r>
              <w:t>South</w:t>
            </w:r>
          </w:p>
        </w:tc>
        <w:tc>
          <w:tcPr>
            <w:tcW w:type="dxa" w:w="4320"/>
          </w:tcPr>
          <w:p>
            <w:r>
              <w:t>2498</w:t>
            </w:r>
          </w:p>
        </w:tc>
      </w:tr>
      <w:tr>
        <w:tc>
          <w:tcPr>
            <w:tcW w:type="dxa" w:w="4320"/>
          </w:tcPr>
          <w:p>
            <w:r>
              <w:t>East</w:t>
            </w:r>
          </w:p>
        </w:tc>
        <w:tc>
          <w:tcPr>
            <w:tcW w:type="dxa" w:w="4320"/>
          </w:tcPr>
          <w:p>
            <w:r>
              <w:t>2452</w:t>
            </w:r>
          </w:p>
        </w:tc>
      </w:tr>
    </w:tbl>
    <w:p/>
    <w:p>
      <w:pPr>
        <w:pStyle w:val="Heading1"/>
      </w:pPr>
      <w:r>
        <w:t>5. Visual Analysis</w:t>
      </w:r>
    </w:p>
    <w:p>
      <w:r>
        <w:t>The following visualizations provide insights into the data patterns and relationships.</w:t>
      </w:r>
    </w:p>
    <w:p>
      <w:r>
        <w:t>Key Visualizations Generated:</w:t>
      </w:r>
    </w:p>
    <w:p>
      <w:pPr>
        <w:pStyle w:val="ListBullet"/>
      </w:pPr>
      <w:r>
        <w:t>• Numerical Distributions</w:t>
      </w:r>
    </w:p>
    <w:p>
      <w:pPr>
        <w:pStyle w:val="ListBullet"/>
      </w:pPr>
      <w:r>
        <w:t>• Gender Distribution</w:t>
      </w:r>
    </w:p>
    <w:p>
      <w:pPr>
        <w:pStyle w:val="ListBullet"/>
      </w:pPr>
      <w:r>
        <w:t>• Product Category Distribution</w:t>
      </w:r>
    </w:p>
    <w:p>
      <w:pPr>
        <w:pStyle w:val="ListBullet"/>
      </w:pPr>
      <w:r>
        <w:t>• Region Distribution</w:t>
      </w:r>
    </w:p>
    <w:p>
      <w:pPr>
        <w:pStyle w:val="ListBullet"/>
      </w:pPr>
      <w:r>
        <w:t>• Purchase Date Distribution</w:t>
      </w:r>
    </w:p>
    <w:p>
      <w:pPr>
        <w:pStyle w:val="ListBullet"/>
      </w:pPr>
      <w:r>
        <w:t>• Correlation Heatmap</w:t>
      </w:r>
    </w:p>
    <w:p>
      <w:pPr>
        <w:pStyle w:val="ListBullet"/>
      </w:pPr>
      <w:r>
        <w:t>• Purchase Date Timeseries</w:t>
      </w:r>
    </w:p>
    <w:p>
      <w:pPr>
        <w:pStyle w:val="Heading1"/>
      </w:pPr>
      <w:r>
        <w:t>6. Key Insights</w:t>
      </w:r>
    </w:p>
    <w:p>
      <w:pPr>
        <w:pStyle w:val="ListBullet"/>
      </w:pPr>
      <w:r>
        <w:t>• Dataset contains 10,000 records with 9 variables</w:t>
      </w:r>
    </w:p>
    <w:p>
      <w:pPr>
        <w:pStyle w:val="ListBullet"/>
      </w:pPr>
      <w:r>
        <w:t>• Missing data detected in 1 variables</w:t>
      </w:r>
    </w:p>
    <w:p>
      <w:pPr>
        <w:pStyle w:val="ListBullet"/>
      </w:pPr>
      <w:r>
        <w:t>• Numerical variables analyzed: customer_id, age, income, purchase_amount, customer_satisfaction_score</w:t>
      </w:r>
    </w:p>
    <w:p>
      <w:pPr>
        <w:pStyle w:val="ListBullet"/>
      </w:pPr>
      <w:r>
        <w:t>• Average customer income: $50,675.52</w:t>
      </w:r>
    </w:p>
    <w:p>
      <w:pPr>
        <w:pStyle w:val="ListBullet"/>
      </w:pPr>
      <w:r>
        <w:t>• Average purchase amount: $99.83</w:t>
      </w:r>
    </w:p>
    <w:p>
      <w:pPr>
        <w:pStyle w:val="ListBullet"/>
      </w:pPr>
      <w:r>
        <w:t>• Categorical variables analyzed: gender, product_category, region</w:t>
      </w:r>
    </w:p>
    <w:p>
      <w:pPr>
        <w:pStyle w:val="ListBullet"/>
      </w:pPr>
      <w:r>
        <w:t>• Gender distribution: {'Female': 5082, 'Male': 4918}</w:t>
      </w:r>
    </w:p>
    <w:p>
      <w:pPr>
        <w:pStyle w:val="ListBullet"/>
      </w:pPr>
      <w:r>
        <w:t>• Most popular product category: Sports</w:t>
      </w:r>
    </w:p>
    <w:p>
      <w:pPr>
        <w:pStyle w:val="Heading1"/>
      </w:pPr>
      <w:r>
        <w:t>7. Conclusions and Recommendations</w:t>
      </w:r>
    </w:p>
    <w:p>
      <w:r>
        <w:t>Based on the comprehensive analysis, the following conclusions and recommendations are provided:</w:t>
      </w:r>
    </w:p>
    <w:p>
      <w:pPr>
        <w:pStyle w:val="ListBullet"/>
      </w:pPr>
      <w:r>
        <w:t>• The dataset provides comprehensive information for business analysis</w:t>
      </w:r>
    </w:p>
    <w:p>
      <w:pPr>
        <w:pStyle w:val="ListBullet"/>
      </w:pPr>
      <w:r>
        <w:t>• Data quality assessment completed with 500 missing values identified</w:t>
      </w:r>
    </w:p>
    <w:p>
      <w:pPr>
        <w:pStyle w:val="ListBullet"/>
      </w:pPr>
      <w:r>
        <w:t>• Customer income and purchase behavior analysis reveals spending patterns</w:t>
      </w:r>
    </w:p>
    <w:p>
      <w:pPr>
        <w:pStyle w:val="ListBullet"/>
      </w:pPr>
      <w:r>
        <w:t>• Customer satisfaction metrics provide insights into service quality</w:t>
      </w:r>
    </w:p>
    <w:p>
      <w:pPr>
        <w:pStyle w:val="ListBullet"/>
      </w:pPr>
      <w:r>
        <w:t>• Recommendations include further segmentation analysis and predictive modeling</w:t>
      </w:r>
    </w:p>
    <w:p>
      <w:pPr>
        <w:pStyle w:val="ListBullet"/>
      </w:pPr>
      <w:r>
        <w:t>• Regular data updates and quality monitoring are recommended</w:t>
      </w:r>
    </w:p>
    <w:p>
      <w:pPr>
        <w:pStyle w:val="Heading1"/>
      </w:pPr>
      <w:r>
        <w:t>8. Appendix</w:t>
      </w:r>
    </w:p>
    <w:p>
      <w:r>
        <w:t>Technical Details and Additional Information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