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E58D4" w:rsidRDefault="00B710C0">
      <w:pPr>
        <w:spacing w:line="276" w:lineRule="auto"/>
        <w:jc w:val="center"/>
      </w:pPr>
      <w:r>
        <w:t>Министерство науки и высшего образования Российской Федерации</w:t>
      </w:r>
    </w:p>
    <w:p w:rsidR="004E58D4" w:rsidRDefault="00B710C0">
      <w:pPr>
        <w:spacing w:line="276" w:lineRule="auto"/>
        <w:jc w:val="center"/>
      </w:pPr>
      <w:r>
        <w:t>Федеральное государственное бюджетное образовательное учреждение</w:t>
      </w:r>
    </w:p>
    <w:p w:rsidR="004E58D4" w:rsidRDefault="00B710C0">
      <w:pPr>
        <w:spacing w:line="276" w:lineRule="auto"/>
        <w:jc w:val="center"/>
      </w:pPr>
      <w:r>
        <w:t>высшего образования</w:t>
      </w:r>
    </w:p>
    <w:p w:rsidR="004E58D4" w:rsidRDefault="00B710C0">
      <w:pPr>
        <w:spacing w:line="276" w:lineRule="auto"/>
        <w:jc w:val="center"/>
      </w:pPr>
      <w:r>
        <w:t>«Вятский государственный университет»</w:t>
      </w:r>
    </w:p>
    <w:p w:rsidR="004E58D4" w:rsidRDefault="00B710C0">
      <w:pPr>
        <w:spacing w:line="276" w:lineRule="auto"/>
        <w:jc w:val="center"/>
      </w:pPr>
      <w:r>
        <w:t>Колледж ВятГУ</w:t>
      </w:r>
    </w:p>
    <w:p w:rsidR="004E58D4" w:rsidRDefault="004E58D4">
      <w:pPr>
        <w:spacing w:line="276" w:lineRule="auto"/>
      </w:pPr>
    </w:p>
    <w:p w:rsidR="004E58D4" w:rsidRDefault="004E58D4">
      <w:pPr>
        <w:spacing w:line="276" w:lineRule="auto"/>
      </w:pPr>
    </w:p>
    <w:p w:rsidR="004E58D4" w:rsidRDefault="004E58D4">
      <w:pPr>
        <w:spacing w:line="276" w:lineRule="auto"/>
      </w:pPr>
    </w:p>
    <w:p w:rsidR="004E58D4" w:rsidRDefault="004E58D4">
      <w:pPr>
        <w:spacing w:line="276" w:lineRule="auto"/>
      </w:pPr>
    </w:p>
    <w:p w:rsidR="004E58D4" w:rsidRDefault="004E58D4">
      <w:pPr>
        <w:spacing w:line="276" w:lineRule="auto"/>
      </w:pPr>
    </w:p>
    <w:p w:rsidR="004E58D4" w:rsidRDefault="00B710C0">
      <w:pPr>
        <w:spacing w:line="276" w:lineRule="auto"/>
        <w:jc w:val="center"/>
      </w:pPr>
      <w:r>
        <w:rPr>
          <w:b/>
          <w:bCs/>
          <w:sz w:val="32"/>
          <w:szCs w:val="32"/>
        </w:rPr>
        <w:t>Первичный анализ продукта</w:t>
      </w:r>
    </w:p>
    <w:p w:rsidR="004E58D4" w:rsidRDefault="004E58D4">
      <w:pPr>
        <w:spacing w:line="276" w:lineRule="auto"/>
      </w:pPr>
    </w:p>
    <w:p w:rsidR="004E58D4" w:rsidRDefault="00B710C0">
      <w:pPr>
        <w:spacing w:line="276" w:lineRule="auto"/>
        <w:jc w:val="center"/>
      </w:pPr>
      <w:r>
        <w:rPr>
          <w:b/>
          <w:bCs/>
        </w:rPr>
        <w:t>«</w:t>
      </w:r>
      <w:r w:rsidR="002206D0" w:rsidRPr="002206D0">
        <w:rPr>
          <w:b/>
          <w:bCs/>
        </w:rPr>
        <w:t>Система управления проектами и мониторинга инфраструктуры для ИТ-специалиста</w:t>
      </w:r>
      <w:r>
        <w:rPr>
          <w:b/>
          <w:bCs/>
        </w:rPr>
        <w:t>»</w:t>
      </w:r>
    </w:p>
    <w:p w:rsidR="004E58D4" w:rsidRDefault="004E58D4">
      <w:pPr>
        <w:spacing w:line="276" w:lineRule="auto"/>
      </w:pPr>
    </w:p>
    <w:p w:rsidR="004E58D4" w:rsidRDefault="004E58D4">
      <w:pPr>
        <w:spacing w:line="276" w:lineRule="auto"/>
      </w:pPr>
    </w:p>
    <w:p w:rsidR="004E58D4" w:rsidRDefault="004E58D4">
      <w:pPr>
        <w:spacing w:line="276" w:lineRule="auto"/>
      </w:pPr>
    </w:p>
    <w:p w:rsidR="004E58D4" w:rsidRDefault="004E58D4">
      <w:pPr>
        <w:spacing w:line="276" w:lineRule="auto"/>
      </w:pPr>
    </w:p>
    <w:p w:rsidR="004E58D4" w:rsidRDefault="004E58D4">
      <w:pPr>
        <w:spacing w:line="276" w:lineRule="auto"/>
      </w:pPr>
    </w:p>
    <w:p w:rsidR="004E58D4" w:rsidRDefault="004E58D4">
      <w:pPr>
        <w:spacing w:line="276" w:lineRule="auto"/>
      </w:pPr>
    </w:p>
    <w:p w:rsidR="004E58D4" w:rsidRDefault="00B710C0">
      <w:pPr>
        <w:spacing w:line="276" w:lineRule="auto"/>
        <w:jc w:val="right"/>
      </w:pPr>
      <w:r>
        <w:t>Выполнил: студент учебной группы</w:t>
      </w:r>
    </w:p>
    <w:p w:rsidR="004E58D4" w:rsidRDefault="00B710C0">
      <w:pPr>
        <w:spacing w:line="276" w:lineRule="auto"/>
        <w:jc w:val="right"/>
      </w:pPr>
      <w:r>
        <w:t>ИСПк-</w:t>
      </w:r>
      <w:r w:rsidR="002206D0">
        <w:t>404-52-00</w:t>
      </w:r>
    </w:p>
    <w:p w:rsidR="004E58D4" w:rsidRDefault="002206D0">
      <w:pPr>
        <w:spacing w:line="276" w:lineRule="auto"/>
        <w:jc w:val="right"/>
      </w:pPr>
      <w:proofErr w:type="spellStart"/>
      <w:r>
        <w:t>Зараменских</w:t>
      </w:r>
      <w:proofErr w:type="spellEnd"/>
      <w:r>
        <w:t xml:space="preserve"> И. А.</w:t>
      </w:r>
    </w:p>
    <w:p w:rsidR="004E58D4" w:rsidRDefault="004E58D4">
      <w:pPr>
        <w:spacing w:line="276" w:lineRule="auto"/>
      </w:pPr>
    </w:p>
    <w:p w:rsidR="004E58D4" w:rsidRDefault="00B710C0">
      <w:pPr>
        <w:spacing w:line="276" w:lineRule="auto"/>
        <w:jc w:val="right"/>
      </w:pPr>
      <w:r>
        <w:t>Преподаватель:</w:t>
      </w:r>
    </w:p>
    <w:p w:rsidR="004E58D4" w:rsidRDefault="00B710C0">
      <w:pPr>
        <w:spacing w:line="276" w:lineRule="auto"/>
        <w:jc w:val="right"/>
      </w:pPr>
      <w:r>
        <w:t>Долженкова М. Л.</w:t>
      </w:r>
    </w:p>
    <w:p w:rsidR="004E58D4" w:rsidRDefault="004E58D4">
      <w:pPr>
        <w:spacing w:line="276" w:lineRule="auto"/>
      </w:pPr>
    </w:p>
    <w:p w:rsidR="004E58D4" w:rsidRDefault="004E58D4">
      <w:pPr>
        <w:spacing w:line="276" w:lineRule="auto"/>
      </w:pPr>
    </w:p>
    <w:p w:rsidR="004E58D4" w:rsidRDefault="004E58D4">
      <w:pPr>
        <w:spacing w:line="276" w:lineRule="auto"/>
      </w:pPr>
    </w:p>
    <w:p w:rsidR="004E58D4" w:rsidRDefault="004E58D4">
      <w:pPr>
        <w:spacing w:line="276" w:lineRule="auto"/>
      </w:pPr>
    </w:p>
    <w:p w:rsidR="00470AB8" w:rsidRDefault="00470AB8">
      <w:pPr>
        <w:spacing w:line="276" w:lineRule="auto"/>
      </w:pPr>
    </w:p>
    <w:p w:rsidR="00470AB8" w:rsidRDefault="00470AB8">
      <w:pPr>
        <w:spacing w:line="276" w:lineRule="auto"/>
      </w:pPr>
    </w:p>
    <w:p w:rsidR="00470AB8" w:rsidRDefault="00470AB8">
      <w:pPr>
        <w:spacing w:line="276" w:lineRule="auto"/>
      </w:pPr>
    </w:p>
    <w:p w:rsidR="00470AB8" w:rsidRDefault="00470AB8">
      <w:pPr>
        <w:spacing w:line="276" w:lineRule="auto"/>
      </w:pPr>
    </w:p>
    <w:p w:rsidR="004E58D4" w:rsidRDefault="004E58D4">
      <w:pPr>
        <w:spacing w:line="276" w:lineRule="auto"/>
      </w:pPr>
    </w:p>
    <w:p w:rsidR="004E58D4" w:rsidRDefault="004E58D4">
      <w:pPr>
        <w:spacing w:line="276" w:lineRule="auto"/>
      </w:pPr>
    </w:p>
    <w:p w:rsidR="004E58D4" w:rsidRDefault="00B710C0">
      <w:pPr>
        <w:spacing w:line="276" w:lineRule="auto"/>
        <w:jc w:val="center"/>
      </w:pPr>
      <w:r>
        <w:t>Киров</w:t>
      </w:r>
    </w:p>
    <w:p w:rsidR="004E58D4" w:rsidRDefault="00B710C0">
      <w:pPr>
        <w:spacing w:line="276" w:lineRule="auto"/>
        <w:jc w:val="center"/>
      </w:pPr>
      <w:r>
        <w:t>2026</w:t>
      </w:r>
    </w:p>
    <w:p w:rsidR="004E58D4" w:rsidRDefault="00B710C0">
      <w:r>
        <w:br w:type="page"/>
      </w:r>
    </w:p>
    <w:p w:rsidR="004E58D4" w:rsidRDefault="00B710C0" w:rsidP="00F71804">
      <w:pPr>
        <w:pStyle w:val="1"/>
        <w:spacing w:before="280" w:after="160" w:line="360" w:lineRule="auto"/>
        <w:ind w:firstLine="709"/>
        <w:jc w:val="center"/>
      </w:pPr>
      <w:r>
        <w:rPr>
          <w:b/>
          <w:bCs/>
          <w:color w:val="000000"/>
        </w:rPr>
        <w:lastRenderedPageBreak/>
        <w:t>1. Бизнес-проблема</w:t>
      </w:r>
    </w:p>
    <w:p w:rsidR="004E58D4" w:rsidRDefault="00B710C0" w:rsidP="000C08F9">
      <w:pPr>
        <w:spacing w:after="120" w:line="360" w:lineRule="auto"/>
        <w:ind w:firstLine="709"/>
        <w:jc w:val="both"/>
      </w:pPr>
      <w:r>
        <w:t>Специалист, ведущий проекты для внешних заказчиков (разработчик, DevOps-инженер, технический руководитель небольшой команды), одновременно работает с несколькими клиентами и вынужден использовать набор несвязанных между собой сервисов: таск-трекер, заметки, таблицы учёта часов, сервис выставления счетов, сервис контроля доступности сайтов, файловое хранилище и мессенджеры. Данные о выполненной работе физически отделены от данных о деньгах, поэтому счёт для заказчика собирается вручную по памяти и по истории переписки: часть работы в него не попадает, а подготовка счёта заметно растягивается в конце каждого расчётного периода.</w:t>
      </w:r>
    </w:p>
    <w:p w:rsidR="004E58D4" w:rsidRDefault="00B710C0" w:rsidP="000C08F9">
      <w:pPr>
        <w:spacing w:after="120" w:line="360" w:lineRule="auto"/>
        <w:ind w:firstLine="709"/>
        <w:jc w:val="both"/>
      </w:pPr>
      <w:r>
        <w:t>Вторая часть проблемы – ответственность за инфраструктуру заказчика при отсутствии инструментов контроля. После сдачи работ исполнитель остаётся тем, к кому обращаются при отказе сайта или сервера, но о недоступности ресурса, истёкшем сертификате безопасности или незапродлённом домене узнаёт от самого заказчика, то есть последним и уже в состоянии конфликта.</w:t>
      </w:r>
    </w:p>
    <w:p w:rsidR="004E58D4" w:rsidRDefault="00B710C0" w:rsidP="000C08F9">
      <w:pPr>
        <w:spacing w:after="120" w:line="360" w:lineRule="auto"/>
        <w:ind w:firstLine="709"/>
        <w:jc w:val="both"/>
      </w:pPr>
      <w:r>
        <w:t>В результате исполнитель теряет часть оплаты за неучтённые работы, тратит рабочее время на перенос данных между сервисами и несёт репутационные потери из-за инцидентов, о которых не знал вовремя. Заказчик, в свою очередь, не имеет прозрачной картины по состоянию работ и расчётам.</w:t>
      </w:r>
    </w:p>
    <w:p w:rsidR="004E58D4" w:rsidRDefault="00B710C0" w:rsidP="000C08F9">
      <w:pPr>
        <w:pStyle w:val="1"/>
        <w:spacing w:before="280" w:after="160" w:line="360" w:lineRule="auto"/>
        <w:ind w:firstLine="709"/>
        <w:jc w:val="center"/>
      </w:pPr>
      <w:r>
        <w:rPr>
          <w:b/>
          <w:bCs/>
          <w:color w:val="000000"/>
        </w:rPr>
        <w:t>2. Цель системы</w:t>
      </w:r>
    </w:p>
    <w:p w:rsidR="004E58D4" w:rsidRDefault="00B710C0" w:rsidP="000C08F9">
      <w:pPr>
        <w:spacing w:after="120" w:line="360" w:lineRule="auto"/>
        <w:ind w:firstLine="709"/>
        <w:jc w:val="both"/>
      </w:pPr>
      <w:r>
        <w:t>Целью системы является создание единого рабочего пространства для ведения клиентских проектов, в котором факт выполненной работы автоматически превращается в расчётный документ для заказчика, а состояние инфраструктуры заказчика контролируется автоматически и становится известно исполнителю раньше, чем о нём сообщит заказчик.</w:t>
      </w:r>
    </w:p>
    <w:p w:rsidR="004E58D4" w:rsidRDefault="00B710C0" w:rsidP="000C08F9">
      <w:pPr>
        <w:spacing w:after="120" w:line="360" w:lineRule="auto"/>
        <w:ind w:firstLine="709"/>
        <w:jc w:val="both"/>
      </w:pPr>
      <w:r>
        <w:lastRenderedPageBreak/>
        <w:t>Конкретные измеримые результаты, к которым система должна привести:</w:t>
      </w:r>
    </w:p>
    <w:p w:rsidR="004E58D4" w:rsidRDefault="00B710C0" w:rsidP="000C08F9">
      <w:pPr>
        <w:pStyle w:val="a4"/>
        <w:numPr>
          <w:ilvl w:val="0"/>
          <w:numId w:val="2"/>
        </w:numPr>
        <w:spacing w:after="60" w:line="360" w:lineRule="auto"/>
        <w:ind w:left="0" w:firstLine="709"/>
        <w:jc w:val="both"/>
      </w:pPr>
      <w:r>
        <w:t>сокращение числа рабочих инструментов: ведение проектов, учёт времени, расчёты с заказчиком и контроль инфраструктуры выполняются в одной системе вместо нескольких несвязанных сервисов;</w:t>
      </w:r>
    </w:p>
    <w:p w:rsidR="004E58D4" w:rsidRDefault="00B710C0" w:rsidP="000C08F9">
      <w:pPr>
        <w:pStyle w:val="a4"/>
        <w:numPr>
          <w:ilvl w:val="0"/>
          <w:numId w:val="2"/>
        </w:numPr>
        <w:spacing w:after="60" w:line="360" w:lineRule="auto"/>
        <w:ind w:left="0" w:firstLine="709"/>
        <w:jc w:val="both"/>
      </w:pPr>
      <w:r>
        <w:t>сокращение времени подготовки счёта за счёт того, что оплачиваемые часы и завершённые этапы работ попадают в счёт без повторного ввода данных;</w:t>
      </w:r>
    </w:p>
    <w:p w:rsidR="004E58D4" w:rsidRDefault="00B710C0" w:rsidP="000C08F9">
      <w:pPr>
        <w:pStyle w:val="a4"/>
        <w:numPr>
          <w:ilvl w:val="0"/>
          <w:numId w:val="2"/>
        </w:numPr>
        <w:spacing w:after="60" w:line="360" w:lineRule="auto"/>
        <w:ind w:left="0" w:firstLine="709"/>
        <w:jc w:val="both"/>
      </w:pPr>
      <w:r>
        <w:t>сокращение времени обнаружения недоступности ресурса заказчика: исполнитель узнаёт об отказе от системы раньше, чем о нём сообщит заказчик;</w:t>
      </w:r>
    </w:p>
    <w:p w:rsidR="004E58D4" w:rsidRDefault="00B710C0" w:rsidP="000C08F9">
      <w:pPr>
        <w:pStyle w:val="a4"/>
        <w:numPr>
          <w:ilvl w:val="0"/>
          <w:numId w:val="2"/>
        </w:numPr>
        <w:spacing w:after="60" w:line="360" w:lineRule="auto"/>
        <w:ind w:left="0" w:firstLine="709"/>
        <w:jc w:val="both"/>
      </w:pPr>
      <w:r>
        <w:t>восстановление истории работ по проекту за произвольный период средствами самой системы, без обращения к внешним сервисам и переписке.</w:t>
      </w:r>
    </w:p>
    <w:p w:rsidR="004E58D4" w:rsidRDefault="00B710C0" w:rsidP="000C08F9">
      <w:pPr>
        <w:pStyle w:val="1"/>
        <w:spacing w:before="280" w:after="160" w:line="360" w:lineRule="auto"/>
        <w:ind w:firstLine="709"/>
        <w:jc w:val="center"/>
      </w:pPr>
      <w:r>
        <w:rPr>
          <w:b/>
          <w:bCs/>
          <w:color w:val="000000"/>
        </w:rPr>
        <w:t>3. Стейкхолдеры</w:t>
      </w:r>
    </w:p>
    <w:p w:rsidR="004E58D4" w:rsidRDefault="00B710C0" w:rsidP="000C08F9">
      <w:pPr>
        <w:spacing w:after="120" w:line="360" w:lineRule="auto"/>
        <w:ind w:firstLine="709"/>
        <w:jc w:val="both"/>
      </w:pPr>
      <w:r>
        <w:t>К стейкхолдерам относятся:</w:t>
      </w:r>
    </w:p>
    <w:p w:rsidR="004E58D4" w:rsidRDefault="00B710C0" w:rsidP="000C08F9">
      <w:pPr>
        <w:pStyle w:val="2"/>
        <w:spacing w:before="200" w:after="120" w:line="360" w:lineRule="auto"/>
        <w:ind w:firstLine="709"/>
      </w:pPr>
      <w:r>
        <w:rPr>
          <w:b/>
          <w:bCs/>
          <w:color w:val="000000"/>
          <w:sz w:val="28"/>
          <w:szCs w:val="28"/>
        </w:rPr>
        <w:t>3.1. Исполнитель проектов</w:t>
      </w:r>
    </w:p>
    <w:p w:rsidR="004E58D4" w:rsidRDefault="00B710C0" w:rsidP="000C08F9">
      <w:pPr>
        <w:spacing w:after="120" w:line="360" w:lineRule="auto"/>
        <w:ind w:firstLine="709"/>
        <w:jc w:val="both"/>
      </w:pPr>
      <w:r>
        <w:t>Основной пользователь системы. Ведёт проекты для внешних заказчиков и отвечает как за выполненные работы и расчёты по ним, так и за состояние переданной заказчику инфраструктуры. Заинтересован в том, чтобы вести все проекты, расчёты и инфраструктуру заказчиков в одном месте, выставлять счета за фактически выполненную работу и узнавать о технических проблемах первым.</w:t>
      </w:r>
    </w:p>
    <w:p w:rsidR="004E58D4" w:rsidRDefault="00B710C0" w:rsidP="000C08F9">
      <w:pPr>
        <w:spacing w:after="120" w:line="360" w:lineRule="auto"/>
        <w:ind w:firstLine="709"/>
        <w:jc w:val="both"/>
      </w:pPr>
      <w:r>
        <w:t>Пользовательские истории:</w:t>
      </w:r>
    </w:p>
    <w:p w:rsidR="004E58D4" w:rsidRDefault="00B710C0" w:rsidP="000C08F9">
      <w:pPr>
        <w:pStyle w:val="a4"/>
        <w:numPr>
          <w:ilvl w:val="0"/>
          <w:numId w:val="2"/>
        </w:numPr>
        <w:spacing w:after="60" w:line="360" w:lineRule="auto"/>
        <w:ind w:left="0" w:firstLine="709"/>
        <w:jc w:val="both"/>
      </w:pPr>
      <w:r>
        <w:t>видеть на одном экране ближайшие сроки, недоступные ресурсы и просроченные счета, чтобы понимать, чем заниматься в первую очередь;</w:t>
      </w:r>
    </w:p>
    <w:p w:rsidR="004E58D4" w:rsidRDefault="00B710C0" w:rsidP="000C08F9">
      <w:pPr>
        <w:pStyle w:val="a4"/>
        <w:numPr>
          <w:ilvl w:val="0"/>
          <w:numId w:val="2"/>
        </w:numPr>
        <w:spacing w:after="60" w:line="360" w:lineRule="auto"/>
        <w:ind w:left="0" w:firstLine="709"/>
        <w:jc w:val="both"/>
      </w:pPr>
      <w:r>
        <w:t>запускать учёт времени прямо из карточки задачи, чтобы не вести часы в отдельной таблице;</w:t>
      </w:r>
    </w:p>
    <w:p w:rsidR="004E58D4" w:rsidRDefault="00B710C0" w:rsidP="000C08F9">
      <w:pPr>
        <w:pStyle w:val="a4"/>
        <w:numPr>
          <w:ilvl w:val="0"/>
          <w:numId w:val="2"/>
        </w:numPr>
        <w:spacing w:after="60" w:line="360" w:lineRule="auto"/>
        <w:ind w:left="0" w:firstLine="709"/>
        <w:jc w:val="both"/>
      </w:pPr>
      <w:r>
        <w:lastRenderedPageBreak/>
        <w:t>формировать счёт за период из оплачиваемых часов и завершённых этапов одним действием, чтобы не восстанавливать состав работ по памяти;</w:t>
      </w:r>
    </w:p>
    <w:p w:rsidR="004E58D4" w:rsidRDefault="00B710C0" w:rsidP="000C08F9">
      <w:pPr>
        <w:pStyle w:val="a4"/>
        <w:numPr>
          <w:ilvl w:val="0"/>
          <w:numId w:val="2"/>
        </w:numPr>
        <w:spacing w:after="60" w:line="360" w:lineRule="auto"/>
        <w:ind w:left="0" w:firstLine="709"/>
        <w:jc w:val="both"/>
      </w:pPr>
      <w:r>
        <w:t>отмечать полученные оплаты и видеть остаток по проекту, чтобы понимать, кто и сколько должен;</w:t>
      </w:r>
    </w:p>
    <w:p w:rsidR="004E58D4" w:rsidRDefault="00B710C0" w:rsidP="000C08F9">
      <w:pPr>
        <w:pStyle w:val="a4"/>
        <w:numPr>
          <w:ilvl w:val="0"/>
          <w:numId w:val="2"/>
        </w:numPr>
        <w:spacing w:after="60" w:line="360" w:lineRule="auto"/>
        <w:ind w:left="0" w:firstLine="709"/>
        <w:jc w:val="both"/>
      </w:pPr>
      <w:r>
        <w:t>получать уведомление вскоре после того, как ресурс заказчика перестал отвечать, чтобы устранить неисправность до обращения заказчика;</w:t>
      </w:r>
    </w:p>
    <w:p w:rsidR="004E58D4" w:rsidRDefault="00B710C0" w:rsidP="000C08F9">
      <w:pPr>
        <w:pStyle w:val="a4"/>
        <w:numPr>
          <w:ilvl w:val="0"/>
          <w:numId w:val="2"/>
        </w:numPr>
        <w:spacing w:after="60" w:line="360" w:lineRule="auto"/>
        <w:ind w:left="0" w:firstLine="709"/>
        <w:jc w:val="both"/>
      </w:pPr>
      <w:r>
        <w:t>видеть события репозитория в ленте проекта, чтобы подтверждать состав и сроки выполненных работ;</w:t>
      </w:r>
    </w:p>
    <w:p w:rsidR="004E58D4" w:rsidRDefault="00B710C0" w:rsidP="000C08F9">
      <w:pPr>
        <w:pStyle w:val="a4"/>
        <w:numPr>
          <w:ilvl w:val="0"/>
          <w:numId w:val="2"/>
        </w:numPr>
        <w:spacing w:after="60" w:line="360" w:lineRule="auto"/>
        <w:ind w:left="0" w:firstLine="709"/>
        <w:jc w:val="both"/>
      </w:pPr>
      <w:r>
        <w:t>получать напоминание за 14 дней до истечения домена и сертификата, чтобы продление не превращалось в аварийную ситуацию.</w:t>
      </w:r>
    </w:p>
    <w:p w:rsidR="004E58D4" w:rsidRDefault="00B710C0" w:rsidP="000C08F9">
      <w:pPr>
        <w:pStyle w:val="2"/>
        <w:spacing w:before="200" w:after="120" w:line="360" w:lineRule="auto"/>
        <w:ind w:firstLine="709"/>
      </w:pPr>
      <w:r>
        <w:rPr>
          <w:b/>
          <w:bCs/>
          <w:color w:val="000000"/>
          <w:sz w:val="28"/>
          <w:szCs w:val="28"/>
        </w:rPr>
        <w:t>3.2. Заказчик работ</w:t>
      </w:r>
    </w:p>
    <w:p w:rsidR="004E58D4" w:rsidRDefault="00B710C0" w:rsidP="000C08F9">
      <w:pPr>
        <w:spacing w:after="120" w:line="360" w:lineRule="auto"/>
        <w:ind w:firstLine="709"/>
        <w:jc w:val="both"/>
      </w:pPr>
      <w:r>
        <w:t>Пользователь с ограниченным доступом. Заказывает работы у исполнителя и оплачивает их, но не работает в системе постоянно. Заинтересован в том, чтобы понимать состояние работ и состав того, что он оплачивает, не создавая при этом учётную запись в очередном сервисе.</w:t>
      </w:r>
    </w:p>
    <w:p w:rsidR="004E58D4" w:rsidRDefault="00B710C0" w:rsidP="000C08F9">
      <w:pPr>
        <w:spacing w:after="120" w:line="360" w:lineRule="auto"/>
        <w:ind w:firstLine="709"/>
        <w:jc w:val="both"/>
      </w:pPr>
      <w:r>
        <w:t>Пользовательские истории:</w:t>
      </w:r>
    </w:p>
    <w:p w:rsidR="004E58D4" w:rsidRDefault="00B710C0" w:rsidP="000C08F9">
      <w:pPr>
        <w:pStyle w:val="a4"/>
        <w:numPr>
          <w:ilvl w:val="0"/>
          <w:numId w:val="2"/>
        </w:numPr>
        <w:spacing w:after="60" w:line="360" w:lineRule="auto"/>
        <w:ind w:left="0" w:firstLine="709"/>
        <w:jc w:val="both"/>
      </w:pPr>
      <w:r>
        <w:t>открыть ссылку и увидеть текущее состояние и ход работ по проекту, чтобы не запрашивать статус у исполнителя;</w:t>
      </w:r>
    </w:p>
    <w:p w:rsidR="004E58D4" w:rsidRDefault="00B710C0" w:rsidP="000C08F9">
      <w:pPr>
        <w:pStyle w:val="a4"/>
        <w:numPr>
          <w:ilvl w:val="0"/>
          <w:numId w:val="2"/>
        </w:numPr>
        <w:spacing w:after="60" w:line="360" w:lineRule="auto"/>
        <w:ind w:left="0" w:firstLine="709"/>
        <w:jc w:val="both"/>
      </w:pPr>
      <w:r>
        <w:t>видеть, за какие этапы работ оплата уже произведена, и какая сумма осталась, чтобы планировать расходы;</w:t>
      </w:r>
    </w:p>
    <w:p w:rsidR="004E58D4" w:rsidRDefault="00B710C0" w:rsidP="000C08F9">
      <w:pPr>
        <w:pStyle w:val="a4"/>
        <w:numPr>
          <w:ilvl w:val="0"/>
          <w:numId w:val="2"/>
        </w:numPr>
        <w:spacing w:after="60" w:line="360" w:lineRule="auto"/>
        <w:ind w:left="0" w:firstLine="709"/>
        <w:jc w:val="both"/>
      </w:pPr>
      <w:r>
        <w:t>получить переданные по проекту файлы и документы, чтобы не искать их в переписке;</w:t>
      </w:r>
    </w:p>
    <w:p w:rsidR="004E58D4" w:rsidRDefault="00B710C0" w:rsidP="000C08F9">
      <w:pPr>
        <w:pStyle w:val="a4"/>
        <w:numPr>
          <w:ilvl w:val="0"/>
          <w:numId w:val="2"/>
        </w:numPr>
        <w:spacing w:after="60" w:line="360" w:lineRule="auto"/>
        <w:ind w:left="0" w:firstLine="709"/>
        <w:jc w:val="both"/>
      </w:pPr>
      <w:r>
        <w:t>видеть статистику доступности своего ресурса за прошедший период, чтобы оценивать качество сопровождения;</w:t>
      </w:r>
    </w:p>
    <w:p w:rsidR="004E58D4" w:rsidRDefault="00B710C0" w:rsidP="000C08F9">
      <w:pPr>
        <w:pStyle w:val="a4"/>
        <w:numPr>
          <w:ilvl w:val="0"/>
          <w:numId w:val="2"/>
        </w:numPr>
        <w:spacing w:after="60" w:line="360" w:lineRule="auto"/>
        <w:ind w:left="0" w:firstLine="709"/>
        <w:jc w:val="both"/>
      </w:pPr>
      <w:r>
        <w:t>быть уверенным, что ссылка на данные проекта прекращает действовать после завершения работ, чтобы сведения не оставались доступными неопределённому кругу лиц.</w:t>
      </w:r>
    </w:p>
    <w:p w:rsidR="004E58D4" w:rsidRDefault="00B710C0" w:rsidP="000C08F9">
      <w:pPr>
        <w:pStyle w:val="2"/>
        <w:spacing w:before="200" w:after="120" w:line="360" w:lineRule="auto"/>
        <w:ind w:firstLine="709"/>
      </w:pPr>
      <w:r>
        <w:rPr>
          <w:b/>
          <w:bCs/>
          <w:color w:val="000000"/>
          <w:sz w:val="28"/>
          <w:szCs w:val="28"/>
        </w:rPr>
        <w:lastRenderedPageBreak/>
        <w:t>3.3. Владелец продукта</w:t>
      </w:r>
    </w:p>
    <w:p w:rsidR="004E58D4" w:rsidRDefault="00B710C0" w:rsidP="000C08F9">
      <w:pPr>
        <w:spacing w:after="120" w:line="360" w:lineRule="auto"/>
        <w:ind w:firstLine="709"/>
        <w:jc w:val="both"/>
      </w:pPr>
      <w:r>
        <w:t>Определяет концепцию продукта, состав версий и приоритеты разработки. Заинтересован в том, чтобы довести продукт до устойчивой эксплуатации реальными пользователями и подтвердить ценность контроля инфраструктуры как отличительной особенности продукта.</w:t>
      </w:r>
    </w:p>
    <w:p w:rsidR="004E58D4" w:rsidRDefault="00B710C0" w:rsidP="000C08F9">
      <w:pPr>
        <w:spacing w:after="120" w:line="360" w:lineRule="auto"/>
        <w:ind w:firstLine="709"/>
        <w:jc w:val="both"/>
      </w:pPr>
      <w:r>
        <w:t>Пользовательские истории:</w:t>
      </w:r>
    </w:p>
    <w:p w:rsidR="004E58D4" w:rsidRDefault="00B710C0" w:rsidP="000C08F9">
      <w:pPr>
        <w:pStyle w:val="a4"/>
        <w:numPr>
          <w:ilvl w:val="0"/>
          <w:numId w:val="2"/>
        </w:numPr>
        <w:spacing w:after="60" w:line="360" w:lineRule="auto"/>
        <w:ind w:left="0" w:firstLine="709"/>
        <w:jc w:val="both"/>
      </w:pPr>
      <w:r>
        <w:t>отключать отдельные модули настройкой, чтобы выпускать версии разного объёма без ветвления кода;</w:t>
      </w:r>
    </w:p>
    <w:p w:rsidR="004E58D4" w:rsidRDefault="00B710C0" w:rsidP="000C08F9">
      <w:pPr>
        <w:pStyle w:val="a4"/>
        <w:numPr>
          <w:ilvl w:val="0"/>
          <w:numId w:val="2"/>
        </w:numPr>
        <w:spacing w:after="60" w:line="360" w:lineRule="auto"/>
        <w:ind w:left="0" w:firstLine="709"/>
        <w:jc w:val="both"/>
      </w:pPr>
      <w:r>
        <w:t>видеть, какие модули реально используются, чтобы вкладывать ресурсы разработки в востребованное;</w:t>
      </w:r>
    </w:p>
    <w:p w:rsidR="004E58D4" w:rsidRDefault="00B710C0" w:rsidP="000C08F9">
      <w:pPr>
        <w:pStyle w:val="a4"/>
        <w:numPr>
          <w:ilvl w:val="0"/>
          <w:numId w:val="2"/>
        </w:numPr>
        <w:spacing w:after="60" w:line="360" w:lineRule="auto"/>
        <w:ind w:left="0" w:firstLine="709"/>
        <w:jc w:val="both"/>
      </w:pPr>
      <w:r>
        <w:t>измерять время до первого сформированного счёта и первого полученного уведомления, чтобы понимать, на каком шаге пользователи прекращают работу с системой;</w:t>
      </w:r>
    </w:p>
    <w:p w:rsidR="004E58D4" w:rsidRDefault="00B710C0" w:rsidP="000C08F9">
      <w:pPr>
        <w:pStyle w:val="a4"/>
        <w:numPr>
          <w:ilvl w:val="0"/>
          <w:numId w:val="2"/>
        </w:numPr>
        <w:spacing w:after="60" w:line="360" w:lineRule="auto"/>
        <w:ind w:left="0" w:firstLine="709"/>
        <w:jc w:val="both"/>
      </w:pPr>
      <w:r>
        <w:t>получать показатели возврата пользователей, чтобы оценивать ценность продукта;</w:t>
      </w:r>
    </w:p>
    <w:p w:rsidR="004E58D4" w:rsidRDefault="00B710C0" w:rsidP="009A4349">
      <w:pPr>
        <w:pStyle w:val="a4"/>
        <w:numPr>
          <w:ilvl w:val="0"/>
          <w:numId w:val="2"/>
        </w:numPr>
        <w:spacing w:after="60" w:line="360" w:lineRule="auto"/>
        <w:ind w:left="0" w:firstLine="709"/>
        <w:jc w:val="both"/>
      </w:pPr>
      <w:r>
        <w:t>собирать обращения и сообщения об ошибках, чтобы приоритизировать исправления.</w:t>
      </w:r>
    </w:p>
    <w:p w:rsidR="004E58D4" w:rsidRDefault="00B710C0" w:rsidP="000C08F9">
      <w:pPr>
        <w:pStyle w:val="2"/>
        <w:spacing w:before="200" w:after="120" w:line="360" w:lineRule="auto"/>
        <w:ind w:firstLine="709"/>
      </w:pPr>
      <w:r>
        <w:rPr>
          <w:b/>
          <w:bCs/>
          <w:color w:val="000000"/>
          <w:sz w:val="28"/>
          <w:szCs w:val="28"/>
        </w:rPr>
        <w:t>3.4. Владельцы и провайдеры проверяемых ресурсов</w:t>
      </w:r>
    </w:p>
    <w:p w:rsidR="004E58D4" w:rsidRDefault="00B710C0" w:rsidP="000C08F9">
      <w:pPr>
        <w:spacing w:after="120" w:line="360" w:lineRule="auto"/>
        <w:ind w:firstLine="709"/>
        <w:jc w:val="both"/>
      </w:pPr>
      <w:r>
        <w:t>Хостинг-провайдеры, владельцы серверов и сайтов, реестры доменных имён и почтовый провайдер. Система обращается к их ресурсам, но они не являются её пользователями и заинтересованы в том, чтобы не получать нецелевую нагрузку и не расходовать ресурсы на обслуживание стороннего сервиса.</w:t>
      </w:r>
    </w:p>
    <w:p w:rsidR="004E58D4" w:rsidRDefault="00B710C0" w:rsidP="000C08F9">
      <w:pPr>
        <w:spacing w:after="120" w:line="360" w:lineRule="auto"/>
        <w:ind w:firstLine="709"/>
        <w:jc w:val="both"/>
      </w:pPr>
      <w:r>
        <w:t>Требования и условия стороны:</w:t>
      </w:r>
    </w:p>
    <w:p w:rsidR="004E58D4" w:rsidRDefault="00B710C0" w:rsidP="000C08F9">
      <w:pPr>
        <w:pStyle w:val="a4"/>
        <w:numPr>
          <w:ilvl w:val="0"/>
          <w:numId w:val="2"/>
        </w:numPr>
        <w:spacing w:after="60" w:line="360" w:lineRule="auto"/>
        <w:ind w:left="0" w:firstLine="709"/>
        <w:jc w:val="both"/>
      </w:pPr>
      <w:r>
        <w:t>частота обращений к одному ресурсу должна быть ограничена, чтобы проверки не создавали заметной нагрузки на проверяемый узел;</w:t>
      </w:r>
    </w:p>
    <w:p w:rsidR="004E58D4" w:rsidRDefault="00B710C0" w:rsidP="000C08F9">
      <w:pPr>
        <w:pStyle w:val="a4"/>
        <w:numPr>
          <w:ilvl w:val="0"/>
          <w:numId w:val="2"/>
        </w:numPr>
        <w:spacing w:after="60" w:line="360" w:lineRule="auto"/>
        <w:ind w:left="0" w:firstLine="709"/>
        <w:jc w:val="both"/>
      </w:pPr>
      <w:r>
        <w:lastRenderedPageBreak/>
        <w:t>источник проверок должен однозначно опознаваться по U</w:t>
      </w:r>
      <w:r>
        <w:rPr>
          <w:lang w:val="en-US"/>
        </w:rPr>
        <w:t>ser</w:t>
      </w:r>
      <w:r>
        <w:t>-</w:t>
      </w:r>
      <w:r>
        <w:rPr>
          <w:lang w:val="en-US"/>
        </w:rPr>
        <w:t>Agent</w:t>
      </w:r>
      <w:r>
        <w:t xml:space="preserve"> клиента, чтобы не расцениваться как вредоносная активность;</w:t>
      </w:r>
    </w:p>
    <w:p w:rsidR="004E58D4" w:rsidRDefault="00B710C0" w:rsidP="000C08F9">
      <w:pPr>
        <w:pStyle w:val="a4"/>
        <w:numPr>
          <w:ilvl w:val="0"/>
          <w:numId w:val="2"/>
        </w:numPr>
        <w:spacing w:after="60" w:line="360" w:lineRule="auto"/>
        <w:ind w:left="0" w:firstLine="709"/>
        <w:jc w:val="both"/>
      </w:pPr>
      <w:r>
        <w:t>проверка портов допускается только по портам, явно указанным владельцем ресурса, сканирование диапазонов адресов и перебор портов недопустимы;</w:t>
      </w:r>
    </w:p>
    <w:p w:rsidR="004E58D4" w:rsidRDefault="00B710C0" w:rsidP="000C08F9">
      <w:pPr>
        <w:pStyle w:val="a4"/>
        <w:numPr>
          <w:ilvl w:val="0"/>
          <w:numId w:val="2"/>
        </w:numPr>
        <w:spacing w:after="60" w:line="360" w:lineRule="auto"/>
        <w:ind w:left="0" w:firstLine="709"/>
        <w:jc w:val="both"/>
      </w:pPr>
      <w:r>
        <w:t>обращения к реестрам доменных имён должны кэшироваться и выполняться с учётом установленных реестрами лимитов;</w:t>
      </w:r>
    </w:p>
    <w:p w:rsidR="004E58D4" w:rsidRDefault="00B710C0" w:rsidP="000C08F9">
      <w:pPr>
        <w:pStyle w:val="a4"/>
        <w:numPr>
          <w:ilvl w:val="0"/>
          <w:numId w:val="2"/>
        </w:numPr>
        <w:spacing w:after="60" w:line="360" w:lineRule="auto"/>
        <w:ind w:left="0" w:firstLine="709"/>
        <w:jc w:val="both"/>
      </w:pPr>
      <w:r>
        <w:t>почтовый провайдер допускает отправку только служебных сообщений на подтверждённые адреса, иначе репутация домена отправителя ухудшается вплоть до блокировки.</w:t>
      </w:r>
    </w:p>
    <w:p w:rsidR="004E58D4" w:rsidRDefault="00B710C0" w:rsidP="000C08F9">
      <w:pPr>
        <w:pStyle w:val="2"/>
        <w:spacing w:before="200" w:after="120" w:line="360" w:lineRule="auto"/>
        <w:ind w:firstLine="709"/>
      </w:pPr>
      <w:r>
        <w:rPr>
          <w:b/>
          <w:bCs/>
          <w:color w:val="000000"/>
          <w:sz w:val="28"/>
          <w:szCs w:val="28"/>
        </w:rPr>
        <w:t>3.5. Регулятор в области персональных данных</w:t>
      </w:r>
    </w:p>
    <w:p w:rsidR="004E58D4" w:rsidRDefault="00B710C0" w:rsidP="000C08F9">
      <w:pPr>
        <w:spacing w:after="120" w:line="360" w:lineRule="auto"/>
        <w:ind w:firstLine="709"/>
        <w:jc w:val="both"/>
      </w:pPr>
      <w:r>
        <w:t>Не является пользователем системы, но его требования определяют условия обработки персональных данных заказчиков и их контактных лиц.</w:t>
      </w:r>
    </w:p>
    <w:p w:rsidR="004E58D4" w:rsidRDefault="00B710C0" w:rsidP="000C08F9">
      <w:pPr>
        <w:spacing w:after="120" w:line="360" w:lineRule="auto"/>
        <w:ind w:firstLine="709"/>
        <w:jc w:val="both"/>
      </w:pPr>
      <w:r>
        <w:t>Требования и условия стороны:</w:t>
      </w:r>
    </w:p>
    <w:p w:rsidR="004E58D4" w:rsidRDefault="00B710C0" w:rsidP="000C08F9">
      <w:pPr>
        <w:pStyle w:val="a4"/>
        <w:numPr>
          <w:ilvl w:val="0"/>
          <w:numId w:val="2"/>
        </w:numPr>
        <w:spacing w:after="60" w:line="360" w:lineRule="auto"/>
        <w:ind w:left="0" w:firstLine="709"/>
        <w:jc w:val="both"/>
      </w:pPr>
      <w:r>
        <w:t>обработка персональных данных допускается только при наличии правового основания, с определённым перечнем обрабатываемых категорий данных, целей и сроков хранения;</w:t>
      </w:r>
    </w:p>
    <w:p w:rsidR="004E58D4" w:rsidRDefault="00B710C0" w:rsidP="000C08F9">
      <w:pPr>
        <w:pStyle w:val="a4"/>
        <w:numPr>
          <w:ilvl w:val="0"/>
          <w:numId w:val="2"/>
        </w:numPr>
        <w:spacing w:after="60" w:line="360" w:lineRule="auto"/>
        <w:ind w:left="0" w:firstLine="709"/>
        <w:jc w:val="both"/>
      </w:pPr>
      <w:r>
        <w:t>данные пользователя должны выгружаться и удаляться по его запросу в установленный срок;</w:t>
      </w:r>
    </w:p>
    <w:p w:rsidR="004E58D4" w:rsidRDefault="00B710C0" w:rsidP="000C08F9">
      <w:pPr>
        <w:pStyle w:val="a4"/>
        <w:numPr>
          <w:ilvl w:val="0"/>
          <w:numId w:val="2"/>
        </w:numPr>
        <w:spacing w:after="60" w:line="360" w:lineRule="auto"/>
        <w:ind w:left="0" w:firstLine="709"/>
        <w:jc w:val="both"/>
      </w:pPr>
      <w:r>
        <w:t>доступ к персональным и финансовым данным должен фиксироваться в журнале, чтобы утечка могла быть расследована;</w:t>
      </w:r>
    </w:p>
    <w:p w:rsidR="004E58D4" w:rsidRDefault="00B710C0" w:rsidP="000C08F9">
      <w:pPr>
        <w:pStyle w:val="a4"/>
        <w:numPr>
          <w:ilvl w:val="0"/>
          <w:numId w:val="2"/>
        </w:numPr>
        <w:spacing w:after="60" w:line="360" w:lineRule="auto"/>
        <w:ind w:left="0" w:firstLine="709"/>
        <w:jc w:val="both"/>
      </w:pPr>
      <w:r>
        <w:t>публичные ссылки на данные проекта должны иметь ограниченный срок действия, исключающий доступ неопределённого круга лиц.</w:t>
      </w:r>
    </w:p>
    <w:p w:rsidR="008A7179" w:rsidRDefault="008A7179" w:rsidP="008A7179">
      <w:pPr>
        <w:spacing w:after="60" w:line="360" w:lineRule="auto"/>
        <w:jc w:val="both"/>
      </w:pPr>
    </w:p>
    <w:p w:rsidR="008A7179" w:rsidRDefault="008A7179" w:rsidP="008A7179">
      <w:pPr>
        <w:spacing w:after="60" w:line="360" w:lineRule="auto"/>
        <w:jc w:val="both"/>
      </w:pPr>
    </w:p>
    <w:p w:rsidR="008A7179" w:rsidRDefault="008A7179" w:rsidP="008A7179">
      <w:pPr>
        <w:spacing w:after="60" w:line="360" w:lineRule="auto"/>
        <w:jc w:val="both"/>
      </w:pPr>
    </w:p>
    <w:p w:rsidR="004E58D4" w:rsidRDefault="00B710C0" w:rsidP="00D3046C">
      <w:pPr>
        <w:pStyle w:val="1"/>
        <w:spacing w:before="280" w:after="160" w:line="360" w:lineRule="auto"/>
        <w:ind w:firstLine="709"/>
        <w:jc w:val="center"/>
      </w:pPr>
      <w:r>
        <w:rPr>
          <w:b/>
          <w:bCs/>
          <w:color w:val="000000"/>
        </w:rPr>
        <w:lastRenderedPageBreak/>
        <w:t>4. Границы системы</w:t>
      </w:r>
    </w:p>
    <w:p w:rsidR="004E58D4" w:rsidRDefault="00B710C0" w:rsidP="000C08F9">
      <w:pPr>
        <w:spacing w:after="120" w:line="360" w:lineRule="auto"/>
        <w:ind w:firstLine="709"/>
        <w:jc w:val="both"/>
      </w:pPr>
      <w:r>
        <w:t>Входит в систему:</w:t>
      </w:r>
    </w:p>
    <w:p w:rsidR="004E58D4" w:rsidRDefault="00B710C0" w:rsidP="000C08F9">
      <w:pPr>
        <w:pStyle w:val="a4"/>
        <w:numPr>
          <w:ilvl w:val="0"/>
          <w:numId w:val="2"/>
        </w:numPr>
        <w:spacing w:after="60" w:line="360" w:lineRule="auto"/>
        <w:ind w:left="0" w:firstLine="709"/>
        <w:jc w:val="both"/>
      </w:pPr>
      <w:r>
        <w:t>учётная запись исполнителя, вход в систему и изоляция данных по владельцу;</w:t>
      </w:r>
    </w:p>
    <w:p w:rsidR="004E58D4" w:rsidRDefault="00B710C0" w:rsidP="000C08F9">
      <w:pPr>
        <w:pStyle w:val="a4"/>
        <w:numPr>
          <w:ilvl w:val="0"/>
          <w:numId w:val="2"/>
        </w:numPr>
        <w:spacing w:after="60" w:line="360" w:lineRule="auto"/>
        <w:ind w:left="0" w:firstLine="709"/>
        <w:jc w:val="both"/>
      </w:pPr>
      <w:r>
        <w:t>модуль ведения заказчиков: организации, контактные лица, платёжные реквизиты;</w:t>
      </w:r>
    </w:p>
    <w:p w:rsidR="004E58D4" w:rsidRDefault="00B710C0" w:rsidP="000C08F9">
      <w:pPr>
        <w:pStyle w:val="a4"/>
        <w:numPr>
          <w:ilvl w:val="0"/>
          <w:numId w:val="2"/>
        </w:numPr>
        <w:spacing w:after="60" w:line="360" w:lineRule="auto"/>
        <w:ind w:left="0" w:firstLine="709"/>
        <w:jc w:val="both"/>
      </w:pPr>
      <w:r>
        <w:t>модуль проектов: состояние, сроки, бюджет, единая лента событий проекта;</w:t>
      </w:r>
    </w:p>
    <w:p w:rsidR="004E58D4" w:rsidRDefault="00B710C0" w:rsidP="000C08F9">
      <w:pPr>
        <w:pStyle w:val="a4"/>
        <w:numPr>
          <w:ilvl w:val="0"/>
          <w:numId w:val="2"/>
        </w:numPr>
        <w:spacing w:after="60" w:line="360" w:lineRule="auto"/>
        <w:ind w:left="0" w:firstLine="709"/>
        <w:jc w:val="both"/>
      </w:pPr>
      <w:r>
        <w:t>модуль задач и дефектов: доска задач, статусы, приоритеты, спринты;</w:t>
      </w:r>
    </w:p>
    <w:p w:rsidR="004E58D4" w:rsidRDefault="00B710C0" w:rsidP="000C08F9">
      <w:pPr>
        <w:pStyle w:val="a4"/>
        <w:numPr>
          <w:ilvl w:val="0"/>
          <w:numId w:val="2"/>
        </w:numPr>
        <w:spacing w:after="60" w:line="360" w:lineRule="auto"/>
        <w:ind w:left="0" w:firstLine="709"/>
        <w:jc w:val="both"/>
      </w:pPr>
      <w:r>
        <w:t>модуль учёта времени: таймер, ручной ввод, ставки, признак оплачиваемости;</w:t>
      </w:r>
    </w:p>
    <w:p w:rsidR="004E58D4" w:rsidRDefault="00B710C0" w:rsidP="000C08F9">
      <w:pPr>
        <w:pStyle w:val="a4"/>
        <w:numPr>
          <w:ilvl w:val="0"/>
          <w:numId w:val="2"/>
        </w:numPr>
        <w:spacing w:after="60" w:line="360" w:lineRule="auto"/>
        <w:ind w:left="0" w:firstLine="709"/>
        <w:jc w:val="both"/>
      </w:pPr>
      <w:r>
        <w:t>модуль расчётов: этапы работ, учёт полученных оплат;</w:t>
      </w:r>
    </w:p>
    <w:p w:rsidR="004E58D4" w:rsidRDefault="00B710C0" w:rsidP="000C08F9">
      <w:pPr>
        <w:pStyle w:val="a4"/>
        <w:numPr>
          <w:ilvl w:val="0"/>
          <w:numId w:val="2"/>
        </w:numPr>
        <w:spacing w:after="60" w:line="360" w:lineRule="auto"/>
        <w:ind w:left="0" w:firstLine="709"/>
        <w:jc w:val="both"/>
      </w:pPr>
      <w:r>
        <w:t>модуль документов и файлов;</w:t>
      </w:r>
    </w:p>
    <w:p w:rsidR="004E58D4" w:rsidRDefault="00B710C0" w:rsidP="000C08F9">
      <w:pPr>
        <w:pStyle w:val="a4"/>
        <w:numPr>
          <w:ilvl w:val="0"/>
          <w:numId w:val="2"/>
        </w:numPr>
        <w:spacing w:after="60" w:line="360" w:lineRule="auto"/>
        <w:ind w:left="0" w:firstLine="709"/>
        <w:jc w:val="both"/>
      </w:pPr>
      <w:r>
        <w:t>модуль контроля доступности: планировщик и обработчики проверок (доступность по HTTP, наличие ключевого слова, доступность узла, доступность порта, срок действия сертификата, срок регистрации домена, контроль выполнения регламентных задач), логика подтверждения отказа, окна планового обслуживания, расчёт статистики доступности, страница состояния;</w:t>
      </w:r>
    </w:p>
    <w:p w:rsidR="004E58D4" w:rsidRDefault="00B710C0" w:rsidP="000C08F9">
      <w:pPr>
        <w:pStyle w:val="a4"/>
        <w:numPr>
          <w:ilvl w:val="0"/>
          <w:numId w:val="2"/>
        </w:numPr>
        <w:spacing w:after="60" w:line="360" w:lineRule="auto"/>
        <w:ind w:left="0" w:firstLine="709"/>
        <w:jc w:val="both"/>
      </w:pPr>
      <w:r>
        <w:t>модуль уведомлений по электронной почте и внутри интерфейса;</w:t>
      </w:r>
    </w:p>
    <w:p w:rsidR="004E58D4" w:rsidRDefault="00B710C0" w:rsidP="000C08F9">
      <w:pPr>
        <w:pStyle w:val="a4"/>
        <w:numPr>
          <w:ilvl w:val="0"/>
          <w:numId w:val="2"/>
        </w:numPr>
        <w:spacing w:after="60" w:line="360" w:lineRule="auto"/>
        <w:ind w:left="0" w:firstLine="709"/>
        <w:jc w:val="both"/>
      </w:pPr>
      <w:r>
        <w:t>реестр активов инфраструктуры заказчика и напоминания о продлении;</w:t>
      </w:r>
    </w:p>
    <w:p w:rsidR="004E58D4" w:rsidRDefault="00B710C0" w:rsidP="000C08F9">
      <w:pPr>
        <w:pStyle w:val="a4"/>
        <w:numPr>
          <w:ilvl w:val="0"/>
          <w:numId w:val="2"/>
        </w:numPr>
        <w:spacing w:after="60" w:line="360" w:lineRule="auto"/>
        <w:ind w:left="0" w:firstLine="709"/>
        <w:jc w:val="both"/>
      </w:pPr>
      <w:r>
        <w:t>приём событий из внешнего сервиса репозиториев и отображение их в ленте проекта;</w:t>
      </w:r>
    </w:p>
    <w:p w:rsidR="004E58D4" w:rsidRDefault="00B710C0" w:rsidP="000C08F9">
      <w:pPr>
        <w:pStyle w:val="a4"/>
        <w:numPr>
          <w:ilvl w:val="0"/>
          <w:numId w:val="2"/>
        </w:numPr>
        <w:spacing w:after="60" w:line="360" w:lineRule="auto"/>
        <w:ind w:left="0" w:firstLine="709"/>
        <w:jc w:val="both"/>
      </w:pPr>
      <w:r>
        <w:t>внешний доступ заказчика по подписанной ссылке;</w:t>
      </w:r>
    </w:p>
    <w:p w:rsidR="004E58D4" w:rsidRDefault="00B710C0" w:rsidP="000C08F9">
      <w:pPr>
        <w:pStyle w:val="a4"/>
        <w:numPr>
          <w:ilvl w:val="0"/>
          <w:numId w:val="2"/>
        </w:numPr>
        <w:spacing w:after="60" w:line="360" w:lineRule="auto"/>
        <w:ind w:left="0" w:firstLine="709"/>
        <w:jc w:val="both"/>
      </w:pPr>
      <w:r>
        <w:t>журнал доступа и выгрузка данных пользователя.</w:t>
      </w:r>
    </w:p>
    <w:p w:rsidR="004E58D4" w:rsidRDefault="00B710C0" w:rsidP="000C08F9">
      <w:pPr>
        <w:spacing w:after="120" w:line="360" w:lineRule="auto"/>
        <w:ind w:firstLine="709"/>
        <w:jc w:val="both"/>
      </w:pPr>
      <w:r>
        <w:t>Остаётся во внешней среде:</w:t>
      </w:r>
    </w:p>
    <w:p w:rsidR="004E58D4" w:rsidRDefault="00B710C0" w:rsidP="000C08F9">
      <w:pPr>
        <w:pStyle w:val="a4"/>
        <w:numPr>
          <w:ilvl w:val="0"/>
          <w:numId w:val="2"/>
        </w:numPr>
        <w:spacing w:after="60" w:line="360" w:lineRule="auto"/>
        <w:ind w:left="0" w:firstLine="709"/>
        <w:jc w:val="both"/>
      </w:pPr>
      <w:r>
        <w:lastRenderedPageBreak/>
        <w:t>сервис хранения репозиториев исходного кода – внешний источник событий разработки;</w:t>
      </w:r>
    </w:p>
    <w:p w:rsidR="004E58D4" w:rsidRDefault="00B710C0" w:rsidP="000C08F9">
      <w:pPr>
        <w:pStyle w:val="a4"/>
        <w:numPr>
          <w:ilvl w:val="0"/>
          <w:numId w:val="2"/>
        </w:numPr>
        <w:spacing w:after="60" w:line="360" w:lineRule="auto"/>
        <w:ind w:left="0" w:firstLine="709"/>
        <w:jc w:val="both"/>
      </w:pPr>
      <w:r>
        <w:t>реестры доменных имён и удостоверяющие центры – внешние источники сведений о сроках действия;</w:t>
      </w:r>
    </w:p>
    <w:p w:rsidR="004E58D4" w:rsidRDefault="00B710C0" w:rsidP="000C08F9">
      <w:pPr>
        <w:pStyle w:val="a4"/>
        <w:numPr>
          <w:ilvl w:val="0"/>
          <w:numId w:val="2"/>
        </w:numPr>
        <w:spacing w:after="60" w:line="360" w:lineRule="auto"/>
        <w:ind w:left="0" w:firstLine="709"/>
        <w:jc w:val="both"/>
      </w:pPr>
      <w:r>
        <w:t>инфраструктура заказчика (сайты, серверы, хостинг, система доменных имён) – объект наблюдения, но не объект управления: система не изменяет её состояние;</w:t>
      </w:r>
    </w:p>
    <w:p w:rsidR="004E58D4" w:rsidRDefault="00B710C0" w:rsidP="000C08F9">
      <w:pPr>
        <w:pStyle w:val="a4"/>
        <w:numPr>
          <w:ilvl w:val="0"/>
          <w:numId w:val="2"/>
        </w:numPr>
        <w:spacing w:after="60" w:line="360" w:lineRule="auto"/>
        <w:ind w:left="0" w:firstLine="709"/>
        <w:jc w:val="both"/>
      </w:pPr>
      <w:r>
        <w:t>почтовый провайдер – канал доставки уведомлений;</w:t>
      </w:r>
    </w:p>
    <w:p w:rsidR="004E58D4" w:rsidRDefault="00B710C0" w:rsidP="000C08F9">
      <w:pPr>
        <w:pStyle w:val="a4"/>
        <w:numPr>
          <w:ilvl w:val="0"/>
          <w:numId w:val="2"/>
        </w:numPr>
        <w:spacing w:after="60" w:line="360" w:lineRule="auto"/>
        <w:ind w:left="0" w:firstLine="709"/>
        <w:jc w:val="both"/>
      </w:pPr>
      <w:r>
        <w:t>объектное хранилище файлов;</w:t>
      </w:r>
    </w:p>
    <w:p w:rsidR="004E58D4" w:rsidRDefault="00B710C0" w:rsidP="000C08F9">
      <w:pPr>
        <w:pStyle w:val="a4"/>
        <w:numPr>
          <w:ilvl w:val="0"/>
          <w:numId w:val="2"/>
        </w:numPr>
        <w:spacing w:after="60" w:line="360" w:lineRule="auto"/>
        <w:ind w:left="0" w:firstLine="709"/>
        <w:jc w:val="both"/>
      </w:pPr>
      <w:r>
        <w:t>банковские и платёжные сервисы: оплата совершается вне системы, в систему вносится только факт оплаты;</w:t>
      </w:r>
    </w:p>
    <w:p w:rsidR="004E58D4" w:rsidRDefault="00B710C0" w:rsidP="000C08F9">
      <w:pPr>
        <w:pStyle w:val="a4"/>
        <w:numPr>
          <w:ilvl w:val="0"/>
          <w:numId w:val="2"/>
        </w:numPr>
        <w:spacing w:after="60" w:line="360" w:lineRule="auto"/>
        <w:ind w:left="0" w:firstLine="709"/>
        <w:jc w:val="both"/>
      </w:pPr>
      <w:r>
        <w:t>бухгалтерский и налоговый учёт, формирование первичных учётных документов;</w:t>
      </w:r>
    </w:p>
    <w:p w:rsidR="004E58D4" w:rsidRDefault="00B710C0" w:rsidP="000C08F9">
      <w:pPr>
        <w:pStyle w:val="a4"/>
        <w:numPr>
          <w:ilvl w:val="0"/>
          <w:numId w:val="2"/>
        </w:numPr>
        <w:spacing w:after="60" w:line="360" w:lineRule="auto"/>
        <w:ind w:left="0" w:firstLine="709"/>
        <w:jc w:val="both"/>
      </w:pPr>
      <w:r>
        <w:t>юридическая сила договора, его подписание и разрешение споров между сторонами;</w:t>
      </w:r>
    </w:p>
    <w:p w:rsidR="004E58D4" w:rsidRDefault="00B710C0" w:rsidP="000C08F9">
      <w:pPr>
        <w:pStyle w:val="a4"/>
        <w:numPr>
          <w:ilvl w:val="0"/>
          <w:numId w:val="2"/>
        </w:numPr>
        <w:spacing w:after="60" w:line="360" w:lineRule="auto"/>
        <w:ind w:left="0" w:firstLine="709"/>
        <w:jc w:val="both"/>
      </w:pPr>
      <w:r>
        <w:t>рабочие места пользователей, их браузеры и почтовые ящики;</w:t>
      </w:r>
    </w:p>
    <w:p w:rsidR="004E58D4" w:rsidRDefault="00B710C0" w:rsidP="000C08F9">
      <w:pPr>
        <w:pStyle w:val="a4"/>
        <w:numPr>
          <w:ilvl w:val="0"/>
          <w:numId w:val="2"/>
        </w:numPr>
        <w:spacing w:after="60" w:line="360" w:lineRule="auto"/>
        <w:ind w:left="0" w:firstLine="709"/>
        <w:jc w:val="both"/>
      </w:pPr>
      <w:r>
        <w:t>серверная инфраструктура размещения самой системы, операционные системы и сеть;</w:t>
      </w:r>
    </w:p>
    <w:p w:rsidR="00E873C3" w:rsidRDefault="00B710C0" w:rsidP="000C08F9">
      <w:pPr>
        <w:pStyle w:val="a4"/>
        <w:numPr>
          <w:ilvl w:val="0"/>
          <w:numId w:val="2"/>
        </w:numPr>
        <w:spacing w:after="60" w:line="360" w:lineRule="auto"/>
        <w:ind w:left="0" w:firstLine="709"/>
        <w:jc w:val="both"/>
      </w:pPr>
      <w:r>
        <w:t>многопользовательская работа с разграничением ролей, интеграции с мессенджерами и хранение секретов доступа – вынесены за пределы текущего объёма.</w:t>
      </w:r>
    </w:p>
    <w:p w:rsidR="004E58D4" w:rsidRDefault="00E873C3" w:rsidP="00E873C3">
      <w:r>
        <w:br w:type="page"/>
      </w:r>
    </w:p>
    <w:p w:rsidR="004E58D4" w:rsidRDefault="00B710C0" w:rsidP="00D3046C">
      <w:pPr>
        <w:pStyle w:val="1"/>
        <w:spacing w:before="280" w:after="160" w:line="360" w:lineRule="auto"/>
        <w:jc w:val="center"/>
      </w:pPr>
      <w:r>
        <w:rPr>
          <w:b/>
          <w:bCs/>
          <w:color w:val="000000"/>
        </w:rPr>
        <w:lastRenderedPageBreak/>
        <w:t>5. Необходимые данные</w:t>
      </w:r>
    </w:p>
    <w:p w:rsidR="004E58D4" w:rsidRDefault="00B710C0">
      <w:pPr>
        <w:spacing w:after="120" w:line="360" w:lineRule="auto"/>
        <w:ind w:firstLine="709"/>
        <w:jc w:val="both"/>
      </w:pPr>
      <w:r>
        <w:t>В таблице приведены категории данных, необходимых для работы системы, и источники их получения.</w:t>
      </w:r>
    </w:p>
    <w:p w:rsidR="0023154C" w:rsidRDefault="0023154C">
      <w:pPr>
        <w:spacing w:after="120" w:line="360" w:lineRule="auto"/>
        <w:ind w:firstLine="709"/>
        <w:jc w:val="both"/>
      </w:pPr>
      <w:r>
        <w:t>Таблица 1 – Данные и источники</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700"/>
      </w:tblGrid>
      <w:tr w:rsidR="004E58D4" w:rsidTr="00E60C25">
        <w:trPr>
          <w:tblHeader/>
        </w:trPr>
        <w:tc>
          <w:tcPr>
            <w:tcW w:w="4600" w:type="dxa"/>
            <w:shd w:val="clear" w:color="auto" w:fill="auto"/>
            <w:tcMar>
              <w:top w:w="60" w:type="dxa"/>
              <w:left w:w="100" w:type="dxa"/>
              <w:bottom w:w="60" w:type="dxa"/>
              <w:right w:w="100" w:type="dxa"/>
            </w:tcMar>
          </w:tcPr>
          <w:p w:rsidR="004E58D4" w:rsidRDefault="00B710C0" w:rsidP="00E60C25">
            <w:pPr>
              <w:spacing w:line="276" w:lineRule="auto"/>
              <w:jc w:val="center"/>
            </w:pPr>
            <w:r>
              <w:rPr>
                <w:b/>
                <w:bCs/>
                <w:sz w:val="24"/>
                <w:szCs w:val="24"/>
              </w:rPr>
              <w:t>Данные</w:t>
            </w:r>
          </w:p>
        </w:tc>
        <w:tc>
          <w:tcPr>
            <w:tcW w:w="4700" w:type="dxa"/>
            <w:shd w:val="clear" w:color="auto" w:fill="auto"/>
            <w:tcMar>
              <w:top w:w="60" w:type="dxa"/>
              <w:left w:w="100" w:type="dxa"/>
              <w:bottom w:w="60" w:type="dxa"/>
              <w:right w:w="100" w:type="dxa"/>
            </w:tcMar>
          </w:tcPr>
          <w:p w:rsidR="004E58D4" w:rsidRDefault="00B710C0" w:rsidP="00E60C25">
            <w:pPr>
              <w:spacing w:line="276" w:lineRule="auto"/>
              <w:jc w:val="center"/>
            </w:pPr>
            <w:r>
              <w:rPr>
                <w:b/>
                <w:bCs/>
                <w:sz w:val="24"/>
                <w:szCs w:val="24"/>
              </w:rPr>
              <w:t>Источник</w:t>
            </w:r>
          </w:p>
        </w:tc>
      </w:tr>
      <w:tr w:rsidR="004E58D4">
        <w:tc>
          <w:tcPr>
            <w:tcW w:w="4600" w:type="dxa"/>
            <w:tcMar>
              <w:top w:w="60" w:type="dxa"/>
              <w:left w:w="100" w:type="dxa"/>
              <w:bottom w:w="60" w:type="dxa"/>
              <w:right w:w="100" w:type="dxa"/>
            </w:tcMar>
          </w:tcPr>
          <w:p w:rsidR="004E58D4" w:rsidRDefault="00B710C0">
            <w:pPr>
              <w:spacing w:line="276" w:lineRule="auto"/>
            </w:pPr>
            <w:r>
              <w:rPr>
                <w:sz w:val="24"/>
                <w:szCs w:val="24"/>
              </w:rPr>
              <w:t>Учётная запись исполнителя: адрес электронной почты, пароль, настройки уведомлений</w:t>
            </w:r>
          </w:p>
        </w:tc>
        <w:tc>
          <w:tcPr>
            <w:tcW w:w="4700" w:type="dxa"/>
            <w:tcMar>
              <w:top w:w="60" w:type="dxa"/>
              <w:left w:w="100" w:type="dxa"/>
              <w:bottom w:w="60" w:type="dxa"/>
              <w:right w:w="100" w:type="dxa"/>
            </w:tcMar>
          </w:tcPr>
          <w:p w:rsidR="004E58D4" w:rsidRDefault="00B710C0">
            <w:pPr>
              <w:spacing w:line="276" w:lineRule="auto"/>
            </w:pPr>
            <w:r>
              <w:rPr>
                <w:sz w:val="24"/>
                <w:szCs w:val="24"/>
              </w:rPr>
              <w:t>вводит исполнитель при регистрации</w:t>
            </w:r>
          </w:p>
        </w:tc>
      </w:tr>
      <w:tr w:rsidR="004E58D4">
        <w:tc>
          <w:tcPr>
            <w:tcW w:w="4600" w:type="dxa"/>
            <w:tcMar>
              <w:top w:w="60" w:type="dxa"/>
              <w:left w:w="100" w:type="dxa"/>
              <w:bottom w:w="60" w:type="dxa"/>
              <w:right w:w="100" w:type="dxa"/>
            </w:tcMar>
          </w:tcPr>
          <w:p w:rsidR="004E58D4" w:rsidRDefault="00B710C0">
            <w:pPr>
              <w:spacing w:line="276" w:lineRule="auto"/>
            </w:pPr>
            <w:r>
              <w:rPr>
                <w:sz w:val="24"/>
                <w:szCs w:val="24"/>
              </w:rPr>
              <w:t>Клиенты и контактные лица: наименование, контакты, часовой пояс, заметки</w:t>
            </w:r>
          </w:p>
        </w:tc>
        <w:tc>
          <w:tcPr>
            <w:tcW w:w="4700" w:type="dxa"/>
            <w:tcMar>
              <w:top w:w="60" w:type="dxa"/>
              <w:left w:w="100" w:type="dxa"/>
              <w:bottom w:w="60" w:type="dxa"/>
              <w:right w:w="100" w:type="dxa"/>
            </w:tcMar>
          </w:tcPr>
          <w:p w:rsidR="004E58D4" w:rsidRDefault="00B710C0">
            <w:pPr>
              <w:spacing w:line="276" w:lineRule="auto"/>
            </w:pPr>
            <w:r>
              <w:rPr>
                <w:sz w:val="24"/>
                <w:szCs w:val="24"/>
              </w:rPr>
              <w:t>вводит исполнитель</w:t>
            </w:r>
          </w:p>
        </w:tc>
      </w:tr>
      <w:tr w:rsidR="004E58D4">
        <w:tc>
          <w:tcPr>
            <w:tcW w:w="4600" w:type="dxa"/>
            <w:tcMar>
              <w:top w:w="60" w:type="dxa"/>
              <w:left w:w="100" w:type="dxa"/>
              <w:bottom w:w="60" w:type="dxa"/>
              <w:right w:w="100" w:type="dxa"/>
            </w:tcMar>
          </w:tcPr>
          <w:p w:rsidR="004E58D4" w:rsidRDefault="00B710C0">
            <w:pPr>
              <w:spacing w:line="276" w:lineRule="auto"/>
            </w:pPr>
            <w:r>
              <w:rPr>
                <w:sz w:val="24"/>
                <w:szCs w:val="24"/>
              </w:rPr>
              <w:t>Платёжные реквизиты клиента: тип лица, ИНН, КПП, ОГРН, юридический адрес, банковские реквизиты</w:t>
            </w:r>
          </w:p>
        </w:tc>
        <w:tc>
          <w:tcPr>
            <w:tcW w:w="4700" w:type="dxa"/>
            <w:tcMar>
              <w:top w:w="60" w:type="dxa"/>
              <w:left w:w="100" w:type="dxa"/>
              <w:bottom w:w="60" w:type="dxa"/>
              <w:right w:w="100" w:type="dxa"/>
            </w:tcMar>
          </w:tcPr>
          <w:p w:rsidR="004E58D4" w:rsidRDefault="00B710C0">
            <w:pPr>
              <w:spacing w:line="276" w:lineRule="auto"/>
            </w:pPr>
            <w:r>
              <w:rPr>
                <w:sz w:val="24"/>
                <w:szCs w:val="24"/>
              </w:rPr>
              <w:t>вводит исполнитель по документам клиента</w:t>
            </w:r>
          </w:p>
        </w:tc>
      </w:tr>
      <w:tr w:rsidR="004E58D4">
        <w:tc>
          <w:tcPr>
            <w:tcW w:w="4600" w:type="dxa"/>
            <w:tcMar>
              <w:top w:w="60" w:type="dxa"/>
              <w:left w:w="100" w:type="dxa"/>
              <w:bottom w:w="60" w:type="dxa"/>
              <w:right w:w="100" w:type="dxa"/>
            </w:tcMar>
          </w:tcPr>
          <w:p w:rsidR="004E58D4" w:rsidRDefault="00B710C0">
            <w:pPr>
              <w:spacing w:line="276" w:lineRule="auto"/>
            </w:pPr>
            <w:r>
              <w:rPr>
                <w:sz w:val="24"/>
                <w:szCs w:val="24"/>
              </w:rPr>
              <w:t>Проекты, задачи, дефекты, спринты: наименования, статусы, сроки, приоритеты, комментарии</w:t>
            </w:r>
          </w:p>
        </w:tc>
        <w:tc>
          <w:tcPr>
            <w:tcW w:w="4700" w:type="dxa"/>
            <w:tcMar>
              <w:top w:w="60" w:type="dxa"/>
              <w:left w:w="100" w:type="dxa"/>
              <w:bottom w:w="60" w:type="dxa"/>
              <w:right w:w="100" w:type="dxa"/>
            </w:tcMar>
          </w:tcPr>
          <w:p w:rsidR="004E58D4" w:rsidRDefault="00B710C0">
            <w:pPr>
              <w:spacing w:line="276" w:lineRule="auto"/>
            </w:pPr>
            <w:r>
              <w:rPr>
                <w:sz w:val="24"/>
                <w:szCs w:val="24"/>
              </w:rPr>
              <w:t>вводит исполнитель в процессе работы</w:t>
            </w:r>
          </w:p>
        </w:tc>
      </w:tr>
      <w:tr w:rsidR="004E58D4">
        <w:tc>
          <w:tcPr>
            <w:tcW w:w="4600" w:type="dxa"/>
            <w:tcMar>
              <w:top w:w="60" w:type="dxa"/>
              <w:left w:w="100" w:type="dxa"/>
              <w:bottom w:w="60" w:type="dxa"/>
              <w:right w:w="100" w:type="dxa"/>
            </w:tcMar>
          </w:tcPr>
          <w:p w:rsidR="004E58D4" w:rsidRDefault="00B710C0">
            <w:pPr>
              <w:spacing w:line="276" w:lineRule="auto"/>
            </w:pPr>
            <w:r>
              <w:rPr>
                <w:sz w:val="24"/>
                <w:szCs w:val="24"/>
              </w:rPr>
              <w:t>Записи учёта времени: начало, окончание, длительность, привязка к задаче, признак оплачиваемости, ставка</w:t>
            </w:r>
          </w:p>
        </w:tc>
        <w:tc>
          <w:tcPr>
            <w:tcW w:w="4700" w:type="dxa"/>
            <w:tcMar>
              <w:top w:w="60" w:type="dxa"/>
              <w:left w:w="100" w:type="dxa"/>
              <w:bottom w:w="60" w:type="dxa"/>
              <w:right w:w="100" w:type="dxa"/>
            </w:tcMar>
          </w:tcPr>
          <w:p w:rsidR="004E58D4" w:rsidRDefault="00B710C0">
            <w:pPr>
              <w:spacing w:line="276" w:lineRule="auto"/>
            </w:pPr>
            <w:r>
              <w:rPr>
                <w:sz w:val="24"/>
                <w:szCs w:val="24"/>
              </w:rPr>
              <w:t>таймер в интерфейсе системы и ручной ввод</w:t>
            </w:r>
          </w:p>
        </w:tc>
      </w:tr>
      <w:tr w:rsidR="004E58D4">
        <w:tc>
          <w:tcPr>
            <w:tcW w:w="4600" w:type="dxa"/>
            <w:tcMar>
              <w:top w:w="60" w:type="dxa"/>
              <w:left w:w="100" w:type="dxa"/>
              <w:bottom w:w="60" w:type="dxa"/>
              <w:right w:w="100" w:type="dxa"/>
            </w:tcMar>
          </w:tcPr>
          <w:p w:rsidR="004E58D4" w:rsidRDefault="00B710C0">
            <w:pPr>
              <w:spacing w:line="276" w:lineRule="auto"/>
            </w:pPr>
            <w:r>
              <w:rPr>
                <w:sz w:val="24"/>
                <w:szCs w:val="24"/>
              </w:rPr>
              <w:t>Финансовые данные: этапы работ с суммами, факты оплат, счета и их строки, чеки и акты</w:t>
            </w:r>
          </w:p>
        </w:tc>
        <w:tc>
          <w:tcPr>
            <w:tcW w:w="4700" w:type="dxa"/>
            <w:tcMar>
              <w:top w:w="60" w:type="dxa"/>
              <w:left w:w="100" w:type="dxa"/>
              <w:bottom w:w="60" w:type="dxa"/>
              <w:right w:w="100" w:type="dxa"/>
            </w:tcMar>
          </w:tcPr>
          <w:p w:rsidR="004E58D4" w:rsidRDefault="00B710C0">
            <w:pPr>
              <w:spacing w:line="276" w:lineRule="auto"/>
            </w:pPr>
            <w:r>
              <w:rPr>
                <w:sz w:val="24"/>
                <w:szCs w:val="24"/>
              </w:rPr>
              <w:t>вводит исполнитель, строки счёта рассчитываются системой из учёта времени</w:t>
            </w:r>
          </w:p>
        </w:tc>
      </w:tr>
      <w:tr w:rsidR="004E58D4">
        <w:tc>
          <w:tcPr>
            <w:tcW w:w="4600" w:type="dxa"/>
            <w:tcMar>
              <w:top w:w="60" w:type="dxa"/>
              <w:left w:w="100" w:type="dxa"/>
              <w:bottom w:w="60" w:type="dxa"/>
              <w:right w:w="100" w:type="dxa"/>
            </w:tcMar>
          </w:tcPr>
          <w:p w:rsidR="004E58D4" w:rsidRDefault="00B710C0">
            <w:pPr>
              <w:spacing w:line="276" w:lineRule="auto"/>
            </w:pPr>
            <w:r>
              <w:rPr>
                <w:sz w:val="24"/>
                <w:szCs w:val="24"/>
              </w:rPr>
              <w:t>Файлы и документы проекта: вложения, договоры, акты</w:t>
            </w:r>
          </w:p>
        </w:tc>
        <w:tc>
          <w:tcPr>
            <w:tcW w:w="4700" w:type="dxa"/>
            <w:tcMar>
              <w:top w:w="60" w:type="dxa"/>
              <w:left w:w="100" w:type="dxa"/>
              <w:bottom w:w="60" w:type="dxa"/>
              <w:right w:w="100" w:type="dxa"/>
            </w:tcMar>
          </w:tcPr>
          <w:p w:rsidR="004E58D4" w:rsidRDefault="00B710C0">
            <w:pPr>
              <w:spacing w:line="276" w:lineRule="auto"/>
            </w:pPr>
            <w:r>
              <w:rPr>
                <w:sz w:val="24"/>
                <w:szCs w:val="24"/>
              </w:rPr>
              <w:t>загружает исполнитель, хранение в объектном хранилище</w:t>
            </w:r>
          </w:p>
        </w:tc>
      </w:tr>
      <w:tr w:rsidR="004E58D4">
        <w:tc>
          <w:tcPr>
            <w:tcW w:w="4600" w:type="dxa"/>
            <w:tcMar>
              <w:top w:w="60" w:type="dxa"/>
              <w:left w:w="100" w:type="dxa"/>
              <w:bottom w:w="60" w:type="dxa"/>
              <w:right w:w="100" w:type="dxa"/>
            </w:tcMar>
          </w:tcPr>
          <w:p w:rsidR="004E58D4" w:rsidRDefault="00B710C0">
            <w:pPr>
              <w:spacing w:line="276" w:lineRule="auto"/>
            </w:pPr>
            <w:r>
              <w:rPr>
                <w:sz w:val="24"/>
                <w:szCs w:val="24"/>
              </w:rPr>
              <w:t>События разработки: коммиты, запросы на слияние, автор, время, ссылка</w:t>
            </w:r>
          </w:p>
        </w:tc>
        <w:tc>
          <w:tcPr>
            <w:tcW w:w="4700" w:type="dxa"/>
            <w:tcMar>
              <w:top w:w="60" w:type="dxa"/>
              <w:left w:w="100" w:type="dxa"/>
              <w:bottom w:w="60" w:type="dxa"/>
              <w:right w:w="100" w:type="dxa"/>
            </w:tcMar>
          </w:tcPr>
          <w:p w:rsidR="004E58D4" w:rsidRDefault="00B710C0">
            <w:pPr>
              <w:spacing w:line="276" w:lineRule="auto"/>
            </w:pPr>
            <w:r>
              <w:rPr>
                <w:sz w:val="24"/>
                <w:szCs w:val="24"/>
              </w:rPr>
              <w:t>внешний сервис репозиториев (GitHub) через вебхуки</w:t>
            </w:r>
          </w:p>
        </w:tc>
      </w:tr>
      <w:tr w:rsidR="004E58D4">
        <w:tc>
          <w:tcPr>
            <w:tcW w:w="4600" w:type="dxa"/>
            <w:tcMar>
              <w:top w:w="60" w:type="dxa"/>
              <w:left w:w="100" w:type="dxa"/>
              <w:bottom w:w="60" w:type="dxa"/>
              <w:right w:w="100" w:type="dxa"/>
            </w:tcMar>
          </w:tcPr>
          <w:p w:rsidR="004E58D4" w:rsidRDefault="00B710C0">
            <w:pPr>
              <w:spacing w:line="276" w:lineRule="auto"/>
            </w:pPr>
            <w:r>
              <w:rPr>
                <w:sz w:val="24"/>
                <w:szCs w:val="24"/>
              </w:rPr>
              <w:t>Конфигурация проверок: тип, адрес ресурса, порт, интервал, таймаут, пороги, число повторов</w:t>
            </w:r>
          </w:p>
        </w:tc>
        <w:tc>
          <w:tcPr>
            <w:tcW w:w="4700" w:type="dxa"/>
            <w:tcMar>
              <w:top w:w="60" w:type="dxa"/>
              <w:left w:w="100" w:type="dxa"/>
              <w:bottom w:w="60" w:type="dxa"/>
              <w:right w:w="100" w:type="dxa"/>
            </w:tcMar>
          </w:tcPr>
          <w:p w:rsidR="004E58D4" w:rsidRDefault="00B710C0">
            <w:pPr>
              <w:spacing w:line="276" w:lineRule="auto"/>
            </w:pPr>
            <w:r>
              <w:rPr>
                <w:sz w:val="24"/>
                <w:szCs w:val="24"/>
              </w:rPr>
              <w:t>вводит исполнитель, привязывается к активу инфраструктуры</w:t>
            </w:r>
          </w:p>
        </w:tc>
      </w:tr>
      <w:tr w:rsidR="004E58D4">
        <w:tc>
          <w:tcPr>
            <w:tcW w:w="4600" w:type="dxa"/>
            <w:tcMar>
              <w:top w:w="60" w:type="dxa"/>
              <w:left w:w="100" w:type="dxa"/>
              <w:bottom w:w="60" w:type="dxa"/>
              <w:right w:w="100" w:type="dxa"/>
            </w:tcMar>
          </w:tcPr>
          <w:p w:rsidR="004E58D4" w:rsidRDefault="00B710C0">
            <w:pPr>
              <w:spacing w:line="276" w:lineRule="auto"/>
            </w:pPr>
            <w:r>
              <w:rPr>
                <w:sz w:val="24"/>
                <w:szCs w:val="24"/>
              </w:rPr>
              <w:t>Результаты проверок доступности: отметка времени, статус, код ответа, время отклика, текст ошибки</w:t>
            </w:r>
          </w:p>
        </w:tc>
        <w:tc>
          <w:tcPr>
            <w:tcW w:w="4700" w:type="dxa"/>
            <w:tcMar>
              <w:top w:w="60" w:type="dxa"/>
              <w:left w:w="100" w:type="dxa"/>
              <w:bottom w:w="60" w:type="dxa"/>
              <w:right w:w="100" w:type="dxa"/>
            </w:tcMar>
          </w:tcPr>
          <w:p w:rsidR="004E58D4" w:rsidRDefault="00B710C0">
            <w:pPr>
              <w:spacing w:line="276" w:lineRule="auto"/>
            </w:pPr>
            <w:r>
              <w:rPr>
                <w:sz w:val="24"/>
                <w:szCs w:val="24"/>
              </w:rPr>
              <w:t>формируются самой системой при опросе ресурсов клиента</w:t>
            </w:r>
          </w:p>
        </w:tc>
      </w:tr>
      <w:tr w:rsidR="004E58D4">
        <w:tc>
          <w:tcPr>
            <w:tcW w:w="4600" w:type="dxa"/>
            <w:tcMar>
              <w:top w:w="60" w:type="dxa"/>
              <w:left w:w="100" w:type="dxa"/>
              <w:bottom w:w="60" w:type="dxa"/>
              <w:right w:w="100" w:type="dxa"/>
            </w:tcMar>
          </w:tcPr>
          <w:p w:rsidR="004E58D4" w:rsidRDefault="00B710C0">
            <w:pPr>
              <w:spacing w:line="276" w:lineRule="auto"/>
            </w:pPr>
            <w:r>
              <w:rPr>
                <w:sz w:val="24"/>
                <w:szCs w:val="24"/>
              </w:rPr>
              <w:t>Сроки действия доменов и сертификатов</w:t>
            </w:r>
          </w:p>
        </w:tc>
        <w:tc>
          <w:tcPr>
            <w:tcW w:w="4700" w:type="dxa"/>
            <w:tcMar>
              <w:top w:w="60" w:type="dxa"/>
              <w:left w:w="100" w:type="dxa"/>
              <w:bottom w:w="60" w:type="dxa"/>
              <w:right w:w="100" w:type="dxa"/>
            </w:tcMar>
          </w:tcPr>
          <w:p w:rsidR="004E58D4" w:rsidRDefault="00B710C0">
            <w:pPr>
              <w:spacing w:line="276" w:lineRule="auto"/>
            </w:pPr>
            <w:r>
              <w:rPr>
                <w:sz w:val="24"/>
                <w:szCs w:val="24"/>
              </w:rPr>
              <w:t>реестры доменных имён (RDAP/WHOIS) и TLS-соединение с ресурсом</w:t>
            </w:r>
          </w:p>
        </w:tc>
      </w:tr>
      <w:tr w:rsidR="004E58D4">
        <w:tc>
          <w:tcPr>
            <w:tcW w:w="4600" w:type="dxa"/>
            <w:tcMar>
              <w:top w:w="60" w:type="dxa"/>
              <w:left w:w="100" w:type="dxa"/>
              <w:bottom w:w="60" w:type="dxa"/>
              <w:right w:w="100" w:type="dxa"/>
            </w:tcMar>
          </w:tcPr>
          <w:p w:rsidR="004E58D4" w:rsidRDefault="00B710C0">
            <w:pPr>
              <w:spacing w:line="276" w:lineRule="auto"/>
            </w:pPr>
            <w:r>
              <w:rPr>
                <w:sz w:val="24"/>
                <w:szCs w:val="24"/>
              </w:rPr>
              <w:lastRenderedPageBreak/>
              <w:t>Инциденты и статистика доступности: начало, окончание, длительность, процент доступности</w:t>
            </w:r>
          </w:p>
        </w:tc>
        <w:tc>
          <w:tcPr>
            <w:tcW w:w="4700" w:type="dxa"/>
            <w:tcMar>
              <w:top w:w="60" w:type="dxa"/>
              <w:left w:w="100" w:type="dxa"/>
              <w:bottom w:w="60" w:type="dxa"/>
              <w:right w:w="100" w:type="dxa"/>
            </w:tcMar>
          </w:tcPr>
          <w:p w:rsidR="004E58D4" w:rsidRDefault="00B710C0">
            <w:pPr>
              <w:spacing w:line="276" w:lineRule="auto"/>
            </w:pPr>
            <w:r>
              <w:rPr>
                <w:sz w:val="24"/>
                <w:szCs w:val="24"/>
              </w:rPr>
              <w:t>вычисляются системой на основании результатов проверок</w:t>
            </w:r>
          </w:p>
        </w:tc>
      </w:tr>
      <w:tr w:rsidR="004E58D4">
        <w:tc>
          <w:tcPr>
            <w:tcW w:w="4600" w:type="dxa"/>
            <w:tcMar>
              <w:top w:w="60" w:type="dxa"/>
              <w:left w:w="100" w:type="dxa"/>
              <w:bottom w:w="60" w:type="dxa"/>
              <w:right w:w="100" w:type="dxa"/>
            </w:tcMar>
          </w:tcPr>
          <w:p w:rsidR="004E58D4" w:rsidRDefault="00B710C0">
            <w:pPr>
              <w:spacing w:line="276" w:lineRule="auto"/>
            </w:pPr>
            <w:r>
              <w:rPr>
                <w:sz w:val="24"/>
                <w:szCs w:val="24"/>
              </w:rPr>
              <w:t>Активы инфраструктуры: домены, хостинг, серверы, лицензии, даты продления, стоимость</w:t>
            </w:r>
          </w:p>
        </w:tc>
        <w:tc>
          <w:tcPr>
            <w:tcW w:w="4700" w:type="dxa"/>
            <w:tcMar>
              <w:top w:w="60" w:type="dxa"/>
              <w:left w:w="100" w:type="dxa"/>
              <w:bottom w:w="60" w:type="dxa"/>
              <w:right w:w="100" w:type="dxa"/>
            </w:tcMar>
          </w:tcPr>
          <w:p w:rsidR="004E58D4" w:rsidRDefault="00B710C0">
            <w:pPr>
              <w:spacing w:line="276" w:lineRule="auto"/>
            </w:pPr>
            <w:r>
              <w:rPr>
                <w:sz w:val="24"/>
                <w:szCs w:val="24"/>
              </w:rPr>
              <w:t>вводит исполнитель, часть дат подтверждается из внешних источников</w:t>
            </w:r>
          </w:p>
        </w:tc>
      </w:tr>
      <w:tr w:rsidR="004E58D4">
        <w:tc>
          <w:tcPr>
            <w:tcW w:w="4600" w:type="dxa"/>
            <w:tcMar>
              <w:top w:w="60" w:type="dxa"/>
              <w:left w:w="100" w:type="dxa"/>
              <w:bottom w:w="60" w:type="dxa"/>
              <w:right w:w="100" w:type="dxa"/>
            </w:tcMar>
          </w:tcPr>
          <w:p w:rsidR="004E58D4" w:rsidRDefault="00B710C0">
            <w:pPr>
              <w:spacing w:line="276" w:lineRule="auto"/>
            </w:pPr>
            <w:r>
              <w:rPr>
                <w:sz w:val="24"/>
                <w:szCs w:val="24"/>
              </w:rPr>
              <w:t>Уведомления и статусы их доставки</w:t>
            </w:r>
          </w:p>
        </w:tc>
        <w:tc>
          <w:tcPr>
            <w:tcW w:w="4700" w:type="dxa"/>
            <w:tcMar>
              <w:top w:w="60" w:type="dxa"/>
              <w:left w:w="100" w:type="dxa"/>
              <w:bottom w:w="60" w:type="dxa"/>
              <w:right w:w="100" w:type="dxa"/>
            </w:tcMar>
          </w:tcPr>
          <w:p w:rsidR="004E58D4" w:rsidRDefault="00B710C0">
            <w:pPr>
              <w:spacing w:line="276" w:lineRule="auto"/>
            </w:pPr>
            <w:r>
              <w:rPr>
                <w:sz w:val="24"/>
                <w:szCs w:val="24"/>
              </w:rPr>
              <w:t>формирует система, статус доставки возвращает почтовый провайдер</w:t>
            </w:r>
          </w:p>
        </w:tc>
      </w:tr>
      <w:tr w:rsidR="004E58D4">
        <w:tc>
          <w:tcPr>
            <w:tcW w:w="4600" w:type="dxa"/>
            <w:tcMar>
              <w:top w:w="60" w:type="dxa"/>
              <w:left w:w="100" w:type="dxa"/>
              <w:bottom w:w="60" w:type="dxa"/>
              <w:right w:w="100" w:type="dxa"/>
            </w:tcMar>
          </w:tcPr>
          <w:p w:rsidR="004E58D4" w:rsidRDefault="00B710C0">
            <w:pPr>
              <w:spacing w:line="276" w:lineRule="auto"/>
            </w:pPr>
            <w:r>
              <w:rPr>
                <w:sz w:val="24"/>
                <w:szCs w:val="24"/>
              </w:rPr>
              <w:t>Журнал доступа: субъект, действие, время, результат</w:t>
            </w:r>
          </w:p>
        </w:tc>
        <w:tc>
          <w:tcPr>
            <w:tcW w:w="4700" w:type="dxa"/>
            <w:tcMar>
              <w:top w:w="60" w:type="dxa"/>
              <w:left w:w="100" w:type="dxa"/>
              <w:bottom w:w="60" w:type="dxa"/>
              <w:right w:w="100" w:type="dxa"/>
            </w:tcMar>
          </w:tcPr>
          <w:p w:rsidR="004E58D4" w:rsidRDefault="00B710C0">
            <w:pPr>
              <w:spacing w:line="276" w:lineRule="auto"/>
            </w:pPr>
            <w:r>
              <w:rPr>
                <w:sz w:val="24"/>
                <w:szCs w:val="24"/>
              </w:rPr>
              <w:t>формируется системой автоматически</w:t>
            </w:r>
          </w:p>
        </w:tc>
      </w:tr>
    </w:tbl>
    <w:p w:rsidR="004E58D4" w:rsidRDefault="004E58D4">
      <w:pPr>
        <w:spacing w:after="120"/>
      </w:pPr>
    </w:p>
    <w:p w:rsidR="004E58D4" w:rsidRDefault="00B710C0" w:rsidP="002B7BE2">
      <w:pPr>
        <w:pStyle w:val="1"/>
        <w:spacing w:before="280" w:after="160" w:line="360" w:lineRule="auto"/>
        <w:ind w:firstLine="709"/>
        <w:jc w:val="center"/>
      </w:pPr>
      <w:r>
        <w:rPr>
          <w:b/>
          <w:bCs/>
          <w:color w:val="000000"/>
        </w:rPr>
        <w:t>6. Основные риски</w:t>
      </w:r>
    </w:p>
    <w:p w:rsidR="004E58D4" w:rsidRDefault="00B710C0" w:rsidP="00C266D5">
      <w:pPr>
        <w:pStyle w:val="a4"/>
        <w:numPr>
          <w:ilvl w:val="0"/>
          <w:numId w:val="2"/>
        </w:numPr>
        <w:spacing w:after="60" w:line="360" w:lineRule="auto"/>
        <w:ind w:left="0" w:firstLine="709"/>
        <w:jc w:val="both"/>
      </w:pPr>
      <w:r>
        <w:t>ложные срабатывания контроля доступности из-за сетевых колебаний, единственной точки проверки или защитных средств проверяемого ресурса приводят к уведомлениям о работающих ресурсах, в том числе ночью, из-за чего исполнитель отключает уведомления и ключевая функция системы обесценивается;</w:t>
      </w:r>
    </w:p>
    <w:p w:rsidR="004E58D4" w:rsidRDefault="00B710C0" w:rsidP="00C266D5">
      <w:pPr>
        <w:pStyle w:val="a4"/>
        <w:numPr>
          <w:ilvl w:val="0"/>
          <w:numId w:val="2"/>
        </w:numPr>
        <w:spacing w:after="60" w:line="360" w:lineRule="auto"/>
        <w:ind w:left="0" w:firstLine="709"/>
        <w:jc w:val="both"/>
      </w:pPr>
      <w:r>
        <w:t>незаметный отказ самой подсистемы контроля (остановка обработчика, переполнение очереди, зависание планировщика) означает, что реальный отказ ресурса заказчика не обнаруживается, а отсутствие уведомлений воспринимается как отсутствие проблем, и исполнитель узнаёт об аварии от заказчика;</w:t>
      </w:r>
    </w:p>
    <w:p w:rsidR="004E58D4" w:rsidRDefault="00B710C0" w:rsidP="00C266D5">
      <w:pPr>
        <w:pStyle w:val="a4"/>
        <w:numPr>
          <w:ilvl w:val="0"/>
          <w:numId w:val="2"/>
        </w:numPr>
        <w:spacing w:after="60" w:line="360" w:lineRule="auto"/>
        <w:ind w:left="0" w:firstLine="709"/>
        <w:jc w:val="both"/>
      </w:pPr>
      <w:r>
        <w:t>утечка данных заказчиков в результате компрометации базы данных, попадания ссылки внешнего доступа посторонним лицам или ошибки изоляции данных между пользователями раскрывает реквизиты, контакты, состав инфраструктуры и финансовую историю третьих лиц и влечёт юридическую ответственность оператора;</w:t>
      </w:r>
    </w:p>
    <w:p w:rsidR="004E58D4" w:rsidRDefault="00B710C0" w:rsidP="00C266D5">
      <w:pPr>
        <w:pStyle w:val="a4"/>
        <w:numPr>
          <w:ilvl w:val="0"/>
          <w:numId w:val="2"/>
        </w:numPr>
        <w:spacing w:after="60" w:line="360" w:lineRule="auto"/>
        <w:ind w:left="0" w:firstLine="709"/>
        <w:jc w:val="both"/>
      </w:pPr>
      <w:r>
        <w:t xml:space="preserve">ошибка в расчёте счёта – неверное округление, потеря или дублирование записей учёта времени, ошибка в реквизитах – приводит к </w:t>
      </w:r>
      <w:r>
        <w:lastRenderedPageBreak/>
        <w:t>отказу заказчика от оплаты или к оплате по неверным реквизитам и к утрате доверия к системе как к инструменту расчётов;</w:t>
      </w:r>
    </w:p>
    <w:p w:rsidR="004E58D4" w:rsidRDefault="00B710C0" w:rsidP="00C266D5">
      <w:pPr>
        <w:pStyle w:val="a4"/>
        <w:numPr>
          <w:ilvl w:val="0"/>
          <w:numId w:val="2"/>
        </w:numPr>
        <w:spacing w:after="60" w:line="360" w:lineRule="auto"/>
        <w:ind w:left="0" w:firstLine="709"/>
        <w:jc w:val="both"/>
      </w:pPr>
      <w:r>
        <w:t>превышение объёма разработки при ограниченных ресурсах приводит к срыву сроков выпуска и к тому, что функциональность каждого отдельного модуля заметно уступает специализированным продуктам, из-за чего пользователь остаётся на прежнем наборе сервисов;</w:t>
      </w:r>
    </w:p>
    <w:p w:rsidR="004E58D4" w:rsidRDefault="00B710C0" w:rsidP="00C266D5">
      <w:pPr>
        <w:pStyle w:val="a4"/>
        <w:numPr>
          <w:ilvl w:val="0"/>
          <w:numId w:val="2"/>
        </w:numPr>
        <w:spacing w:after="60" w:line="360" w:lineRule="auto"/>
        <w:ind w:left="0" w:firstLine="709"/>
        <w:jc w:val="both"/>
      </w:pPr>
      <w:r>
        <w:t>блокировка проверок со стороны проверяемых ресурсов и претензии по поводу нецелевого трафика приводят к попаданию исходящих адресов системы в списки блокировки, и контроль доступности перестаёт работать одновременно у всех пользователей;</w:t>
      </w:r>
    </w:p>
    <w:p w:rsidR="004E58D4" w:rsidRDefault="00B710C0" w:rsidP="00C266D5">
      <w:pPr>
        <w:pStyle w:val="a4"/>
        <w:numPr>
          <w:ilvl w:val="0"/>
          <w:numId w:val="2"/>
        </w:numPr>
        <w:spacing w:after="60" w:line="360" w:lineRule="auto"/>
        <w:ind w:left="0" w:firstLine="709"/>
        <w:jc w:val="both"/>
      </w:pPr>
      <w:r>
        <w:t>неконтролируемый рост объёма результатов проверок вызывает деградацию запросов, увеличение стоимости хранения и замедление сводных экранов и страницы состояния;</w:t>
      </w:r>
    </w:p>
    <w:p w:rsidR="004E58D4" w:rsidRDefault="00B710C0" w:rsidP="00C266D5">
      <w:pPr>
        <w:pStyle w:val="a4"/>
        <w:numPr>
          <w:ilvl w:val="0"/>
          <w:numId w:val="2"/>
        </w:numPr>
        <w:spacing w:after="60" w:line="360" w:lineRule="auto"/>
        <w:ind w:left="0" w:firstLine="709"/>
        <w:jc w:val="both"/>
      </w:pPr>
      <w:r>
        <w:t>потеря связи с внешним сервисом репозиториев из-за отзыва токена доступа, изменения программного интерфейса или отключённого веб-перехватчика останавливает пополнение ленты событий проекта без явного признака ошибки, из-за чего данные для формирования счёта оказываются неполными.</w:t>
      </w:r>
    </w:p>
    <w:p w:rsidR="004E58D4" w:rsidRDefault="00B710C0" w:rsidP="00F71804">
      <w:pPr>
        <w:pStyle w:val="1"/>
        <w:spacing w:before="280" w:after="160" w:line="360" w:lineRule="auto"/>
        <w:ind w:firstLine="709"/>
        <w:jc w:val="center"/>
      </w:pPr>
      <w:r>
        <w:rPr>
          <w:b/>
          <w:bCs/>
          <w:color w:val="000000"/>
        </w:rPr>
        <w:t>7. Этические и правовые ограничения</w:t>
      </w:r>
    </w:p>
    <w:p w:rsidR="004E58D4" w:rsidRDefault="00B710C0" w:rsidP="00F71804">
      <w:pPr>
        <w:pStyle w:val="a4"/>
        <w:numPr>
          <w:ilvl w:val="0"/>
          <w:numId w:val="2"/>
        </w:numPr>
        <w:spacing w:after="60" w:line="360" w:lineRule="auto"/>
        <w:ind w:left="0" w:firstLine="709"/>
        <w:jc w:val="both"/>
      </w:pPr>
      <w:r>
        <w:t>система обрабатывает персональные данные третьих лиц – контактных лиц заказчика (фамилия, имя, адрес электронной почты, телефон), которые не взаимодействуют с системой напрямую и могут не знать о её использовании, поэтому применимы Федеральный закон № 152-ФЗ «О персональных данных», а при работе с заказчиками из Европейского союза – Регламент GDPR, требующие правового основания обработки, ограничения срока хранения и механизмов удаления и выгрузки данных;</w:t>
      </w:r>
    </w:p>
    <w:p w:rsidR="004E58D4" w:rsidRDefault="00B710C0" w:rsidP="00F71804">
      <w:pPr>
        <w:pStyle w:val="a4"/>
        <w:numPr>
          <w:ilvl w:val="0"/>
          <w:numId w:val="2"/>
        </w:numPr>
        <w:spacing w:after="60" w:line="360" w:lineRule="auto"/>
        <w:ind w:left="0" w:firstLine="709"/>
        <w:jc w:val="both"/>
      </w:pPr>
      <w:r>
        <w:t xml:space="preserve">пользователь системы выступает оператором персональных данных своих заказчиков, а сама платформа – обработчиком по его </w:t>
      </w:r>
      <w:r>
        <w:lastRenderedPageBreak/>
        <w:t>поручению, что требует соглашения об обработке данных, публикации перечня обрабатываемых категорий и целей, а также учёта требования о размещении баз данных с персональными данными граждан Российской Федерации на территории России;</w:t>
      </w:r>
    </w:p>
    <w:p w:rsidR="004E58D4" w:rsidRDefault="00B710C0" w:rsidP="00F71804">
      <w:pPr>
        <w:pStyle w:val="a4"/>
        <w:numPr>
          <w:ilvl w:val="0"/>
          <w:numId w:val="2"/>
        </w:numPr>
        <w:spacing w:after="60" w:line="360" w:lineRule="auto"/>
        <w:ind w:left="0" w:firstLine="709"/>
        <w:jc w:val="both"/>
      </w:pPr>
      <w:r>
        <w:t>наиболее значимое этическое ограничение – активное обращение к инфраструктуре, принадлежащей не пользователю системы, а его заказчику: проверка открытых портов и регулярный опрос узлов формально неотличимы от разведки перед атакой, поэтому право на контроль ресурса должно подтверждаться пользователем при создании проверки и фиксироваться в журнале, проверки по диапазонам адресов и перебор портов должны быть запрещены, а источник обращений – однозначно идентифицируем;</w:t>
      </w:r>
    </w:p>
    <w:p w:rsidR="004E58D4" w:rsidRDefault="00B710C0" w:rsidP="00F71804">
      <w:pPr>
        <w:pStyle w:val="a4"/>
        <w:numPr>
          <w:ilvl w:val="0"/>
          <w:numId w:val="2"/>
        </w:numPr>
        <w:spacing w:after="60" w:line="360" w:lineRule="auto"/>
        <w:ind w:left="0" w:firstLine="709"/>
        <w:jc w:val="both"/>
      </w:pPr>
      <w:r>
        <w:t>внешний доступ заказчика по ссылке без регистрации означает, что доступ определяется владением ссылкой, а её попадание в переписку, обращение в службу поддержки или историю браузера раскрывает состав работ, суммы и файлы, поэтому требуются ограниченный срок действия ссылки, возможность немедленного отзыва и дополнительное подтверждение по коду;</w:t>
      </w:r>
    </w:p>
    <w:p w:rsidR="004E58D4" w:rsidRDefault="00B710C0" w:rsidP="00F71804">
      <w:pPr>
        <w:pStyle w:val="a4"/>
        <w:numPr>
          <w:ilvl w:val="0"/>
          <w:numId w:val="2"/>
        </w:numPr>
        <w:spacing w:after="60" w:line="360" w:lineRule="auto"/>
        <w:ind w:left="0" w:firstLine="709"/>
        <w:jc w:val="both"/>
      </w:pPr>
      <w:r>
        <w:t>публичная страница состояния раскрывает состав инфраструктуры заказчика, включая доменные имена и адреса узлов, поэтому может публиковаться только с явного согласия заказчика и с настраиваемым составом отображаемых сведений;</w:t>
      </w:r>
    </w:p>
    <w:p w:rsidR="004E58D4" w:rsidRDefault="00B710C0" w:rsidP="00F71804">
      <w:pPr>
        <w:pStyle w:val="a4"/>
        <w:numPr>
          <w:ilvl w:val="0"/>
          <w:numId w:val="2"/>
        </w:numPr>
        <w:spacing w:after="60" w:line="360" w:lineRule="auto"/>
        <w:ind w:left="0" w:firstLine="709"/>
        <w:jc w:val="both"/>
      </w:pPr>
      <w:r>
        <w:t>финансовые данные и платёжные реквизиты требуют ограничения доступа, шифрования при хранении токенов и журналирования обращений, при этом система не является бухгалтерской, а формируемый счёт представляет собой расчётный документ, юридическую корректность которого обеспечивает пользователь, о чём в интерфейсе должно быть явное указание;</w:t>
      </w:r>
    </w:p>
    <w:p w:rsidR="004E58D4" w:rsidRDefault="00B710C0" w:rsidP="00F71804">
      <w:pPr>
        <w:pStyle w:val="a4"/>
        <w:numPr>
          <w:ilvl w:val="0"/>
          <w:numId w:val="2"/>
        </w:numPr>
        <w:spacing w:after="60" w:line="360" w:lineRule="auto"/>
        <w:ind w:left="0" w:firstLine="709"/>
        <w:jc w:val="both"/>
      </w:pPr>
      <w:r>
        <w:lastRenderedPageBreak/>
        <w:t>статистика доступности, формируемая системой, не является заверенным отчётом об уровне обслуживания и не может служить единственным доказательством в споре между исполнителем и заказчиком;</w:t>
      </w:r>
    </w:p>
    <w:p w:rsidR="004E58D4" w:rsidRDefault="00B710C0" w:rsidP="00F71804">
      <w:pPr>
        <w:pStyle w:val="a4"/>
        <w:numPr>
          <w:ilvl w:val="0"/>
          <w:numId w:val="2"/>
        </w:numPr>
        <w:spacing w:after="60" w:line="360" w:lineRule="auto"/>
        <w:ind w:left="0" w:firstLine="709"/>
        <w:jc w:val="both"/>
      </w:pPr>
      <w:r>
        <w:t>потенциальный вред может быть причинён заказчику – утечкой реквизитов и сведений об инфраструктуре либо публикацией страницы состояния без его ведома, исполнителю – ложным ощущением контроля при незамеченном отказе подсистемы проверок и ошибочным счётом, третьим лицам – нагрузкой от проверок и трактовкой проверок как вредоносной активности, контактным лицам заказчика – обработкой их персональных данных без их осведомлённости.</w:t>
      </w:r>
    </w:p>
    <w:p w:rsidR="004E58D4" w:rsidRDefault="00B710C0" w:rsidP="00F71804">
      <w:pPr>
        <w:pStyle w:val="1"/>
        <w:spacing w:before="280" w:after="160" w:line="360" w:lineRule="auto"/>
        <w:ind w:firstLine="709"/>
        <w:jc w:val="center"/>
      </w:pPr>
      <w:r>
        <w:rPr>
          <w:b/>
          <w:bCs/>
          <w:color w:val="000000"/>
        </w:rPr>
        <w:t>8. Первичные требования</w:t>
      </w:r>
    </w:p>
    <w:p w:rsidR="004E58D4" w:rsidRDefault="00B710C0" w:rsidP="00F71804">
      <w:pPr>
        <w:pStyle w:val="a4"/>
        <w:numPr>
          <w:ilvl w:val="0"/>
          <w:numId w:val="2"/>
        </w:numPr>
        <w:spacing w:after="60" w:line="360" w:lineRule="auto"/>
        <w:ind w:left="0" w:firstLine="709"/>
        <w:jc w:val="both"/>
      </w:pPr>
      <w:r>
        <w:t>система должна фиксировать инцидент недоступности только после нескольких последовательных неуспешных проверок и уведомлять пользователя в течение нескольких минут с момента первой неуспешной проверки; критерий проверки – на стенде с управляемым отключением ресурса уведомление приходит в пределах заданного интервала, а одиночный сбой одной проверки инцидента не создаёт;</w:t>
      </w:r>
    </w:p>
    <w:p w:rsidR="004E58D4" w:rsidRDefault="00B710C0" w:rsidP="00F71804">
      <w:pPr>
        <w:pStyle w:val="a4"/>
        <w:numPr>
          <w:ilvl w:val="0"/>
          <w:numId w:val="2"/>
        </w:numPr>
        <w:spacing w:after="60" w:line="360" w:lineRule="auto"/>
        <w:ind w:left="0" w:firstLine="709"/>
        <w:jc w:val="both"/>
      </w:pPr>
      <w:r>
        <w:t>система должна ежесуточно проверять срок регистрации домена и срок действия сертификата безопасности каждого актива и направлять уведомления за 14, 7 и 1 день до истечения; критерий проверки – на контрольном наборе доменов и сертификатов определённые системой даты совпадают с данными реестра и сертификата, уведомления отправлены на каждом из заданных порогов, повторные уведомления в пределах суток отсутствуют;</w:t>
      </w:r>
    </w:p>
    <w:p w:rsidR="004E58D4" w:rsidRDefault="00B710C0" w:rsidP="00F71804">
      <w:pPr>
        <w:pStyle w:val="a4"/>
        <w:numPr>
          <w:ilvl w:val="0"/>
          <w:numId w:val="2"/>
        </w:numPr>
        <w:spacing w:after="60" w:line="360" w:lineRule="auto"/>
        <w:ind w:left="0" w:firstLine="709"/>
        <w:jc w:val="both"/>
      </w:pPr>
      <w:r>
        <w:t xml:space="preserve">система должна формировать счёт за выбранный период, включая в него все оплачиваемые записи учёта времени и завершённые этапы работ, без ручного ввода сумм; критерий проверки – на контрольном наборе записей учёта времени и этапов работ в счёт попадают все оплачиваемые записи и не </w:t>
      </w:r>
      <w:r>
        <w:lastRenderedPageBreak/>
        <w:t>попадают неоплачиваемые, а итоговая сумма совпадает с отчётом учёта времени;</w:t>
      </w:r>
    </w:p>
    <w:p w:rsidR="004E58D4" w:rsidRDefault="00B710C0" w:rsidP="00F71804">
      <w:pPr>
        <w:pStyle w:val="a4"/>
        <w:numPr>
          <w:ilvl w:val="0"/>
          <w:numId w:val="2"/>
        </w:numPr>
        <w:spacing w:after="60" w:line="360" w:lineRule="auto"/>
        <w:ind w:left="0" w:firstLine="709"/>
        <w:jc w:val="both"/>
      </w:pPr>
      <w:r>
        <w:t>система должна предоставлять заказчику доступ к состоянию проекта, счетам и файлам по подписанной ссылке без регистрации, с ограниченным сроком действия и возможностью немедленного отзыва</w:t>
      </w:r>
      <w:r w:rsidR="00E66037">
        <w:t>,</w:t>
      </w:r>
      <w:r>
        <w:t xml:space="preserve"> критерий проверки – по действительной ссылке отдаются данные только соответствующего проекта, подмена идентификатора в ссылке возвращает отказ в доступе, а после отзыва следующий запрос по той же ссылке отклоняется;</w:t>
      </w:r>
    </w:p>
    <w:p w:rsidR="004E58D4" w:rsidRDefault="00B710C0" w:rsidP="00F71804">
      <w:pPr>
        <w:pStyle w:val="a4"/>
        <w:numPr>
          <w:ilvl w:val="0"/>
          <w:numId w:val="2"/>
        </w:numPr>
        <w:spacing w:after="60" w:line="360" w:lineRule="auto"/>
        <w:ind w:left="0" w:firstLine="709"/>
        <w:jc w:val="both"/>
      </w:pPr>
      <w:r>
        <w:t>данные одного пользователя не должны быть доступны другому ни через один программный интерфейс, токены внешних интеграций и платёжные реквизиты должны храниться в зашифрованном виде, а обращения к финансовым данным и ссылкам внешнего доступа должны фиксироваться в журнале; критерий проверки –</w:t>
      </w:r>
      <w:r w:rsidR="00465CBB">
        <w:t xml:space="preserve"> </w:t>
      </w:r>
      <w:r>
        <w:t>тесты на всех контроллерах возвращают отказ при обращении к чужому идентификатору, в выгрузке базы данных значения токенов нечитаемы, каждое обращение к финансовым данным присутствует в журнале с указанием субъекта, времени и результата;</w:t>
      </w:r>
    </w:p>
    <w:p w:rsidR="004E58D4" w:rsidRDefault="00B710C0" w:rsidP="00F71804">
      <w:pPr>
        <w:pStyle w:val="a4"/>
        <w:numPr>
          <w:ilvl w:val="0"/>
          <w:numId w:val="2"/>
        </w:numPr>
        <w:spacing w:after="60" w:line="360" w:lineRule="auto"/>
        <w:ind w:left="0" w:firstLine="709"/>
        <w:jc w:val="both"/>
      </w:pPr>
      <w:r>
        <w:t>отказ подсистемы контроля доступности должен обнаруживаться в течение нескольких минут и сопровождаться уведомлением оператора и явной отметкой в интерфейсе пользователя, а данные должны восстанавливаться из ежедневной резервной копии; критерий проверки – при учебной остановке обработчика уведомление и отметка о неактуальности данных появляются в пределах заданного интервала, а тестовое восстановление на чистом стенде выполняется полностью.</w:t>
      </w:r>
    </w:p>
    <w:sectPr w:rsidR="004E58D4">
      <w:pgSz w:w="11906" w:h="16838"/>
      <w:pgMar w:top="1134" w:right="850"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5654"/>
    <w:multiLevelType w:val="hybridMultilevel"/>
    <w:tmpl w:val="5D2E07AE"/>
    <w:lvl w:ilvl="0" w:tplc="8DE63508">
      <w:start w:val="1"/>
      <w:numFmt w:val="bullet"/>
      <w:lvlText w:val="–"/>
      <w:lvlJc w:val="left"/>
      <w:pPr>
        <w:ind w:left="1069"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13644CD"/>
    <w:multiLevelType w:val="hybridMultilevel"/>
    <w:tmpl w:val="5DF4D06E"/>
    <w:lvl w:ilvl="0" w:tplc="8DE63508">
      <w:start w:val="1"/>
      <w:numFmt w:val="bullet"/>
      <w:lvlText w:val="–"/>
      <w:lvlJc w:val="left"/>
      <w:pPr>
        <w:ind w:left="1069"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86A2523"/>
    <w:multiLevelType w:val="hybridMultilevel"/>
    <w:tmpl w:val="C3147E5A"/>
    <w:lvl w:ilvl="0" w:tplc="DD2C7892">
      <w:start w:val="1"/>
      <w:numFmt w:val="bullet"/>
      <w:lvlText w:val="●"/>
      <w:lvlJc w:val="left"/>
      <w:pPr>
        <w:ind w:left="720" w:hanging="360"/>
      </w:pPr>
    </w:lvl>
    <w:lvl w:ilvl="1" w:tplc="155491A2">
      <w:start w:val="1"/>
      <w:numFmt w:val="bullet"/>
      <w:lvlText w:val="○"/>
      <w:lvlJc w:val="left"/>
      <w:pPr>
        <w:ind w:left="1440" w:hanging="360"/>
      </w:pPr>
    </w:lvl>
    <w:lvl w:ilvl="2" w:tplc="79449E2E">
      <w:start w:val="1"/>
      <w:numFmt w:val="bullet"/>
      <w:lvlText w:val="■"/>
      <w:lvlJc w:val="left"/>
      <w:pPr>
        <w:ind w:left="2160" w:hanging="360"/>
      </w:pPr>
    </w:lvl>
    <w:lvl w:ilvl="3" w:tplc="BF5A513C">
      <w:start w:val="1"/>
      <w:numFmt w:val="bullet"/>
      <w:lvlText w:val="●"/>
      <w:lvlJc w:val="left"/>
      <w:pPr>
        <w:ind w:left="2880" w:hanging="360"/>
      </w:pPr>
    </w:lvl>
    <w:lvl w:ilvl="4" w:tplc="C2220B08">
      <w:start w:val="1"/>
      <w:numFmt w:val="bullet"/>
      <w:lvlText w:val="○"/>
      <w:lvlJc w:val="left"/>
      <w:pPr>
        <w:ind w:left="3600" w:hanging="360"/>
      </w:pPr>
    </w:lvl>
    <w:lvl w:ilvl="5" w:tplc="79BA769E">
      <w:start w:val="1"/>
      <w:numFmt w:val="bullet"/>
      <w:lvlText w:val="■"/>
      <w:lvlJc w:val="left"/>
      <w:pPr>
        <w:ind w:left="4320" w:hanging="360"/>
      </w:pPr>
    </w:lvl>
    <w:lvl w:ilvl="6" w:tplc="04CA3448">
      <w:start w:val="1"/>
      <w:numFmt w:val="bullet"/>
      <w:lvlText w:val="●"/>
      <w:lvlJc w:val="left"/>
      <w:pPr>
        <w:ind w:left="5040" w:hanging="360"/>
      </w:pPr>
    </w:lvl>
    <w:lvl w:ilvl="7" w:tplc="3628E82A">
      <w:start w:val="1"/>
      <w:numFmt w:val="bullet"/>
      <w:lvlText w:val="●"/>
      <w:lvlJc w:val="left"/>
      <w:pPr>
        <w:ind w:left="5760" w:hanging="360"/>
      </w:pPr>
    </w:lvl>
    <w:lvl w:ilvl="8" w:tplc="31A603EA">
      <w:start w:val="1"/>
      <w:numFmt w:val="bullet"/>
      <w:lvlText w:val="●"/>
      <w:lvlJc w:val="left"/>
      <w:pPr>
        <w:ind w:left="6480" w:hanging="360"/>
      </w:pPr>
    </w:lvl>
  </w:abstractNum>
  <w:abstractNum w:abstractNumId="3" w15:restartNumberingAfterBreak="0">
    <w:nsid w:val="2DE908A3"/>
    <w:multiLevelType w:val="hybridMultilevel"/>
    <w:tmpl w:val="788E8514"/>
    <w:lvl w:ilvl="0" w:tplc="8DE63508">
      <w:start w:val="1"/>
      <w:numFmt w:val="bullet"/>
      <w:lvlText w:val="–"/>
      <w:lvlJc w:val="left"/>
      <w:pPr>
        <w:ind w:left="1069"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5F5E537D"/>
    <w:multiLevelType w:val="hybridMultilevel"/>
    <w:tmpl w:val="B2D64A08"/>
    <w:lvl w:ilvl="0" w:tplc="8DE63508">
      <w:start w:val="1"/>
      <w:numFmt w:val="bullet"/>
      <w:lvlText w:val="–"/>
      <w:lvlJc w:val="left"/>
      <w:pPr>
        <w:ind w:left="1069"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675A2F68"/>
    <w:multiLevelType w:val="hybridMultilevel"/>
    <w:tmpl w:val="C72EE2D0"/>
    <w:lvl w:ilvl="0" w:tplc="085AE944">
      <w:start w:val="1"/>
      <w:numFmt w:val="decimal"/>
      <w:lvlText w:val="%1."/>
      <w:lvlJc w:val="left"/>
      <w:pPr>
        <w:ind w:left="1134" w:hanging="425"/>
      </w:pPr>
    </w:lvl>
    <w:lvl w:ilvl="1" w:tplc="6B9E00AE">
      <w:numFmt w:val="decimal"/>
      <w:lvlText w:val=""/>
      <w:lvlJc w:val="left"/>
    </w:lvl>
    <w:lvl w:ilvl="2" w:tplc="6E54EF5E">
      <w:numFmt w:val="decimal"/>
      <w:lvlText w:val=""/>
      <w:lvlJc w:val="left"/>
    </w:lvl>
    <w:lvl w:ilvl="3" w:tplc="8FA8C0B4">
      <w:numFmt w:val="decimal"/>
      <w:lvlText w:val=""/>
      <w:lvlJc w:val="left"/>
    </w:lvl>
    <w:lvl w:ilvl="4" w:tplc="39E46D28">
      <w:numFmt w:val="decimal"/>
      <w:lvlText w:val=""/>
      <w:lvlJc w:val="left"/>
    </w:lvl>
    <w:lvl w:ilvl="5" w:tplc="23BADB1E">
      <w:numFmt w:val="decimal"/>
      <w:lvlText w:val=""/>
      <w:lvlJc w:val="left"/>
    </w:lvl>
    <w:lvl w:ilvl="6" w:tplc="C5FCF02A">
      <w:numFmt w:val="decimal"/>
      <w:lvlText w:val=""/>
      <w:lvlJc w:val="left"/>
    </w:lvl>
    <w:lvl w:ilvl="7" w:tplc="3ED4AEEE">
      <w:numFmt w:val="decimal"/>
      <w:lvlText w:val=""/>
      <w:lvlJc w:val="left"/>
    </w:lvl>
    <w:lvl w:ilvl="8" w:tplc="93EAFF26">
      <w:numFmt w:val="decimal"/>
      <w:lvlText w:val=""/>
      <w:lvlJc w:val="left"/>
    </w:lvl>
  </w:abstractNum>
  <w:abstractNum w:abstractNumId="6" w15:restartNumberingAfterBreak="0">
    <w:nsid w:val="7F7160EA"/>
    <w:multiLevelType w:val="hybridMultilevel"/>
    <w:tmpl w:val="549A1324"/>
    <w:lvl w:ilvl="0" w:tplc="8DE63508">
      <w:start w:val="1"/>
      <w:numFmt w:val="bullet"/>
      <w:lvlText w:val="–"/>
      <w:lvlJc w:val="left"/>
      <w:pPr>
        <w:ind w:left="1134" w:hanging="425"/>
      </w:pPr>
    </w:lvl>
    <w:lvl w:ilvl="1" w:tplc="C56071DE">
      <w:numFmt w:val="decimal"/>
      <w:lvlText w:val=""/>
      <w:lvlJc w:val="left"/>
    </w:lvl>
    <w:lvl w:ilvl="2" w:tplc="DAE879BA">
      <w:numFmt w:val="decimal"/>
      <w:lvlText w:val=""/>
      <w:lvlJc w:val="left"/>
    </w:lvl>
    <w:lvl w:ilvl="3" w:tplc="7472963C">
      <w:numFmt w:val="decimal"/>
      <w:lvlText w:val=""/>
      <w:lvlJc w:val="left"/>
    </w:lvl>
    <w:lvl w:ilvl="4" w:tplc="111E2060">
      <w:numFmt w:val="decimal"/>
      <w:lvlText w:val=""/>
      <w:lvlJc w:val="left"/>
    </w:lvl>
    <w:lvl w:ilvl="5" w:tplc="4E5C9B58">
      <w:numFmt w:val="decimal"/>
      <w:lvlText w:val=""/>
      <w:lvlJc w:val="left"/>
    </w:lvl>
    <w:lvl w:ilvl="6" w:tplc="146EFF74">
      <w:numFmt w:val="decimal"/>
      <w:lvlText w:val=""/>
      <w:lvlJc w:val="left"/>
    </w:lvl>
    <w:lvl w:ilvl="7" w:tplc="CD34DE54">
      <w:numFmt w:val="decimal"/>
      <w:lvlText w:val=""/>
      <w:lvlJc w:val="left"/>
    </w:lvl>
    <w:lvl w:ilvl="8" w:tplc="D910EBAE">
      <w:numFmt w:val="decimal"/>
      <w:lvlText w:val=""/>
      <w:lvlJc w:val="left"/>
    </w:lvl>
  </w:abstractNum>
  <w:num w:numId="1" w16cid:durableId="1226646175">
    <w:abstractNumId w:val="2"/>
    <w:lvlOverride w:ilvl="0">
      <w:startOverride w:val="1"/>
    </w:lvlOverride>
  </w:num>
  <w:num w:numId="2" w16cid:durableId="1889342484">
    <w:abstractNumId w:val="6"/>
    <w:lvlOverride w:ilvl="0">
      <w:startOverride w:val="1"/>
    </w:lvlOverride>
  </w:num>
  <w:num w:numId="3" w16cid:durableId="502816025">
    <w:abstractNumId w:val="5"/>
    <w:lvlOverride w:ilvl="0">
      <w:startOverride w:val="1"/>
    </w:lvlOverride>
  </w:num>
  <w:num w:numId="4" w16cid:durableId="1176336445">
    <w:abstractNumId w:val="5"/>
    <w:lvlOverride w:ilvl="0">
      <w:startOverride w:val="1"/>
    </w:lvlOverride>
  </w:num>
  <w:num w:numId="5" w16cid:durableId="438648124">
    <w:abstractNumId w:val="5"/>
    <w:lvlOverride w:ilvl="0">
      <w:startOverride w:val="1"/>
    </w:lvlOverride>
  </w:num>
  <w:num w:numId="6" w16cid:durableId="1372728578">
    <w:abstractNumId w:val="5"/>
    <w:lvlOverride w:ilvl="0">
      <w:startOverride w:val="1"/>
    </w:lvlOverride>
  </w:num>
  <w:num w:numId="7" w16cid:durableId="1952281208">
    <w:abstractNumId w:val="6"/>
    <w:lvlOverride w:ilvl="0">
      <w:startOverride w:val="1"/>
    </w:lvlOverride>
  </w:num>
  <w:num w:numId="8" w16cid:durableId="940066477">
    <w:abstractNumId w:val="6"/>
    <w:lvlOverride w:ilvl="0">
      <w:startOverride w:val="1"/>
    </w:lvlOverride>
  </w:num>
  <w:num w:numId="9" w16cid:durableId="414858530">
    <w:abstractNumId w:val="5"/>
    <w:lvlOverride w:ilvl="0">
      <w:startOverride w:val="1"/>
    </w:lvlOverride>
  </w:num>
  <w:num w:numId="10" w16cid:durableId="816267894">
    <w:abstractNumId w:val="6"/>
    <w:lvlOverride w:ilvl="0">
      <w:startOverride w:val="1"/>
    </w:lvlOverride>
  </w:num>
  <w:num w:numId="11" w16cid:durableId="116264863">
    <w:abstractNumId w:val="6"/>
    <w:lvlOverride w:ilvl="0">
      <w:startOverride w:val="1"/>
    </w:lvlOverride>
  </w:num>
  <w:num w:numId="12" w16cid:durableId="634917255">
    <w:abstractNumId w:val="6"/>
    <w:lvlOverride w:ilvl="0">
      <w:startOverride w:val="1"/>
    </w:lvlOverride>
  </w:num>
  <w:num w:numId="13" w16cid:durableId="2003044402">
    <w:abstractNumId w:val="5"/>
  </w:num>
  <w:num w:numId="14" w16cid:durableId="353188501">
    <w:abstractNumId w:val="6"/>
  </w:num>
  <w:num w:numId="15" w16cid:durableId="449982587">
    <w:abstractNumId w:val="0"/>
  </w:num>
  <w:num w:numId="16" w16cid:durableId="82189214">
    <w:abstractNumId w:val="3"/>
  </w:num>
  <w:num w:numId="17" w16cid:durableId="622537302">
    <w:abstractNumId w:val="4"/>
  </w:num>
  <w:num w:numId="18" w16cid:durableId="5017483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8D4"/>
    <w:rsid w:val="000010F9"/>
    <w:rsid w:val="0000341B"/>
    <w:rsid w:val="00007C7D"/>
    <w:rsid w:val="000B7185"/>
    <w:rsid w:val="000C08F9"/>
    <w:rsid w:val="000E1C3A"/>
    <w:rsid w:val="00123F67"/>
    <w:rsid w:val="001407AE"/>
    <w:rsid w:val="001F0248"/>
    <w:rsid w:val="002154FA"/>
    <w:rsid w:val="002206D0"/>
    <w:rsid w:val="002303B2"/>
    <w:rsid w:val="0023154C"/>
    <w:rsid w:val="00280383"/>
    <w:rsid w:val="002B2826"/>
    <w:rsid w:val="002B7BE2"/>
    <w:rsid w:val="002C5208"/>
    <w:rsid w:val="00306394"/>
    <w:rsid w:val="00322889"/>
    <w:rsid w:val="003706A9"/>
    <w:rsid w:val="00370FBC"/>
    <w:rsid w:val="0038270D"/>
    <w:rsid w:val="003C5EAA"/>
    <w:rsid w:val="003E0512"/>
    <w:rsid w:val="0043373C"/>
    <w:rsid w:val="00465CBB"/>
    <w:rsid w:val="00470AB8"/>
    <w:rsid w:val="0047119B"/>
    <w:rsid w:val="004E0193"/>
    <w:rsid w:val="004E58D4"/>
    <w:rsid w:val="00522B51"/>
    <w:rsid w:val="0058051B"/>
    <w:rsid w:val="00593CD8"/>
    <w:rsid w:val="006D3052"/>
    <w:rsid w:val="007210F8"/>
    <w:rsid w:val="007251B3"/>
    <w:rsid w:val="007251DF"/>
    <w:rsid w:val="007434AE"/>
    <w:rsid w:val="00772C2C"/>
    <w:rsid w:val="00777A16"/>
    <w:rsid w:val="00787DFA"/>
    <w:rsid w:val="007F2084"/>
    <w:rsid w:val="00880F70"/>
    <w:rsid w:val="008A2278"/>
    <w:rsid w:val="008A7179"/>
    <w:rsid w:val="009025A6"/>
    <w:rsid w:val="00915DB2"/>
    <w:rsid w:val="00940177"/>
    <w:rsid w:val="0099549E"/>
    <w:rsid w:val="009A4349"/>
    <w:rsid w:val="009C0567"/>
    <w:rsid w:val="00B23D3A"/>
    <w:rsid w:val="00B710C0"/>
    <w:rsid w:val="00C00EF4"/>
    <w:rsid w:val="00C15E83"/>
    <w:rsid w:val="00C266D5"/>
    <w:rsid w:val="00C87B41"/>
    <w:rsid w:val="00CF3747"/>
    <w:rsid w:val="00CF73EA"/>
    <w:rsid w:val="00D3046C"/>
    <w:rsid w:val="00E33686"/>
    <w:rsid w:val="00E60C25"/>
    <w:rsid w:val="00E66037"/>
    <w:rsid w:val="00E82F85"/>
    <w:rsid w:val="00E84A97"/>
    <w:rsid w:val="00E873C3"/>
    <w:rsid w:val="00F00559"/>
    <w:rsid w:val="00F11006"/>
    <w:rsid w:val="00F71804"/>
    <w:rsid w:val="00F9705B"/>
    <w:rsid w:val="00FA131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35223B70"/>
  <w15:docId w15:val="{11DEDC53-61F2-A346-A26C-BF4C34483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14</Pages>
  <Words>2398</Words>
  <Characters>16693</Characters>
  <Application>Microsoft Office Word</Application>
  <DocSecurity>0</DocSecurity>
  <Lines>417</Lines>
  <Paragraphs>176</Paragraphs>
  <ScaleCrop>false</ScaleCrop>
  <HeadingPairs>
    <vt:vector size="2" baseType="variant">
      <vt:variant>
        <vt:lpstr>Название</vt:lpstr>
      </vt:variant>
      <vt:variant>
        <vt:i4>1</vt:i4>
      </vt:variant>
    </vt:vector>
  </HeadingPairs>
  <TitlesOfParts>
    <vt:vector size="1" baseType="lpstr">
      <vt:lpstr/>
    </vt:vector>
  </TitlesOfParts>
  <Manager/>
  <Company/>
  <LinksUpToDate>false</LinksUpToDate>
  <CharactersWithSpaces>18915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Илья Зараменских</cp:lastModifiedBy>
  <cp:revision>72</cp:revision>
  <dcterms:created xsi:type="dcterms:W3CDTF">2026-09-10T07:14:00Z</dcterms:created>
  <dcterms:modified xsi:type="dcterms:W3CDTF">2026-09-10T08:53:00Z</dcterms:modified>
  <cp:category/>
</cp:coreProperties>
</file>