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A7A1" w14:textId="77777777" w:rsidR="00B5749A" w:rsidRDefault="00B5749A" w:rsidP="00B5749A">
      <w:pPr>
        <w:pStyle w:val="Heading1"/>
      </w:pPr>
      <w:r w:rsidRPr="000E0EC2">
        <w:t>Protocol capture for running repertoire PCA analysis</w:t>
      </w:r>
    </w:p>
    <w:p w14:paraId="320893B8" w14:textId="77777777" w:rsidR="00B5749A" w:rsidRDefault="00B5749A" w:rsidP="00B5749A">
      <w:pPr>
        <w:rPr>
          <w:b/>
          <w:sz w:val="32"/>
          <w:szCs w:val="32"/>
        </w:rPr>
      </w:pPr>
    </w:p>
    <w:p w14:paraId="0E17D795" w14:textId="77777777" w:rsidR="00B5749A" w:rsidRPr="00B5749A" w:rsidRDefault="00B5749A" w:rsidP="00535F6C">
      <w:pPr>
        <w:pStyle w:val="Heading2"/>
      </w:pPr>
      <w:r>
        <w:t>Introduction</w:t>
      </w:r>
    </w:p>
    <w:p w14:paraId="43B62B85" w14:textId="62D107A0" w:rsidR="00B5749A" w:rsidRDefault="00B5749A" w:rsidP="00535F6C">
      <w:r>
        <w:t xml:space="preserve">The following is a protocol capture of how to run repertoire PCA analysis according to Sevy, Soto </w:t>
      </w:r>
      <w:r w:rsidRPr="000E0EC2">
        <w:rPr>
          <w:i/>
        </w:rPr>
        <w:t>et al.</w:t>
      </w:r>
      <w:r>
        <w:t xml:space="preserve"> 201</w:t>
      </w:r>
      <w:r w:rsidR="0004617F">
        <w:t>9</w:t>
      </w:r>
      <w:r>
        <w:t>. All the Python scripts necessary to run the analysis are present in this directory.</w:t>
      </w:r>
    </w:p>
    <w:p w14:paraId="3EB07697" w14:textId="77777777" w:rsidR="00B5749A" w:rsidRDefault="00B5749A" w:rsidP="00535F6C"/>
    <w:p w14:paraId="12C26091" w14:textId="77777777" w:rsidR="00B5749A" w:rsidRDefault="00B5749A" w:rsidP="00535F6C">
      <w:pPr>
        <w:rPr>
          <w:b/>
        </w:rPr>
      </w:pPr>
      <w:r>
        <w:rPr>
          <w:b/>
        </w:rPr>
        <w:t>Note that all analysis scripts will only function properly if they are in the correct directory as provided.</w:t>
      </w:r>
    </w:p>
    <w:p w14:paraId="45FF48C2" w14:textId="77777777" w:rsidR="00B5749A" w:rsidRDefault="00B5749A" w:rsidP="00535F6C">
      <w:pPr>
        <w:rPr>
          <w:b/>
        </w:rPr>
      </w:pPr>
    </w:p>
    <w:p w14:paraId="6D970926" w14:textId="77777777" w:rsidR="00B5749A" w:rsidRDefault="00B5749A" w:rsidP="00535F6C">
      <w:pPr>
        <w:pStyle w:val="Heading2"/>
      </w:pPr>
      <w:r>
        <w:t>Dependencies</w:t>
      </w:r>
    </w:p>
    <w:p w14:paraId="5646EC5E" w14:textId="77777777" w:rsidR="00B5749A" w:rsidRDefault="00B5749A" w:rsidP="00784C2A">
      <w:pPr>
        <w:jc w:val="left"/>
      </w:pPr>
      <w:r>
        <w:t xml:space="preserve">These scripts require the use of Python 2.7 as well as the </w:t>
      </w:r>
      <w:proofErr w:type="spellStart"/>
      <w:r>
        <w:t>scikit</w:t>
      </w:r>
      <w:proofErr w:type="spellEnd"/>
      <w:r>
        <w:t>-learn package (</w:t>
      </w:r>
      <w:hyperlink r:id="rId8" w:history="1">
        <w:r w:rsidRPr="00343339">
          <w:rPr>
            <w:rStyle w:val="Hyperlink"/>
          </w:rPr>
          <w:t>http://scikit-learn.org/stable/index.html</w:t>
        </w:r>
      </w:hyperlink>
      <w:r>
        <w:t>)</w:t>
      </w:r>
      <w:r w:rsidR="00453F24">
        <w:t xml:space="preserve">, </w:t>
      </w:r>
      <w:proofErr w:type="spellStart"/>
      <w:r w:rsidR="008E26CD">
        <w:t>tqdm</w:t>
      </w:r>
      <w:proofErr w:type="spellEnd"/>
      <w:r w:rsidR="008E26CD">
        <w:t xml:space="preserve"> </w:t>
      </w:r>
      <w:r w:rsidR="00784C2A">
        <w:t>(</w:t>
      </w:r>
      <w:hyperlink r:id="rId9" w:history="1">
        <w:r w:rsidR="00784C2A" w:rsidRPr="00343339">
          <w:rPr>
            <w:rStyle w:val="Hyperlink"/>
          </w:rPr>
          <w:t>https://github.com/tqdm/tqdm</w:t>
        </w:r>
      </w:hyperlink>
      <w:r w:rsidR="00784C2A">
        <w:t xml:space="preserve">), </w:t>
      </w:r>
      <w:r w:rsidR="00453F24">
        <w:t>pandas (</w:t>
      </w:r>
      <w:hyperlink r:id="rId10" w:history="1">
        <w:r w:rsidR="00453F24" w:rsidRPr="00453F24">
          <w:rPr>
            <w:rStyle w:val="Hyperlink"/>
          </w:rPr>
          <w:t>https://pandas.pydata.org/</w:t>
        </w:r>
      </w:hyperlink>
      <w:r w:rsidR="00453F24">
        <w:t xml:space="preserve">), </w:t>
      </w:r>
      <w:proofErr w:type="spellStart"/>
      <w:r w:rsidR="00453F24">
        <w:t>numpy</w:t>
      </w:r>
      <w:proofErr w:type="spellEnd"/>
      <w:r w:rsidR="00453F24">
        <w:t xml:space="preserve"> (</w:t>
      </w:r>
      <w:hyperlink r:id="rId11" w:history="1">
        <w:r w:rsidR="00453F24" w:rsidRPr="00453F24">
          <w:rPr>
            <w:rStyle w:val="Hyperlink"/>
          </w:rPr>
          <w:t>http://www.numpy.org/</w:t>
        </w:r>
      </w:hyperlink>
      <w:r w:rsidR="00453F24">
        <w:t>), matplotlib (</w:t>
      </w:r>
      <w:hyperlink r:id="rId12" w:history="1">
        <w:r w:rsidR="00453F24" w:rsidRPr="00453F24">
          <w:rPr>
            <w:rStyle w:val="Hyperlink"/>
          </w:rPr>
          <w:t>https://matplotlib.org/</w:t>
        </w:r>
      </w:hyperlink>
      <w:r w:rsidR="00453F24">
        <w:t>), and seaborn (</w:t>
      </w:r>
      <w:hyperlink r:id="rId13" w:history="1">
        <w:r w:rsidR="00453F24" w:rsidRPr="00453F24">
          <w:rPr>
            <w:rStyle w:val="Hyperlink"/>
          </w:rPr>
          <w:t>https://seaborn.pydata.org/</w:t>
        </w:r>
      </w:hyperlink>
      <w:r w:rsidR="00453F24">
        <w:t>)</w:t>
      </w:r>
      <w:r>
        <w:t>. We recommend installing all necessary packages before beginning this protocol.</w:t>
      </w:r>
    </w:p>
    <w:p w14:paraId="79E6ABD6" w14:textId="77777777" w:rsidR="00B5749A" w:rsidRDefault="00B5749A" w:rsidP="00535F6C"/>
    <w:p w14:paraId="215B1AD8" w14:textId="77777777" w:rsidR="00B5749A" w:rsidRPr="00395ABC" w:rsidRDefault="00535F6C" w:rsidP="00535F6C">
      <w:pPr>
        <w:pStyle w:val="Heading2"/>
        <w:rPr>
          <w:sz w:val="24"/>
          <w:szCs w:val="24"/>
        </w:rPr>
      </w:pPr>
      <w:r>
        <w:t>Overview of steps</w:t>
      </w:r>
    </w:p>
    <w:p w14:paraId="3F218BBD" w14:textId="678AE12B" w:rsidR="00C9096B" w:rsidRDefault="00535F6C" w:rsidP="00535F6C">
      <w:proofErr w:type="gramStart"/>
      <w:r w:rsidRPr="00535F6C">
        <w:t>First</w:t>
      </w:r>
      <w:proofErr w:type="gramEnd"/>
      <w:r>
        <w:t xml:space="preserve"> I will quickly review the steps to run repertoire PCA analysis. Your input files should be tab-separated value (</w:t>
      </w:r>
      <w:proofErr w:type="spellStart"/>
      <w:r>
        <w:t>tsv</w:t>
      </w:r>
      <w:proofErr w:type="spellEnd"/>
      <w:r>
        <w:t xml:space="preserve">) files which are tables of IGHV-IGHJ pairs. These tables should be raw counts, not frequencies – the frequencies will be calculated during the protocol. You will begin by creating </w:t>
      </w:r>
      <w:r w:rsidR="0080702D">
        <w:t>subsampled</w:t>
      </w:r>
      <w:r>
        <w:t xml:space="preserve"> replicates of your dataset to subsample to a common depth. This is a crucial part of the protocol that allows you to compare datasets of different sequencing depths. You can control the depth that you want to subsample to (default 10</w:t>
      </w:r>
      <w:r w:rsidRPr="00535F6C">
        <w:rPr>
          <w:vertAlign w:val="superscript"/>
        </w:rPr>
        <w:t>5</w:t>
      </w:r>
      <w:r>
        <w:t xml:space="preserve">) and the number of replicates to make (default 10). After creating the subsampled </w:t>
      </w:r>
      <w:proofErr w:type="gramStart"/>
      <w:r>
        <w:t>datasets</w:t>
      </w:r>
      <w:proofErr w:type="gramEnd"/>
      <w:r>
        <w:t xml:space="preserve"> the data will be normalized by Z score and the PCA will be run on all input datasets. The script will then output several plots summarizing the results. </w:t>
      </w:r>
    </w:p>
    <w:p w14:paraId="04FA9F24" w14:textId="77777777" w:rsidR="00535F6C" w:rsidRDefault="00535F6C" w:rsidP="00535F6C"/>
    <w:p w14:paraId="1DB7D483" w14:textId="77777777" w:rsidR="00535F6C" w:rsidRDefault="00535F6C" w:rsidP="00535F6C">
      <w:pPr>
        <w:pStyle w:val="Heading2"/>
      </w:pPr>
      <w:r>
        <w:t xml:space="preserve">Subsampling datasets </w:t>
      </w:r>
    </w:p>
    <w:p w14:paraId="3060746A" w14:textId="606F69AB" w:rsidR="00535F6C" w:rsidRDefault="00535F6C" w:rsidP="00535F6C">
      <w:r>
        <w:t>The first step as previously mentioned is to subsample the datasets. Take a look at an input file, such as h</w:t>
      </w:r>
      <w:r w:rsidR="00807DF2">
        <w:t>ip</w:t>
      </w:r>
      <w:r>
        <w:t>1.tsv, to see how the data should be formatted:</w:t>
      </w:r>
    </w:p>
    <w:p w14:paraId="7F5EE3A4" w14:textId="77777777" w:rsidR="00535F6C" w:rsidRDefault="00535F6C" w:rsidP="00535F6C"/>
    <w:p w14:paraId="76500250" w14:textId="4EE714C9" w:rsidR="00535F6C" w:rsidRDefault="00535F6C" w:rsidP="00535F6C">
      <w:pPr>
        <w:pStyle w:val="Code"/>
      </w:pPr>
      <w:r>
        <w:t>h</w:t>
      </w:r>
      <w:r w:rsidR="00807DF2">
        <w:t>ip</w:t>
      </w:r>
      <w:r>
        <w:t>1.tsv:</w:t>
      </w:r>
    </w:p>
    <w:p w14:paraId="76759B17" w14:textId="77777777" w:rsidR="00535F6C" w:rsidRDefault="00535F6C" w:rsidP="00535F6C">
      <w:pPr>
        <w:pStyle w:val="Code"/>
      </w:pPr>
    </w:p>
    <w:p w14:paraId="18CBAE14" w14:textId="77777777" w:rsidR="00535F6C" w:rsidRDefault="00535F6C" w:rsidP="00535F6C">
      <w:pPr>
        <w:pStyle w:val="Code"/>
        <w:ind w:firstLine="720"/>
      </w:pPr>
      <w:r>
        <w:t>IGHJ1   IGHJ2   IGHJ3   IGHJ4   IGHJ5   IGHJ6</w:t>
      </w:r>
    </w:p>
    <w:p w14:paraId="58E1FE52" w14:textId="77777777" w:rsidR="00535F6C" w:rsidRDefault="00535F6C" w:rsidP="00535F6C">
      <w:pPr>
        <w:pStyle w:val="Code"/>
      </w:pPr>
      <w:r>
        <w:t xml:space="preserve">IGHV1-2 4822    3526    34603   </w:t>
      </w:r>
      <w:proofErr w:type="gramStart"/>
      <w:r>
        <w:t>162974  73634</w:t>
      </w:r>
      <w:proofErr w:type="gramEnd"/>
      <w:r>
        <w:t xml:space="preserve">   148530</w:t>
      </w:r>
    </w:p>
    <w:p w14:paraId="70E66D72" w14:textId="77777777" w:rsidR="00535F6C" w:rsidRDefault="00535F6C" w:rsidP="00535F6C">
      <w:pPr>
        <w:pStyle w:val="Code"/>
      </w:pPr>
      <w:r>
        <w:t>IGHV1-3 2495    1680    13429   75330   32939   56010</w:t>
      </w:r>
    </w:p>
    <w:p w14:paraId="5301B090" w14:textId="77777777" w:rsidR="00535F6C" w:rsidRDefault="00535F6C" w:rsidP="00535F6C">
      <w:pPr>
        <w:pStyle w:val="Code"/>
      </w:pPr>
      <w:r>
        <w:t>IGHV1-8 1622    1603    11868   55952   34357   65835</w:t>
      </w:r>
    </w:p>
    <w:p w14:paraId="02DF71C9" w14:textId="77777777" w:rsidR="00535F6C" w:rsidRDefault="00535F6C" w:rsidP="00535F6C">
      <w:pPr>
        <w:pStyle w:val="Code"/>
      </w:pPr>
      <w:r>
        <w:t xml:space="preserve">IGHV1-18    6818    4626    43174   </w:t>
      </w:r>
      <w:proofErr w:type="gramStart"/>
      <w:r>
        <w:t>224133  91387</w:t>
      </w:r>
      <w:proofErr w:type="gramEnd"/>
      <w:r>
        <w:t xml:space="preserve">   174045</w:t>
      </w:r>
    </w:p>
    <w:p w14:paraId="511CEDF5" w14:textId="77777777" w:rsidR="00535F6C" w:rsidRDefault="00535F6C" w:rsidP="00535F6C">
      <w:pPr>
        <w:pStyle w:val="Code"/>
      </w:pPr>
      <w:r>
        <w:t>.....</w:t>
      </w:r>
    </w:p>
    <w:p w14:paraId="5DE1A3D9" w14:textId="77777777" w:rsidR="00535F6C" w:rsidRDefault="00535F6C" w:rsidP="00535F6C">
      <w:pPr>
        <w:pStyle w:val="Code"/>
      </w:pPr>
    </w:p>
    <w:p w14:paraId="3457B67E" w14:textId="77777777" w:rsidR="00535F6C" w:rsidRDefault="00535F6C" w:rsidP="00535F6C">
      <w:r>
        <w:t xml:space="preserve">This table is the raw count of each IGHV-IGHJ pair. </w:t>
      </w:r>
      <w:r w:rsidRPr="00535F6C">
        <w:rPr>
          <w:b/>
        </w:rPr>
        <w:t>This data is computed not from the raw sequences, but after grouping the sequences into clonotypes and de-duplicating.</w:t>
      </w:r>
      <w:r>
        <w:t xml:space="preserve"> For more detail on the pre-processing steps to get this data see the Methods section in the publication.</w:t>
      </w:r>
      <w:r w:rsidR="00453F24">
        <w:t xml:space="preserve"> Note that all V-</w:t>
      </w:r>
      <w:r w:rsidR="00453F24">
        <w:lastRenderedPageBreak/>
        <w:t>J pairs in your input table may not be considered during PCA. An initial processing step in the subsampling is eliminating all but a predefined set of 306 V-J pairs, which are defined in the publication.</w:t>
      </w:r>
    </w:p>
    <w:p w14:paraId="2400C083" w14:textId="77777777" w:rsidR="00535F6C" w:rsidRDefault="00535F6C" w:rsidP="00535F6C"/>
    <w:p w14:paraId="4BE63908" w14:textId="77777777" w:rsidR="00535F6C" w:rsidRDefault="00535F6C" w:rsidP="00535F6C">
      <w:r>
        <w:t xml:space="preserve">After gathering your </w:t>
      </w:r>
      <w:proofErr w:type="gramStart"/>
      <w:r>
        <w:t>dataset</w:t>
      </w:r>
      <w:proofErr w:type="gramEnd"/>
      <w:r>
        <w:t xml:space="preserve"> you are ready to run the subsampling step. The following script will do the subsampling:</w:t>
      </w:r>
    </w:p>
    <w:p w14:paraId="5A26C0C5" w14:textId="77777777" w:rsidR="00535F6C" w:rsidRDefault="00535F6C" w:rsidP="00535F6C"/>
    <w:p w14:paraId="1BBE2FBE" w14:textId="4C613B60" w:rsidR="00535F6C" w:rsidRDefault="00535F6C" w:rsidP="00535F6C">
      <w:pPr>
        <w:pStyle w:val="Code"/>
      </w:pPr>
      <w:r>
        <w:t>pyth</w:t>
      </w:r>
      <w:r w:rsidR="005E5814">
        <w:t>on subsample_datasets.py --reps=</w:t>
      </w:r>
      <w:r>
        <w:t xml:space="preserve">10 </w:t>
      </w:r>
      <w:r w:rsidRPr="00535F6C">
        <w:t>--depth=100000 --</w:t>
      </w:r>
      <w:proofErr w:type="spellStart"/>
      <w:r w:rsidRPr="00535F6C">
        <w:t>n_jobs</w:t>
      </w:r>
      <w:proofErr w:type="spellEnd"/>
      <w:r w:rsidRPr="00535F6C">
        <w:t>=8 h</w:t>
      </w:r>
      <w:r w:rsidR="00807DF2">
        <w:t>ip</w:t>
      </w:r>
      <w:r w:rsidRPr="00535F6C">
        <w:t>1.tsv h</w:t>
      </w:r>
      <w:r w:rsidR="00807DF2">
        <w:t>ip</w:t>
      </w:r>
      <w:r w:rsidRPr="00535F6C">
        <w:t>2.tsv</w:t>
      </w:r>
      <w:r>
        <w:t xml:space="preserve"> h</w:t>
      </w:r>
      <w:r w:rsidR="00807DF2">
        <w:t>ip</w:t>
      </w:r>
      <w:r>
        <w:t>3.tsv</w:t>
      </w:r>
    </w:p>
    <w:p w14:paraId="6A3A4E42" w14:textId="77777777" w:rsidR="00535F6C" w:rsidRDefault="00535F6C" w:rsidP="00535F6C">
      <w:pPr>
        <w:pStyle w:val="Code"/>
      </w:pPr>
    </w:p>
    <w:p w14:paraId="59D929B2" w14:textId="31F318B9" w:rsidR="00535F6C" w:rsidRPr="00A11822" w:rsidRDefault="00535F6C" w:rsidP="00535F6C">
      <w:r>
        <w:t>In this example you will only run the analysis on three datasets, the three healthy donors used in this study.</w:t>
      </w:r>
      <w:r w:rsidR="00351011">
        <w:t xml:space="preserve"> </w:t>
      </w:r>
      <w:proofErr w:type="gramStart"/>
      <w:r w:rsidR="00351011">
        <w:t>However</w:t>
      </w:r>
      <w:proofErr w:type="gramEnd"/>
      <w:r w:rsidR="00351011">
        <w:t xml:space="preserve"> all the tables analyzed in the paper are also in this example folder.</w:t>
      </w:r>
      <w:r>
        <w:t xml:space="preserve"> The </w:t>
      </w:r>
      <w:r w:rsidR="004E39A1" w:rsidRPr="004E39A1">
        <w:rPr>
          <w:rFonts w:ascii="Lucida Console" w:hAnsi="Lucida Console"/>
        </w:rPr>
        <w:t>`</w:t>
      </w:r>
      <w:r w:rsidRPr="004E39A1">
        <w:rPr>
          <w:rFonts w:ascii="Lucida Console" w:hAnsi="Lucida Console"/>
        </w:rPr>
        <w:t>reps</w:t>
      </w:r>
      <w:r w:rsidR="004E39A1">
        <w:rPr>
          <w:rFonts w:ascii="Lucida Console" w:hAnsi="Lucida Console"/>
        </w:rPr>
        <w:t>`</w:t>
      </w:r>
      <w:r>
        <w:t xml:space="preserve"> option controls how many subsampled replicates to make, </w:t>
      </w:r>
      <w:r w:rsidR="004E39A1" w:rsidRPr="004E39A1">
        <w:rPr>
          <w:rFonts w:ascii="Lucida Console" w:hAnsi="Lucida Console"/>
        </w:rPr>
        <w:t>`</w:t>
      </w:r>
      <w:r w:rsidRPr="004E39A1">
        <w:rPr>
          <w:rFonts w:ascii="Lucida Console" w:hAnsi="Lucida Console"/>
        </w:rPr>
        <w:t>depth</w:t>
      </w:r>
      <w:r w:rsidR="004E39A1" w:rsidRPr="004E39A1">
        <w:rPr>
          <w:rFonts w:ascii="Lucida Console" w:hAnsi="Lucida Console"/>
        </w:rPr>
        <w:t>`</w:t>
      </w:r>
      <w:r>
        <w:t xml:space="preserve"> controls what sequencing depth to subsample to, and </w:t>
      </w:r>
      <w:r w:rsidR="004E39A1" w:rsidRPr="004E39A1">
        <w:rPr>
          <w:rFonts w:ascii="Lucida Console" w:hAnsi="Lucida Console"/>
        </w:rPr>
        <w:t>`</w:t>
      </w:r>
      <w:proofErr w:type="spellStart"/>
      <w:r w:rsidRPr="004E39A1">
        <w:rPr>
          <w:rFonts w:ascii="Lucida Console" w:hAnsi="Lucida Console"/>
        </w:rPr>
        <w:t>n_jobs</w:t>
      </w:r>
      <w:proofErr w:type="spellEnd"/>
      <w:r w:rsidR="004E39A1" w:rsidRPr="004E39A1">
        <w:rPr>
          <w:rFonts w:ascii="Lucida Console" w:hAnsi="Lucida Console"/>
        </w:rPr>
        <w:t>`</w:t>
      </w:r>
      <w:r>
        <w:t xml:space="preserve"> will run the subsampling on multiple processors</w:t>
      </w:r>
      <w:r w:rsidR="004E39A1">
        <w:t xml:space="preserve"> to speed up the processing. </w:t>
      </w:r>
      <w:r w:rsidR="00A11822">
        <w:t xml:space="preserve">The output of this script is a folder called </w:t>
      </w:r>
      <w:r w:rsidR="00A11822" w:rsidRPr="00A11822">
        <w:rPr>
          <w:rFonts w:ascii="Lucida Console" w:hAnsi="Lucida Console"/>
        </w:rPr>
        <w:t>“datasets”</w:t>
      </w:r>
      <w:r w:rsidR="00A11822">
        <w:t xml:space="preserve"> that contains all the replicate </w:t>
      </w:r>
      <w:proofErr w:type="spellStart"/>
      <w:r w:rsidR="00A11822">
        <w:t>tsv</w:t>
      </w:r>
      <w:proofErr w:type="spellEnd"/>
      <w:r w:rsidR="00A11822">
        <w:t xml:space="preserve"> files, called by the name of the input file plus a suffix (</w:t>
      </w:r>
      <w:r w:rsidR="00A11822" w:rsidRPr="00A11822">
        <w:rPr>
          <w:i/>
        </w:rPr>
        <w:t>i.e.</w:t>
      </w:r>
      <w:r w:rsidR="00A11822">
        <w:t xml:space="preserve"> </w:t>
      </w:r>
      <w:r w:rsidR="00A11822" w:rsidRPr="00807DF2">
        <w:rPr>
          <w:rFonts w:ascii="Lucida Console" w:hAnsi="Lucida Console"/>
        </w:rPr>
        <w:t>h</w:t>
      </w:r>
      <w:r w:rsidR="00807DF2" w:rsidRPr="00807DF2">
        <w:rPr>
          <w:rFonts w:ascii="Lucida Console" w:hAnsi="Lucida Console"/>
        </w:rPr>
        <w:t>ip</w:t>
      </w:r>
      <w:r w:rsidR="00A11822" w:rsidRPr="00807DF2">
        <w:rPr>
          <w:rFonts w:ascii="Lucida Console" w:hAnsi="Lucida Console"/>
        </w:rPr>
        <w:t>1_1.tsv</w:t>
      </w:r>
      <w:r w:rsidR="00A11822">
        <w:t xml:space="preserve">, </w:t>
      </w:r>
      <w:r w:rsidR="00A11822" w:rsidRPr="00807DF2">
        <w:rPr>
          <w:rFonts w:ascii="Lucida Console" w:hAnsi="Lucida Console"/>
        </w:rPr>
        <w:t>h</w:t>
      </w:r>
      <w:r w:rsidR="00807DF2" w:rsidRPr="00807DF2">
        <w:rPr>
          <w:rFonts w:ascii="Lucida Console" w:hAnsi="Lucida Console"/>
        </w:rPr>
        <w:t>ip</w:t>
      </w:r>
      <w:r w:rsidR="00A11822" w:rsidRPr="00807DF2">
        <w:rPr>
          <w:rFonts w:ascii="Lucida Console" w:hAnsi="Lucida Console"/>
        </w:rPr>
        <w:t>1_2.tsv</w:t>
      </w:r>
      <w:r w:rsidR="00A11822">
        <w:t>, etc.).</w:t>
      </w:r>
    </w:p>
    <w:p w14:paraId="7B2164D5" w14:textId="77777777" w:rsidR="00535F6C" w:rsidRDefault="00535F6C" w:rsidP="00535F6C"/>
    <w:p w14:paraId="4B26310B" w14:textId="77777777" w:rsidR="00535F6C" w:rsidRDefault="00634BCD" w:rsidP="00634BCD">
      <w:pPr>
        <w:pStyle w:val="Heading2"/>
      </w:pPr>
      <w:r>
        <w:t>Principal component analysis</w:t>
      </w:r>
    </w:p>
    <w:p w14:paraId="133461F8" w14:textId="77777777" w:rsidR="00634BCD" w:rsidRDefault="00634BCD" w:rsidP="00634BCD">
      <w:r>
        <w:t>Now that the subsampled datasets are prepared you can run the PCA. Use the following script to run PCA and analysis:</w:t>
      </w:r>
    </w:p>
    <w:p w14:paraId="5B9F1AF1" w14:textId="77777777" w:rsidR="00634BCD" w:rsidRDefault="00634BCD" w:rsidP="00634BCD"/>
    <w:p w14:paraId="01D98412" w14:textId="054367C8" w:rsidR="00634BCD" w:rsidRDefault="00634BCD" w:rsidP="00634BCD">
      <w:pPr>
        <w:pStyle w:val="Code"/>
      </w:pPr>
      <w:r>
        <w:t xml:space="preserve">python analyze_pca.py --output </w:t>
      </w:r>
      <w:proofErr w:type="spellStart"/>
      <w:r>
        <w:t>pca</w:t>
      </w:r>
      <w:proofErr w:type="spellEnd"/>
      <w:r>
        <w:t xml:space="preserve"> --</w:t>
      </w:r>
      <w:proofErr w:type="spellStart"/>
      <w:r>
        <w:t>ncomp</w:t>
      </w:r>
      <w:proofErr w:type="spellEnd"/>
      <w:r>
        <w:t xml:space="preserve"> 8 --reps 10 --path datasets/ h</w:t>
      </w:r>
      <w:r w:rsidR="00807DF2">
        <w:t>ip</w:t>
      </w:r>
      <w:r>
        <w:t>1 h</w:t>
      </w:r>
      <w:r w:rsidR="00807DF2">
        <w:t>ip</w:t>
      </w:r>
      <w:r>
        <w:t>2 h</w:t>
      </w:r>
      <w:r w:rsidR="00807DF2">
        <w:t>ip</w:t>
      </w:r>
      <w:r>
        <w:t>3</w:t>
      </w:r>
    </w:p>
    <w:p w14:paraId="10AC44F7" w14:textId="77777777" w:rsidR="00634BCD" w:rsidRDefault="00634BCD" w:rsidP="00634BCD">
      <w:pPr>
        <w:pStyle w:val="Code"/>
      </w:pPr>
    </w:p>
    <w:p w14:paraId="3BDE6178" w14:textId="77777777" w:rsidR="00634BCD" w:rsidRDefault="00634BCD" w:rsidP="00634BCD">
      <w:r>
        <w:t xml:space="preserve">The key parameters in this script are: </w:t>
      </w:r>
    </w:p>
    <w:p w14:paraId="5D4E09BD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output:</w:t>
      </w:r>
      <w:r>
        <w:t xml:space="preserve"> what is the prefix to give the PDFs showing the results? Defaults to </w:t>
      </w:r>
      <w:proofErr w:type="spellStart"/>
      <w:r>
        <w:t>pca</w:t>
      </w:r>
      <w:proofErr w:type="spellEnd"/>
      <w:r>
        <w:t>, so the output PDFs will be pca_explained_variance.pdf, pca_2D_projection.pdf, p</w:t>
      </w:r>
      <w:bookmarkStart w:id="0" w:name="_GoBack"/>
      <w:bookmarkEnd w:id="0"/>
      <w:r>
        <w:t xml:space="preserve">ca_PC1_heatmap.pdf, and pca_PC2_heatmap.pdf </w:t>
      </w:r>
    </w:p>
    <w:p w14:paraId="15D88D00" w14:textId="77777777" w:rsidR="00634BCD" w:rsidRDefault="00634BCD" w:rsidP="00634BCD">
      <w:pPr>
        <w:pStyle w:val="ListParagraph"/>
        <w:numPr>
          <w:ilvl w:val="0"/>
          <w:numId w:val="1"/>
        </w:numPr>
      </w:pPr>
      <w:proofErr w:type="spellStart"/>
      <w:r w:rsidRPr="00184A3B">
        <w:rPr>
          <w:rFonts w:ascii="Lucida Console" w:hAnsi="Lucida Console"/>
        </w:rPr>
        <w:t>ncomp</w:t>
      </w:r>
      <w:proofErr w:type="spellEnd"/>
      <w:r w:rsidRPr="00184A3B">
        <w:rPr>
          <w:rFonts w:ascii="Lucida Console" w:hAnsi="Lucida Console"/>
        </w:rPr>
        <w:t>:</w:t>
      </w:r>
      <w:r>
        <w:t xml:space="preserve"> how many components to keep during the PCA? Defaults to 8. Note that this will show the contribution of the top 8 components, but the 2D projection will still only plot the top 2 dimensions regardless of the value of </w:t>
      </w:r>
      <w:proofErr w:type="spellStart"/>
      <w:r w:rsidRPr="00184A3B">
        <w:rPr>
          <w:rFonts w:ascii="Lucida Console" w:hAnsi="Lucida Console"/>
        </w:rPr>
        <w:t>ncomp</w:t>
      </w:r>
      <w:proofErr w:type="spellEnd"/>
      <w:r>
        <w:t>.</w:t>
      </w:r>
    </w:p>
    <w:p w14:paraId="2FA5FDB6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reps:</w:t>
      </w:r>
      <w:r>
        <w:t xml:space="preserve"> how many replicates did you make of the subsampled datasets? Defaults to 10. This tells the script where to find the input files.</w:t>
      </w:r>
    </w:p>
    <w:p w14:paraId="0E02F840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path:</w:t>
      </w:r>
      <w:r>
        <w:t xml:space="preserve"> where were the replicate datasets saved? </w:t>
      </w:r>
      <w:proofErr w:type="gramStart"/>
      <w:r>
        <w:t>Again</w:t>
      </w:r>
      <w:proofErr w:type="gramEnd"/>
      <w:r>
        <w:t xml:space="preserve"> tells the script where to find input files</w:t>
      </w:r>
    </w:p>
    <w:p w14:paraId="22FA6D84" w14:textId="4992218F" w:rsidR="00634BCD" w:rsidRDefault="00634BCD" w:rsidP="00634BCD">
      <w:pPr>
        <w:pStyle w:val="ListParagraph"/>
        <w:numPr>
          <w:ilvl w:val="0"/>
          <w:numId w:val="1"/>
        </w:numPr>
      </w:pPr>
      <w:r>
        <w:t xml:space="preserve">Final positional arguments are </w:t>
      </w:r>
      <w:r w:rsidR="00807DF2" w:rsidRPr="00807DF2">
        <w:rPr>
          <w:rFonts w:ascii="Lucida Console" w:hAnsi="Lucida Console"/>
        </w:rPr>
        <w:t>hip</w:t>
      </w:r>
      <w:r w:rsidRPr="00807DF2">
        <w:rPr>
          <w:rFonts w:ascii="Lucida Console" w:hAnsi="Lucida Console"/>
        </w:rPr>
        <w:t>1</w:t>
      </w:r>
      <w:r w:rsidRPr="00184A3B">
        <w:rPr>
          <w:rFonts w:ascii="Lucida Console" w:hAnsi="Lucida Console"/>
        </w:rPr>
        <w:t xml:space="preserve"> h</w:t>
      </w:r>
      <w:r w:rsidR="00807DF2">
        <w:rPr>
          <w:rFonts w:ascii="Lucida Console" w:hAnsi="Lucida Console"/>
        </w:rPr>
        <w:t>ip</w:t>
      </w:r>
      <w:r w:rsidRPr="00184A3B">
        <w:rPr>
          <w:rFonts w:ascii="Lucida Console" w:hAnsi="Lucida Console"/>
        </w:rPr>
        <w:t>2 h</w:t>
      </w:r>
      <w:r w:rsidR="00807DF2">
        <w:rPr>
          <w:rFonts w:ascii="Lucida Console" w:hAnsi="Lucida Console"/>
        </w:rPr>
        <w:t>ip</w:t>
      </w:r>
      <w:r w:rsidRPr="00184A3B">
        <w:rPr>
          <w:rFonts w:ascii="Lucida Console" w:hAnsi="Lucida Console"/>
        </w:rPr>
        <w:t>3</w:t>
      </w:r>
      <w:r>
        <w:t xml:space="preserve"> in this example – these are the prefixes of the datasets you want to analyze. </w:t>
      </w:r>
    </w:p>
    <w:p w14:paraId="7C48389E" w14:textId="77777777" w:rsidR="00453F24" w:rsidRDefault="00453F24" w:rsidP="00453F24"/>
    <w:p w14:paraId="79B0F32A" w14:textId="77777777" w:rsidR="00184A3B" w:rsidRDefault="00184A3B" w:rsidP="00453F24">
      <w:r>
        <w:t>This will generate several output figures summarizing the results:</w:t>
      </w:r>
    </w:p>
    <w:p w14:paraId="146D9682" w14:textId="77777777" w:rsidR="00184A3B" w:rsidRDefault="00184A3B" w:rsidP="00184A3B">
      <w:pPr>
        <w:pStyle w:val="ListParagraph"/>
        <w:numPr>
          <w:ilvl w:val="0"/>
          <w:numId w:val="2"/>
        </w:numPr>
      </w:pPr>
      <w:r w:rsidRPr="00184A3B">
        <w:rPr>
          <w:rFonts w:ascii="Lucida Console" w:hAnsi="Lucida Console"/>
        </w:rPr>
        <w:t>pca_explained_variance.pdf:</w:t>
      </w:r>
      <w:r>
        <w:t xml:space="preserve"> a scree plot showing the variance explained by each component. Only shows the number of components defined by </w:t>
      </w:r>
      <w:proofErr w:type="spellStart"/>
      <w:r w:rsidRPr="00184A3B">
        <w:rPr>
          <w:rFonts w:ascii="Lucida Console" w:hAnsi="Lucida Console"/>
        </w:rPr>
        <w:t>ncomp</w:t>
      </w:r>
      <w:proofErr w:type="spellEnd"/>
      <w:r>
        <w:t>.</w:t>
      </w:r>
    </w:p>
    <w:p w14:paraId="4B33C3A1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pca_2D_projection.pdf</w:t>
      </w:r>
      <w:r>
        <w:t xml:space="preserve">: the values of components 1 and 2 plotted against each other. Note that regardless of the value of </w:t>
      </w:r>
      <w:proofErr w:type="spellStart"/>
      <w:r w:rsidRPr="00184A3B">
        <w:rPr>
          <w:rFonts w:ascii="Lucida Console" w:hAnsi="Lucida Console"/>
        </w:rPr>
        <w:t>ncomp</w:t>
      </w:r>
      <w:proofErr w:type="spellEnd"/>
      <w:r>
        <w:t xml:space="preserve"> this plot will only show two dimensions.</w:t>
      </w:r>
    </w:p>
    <w:p w14:paraId="1BE4DF7E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pca_PC1_heatmap.pdf</w:t>
      </w:r>
      <w:r w:rsidRPr="00184A3B">
        <w:t xml:space="preserve">: </w:t>
      </w:r>
      <w:r>
        <w:t>the weight of each feature comprising component 1 shown as a heatmap.</w:t>
      </w:r>
    </w:p>
    <w:p w14:paraId="365E9CBF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pca_PC2_heatmap.pd</w:t>
      </w:r>
      <w:r>
        <w:rPr>
          <w:rFonts w:ascii="Lucida Console" w:hAnsi="Lucida Console"/>
        </w:rPr>
        <w:t xml:space="preserve">f: </w:t>
      </w:r>
      <w:r>
        <w:t>the weight of each feature comprising component 2 shown as a heatmap.</w:t>
      </w:r>
    </w:p>
    <w:p w14:paraId="66B01929" w14:textId="77777777" w:rsidR="00453F24" w:rsidRPr="00634BCD" w:rsidRDefault="00453F24" w:rsidP="00453F24"/>
    <w:sectPr w:rsidR="00453F24" w:rsidRPr="00634BCD" w:rsidSect="00C9096B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C9D9" w14:textId="77777777" w:rsidR="00865F75" w:rsidRDefault="00865F75" w:rsidP="00707F0E">
      <w:r>
        <w:separator/>
      </w:r>
    </w:p>
  </w:endnote>
  <w:endnote w:type="continuationSeparator" w:id="0">
    <w:p w14:paraId="52A5DEEF" w14:textId="77777777" w:rsidR="00865F75" w:rsidRDefault="00865F75" w:rsidP="0070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8038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A40D88" w14:textId="77777777" w:rsidR="00707F0E" w:rsidRDefault="00707F0E" w:rsidP="00F061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7CEDC" w14:textId="77777777" w:rsidR="00707F0E" w:rsidRDefault="00707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3872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66DE7" w14:textId="77777777" w:rsidR="00707F0E" w:rsidRPr="00707F0E" w:rsidRDefault="00707F0E" w:rsidP="00F0615D">
        <w:pPr>
          <w:pStyle w:val="Footer"/>
          <w:framePr w:wrap="none" w:vAnchor="text" w:hAnchor="margin" w:xAlign="center" w:y="1"/>
          <w:rPr>
            <w:rStyle w:val="PageNumber"/>
          </w:rPr>
        </w:pPr>
        <w:r w:rsidRPr="00707F0E">
          <w:rPr>
            <w:rStyle w:val="PageNumber"/>
          </w:rPr>
          <w:fldChar w:fldCharType="begin"/>
        </w:r>
        <w:r w:rsidRPr="00707F0E">
          <w:rPr>
            <w:rStyle w:val="PageNumber"/>
          </w:rPr>
          <w:instrText xml:space="preserve"> PAGE </w:instrText>
        </w:r>
        <w:r w:rsidRPr="00707F0E">
          <w:rPr>
            <w:rStyle w:val="PageNumber"/>
          </w:rPr>
          <w:fldChar w:fldCharType="separate"/>
        </w:r>
        <w:r w:rsidRPr="00707F0E">
          <w:rPr>
            <w:rStyle w:val="PageNumber"/>
            <w:noProof/>
          </w:rPr>
          <w:t>1</w:t>
        </w:r>
        <w:r w:rsidRPr="00707F0E">
          <w:rPr>
            <w:rStyle w:val="PageNumber"/>
          </w:rPr>
          <w:fldChar w:fldCharType="end"/>
        </w:r>
      </w:p>
    </w:sdtContent>
  </w:sdt>
  <w:p w14:paraId="6B72EF26" w14:textId="77777777" w:rsidR="00707F0E" w:rsidRPr="00707F0E" w:rsidRDefault="0070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165D7" w14:textId="77777777" w:rsidR="00865F75" w:rsidRDefault="00865F75" w:rsidP="00707F0E">
      <w:r>
        <w:separator/>
      </w:r>
    </w:p>
  </w:footnote>
  <w:footnote w:type="continuationSeparator" w:id="0">
    <w:p w14:paraId="1DE999EF" w14:textId="77777777" w:rsidR="00865F75" w:rsidRDefault="00865F75" w:rsidP="00707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6009"/>
    <w:multiLevelType w:val="hybridMultilevel"/>
    <w:tmpl w:val="F488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1781"/>
    <w:multiLevelType w:val="hybridMultilevel"/>
    <w:tmpl w:val="C000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9A"/>
    <w:rsid w:val="00025544"/>
    <w:rsid w:val="0004617F"/>
    <w:rsid w:val="00061CF5"/>
    <w:rsid w:val="00063DBB"/>
    <w:rsid w:val="00075EDD"/>
    <w:rsid w:val="00092B69"/>
    <w:rsid w:val="0009599E"/>
    <w:rsid w:val="000A6D41"/>
    <w:rsid w:val="0010615F"/>
    <w:rsid w:val="0018446A"/>
    <w:rsid w:val="00184A3B"/>
    <w:rsid w:val="00195161"/>
    <w:rsid w:val="001B0E27"/>
    <w:rsid w:val="001C29C3"/>
    <w:rsid w:val="001C739A"/>
    <w:rsid w:val="00230270"/>
    <w:rsid w:val="00267BE0"/>
    <w:rsid w:val="00281932"/>
    <w:rsid w:val="002B084D"/>
    <w:rsid w:val="002D564A"/>
    <w:rsid w:val="00351011"/>
    <w:rsid w:val="00354254"/>
    <w:rsid w:val="003711F9"/>
    <w:rsid w:val="003D447F"/>
    <w:rsid w:val="004168C2"/>
    <w:rsid w:val="00417590"/>
    <w:rsid w:val="00422352"/>
    <w:rsid w:val="00426E6E"/>
    <w:rsid w:val="00453F24"/>
    <w:rsid w:val="0045674E"/>
    <w:rsid w:val="004571DD"/>
    <w:rsid w:val="004750BD"/>
    <w:rsid w:val="004C2BF0"/>
    <w:rsid w:val="004E39A1"/>
    <w:rsid w:val="00513A4B"/>
    <w:rsid w:val="00514E5B"/>
    <w:rsid w:val="00527CE1"/>
    <w:rsid w:val="00535F6C"/>
    <w:rsid w:val="00536444"/>
    <w:rsid w:val="005506B3"/>
    <w:rsid w:val="005520DB"/>
    <w:rsid w:val="00563636"/>
    <w:rsid w:val="005B53DE"/>
    <w:rsid w:val="005C0688"/>
    <w:rsid w:val="005C3A78"/>
    <w:rsid w:val="005E5814"/>
    <w:rsid w:val="005F3D87"/>
    <w:rsid w:val="00614C7C"/>
    <w:rsid w:val="00617AF9"/>
    <w:rsid w:val="00623ADC"/>
    <w:rsid w:val="00634BCD"/>
    <w:rsid w:val="00637E47"/>
    <w:rsid w:val="00644453"/>
    <w:rsid w:val="006737EE"/>
    <w:rsid w:val="00692314"/>
    <w:rsid w:val="006F7CC1"/>
    <w:rsid w:val="00707F0E"/>
    <w:rsid w:val="007442C8"/>
    <w:rsid w:val="007742FA"/>
    <w:rsid w:val="00784B17"/>
    <w:rsid w:val="00784C2A"/>
    <w:rsid w:val="007F2AB4"/>
    <w:rsid w:val="0080702D"/>
    <w:rsid w:val="00807DF2"/>
    <w:rsid w:val="00812A62"/>
    <w:rsid w:val="008138CB"/>
    <w:rsid w:val="00822392"/>
    <w:rsid w:val="00822CF1"/>
    <w:rsid w:val="008277BF"/>
    <w:rsid w:val="00840172"/>
    <w:rsid w:val="00856FEC"/>
    <w:rsid w:val="00865F75"/>
    <w:rsid w:val="00895C5D"/>
    <w:rsid w:val="008C3A02"/>
    <w:rsid w:val="008E26CD"/>
    <w:rsid w:val="009324AC"/>
    <w:rsid w:val="00935734"/>
    <w:rsid w:val="009559B8"/>
    <w:rsid w:val="00965DB8"/>
    <w:rsid w:val="00977910"/>
    <w:rsid w:val="009C236E"/>
    <w:rsid w:val="009D510C"/>
    <w:rsid w:val="009D51FE"/>
    <w:rsid w:val="00A03CA4"/>
    <w:rsid w:val="00A11822"/>
    <w:rsid w:val="00A224E4"/>
    <w:rsid w:val="00A2384A"/>
    <w:rsid w:val="00A63668"/>
    <w:rsid w:val="00A71BFB"/>
    <w:rsid w:val="00A72C2C"/>
    <w:rsid w:val="00A87ACF"/>
    <w:rsid w:val="00A91051"/>
    <w:rsid w:val="00A937AA"/>
    <w:rsid w:val="00AA53A6"/>
    <w:rsid w:val="00AC0B26"/>
    <w:rsid w:val="00AC6375"/>
    <w:rsid w:val="00AC6D5D"/>
    <w:rsid w:val="00AE58B4"/>
    <w:rsid w:val="00AF47A8"/>
    <w:rsid w:val="00B56F39"/>
    <w:rsid w:val="00B5749A"/>
    <w:rsid w:val="00B738EC"/>
    <w:rsid w:val="00B92700"/>
    <w:rsid w:val="00B97115"/>
    <w:rsid w:val="00BA1A26"/>
    <w:rsid w:val="00BD3BF1"/>
    <w:rsid w:val="00BE77D2"/>
    <w:rsid w:val="00C35D1E"/>
    <w:rsid w:val="00C50D0F"/>
    <w:rsid w:val="00C55806"/>
    <w:rsid w:val="00C77FF2"/>
    <w:rsid w:val="00C83488"/>
    <w:rsid w:val="00C9096B"/>
    <w:rsid w:val="00CA160C"/>
    <w:rsid w:val="00CF3EFE"/>
    <w:rsid w:val="00D123AD"/>
    <w:rsid w:val="00D335E4"/>
    <w:rsid w:val="00D73D64"/>
    <w:rsid w:val="00D83F74"/>
    <w:rsid w:val="00D93FB8"/>
    <w:rsid w:val="00DB6F8C"/>
    <w:rsid w:val="00E331B5"/>
    <w:rsid w:val="00E3659D"/>
    <w:rsid w:val="00E53095"/>
    <w:rsid w:val="00E64E72"/>
    <w:rsid w:val="00E7280F"/>
    <w:rsid w:val="00E741F7"/>
    <w:rsid w:val="00E87A4D"/>
    <w:rsid w:val="00EB0551"/>
    <w:rsid w:val="00EB6811"/>
    <w:rsid w:val="00ED2E2A"/>
    <w:rsid w:val="00EF2D5D"/>
    <w:rsid w:val="00F17968"/>
    <w:rsid w:val="00F26649"/>
    <w:rsid w:val="00F27AB3"/>
    <w:rsid w:val="00F375FC"/>
    <w:rsid w:val="00F448C8"/>
    <w:rsid w:val="00F46199"/>
    <w:rsid w:val="00F53208"/>
    <w:rsid w:val="00F574ED"/>
    <w:rsid w:val="00F6168D"/>
    <w:rsid w:val="00F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CEF07"/>
  <w14:defaultImageDpi w14:val="32767"/>
  <w15:chartTrackingRefBased/>
  <w15:docId w15:val="{2B258946-810A-C545-8631-5CB78702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F6C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49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49A"/>
    <w:pPr>
      <w:keepNext/>
      <w:keepLines/>
      <w:spacing w:before="40"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3095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07F0E"/>
  </w:style>
  <w:style w:type="paragraph" w:styleId="Header">
    <w:name w:val="header"/>
    <w:basedOn w:val="Normal"/>
    <w:link w:val="HeaderChar"/>
    <w:uiPriority w:val="99"/>
    <w:unhideWhenUsed/>
    <w:rsid w:val="00707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F0E"/>
  </w:style>
  <w:style w:type="paragraph" w:styleId="Footer">
    <w:name w:val="footer"/>
    <w:basedOn w:val="Normal"/>
    <w:link w:val="FooterChar"/>
    <w:uiPriority w:val="99"/>
    <w:unhideWhenUsed/>
    <w:rsid w:val="00707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F0E"/>
  </w:style>
  <w:style w:type="character" w:styleId="PageNumber">
    <w:name w:val="page number"/>
    <w:basedOn w:val="DefaultParagraphFont"/>
    <w:uiPriority w:val="99"/>
    <w:semiHidden/>
    <w:unhideWhenUsed/>
    <w:rsid w:val="00707F0E"/>
  </w:style>
  <w:style w:type="character" w:customStyle="1" w:styleId="Heading1Char">
    <w:name w:val="Heading 1 Char"/>
    <w:basedOn w:val="DefaultParagraphFont"/>
    <w:link w:val="Heading1"/>
    <w:uiPriority w:val="9"/>
    <w:rsid w:val="00B5749A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49A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711F9"/>
    <w:pPr>
      <w:spacing w:after="200"/>
    </w:pPr>
    <w:rPr>
      <w:i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5C06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095"/>
    <w:rPr>
      <w:rFonts w:ascii="Helvetica" w:eastAsiaTheme="majorEastAsia" w:hAnsi="Helvetica" w:cstheme="majorBidi"/>
      <w:b/>
      <w:color w:val="000000" w:themeColor="text1"/>
    </w:rPr>
  </w:style>
  <w:style w:type="paragraph" w:customStyle="1" w:styleId="Code">
    <w:name w:val="Code"/>
    <w:basedOn w:val="Normal"/>
    <w:qFormat/>
    <w:rsid w:val="00267BE0"/>
    <w:pPr>
      <w:jc w:val="left"/>
    </w:pPr>
    <w:rPr>
      <w:rFonts w:ascii="Lucida Console" w:hAnsi="Lucida Console"/>
    </w:rPr>
  </w:style>
  <w:style w:type="paragraph" w:customStyle="1" w:styleId="Figurecaption">
    <w:name w:val="Figure caption"/>
    <w:basedOn w:val="Normal"/>
    <w:qFormat/>
    <w:rsid w:val="005F3D87"/>
  </w:style>
  <w:style w:type="character" w:styleId="Hyperlink">
    <w:name w:val="Hyperlink"/>
    <w:basedOn w:val="DefaultParagraphFont"/>
    <w:uiPriority w:val="99"/>
    <w:unhideWhenUsed/>
    <w:rsid w:val="00B5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3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dex.html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mpy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ndas.pydat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qdm/tqd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sevy/Library/Group%20Containers/UBF8T346G9.Office/User%20Content.localized/Templates.localized/thesis%20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858DF-1A7A-B242-AA3A-790F5282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chapter.dotx</Template>
  <TotalTime>26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Sevy</dc:creator>
  <cp:keywords/>
  <dc:description/>
  <cp:lastModifiedBy>Alex Sevy</cp:lastModifiedBy>
  <cp:revision>11</cp:revision>
  <dcterms:created xsi:type="dcterms:W3CDTF">2018-06-18T15:33:00Z</dcterms:created>
  <dcterms:modified xsi:type="dcterms:W3CDTF">2019-06-18T02:09:00Z</dcterms:modified>
</cp:coreProperties>
</file>