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AE756" w14:textId="77777777" w:rsidR="000178BB" w:rsidRDefault="009F1661" w:rsidP="000178BB">
      <w:pPr>
        <w:pStyle w:val="Title"/>
        <w:rPr>
          <w:spacing w:val="27"/>
        </w:rPr>
      </w:pPr>
      <w:r>
        <w:t>Beyond</w:t>
      </w:r>
      <w:r>
        <w:rPr>
          <w:spacing w:val="28"/>
        </w:rPr>
        <w:t xml:space="preserve"> </w:t>
      </w:r>
      <w:r>
        <w:t>TEI:</w:t>
      </w:r>
      <w:r>
        <w:rPr>
          <w:spacing w:val="27"/>
        </w:rPr>
        <w:t xml:space="preserve"> </w:t>
      </w:r>
    </w:p>
    <w:p w14:paraId="3E6673E2" w14:textId="75B9C261" w:rsidR="009F1661" w:rsidRDefault="009F1661" w:rsidP="000178BB">
      <w:pPr>
        <w:pStyle w:val="Title"/>
      </w:pPr>
      <w:r>
        <w:t>Metadata</w:t>
      </w:r>
      <w:r>
        <w:rPr>
          <w:spacing w:val="28"/>
        </w:rPr>
        <w:t xml:space="preserve"> </w:t>
      </w:r>
      <w:r>
        <w:t>for</w:t>
      </w:r>
      <w:r>
        <w:rPr>
          <w:spacing w:val="27"/>
        </w:rPr>
        <w:t xml:space="preserve"> </w:t>
      </w:r>
      <w:r>
        <w:t>Digital</w:t>
      </w:r>
      <w:r>
        <w:rPr>
          <w:spacing w:val="26"/>
        </w:rPr>
        <w:t xml:space="preserve"> </w:t>
      </w:r>
      <w:r>
        <w:t>Humanities</w:t>
      </w:r>
    </w:p>
    <w:p w14:paraId="52B72579" w14:textId="77777777" w:rsidR="000178BB" w:rsidRDefault="000178BB" w:rsidP="000178BB"/>
    <w:p w14:paraId="7262F1E8" w14:textId="3911C321" w:rsidR="000178BB" w:rsidRDefault="000178BB" w:rsidP="000178BB">
      <w:pPr>
        <w:pStyle w:val="Subtitle"/>
      </w:pPr>
      <w:r>
        <w:t>Carolyn Hansen &amp; Sean Crowe</w:t>
      </w:r>
    </w:p>
    <w:p w14:paraId="66C5A760" w14:textId="388C6554" w:rsidR="005B2300" w:rsidRPr="005B2300" w:rsidRDefault="000178BB" w:rsidP="005B2300">
      <w:pPr>
        <w:pStyle w:val="Subtitle"/>
      </w:pPr>
      <w:r>
        <w:t>DHSI 2017</w:t>
      </w:r>
    </w:p>
    <w:p w14:paraId="061BDE9F" w14:textId="77777777" w:rsidR="000178BB" w:rsidRDefault="000178BB" w:rsidP="000178BB"/>
    <w:p w14:paraId="7F4904FF" w14:textId="77777777" w:rsidR="000178BB" w:rsidRPr="000178BB" w:rsidRDefault="000178BB" w:rsidP="000178BB"/>
    <w:p w14:paraId="7B787C9D" w14:textId="0153C792" w:rsidR="009F1661" w:rsidRPr="000178BB" w:rsidRDefault="000178BB" w:rsidP="009F1661">
      <w:pPr>
        <w:spacing w:before="10"/>
        <w:rPr>
          <w:rFonts w:ascii="Arial" w:eastAsia="Arial" w:hAnsi="Arial" w:cs="Arial"/>
          <w:b/>
          <w:sz w:val="24"/>
          <w:szCs w:val="24"/>
        </w:rPr>
      </w:pPr>
      <w:r w:rsidRPr="000178BB">
        <w:rPr>
          <w:rFonts w:ascii="Arial" w:eastAsia="Arial" w:hAnsi="Arial" w:cs="Arial"/>
          <w:b/>
          <w:sz w:val="24"/>
          <w:szCs w:val="24"/>
        </w:rPr>
        <w:t>Course Description</w:t>
      </w:r>
    </w:p>
    <w:p w14:paraId="2E795F8F" w14:textId="77777777" w:rsidR="000178BB" w:rsidRDefault="000178BB" w:rsidP="009F1661">
      <w:pPr>
        <w:pStyle w:val="BodyText"/>
        <w:spacing w:line="251" w:lineRule="auto"/>
      </w:pPr>
    </w:p>
    <w:p w14:paraId="691C27E4" w14:textId="77777777" w:rsidR="009F1661" w:rsidRDefault="009F1661" w:rsidP="009F1661">
      <w:pPr>
        <w:pStyle w:val="BodyText"/>
        <w:spacing w:line="251" w:lineRule="auto"/>
      </w:pPr>
      <w:r>
        <w:t>High-quality</w:t>
      </w:r>
      <w:r>
        <w:rPr>
          <w:spacing w:val="24"/>
        </w:rPr>
        <w:t xml:space="preserve"> </w:t>
      </w:r>
      <w:r>
        <w:t>metadata</w:t>
      </w:r>
      <w:r>
        <w:rPr>
          <w:spacing w:val="25"/>
        </w:rPr>
        <w:t xml:space="preserve"> </w:t>
      </w:r>
      <w:r>
        <w:t>is</w:t>
      </w:r>
      <w:r>
        <w:rPr>
          <w:spacing w:val="25"/>
        </w:rPr>
        <w:t xml:space="preserve"> </w:t>
      </w:r>
      <w:r>
        <w:t>essential</w:t>
      </w:r>
      <w:r>
        <w:rPr>
          <w:spacing w:val="23"/>
        </w:rPr>
        <w:t xml:space="preserve"> </w:t>
      </w:r>
      <w:r>
        <w:t>for</w:t>
      </w:r>
      <w:r>
        <w:rPr>
          <w:spacing w:val="25"/>
        </w:rPr>
        <w:t xml:space="preserve"> </w:t>
      </w:r>
      <w:r>
        <w:t>the</w:t>
      </w:r>
      <w:r>
        <w:rPr>
          <w:spacing w:val="24"/>
        </w:rPr>
        <w:t xml:space="preserve"> </w:t>
      </w:r>
      <w:r>
        <w:t>description,</w:t>
      </w:r>
      <w:r>
        <w:rPr>
          <w:spacing w:val="24"/>
        </w:rPr>
        <w:t xml:space="preserve"> </w:t>
      </w:r>
      <w:r>
        <w:t>discovery,</w:t>
      </w:r>
      <w:r>
        <w:rPr>
          <w:spacing w:val="23"/>
        </w:rPr>
        <w:t xml:space="preserve"> </w:t>
      </w:r>
      <w:r>
        <w:t>and</w:t>
      </w:r>
      <w:r>
        <w:rPr>
          <w:spacing w:val="25"/>
        </w:rPr>
        <w:t xml:space="preserve"> </w:t>
      </w:r>
      <w:r>
        <w:t>preservation</w:t>
      </w:r>
      <w:r>
        <w:rPr>
          <w:spacing w:val="24"/>
        </w:rPr>
        <w:t xml:space="preserve"> </w:t>
      </w:r>
      <w:r>
        <w:t>of</w:t>
      </w:r>
      <w:r>
        <w:rPr>
          <w:spacing w:val="24"/>
        </w:rPr>
        <w:t xml:space="preserve"> </w:t>
      </w:r>
      <w:r>
        <w:t>DH</w:t>
      </w:r>
      <w:r>
        <w:rPr>
          <w:spacing w:val="52"/>
          <w:w w:val="102"/>
        </w:rPr>
        <w:t xml:space="preserve"> </w:t>
      </w:r>
      <w:r>
        <w:t>projects.</w:t>
      </w:r>
      <w:r>
        <w:rPr>
          <w:spacing w:val="15"/>
        </w:rPr>
        <w:t xml:space="preserve"> </w:t>
      </w:r>
      <w:r>
        <w:t>While</w:t>
      </w:r>
      <w:r>
        <w:rPr>
          <w:spacing w:val="17"/>
        </w:rPr>
        <w:t xml:space="preserve"> </w:t>
      </w:r>
      <w:r>
        <w:t>TEI</w:t>
      </w:r>
      <w:r>
        <w:rPr>
          <w:spacing w:val="16"/>
        </w:rPr>
        <w:t xml:space="preserve"> </w:t>
      </w:r>
      <w:r>
        <w:t>is</w:t>
      </w:r>
      <w:r>
        <w:rPr>
          <w:spacing w:val="17"/>
        </w:rPr>
        <w:t xml:space="preserve"> </w:t>
      </w:r>
      <w:r>
        <w:t>the</w:t>
      </w:r>
      <w:r>
        <w:rPr>
          <w:spacing w:val="17"/>
        </w:rPr>
        <w:t xml:space="preserve"> </w:t>
      </w:r>
      <w:r>
        <w:t>most</w:t>
      </w:r>
      <w:r>
        <w:rPr>
          <w:spacing w:val="16"/>
        </w:rPr>
        <w:t xml:space="preserve"> </w:t>
      </w:r>
      <w:r>
        <w:t>used</w:t>
      </w:r>
      <w:r>
        <w:rPr>
          <w:spacing w:val="17"/>
        </w:rPr>
        <w:t xml:space="preserve"> </w:t>
      </w:r>
      <w:r>
        <w:t>metadata</w:t>
      </w:r>
      <w:r>
        <w:rPr>
          <w:spacing w:val="17"/>
        </w:rPr>
        <w:t xml:space="preserve"> </w:t>
      </w:r>
      <w:r>
        <w:t>standard</w:t>
      </w:r>
      <w:r>
        <w:rPr>
          <w:spacing w:val="17"/>
        </w:rPr>
        <w:t xml:space="preserve"> </w:t>
      </w:r>
      <w:r>
        <w:t>in</w:t>
      </w:r>
      <w:r>
        <w:rPr>
          <w:spacing w:val="17"/>
        </w:rPr>
        <w:t xml:space="preserve"> </w:t>
      </w:r>
      <w:r>
        <w:t>DH,</w:t>
      </w:r>
      <w:r>
        <w:rPr>
          <w:spacing w:val="15"/>
        </w:rPr>
        <w:t xml:space="preserve"> </w:t>
      </w:r>
      <w:r>
        <w:t>there</w:t>
      </w:r>
      <w:r>
        <w:rPr>
          <w:spacing w:val="17"/>
        </w:rPr>
        <w:t xml:space="preserve"> </w:t>
      </w:r>
      <w:r>
        <w:t>is</w:t>
      </w:r>
      <w:r>
        <w:rPr>
          <w:spacing w:val="17"/>
        </w:rPr>
        <w:t xml:space="preserve"> </w:t>
      </w:r>
      <w:r>
        <w:t>so</w:t>
      </w:r>
      <w:r>
        <w:rPr>
          <w:spacing w:val="17"/>
        </w:rPr>
        <w:t xml:space="preserve"> </w:t>
      </w:r>
      <w:r>
        <w:t>much</w:t>
      </w:r>
      <w:r>
        <w:rPr>
          <w:spacing w:val="17"/>
        </w:rPr>
        <w:t xml:space="preserve"> </w:t>
      </w:r>
      <w:r>
        <w:t>more</w:t>
      </w:r>
      <w:r>
        <w:rPr>
          <w:spacing w:val="17"/>
        </w:rPr>
        <w:t xml:space="preserve"> </w:t>
      </w:r>
      <w:r>
        <w:t>to</w:t>
      </w:r>
      <w:r>
        <w:rPr>
          <w:spacing w:val="52"/>
          <w:w w:val="102"/>
        </w:rPr>
        <w:t xml:space="preserve"> </w:t>
      </w:r>
      <w:r>
        <w:t>learn</w:t>
      </w:r>
      <w:r>
        <w:rPr>
          <w:spacing w:val="23"/>
        </w:rPr>
        <w:t xml:space="preserve"> </w:t>
      </w:r>
      <w:r>
        <w:t>and</w:t>
      </w:r>
      <w:r>
        <w:rPr>
          <w:spacing w:val="23"/>
        </w:rPr>
        <w:t xml:space="preserve"> </w:t>
      </w:r>
      <w:r>
        <w:t>explore!</w:t>
      </w:r>
      <w:r>
        <w:rPr>
          <w:spacing w:val="22"/>
        </w:rPr>
        <w:t xml:space="preserve"> </w:t>
      </w:r>
      <w:r>
        <w:t>This</w:t>
      </w:r>
      <w:r>
        <w:rPr>
          <w:spacing w:val="22"/>
        </w:rPr>
        <w:t xml:space="preserve"> </w:t>
      </w:r>
      <w:r>
        <w:t>course</w:t>
      </w:r>
      <w:r>
        <w:rPr>
          <w:spacing w:val="23"/>
        </w:rPr>
        <w:t xml:space="preserve"> </w:t>
      </w:r>
      <w:r>
        <w:t>will</w:t>
      </w:r>
      <w:r>
        <w:rPr>
          <w:spacing w:val="20"/>
        </w:rPr>
        <w:t xml:space="preserve"> </w:t>
      </w:r>
      <w:r>
        <w:t>introduce</w:t>
      </w:r>
      <w:r>
        <w:rPr>
          <w:spacing w:val="23"/>
        </w:rPr>
        <w:t xml:space="preserve"> </w:t>
      </w:r>
      <w:r>
        <w:t>metadata</w:t>
      </w:r>
      <w:r>
        <w:rPr>
          <w:spacing w:val="24"/>
        </w:rPr>
        <w:t xml:space="preserve"> </w:t>
      </w:r>
      <w:r>
        <w:t>schemas</w:t>
      </w:r>
      <w:r>
        <w:rPr>
          <w:spacing w:val="21"/>
        </w:rPr>
        <w:t xml:space="preserve"> </w:t>
      </w:r>
      <w:r>
        <w:t>and</w:t>
      </w:r>
      <w:r>
        <w:rPr>
          <w:spacing w:val="24"/>
        </w:rPr>
        <w:t xml:space="preserve"> </w:t>
      </w:r>
      <w:r>
        <w:t>standards</w:t>
      </w:r>
      <w:r>
        <w:rPr>
          <w:spacing w:val="21"/>
        </w:rPr>
        <w:t xml:space="preserve"> </w:t>
      </w:r>
      <w:r>
        <w:t>such</w:t>
      </w:r>
      <w:r>
        <w:rPr>
          <w:spacing w:val="24"/>
        </w:rPr>
        <w:t xml:space="preserve"> </w:t>
      </w:r>
      <w:r>
        <w:t>as</w:t>
      </w:r>
      <w:r>
        <w:rPr>
          <w:spacing w:val="60"/>
          <w:w w:val="102"/>
        </w:rPr>
        <w:t xml:space="preserve"> </w:t>
      </w:r>
      <w:r>
        <w:t>Dublin</w:t>
      </w:r>
      <w:r>
        <w:rPr>
          <w:spacing w:val="20"/>
        </w:rPr>
        <w:t xml:space="preserve"> </w:t>
      </w:r>
      <w:r>
        <w:t>Core,</w:t>
      </w:r>
      <w:r>
        <w:rPr>
          <w:spacing w:val="20"/>
        </w:rPr>
        <w:t xml:space="preserve"> </w:t>
      </w:r>
      <w:r>
        <w:t>VRA,</w:t>
      </w:r>
      <w:r>
        <w:rPr>
          <w:spacing w:val="20"/>
        </w:rPr>
        <w:t xml:space="preserve"> </w:t>
      </w:r>
      <w:r>
        <w:t>controlled</w:t>
      </w:r>
      <w:r>
        <w:rPr>
          <w:spacing w:val="21"/>
        </w:rPr>
        <w:t xml:space="preserve"> </w:t>
      </w:r>
      <w:r>
        <w:t>vocabularies,</w:t>
      </w:r>
      <w:r>
        <w:rPr>
          <w:spacing w:val="19"/>
        </w:rPr>
        <w:t xml:space="preserve"> </w:t>
      </w:r>
      <w:r>
        <w:t>and</w:t>
      </w:r>
      <w:r>
        <w:rPr>
          <w:spacing w:val="21"/>
        </w:rPr>
        <w:t xml:space="preserve"> </w:t>
      </w:r>
      <w:r>
        <w:t>linked</w:t>
      </w:r>
      <w:r>
        <w:rPr>
          <w:spacing w:val="21"/>
        </w:rPr>
        <w:t xml:space="preserve"> </w:t>
      </w:r>
      <w:r>
        <w:t>data</w:t>
      </w:r>
      <w:r>
        <w:rPr>
          <w:spacing w:val="21"/>
        </w:rPr>
        <w:t xml:space="preserve"> </w:t>
      </w:r>
      <w:r>
        <w:t>and</w:t>
      </w:r>
      <w:r>
        <w:rPr>
          <w:spacing w:val="21"/>
        </w:rPr>
        <w:t xml:space="preserve"> </w:t>
      </w:r>
      <w:r>
        <w:t>RDF.</w:t>
      </w:r>
      <w:r>
        <w:rPr>
          <w:spacing w:val="20"/>
        </w:rPr>
        <w:t xml:space="preserve"> </w:t>
      </w:r>
      <w:r>
        <w:t>We</w:t>
      </w:r>
      <w:r>
        <w:rPr>
          <w:spacing w:val="21"/>
        </w:rPr>
        <w:t xml:space="preserve"> </w:t>
      </w:r>
      <w:r>
        <w:t>will</w:t>
      </w:r>
      <w:r>
        <w:rPr>
          <w:spacing w:val="19"/>
        </w:rPr>
        <w:t xml:space="preserve"> </w:t>
      </w:r>
      <w:r>
        <w:t>also</w:t>
      </w:r>
      <w:r>
        <w:rPr>
          <w:spacing w:val="40"/>
          <w:w w:val="102"/>
        </w:rPr>
        <w:t xml:space="preserve"> </w:t>
      </w:r>
      <w:r>
        <w:t>discuss</w:t>
      </w:r>
      <w:r>
        <w:rPr>
          <w:spacing w:val="30"/>
        </w:rPr>
        <w:t xml:space="preserve"> </w:t>
      </w:r>
      <w:r>
        <w:t>ontologies,</w:t>
      </w:r>
      <w:r>
        <w:rPr>
          <w:spacing w:val="28"/>
        </w:rPr>
        <w:t xml:space="preserve"> </w:t>
      </w:r>
      <w:r>
        <w:t>ethics</w:t>
      </w:r>
      <w:r>
        <w:rPr>
          <w:spacing w:val="31"/>
        </w:rPr>
        <w:t xml:space="preserve"> </w:t>
      </w:r>
      <w:r>
        <w:t>of</w:t>
      </w:r>
      <w:r>
        <w:rPr>
          <w:spacing w:val="28"/>
        </w:rPr>
        <w:t xml:space="preserve"> </w:t>
      </w:r>
      <w:r>
        <w:t>standardization,</w:t>
      </w:r>
      <w:r>
        <w:rPr>
          <w:spacing w:val="29"/>
        </w:rPr>
        <w:t xml:space="preserve"> </w:t>
      </w:r>
      <w:r>
        <w:t>data</w:t>
      </w:r>
      <w:r>
        <w:rPr>
          <w:spacing w:val="32"/>
        </w:rPr>
        <w:t xml:space="preserve"> </w:t>
      </w:r>
      <w:r>
        <w:t>management,</w:t>
      </w:r>
      <w:r>
        <w:rPr>
          <w:spacing w:val="29"/>
        </w:rPr>
        <w:t xml:space="preserve"> </w:t>
      </w:r>
      <w:r>
        <w:t>and</w:t>
      </w:r>
      <w:r>
        <w:rPr>
          <w:spacing w:val="31"/>
        </w:rPr>
        <w:t xml:space="preserve"> </w:t>
      </w:r>
      <w:r>
        <w:t>digital</w:t>
      </w:r>
      <w:r>
        <w:rPr>
          <w:spacing w:val="29"/>
        </w:rPr>
        <w:t xml:space="preserve"> </w:t>
      </w:r>
      <w:r>
        <w:t>preservation.</w:t>
      </w:r>
      <w:r>
        <w:rPr>
          <w:spacing w:val="71"/>
        </w:rPr>
        <w:t xml:space="preserve"> </w:t>
      </w:r>
      <w:r>
        <w:t>Hands-on</w:t>
      </w:r>
      <w:r>
        <w:rPr>
          <w:spacing w:val="21"/>
        </w:rPr>
        <w:t xml:space="preserve"> </w:t>
      </w:r>
      <w:r>
        <w:t>work</w:t>
      </w:r>
      <w:r>
        <w:rPr>
          <w:spacing w:val="21"/>
        </w:rPr>
        <w:t xml:space="preserve"> </w:t>
      </w:r>
      <w:r>
        <w:t>with</w:t>
      </w:r>
      <w:r>
        <w:rPr>
          <w:spacing w:val="21"/>
        </w:rPr>
        <w:t xml:space="preserve"> </w:t>
      </w:r>
      <w:r>
        <w:t>participants'</w:t>
      </w:r>
      <w:r>
        <w:rPr>
          <w:spacing w:val="20"/>
        </w:rPr>
        <w:t xml:space="preserve"> </w:t>
      </w:r>
      <w:r>
        <w:t>own</w:t>
      </w:r>
      <w:r>
        <w:rPr>
          <w:spacing w:val="21"/>
        </w:rPr>
        <w:t xml:space="preserve"> </w:t>
      </w:r>
      <w:r>
        <w:t>datasets</w:t>
      </w:r>
      <w:r>
        <w:rPr>
          <w:spacing w:val="21"/>
        </w:rPr>
        <w:t xml:space="preserve"> </w:t>
      </w:r>
      <w:r>
        <w:t>will</w:t>
      </w:r>
      <w:r>
        <w:rPr>
          <w:spacing w:val="19"/>
        </w:rPr>
        <w:t xml:space="preserve"> </w:t>
      </w:r>
      <w:r>
        <w:t>be</w:t>
      </w:r>
      <w:r>
        <w:rPr>
          <w:spacing w:val="22"/>
        </w:rPr>
        <w:t xml:space="preserve"> </w:t>
      </w:r>
      <w:r>
        <w:t>given</w:t>
      </w:r>
      <w:r>
        <w:rPr>
          <w:spacing w:val="21"/>
        </w:rPr>
        <w:t xml:space="preserve"> </w:t>
      </w:r>
      <w:r>
        <w:t>to</w:t>
      </w:r>
      <w:r>
        <w:rPr>
          <w:spacing w:val="21"/>
        </w:rPr>
        <w:t xml:space="preserve"> </w:t>
      </w:r>
      <w:r>
        <w:t>practice</w:t>
      </w:r>
      <w:r>
        <w:rPr>
          <w:w w:val="102"/>
        </w:rPr>
        <w:t xml:space="preserve"> </w:t>
      </w:r>
      <w:r>
        <w:t>metadata/data</w:t>
      </w:r>
      <w:r>
        <w:rPr>
          <w:spacing w:val="26"/>
        </w:rPr>
        <w:t xml:space="preserve"> </w:t>
      </w:r>
      <w:r>
        <w:t>cleaning</w:t>
      </w:r>
      <w:r>
        <w:rPr>
          <w:spacing w:val="26"/>
        </w:rPr>
        <w:t xml:space="preserve"> </w:t>
      </w:r>
      <w:r>
        <w:t>with</w:t>
      </w:r>
      <w:r>
        <w:rPr>
          <w:spacing w:val="26"/>
        </w:rPr>
        <w:t xml:space="preserve"> </w:t>
      </w:r>
      <w:proofErr w:type="spellStart"/>
      <w:r>
        <w:t>OpenRefine</w:t>
      </w:r>
      <w:proofErr w:type="spellEnd"/>
      <w:r>
        <w:t>,</w:t>
      </w:r>
      <w:r>
        <w:rPr>
          <w:spacing w:val="25"/>
        </w:rPr>
        <w:t xml:space="preserve"> </w:t>
      </w:r>
      <w:r>
        <w:t>creating</w:t>
      </w:r>
      <w:r>
        <w:rPr>
          <w:spacing w:val="26"/>
        </w:rPr>
        <w:t xml:space="preserve"> </w:t>
      </w:r>
      <w:r>
        <w:t>custom</w:t>
      </w:r>
      <w:r>
        <w:rPr>
          <w:spacing w:val="29"/>
        </w:rPr>
        <w:t xml:space="preserve"> </w:t>
      </w:r>
      <w:r>
        <w:t>schemas,</w:t>
      </w:r>
      <w:r>
        <w:rPr>
          <w:spacing w:val="25"/>
        </w:rPr>
        <w:t xml:space="preserve"> </w:t>
      </w:r>
      <w:r>
        <w:t>and</w:t>
      </w:r>
      <w:r>
        <w:rPr>
          <w:spacing w:val="26"/>
        </w:rPr>
        <w:t xml:space="preserve"> </w:t>
      </w:r>
      <w:r>
        <w:t>linking</w:t>
      </w:r>
      <w:r>
        <w:rPr>
          <w:spacing w:val="26"/>
        </w:rPr>
        <w:t xml:space="preserve"> </w:t>
      </w:r>
      <w:r>
        <w:t>to</w:t>
      </w:r>
      <w:r>
        <w:rPr>
          <w:spacing w:val="78"/>
          <w:w w:val="102"/>
        </w:rPr>
        <w:t xml:space="preserve"> </w:t>
      </w:r>
      <w:r>
        <w:t>external</w:t>
      </w:r>
      <w:r>
        <w:rPr>
          <w:spacing w:val="24"/>
        </w:rPr>
        <w:t xml:space="preserve"> </w:t>
      </w:r>
      <w:r>
        <w:t>authorities.</w:t>
      </w:r>
      <w:r>
        <w:rPr>
          <w:spacing w:val="25"/>
        </w:rPr>
        <w:t xml:space="preserve"> </w:t>
      </w:r>
      <w:r>
        <w:t>Students</w:t>
      </w:r>
      <w:r>
        <w:rPr>
          <w:spacing w:val="26"/>
        </w:rPr>
        <w:t xml:space="preserve"> </w:t>
      </w:r>
      <w:r>
        <w:t>need</w:t>
      </w:r>
      <w:r>
        <w:rPr>
          <w:spacing w:val="26"/>
        </w:rPr>
        <w:t xml:space="preserve"> </w:t>
      </w:r>
      <w:r>
        <w:t>no</w:t>
      </w:r>
      <w:r>
        <w:rPr>
          <w:spacing w:val="26"/>
        </w:rPr>
        <w:t xml:space="preserve"> </w:t>
      </w:r>
      <w:r>
        <w:t>prior</w:t>
      </w:r>
      <w:r>
        <w:rPr>
          <w:spacing w:val="27"/>
        </w:rPr>
        <w:t xml:space="preserve"> </w:t>
      </w:r>
      <w:r>
        <w:t>experience</w:t>
      </w:r>
      <w:r>
        <w:rPr>
          <w:spacing w:val="26"/>
        </w:rPr>
        <w:t xml:space="preserve"> </w:t>
      </w:r>
      <w:r>
        <w:t>with</w:t>
      </w:r>
      <w:r>
        <w:rPr>
          <w:spacing w:val="26"/>
        </w:rPr>
        <w:t xml:space="preserve"> </w:t>
      </w:r>
      <w:r>
        <w:t>metadata</w:t>
      </w:r>
      <w:r>
        <w:rPr>
          <w:spacing w:val="26"/>
        </w:rPr>
        <w:t xml:space="preserve"> </w:t>
      </w:r>
      <w:r>
        <w:t>or</w:t>
      </w:r>
      <w:r>
        <w:rPr>
          <w:spacing w:val="26"/>
        </w:rPr>
        <w:t xml:space="preserve"> </w:t>
      </w:r>
      <w:r>
        <w:t>programming.</w:t>
      </w:r>
    </w:p>
    <w:p w14:paraId="78333DE7" w14:textId="77777777" w:rsidR="00292D74" w:rsidRDefault="00292D74"/>
    <w:p w14:paraId="60DAAC38" w14:textId="77777777" w:rsidR="009F1661" w:rsidRDefault="009F1661"/>
    <w:p w14:paraId="400DD05D" w14:textId="61EA9452" w:rsidR="009F1661" w:rsidRPr="000178BB" w:rsidRDefault="000178BB" w:rsidP="009F1661">
      <w:pPr>
        <w:pStyle w:val="Heading1"/>
        <w:rPr>
          <w:sz w:val="24"/>
          <w:szCs w:val="24"/>
        </w:rPr>
      </w:pPr>
      <w:r w:rsidRPr="000178BB">
        <w:rPr>
          <w:sz w:val="24"/>
          <w:szCs w:val="24"/>
        </w:rPr>
        <w:t>How to prepare for this course:</w:t>
      </w:r>
    </w:p>
    <w:p w14:paraId="7666615A" w14:textId="77777777" w:rsidR="00524896" w:rsidRDefault="00524896" w:rsidP="00316357">
      <w:pPr>
        <w:widowControl/>
        <w:rPr>
          <w:rFonts w:ascii="Times New Roman" w:eastAsia="Times New Roman" w:hAnsi="Times New Roman" w:cs="Times New Roman"/>
          <w:sz w:val="24"/>
          <w:szCs w:val="24"/>
        </w:rPr>
      </w:pPr>
    </w:p>
    <w:p w14:paraId="74E8D731" w14:textId="49C5E5E0" w:rsidR="00524896" w:rsidRDefault="00524896" w:rsidP="004E5C39">
      <w:pPr>
        <w:pStyle w:val="BodyText"/>
      </w:pPr>
      <w:r>
        <w:t>There are a few</w:t>
      </w:r>
      <w:r w:rsidR="00316357" w:rsidRPr="00316357">
        <w:t xml:space="preserve"> things that you can do to prepare for this course. </w:t>
      </w:r>
    </w:p>
    <w:p w14:paraId="0E693D6E" w14:textId="77777777" w:rsidR="00524896" w:rsidRDefault="00524896" w:rsidP="004E5C39">
      <w:pPr>
        <w:pStyle w:val="BodyText"/>
      </w:pPr>
    </w:p>
    <w:p w14:paraId="3B34669A" w14:textId="5A02AD16" w:rsidR="004E5C39" w:rsidRDefault="00316357" w:rsidP="004E5C39">
      <w:pPr>
        <w:pStyle w:val="BodyText"/>
      </w:pPr>
      <w:r w:rsidRPr="00316357">
        <w:t xml:space="preserve">First, come prepared </w:t>
      </w:r>
      <w:r w:rsidR="00524896">
        <w:t xml:space="preserve">by installing </w:t>
      </w:r>
      <w:proofErr w:type="spellStart"/>
      <w:r w:rsidR="00524896">
        <w:t>OpenRefine</w:t>
      </w:r>
      <w:proofErr w:type="spellEnd"/>
      <w:r w:rsidRPr="00316357">
        <w:t>. You can fi</w:t>
      </w:r>
      <w:r w:rsidR="004E5C39">
        <w:t xml:space="preserve">nd instructions for installing </w:t>
      </w:r>
      <w:proofErr w:type="spellStart"/>
      <w:r w:rsidR="004E5C39">
        <w:t>OpenRefine</w:t>
      </w:r>
      <w:proofErr w:type="spellEnd"/>
      <w:r w:rsidRPr="00316357">
        <w:t xml:space="preserve"> for your operating system at </w:t>
      </w:r>
      <w:hyperlink r:id="rId7" w:history="1">
        <w:r w:rsidR="004E5C39" w:rsidRPr="00BA4241">
          <w:rPr>
            <w:rStyle w:val="Hyperlink"/>
            <w:rFonts w:eastAsia="Times New Roman" w:cs="Arial"/>
          </w:rPr>
          <w:t>http://openrefine.org/download.html</w:t>
        </w:r>
      </w:hyperlink>
      <w:r w:rsidR="004E5C39" w:rsidRPr="00BA4241">
        <w:rPr>
          <w:rFonts w:cs="Arial"/>
        </w:rPr>
        <w:t>.</w:t>
      </w:r>
      <w:r w:rsidR="004E5C39">
        <w:t xml:space="preserve"> Download and install version “</w:t>
      </w:r>
      <w:proofErr w:type="spellStart"/>
      <w:r w:rsidR="004E5C39">
        <w:t>OpenRefine</w:t>
      </w:r>
      <w:proofErr w:type="spellEnd"/>
      <w:r w:rsidR="004E5C39">
        <w:t xml:space="preserve"> 2.7-rc2 Release Candidate 2.” Help will be provided on the first day.</w:t>
      </w:r>
    </w:p>
    <w:p w14:paraId="0F9EF94D" w14:textId="77777777" w:rsidR="004E5C39" w:rsidRDefault="004E5C39" w:rsidP="004E5C39">
      <w:pPr>
        <w:pStyle w:val="BodyText"/>
      </w:pPr>
    </w:p>
    <w:p w14:paraId="16C467AC" w14:textId="1790CDC6" w:rsidR="004E5C39" w:rsidRDefault="004E5C39" w:rsidP="004E5C39">
      <w:pPr>
        <w:pStyle w:val="BodyText"/>
      </w:pPr>
      <w:r w:rsidRPr="004E5C39">
        <w:t>Second, pick a dataset in your fi</w:t>
      </w:r>
      <w:r>
        <w:t>eld that you would like to work with</w:t>
      </w:r>
      <w:r w:rsidRPr="004E5C39">
        <w:t xml:space="preserve">, or better yet, several. We will go over how to </w:t>
      </w:r>
      <w:r>
        <w:t xml:space="preserve">create a metadata schema, choose controlled vocabularies, clean data, and create linked data and RDF. We will provide a dataset for the in-class exercises, but you may wish to work with your own data. </w:t>
      </w:r>
    </w:p>
    <w:p w14:paraId="2932D4D0" w14:textId="77777777" w:rsidR="004E5C39" w:rsidRDefault="004E5C39" w:rsidP="004E5C39">
      <w:pPr>
        <w:pStyle w:val="BodyText"/>
      </w:pPr>
    </w:p>
    <w:p w14:paraId="1E1AFCAB" w14:textId="66047F45" w:rsidR="004E5C39" w:rsidRPr="004E5C39" w:rsidRDefault="004E5C39" w:rsidP="004E5C39">
      <w:pPr>
        <w:pStyle w:val="BodyText"/>
      </w:pPr>
      <w:r>
        <w:t>Third, try to get through the readings. Some of them are technical, but don’t be discouraged! Even if you don’t understand everything you’re reading, even being familiar with the vocabulary will help you to get more out of this course.</w:t>
      </w:r>
      <w:r w:rsidR="0064255B">
        <w:t xml:space="preserve"> Also, visit some of the sites for various metadata standards (indicated in the “For Reference” sections).</w:t>
      </w:r>
    </w:p>
    <w:p w14:paraId="48E0529D" w14:textId="77777777" w:rsidR="009F1661" w:rsidRDefault="009F1661"/>
    <w:p w14:paraId="06896B1C" w14:textId="77777777" w:rsidR="005B2300" w:rsidRPr="000178BB" w:rsidRDefault="005B2300" w:rsidP="005B2300">
      <w:pPr>
        <w:spacing w:before="10"/>
        <w:rPr>
          <w:rFonts w:ascii="Arial" w:eastAsia="Arial" w:hAnsi="Arial" w:cs="Arial"/>
          <w:b/>
          <w:sz w:val="24"/>
          <w:szCs w:val="24"/>
        </w:rPr>
      </w:pPr>
    </w:p>
    <w:p w14:paraId="5C5240A7" w14:textId="77777777" w:rsidR="002F5C4B" w:rsidRDefault="002F5C4B"/>
    <w:p w14:paraId="5A8726CD" w14:textId="77777777" w:rsidR="002F5C4B" w:rsidRDefault="002F5C4B"/>
    <w:p w14:paraId="0DE8620A" w14:textId="77777777" w:rsidR="002F5C4B" w:rsidRDefault="002F5C4B"/>
    <w:p w14:paraId="60CE1D29" w14:textId="77777777" w:rsidR="009F1661" w:rsidRDefault="009F1661"/>
    <w:p w14:paraId="5E419CB6" w14:textId="77777777" w:rsidR="009F1661" w:rsidRPr="000178BB" w:rsidRDefault="009F1661" w:rsidP="009F1661">
      <w:pPr>
        <w:pStyle w:val="Heading1"/>
        <w:rPr>
          <w:sz w:val="24"/>
          <w:szCs w:val="24"/>
        </w:rPr>
      </w:pPr>
      <w:r w:rsidRPr="000178BB">
        <w:rPr>
          <w:sz w:val="24"/>
          <w:szCs w:val="24"/>
        </w:rPr>
        <w:lastRenderedPageBreak/>
        <w:t>Schedule:</w:t>
      </w:r>
    </w:p>
    <w:p w14:paraId="1625E4C3" w14:textId="77777777" w:rsidR="009F1661" w:rsidRDefault="009F1661" w:rsidP="009F1661">
      <w:pPr>
        <w:spacing w:before="13"/>
        <w:rPr>
          <w:rFonts w:ascii="Arial"/>
          <w:i/>
          <w:sz w:val="21"/>
        </w:rPr>
      </w:pPr>
    </w:p>
    <w:p w14:paraId="46C5BCDE" w14:textId="4A2318F8" w:rsidR="009F1661" w:rsidRPr="000178BB" w:rsidRDefault="009F1661" w:rsidP="009F1661">
      <w:pPr>
        <w:spacing w:before="13"/>
        <w:rPr>
          <w:rFonts w:ascii="Arial"/>
          <w:b/>
          <w:sz w:val="24"/>
          <w:szCs w:val="24"/>
        </w:rPr>
      </w:pPr>
      <w:r w:rsidRPr="000178BB">
        <w:rPr>
          <w:rFonts w:ascii="Arial"/>
          <w:b/>
          <w:sz w:val="24"/>
          <w:szCs w:val="24"/>
        </w:rPr>
        <w:t>Day</w:t>
      </w:r>
      <w:r w:rsidRPr="000178BB">
        <w:rPr>
          <w:rFonts w:ascii="Arial"/>
          <w:b/>
          <w:spacing w:val="16"/>
          <w:sz w:val="24"/>
          <w:szCs w:val="24"/>
        </w:rPr>
        <w:t xml:space="preserve"> </w:t>
      </w:r>
      <w:r w:rsidRPr="000178BB">
        <w:rPr>
          <w:rFonts w:ascii="Arial"/>
          <w:b/>
          <w:sz w:val="24"/>
          <w:szCs w:val="24"/>
        </w:rPr>
        <w:t>1</w:t>
      </w:r>
      <w:r w:rsidR="000178BB">
        <w:rPr>
          <w:rFonts w:ascii="Arial"/>
          <w:b/>
          <w:sz w:val="24"/>
          <w:szCs w:val="24"/>
        </w:rPr>
        <w:t xml:space="preserve"> | </w:t>
      </w:r>
      <w:r w:rsidR="003445F0" w:rsidRPr="000178BB">
        <w:rPr>
          <w:rFonts w:ascii="Arial"/>
          <w:b/>
          <w:sz w:val="24"/>
          <w:szCs w:val="24"/>
        </w:rPr>
        <w:t xml:space="preserve">Introduction to Metadata and </w:t>
      </w:r>
      <w:proofErr w:type="spellStart"/>
      <w:r w:rsidR="003445F0" w:rsidRPr="000178BB">
        <w:rPr>
          <w:rFonts w:ascii="Arial"/>
          <w:b/>
          <w:sz w:val="24"/>
          <w:szCs w:val="24"/>
        </w:rPr>
        <w:t>OpenRefine</w:t>
      </w:r>
      <w:proofErr w:type="spellEnd"/>
    </w:p>
    <w:p w14:paraId="3CF2BC76" w14:textId="77777777" w:rsidR="003445F0" w:rsidRDefault="003445F0" w:rsidP="009F1661">
      <w:pPr>
        <w:spacing w:before="13"/>
        <w:rPr>
          <w:rFonts w:ascii="Arial" w:eastAsia="Arial" w:hAnsi="Arial" w:cs="Arial"/>
          <w:sz w:val="21"/>
          <w:szCs w:val="21"/>
        </w:rPr>
      </w:pPr>
    </w:p>
    <w:p w14:paraId="2AEB7B0C" w14:textId="77777777" w:rsidR="009F1661" w:rsidRDefault="009F1661" w:rsidP="001F75FE">
      <w:pPr>
        <w:pStyle w:val="BodyText"/>
        <w:rPr>
          <w:spacing w:val="22"/>
        </w:rPr>
      </w:pPr>
      <w:r>
        <w:t>Morning/Early</w:t>
      </w:r>
      <w:r>
        <w:rPr>
          <w:spacing w:val="22"/>
        </w:rPr>
        <w:t xml:space="preserve"> </w:t>
      </w:r>
      <w:r>
        <w:t>Afternoon</w:t>
      </w:r>
      <w:r>
        <w:rPr>
          <w:spacing w:val="22"/>
        </w:rPr>
        <w:t xml:space="preserve"> </w:t>
      </w:r>
      <w:r>
        <w:t>–</w:t>
      </w:r>
      <w:r>
        <w:rPr>
          <w:spacing w:val="22"/>
        </w:rPr>
        <w:t xml:space="preserve"> </w:t>
      </w:r>
    </w:p>
    <w:p w14:paraId="26DC5281" w14:textId="77777777" w:rsidR="009F1661" w:rsidRDefault="009F1661" w:rsidP="001F75FE">
      <w:pPr>
        <w:pStyle w:val="BodyText"/>
      </w:pPr>
      <w:r>
        <w:t>Introduction</w:t>
      </w:r>
      <w:r>
        <w:rPr>
          <w:spacing w:val="24"/>
        </w:rPr>
        <w:t xml:space="preserve"> </w:t>
      </w:r>
      <w:r>
        <w:t>to</w:t>
      </w:r>
      <w:r>
        <w:rPr>
          <w:spacing w:val="23"/>
        </w:rPr>
        <w:t xml:space="preserve"> </w:t>
      </w:r>
      <w:r>
        <w:t>metadata. Participants</w:t>
      </w:r>
      <w:r>
        <w:rPr>
          <w:spacing w:val="21"/>
        </w:rPr>
        <w:t xml:space="preserve"> </w:t>
      </w:r>
      <w:r>
        <w:t>will share</w:t>
      </w:r>
      <w:r>
        <w:rPr>
          <w:spacing w:val="21"/>
        </w:rPr>
        <w:t xml:space="preserve"> </w:t>
      </w:r>
      <w:r>
        <w:t>their</w:t>
      </w:r>
      <w:r>
        <w:rPr>
          <w:spacing w:val="22"/>
        </w:rPr>
        <w:t xml:space="preserve"> </w:t>
      </w:r>
      <w:r>
        <w:t>project</w:t>
      </w:r>
      <w:r>
        <w:rPr>
          <w:spacing w:val="20"/>
        </w:rPr>
        <w:t xml:space="preserve"> </w:t>
      </w:r>
      <w:r>
        <w:t>goals,</w:t>
      </w:r>
      <w:r>
        <w:rPr>
          <w:spacing w:val="20"/>
        </w:rPr>
        <w:t xml:space="preserve"> </w:t>
      </w:r>
      <w:r>
        <w:t>what</w:t>
      </w:r>
      <w:r>
        <w:rPr>
          <w:spacing w:val="21"/>
        </w:rPr>
        <w:t xml:space="preserve"> </w:t>
      </w:r>
      <w:r>
        <w:t>kinds</w:t>
      </w:r>
      <w:r>
        <w:rPr>
          <w:spacing w:val="22"/>
        </w:rPr>
        <w:t xml:space="preserve"> </w:t>
      </w:r>
      <w:r>
        <w:t>of</w:t>
      </w:r>
      <w:r>
        <w:rPr>
          <w:spacing w:val="46"/>
          <w:w w:val="102"/>
        </w:rPr>
        <w:t xml:space="preserve"> </w:t>
      </w:r>
      <w:r>
        <w:t>documents</w:t>
      </w:r>
      <w:r>
        <w:rPr>
          <w:spacing w:val="21"/>
        </w:rPr>
        <w:t xml:space="preserve"> </w:t>
      </w:r>
      <w:r>
        <w:t>or</w:t>
      </w:r>
      <w:r>
        <w:rPr>
          <w:spacing w:val="21"/>
        </w:rPr>
        <w:t xml:space="preserve"> </w:t>
      </w:r>
      <w:r>
        <w:t>data</w:t>
      </w:r>
      <w:r>
        <w:rPr>
          <w:spacing w:val="21"/>
        </w:rPr>
        <w:t xml:space="preserve"> </w:t>
      </w:r>
      <w:r>
        <w:t>they</w:t>
      </w:r>
      <w:r>
        <w:rPr>
          <w:spacing w:val="21"/>
        </w:rPr>
        <w:t xml:space="preserve"> </w:t>
      </w:r>
      <w:r>
        <w:t>are</w:t>
      </w:r>
      <w:r>
        <w:rPr>
          <w:spacing w:val="22"/>
        </w:rPr>
        <w:t xml:space="preserve"> </w:t>
      </w:r>
      <w:r>
        <w:t>working</w:t>
      </w:r>
      <w:r>
        <w:rPr>
          <w:spacing w:val="21"/>
        </w:rPr>
        <w:t xml:space="preserve"> </w:t>
      </w:r>
      <w:r>
        <w:t>with,</w:t>
      </w:r>
      <w:r>
        <w:rPr>
          <w:spacing w:val="20"/>
        </w:rPr>
        <w:t xml:space="preserve"> </w:t>
      </w:r>
      <w:r>
        <w:t>and</w:t>
      </w:r>
      <w:r>
        <w:rPr>
          <w:spacing w:val="21"/>
        </w:rPr>
        <w:t xml:space="preserve"> </w:t>
      </w:r>
      <w:r>
        <w:t>what</w:t>
      </w:r>
      <w:r>
        <w:rPr>
          <w:spacing w:val="20"/>
        </w:rPr>
        <w:t xml:space="preserve"> </w:t>
      </w:r>
      <w:r>
        <w:t>schemas</w:t>
      </w:r>
      <w:r>
        <w:rPr>
          <w:spacing w:val="21"/>
        </w:rPr>
        <w:t xml:space="preserve"> </w:t>
      </w:r>
      <w:r>
        <w:t>they</w:t>
      </w:r>
      <w:r>
        <w:rPr>
          <w:spacing w:val="21"/>
        </w:rPr>
        <w:t xml:space="preserve"> </w:t>
      </w:r>
      <w:r>
        <w:t>are</w:t>
      </w:r>
      <w:r>
        <w:rPr>
          <w:spacing w:val="21"/>
        </w:rPr>
        <w:t xml:space="preserve"> </w:t>
      </w:r>
      <w:r>
        <w:t>considering. We will also give an overview of the course and discuss (broadly!)</w:t>
      </w:r>
      <w:r>
        <w:rPr>
          <w:spacing w:val="23"/>
        </w:rPr>
        <w:t xml:space="preserve"> </w:t>
      </w:r>
      <w:r>
        <w:t>types</w:t>
      </w:r>
      <w:r>
        <w:rPr>
          <w:spacing w:val="22"/>
        </w:rPr>
        <w:t xml:space="preserve"> </w:t>
      </w:r>
      <w:r>
        <w:t>of</w:t>
      </w:r>
      <w:r>
        <w:rPr>
          <w:spacing w:val="54"/>
          <w:w w:val="102"/>
        </w:rPr>
        <w:t xml:space="preserve"> </w:t>
      </w:r>
      <w:r>
        <w:t>metadata,</w:t>
      </w:r>
      <w:r>
        <w:rPr>
          <w:spacing w:val="30"/>
        </w:rPr>
        <w:t xml:space="preserve"> </w:t>
      </w:r>
      <w:r>
        <w:t>standards</w:t>
      </w:r>
      <w:r>
        <w:rPr>
          <w:spacing w:val="33"/>
        </w:rPr>
        <w:t xml:space="preserve"> </w:t>
      </w:r>
      <w:r>
        <w:t>and</w:t>
      </w:r>
      <w:r>
        <w:rPr>
          <w:spacing w:val="32"/>
        </w:rPr>
        <w:t xml:space="preserve"> </w:t>
      </w:r>
      <w:r>
        <w:t>schemas,</w:t>
      </w:r>
      <w:r>
        <w:rPr>
          <w:spacing w:val="31"/>
        </w:rPr>
        <w:t xml:space="preserve"> </w:t>
      </w:r>
      <w:r>
        <w:t>ontologies,</w:t>
      </w:r>
      <w:r>
        <w:rPr>
          <w:spacing w:val="31"/>
        </w:rPr>
        <w:t xml:space="preserve"> </w:t>
      </w:r>
      <w:r>
        <w:t>controlled</w:t>
      </w:r>
      <w:r>
        <w:rPr>
          <w:spacing w:val="34"/>
        </w:rPr>
        <w:t xml:space="preserve"> </w:t>
      </w:r>
      <w:r>
        <w:t>vocabularies, ethics, and editorial policy.</w:t>
      </w:r>
    </w:p>
    <w:p w14:paraId="6D55DBDA" w14:textId="77777777" w:rsidR="009F1661" w:rsidRDefault="009F1661" w:rsidP="001F75FE">
      <w:pPr>
        <w:pStyle w:val="BodyText"/>
      </w:pPr>
    </w:p>
    <w:p w14:paraId="274C0743" w14:textId="77777777" w:rsidR="004E5C39" w:rsidRDefault="004E5C39" w:rsidP="001F75FE">
      <w:pPr>
        <w:pStyle w:val="BodyText"/>
      </w:pPr>
    </w:p>
    <w:p w14:paraId="11E034DB" w14:textId="77777777" w:rsidR="009F1661" w:rsidRDefault="009F1661" w:rsidP="001F75FE">
      <w:pPr>
        <w:pStyle w:val="BodyText"/>
      </w:pPr>
      <w:r>
        <w:t>Readings:</w:t>
      </w:r>
    </w:p>
    <w:p w14:paraId="3ABF336C" w14:textId="77777777" w:rsidR="00AE543F" w:rsidRDefault="00F87A96" w:rsidP="00AE543F">
      <w:pPr>
        <w:pStyle w:val="BodyText"/>
        <w:numPr>
          <w:ilvl w:val="0"/>
          <w:numId w:val="7"/>
        </w:numPr>
      </w:pPr>
      <w:r>
        <w:t xml:space="preserve">“Setting the Stage.” Ann J. Gilliland. In </w:t>
      </w:r>
      <w:r w:rsidR="00D80527">
        <w:rPr>
          <w:i/>
        </w:rPr>
        <w:t xml:space="preserve">Introduction to Metadata. </w:t>
      </w:r>
      <w:r w:rsidR="00D80527">
        <w:t>Edited by Murtha Baca. Getty. 2016.</w:t>
      </w:r>
    </w:p>
    <w:p w14:paraId="58A5270D" w14:textId="2A74AC7F" w:rsidR="00AE543F" w:rsidRDefault="006A6D1E" w:rsidP="00AE543F">
      <w:pPr>
        <w:pStyle w:val="BodyText"/>
        <w:numPr>
          <w:ilvl w:val="0"/>
          <w:numId w:val="7"/>
        </w:numPr>
      </w:pPr>
      <w:r>
        <w:t>“</w:t>
      </w:r>
      <w:proofErr w:type="spellStart"/>
      <w:r>
        <w:t>OpenRefine</w:t>
      </w:r>
      <w:proofErr w:type="spellEnd"/>
      <w:r>
        <w:t>.” Wikipedia. Last modified March 24</w:t>
      </w:r>
      <w:r w:rsidR="00C3004E">
        <w:t>,</w:t>
      </w:r>
      <w:r>
        <w:t xml:space="preserve"> 2017. </w:t>
      </w:r>
      <w:hyperlink r:id="rId8" w:history="1">
        <w:r w:rsidRPr="00956DE3">
          <w:rPr>
            <w:rStyle w:val="Hyperlink"/>
          </w:rPr>
          <w:t>https://en.wikipedia.org/wiki/OpenRefine</w:t>
        </w:r>
      </w:hyperlink>
      <w:r>
        <w:t xml:space="preserve"> </w:t>
      </w:r>
    </w:p>
    <w:p w14:paraId="73E2886D" w14:textId="79FB1686" w:rsidR="00EE2080" w:rsidRPr="00AE543F" w:rsidRDefault="00C3004E" w:rsidP="00AE543F">
      <w:pPr>
        <w:pStyle w:val="BodyText"/>
        <w:numPr>
          <w:ilvl w:val="0"/>
          <w:numId w:val="7"/>
        </w:numPr>
      </w:pPr>
      <w:r>
        <w:t xml:space="preserve">Short </w:t>
      </w:r>
      <w:r w:rsidR="00EE2080">
        <w:t>videos: “1. Explore Data”; “2</w:t>
      </w:r>
      <w:r w:rsidR="00DF24FB">
        <w:t xml:space="preserve">. Clean and Transform Data”; and “3. Reconcile and Match Data.” Available at: </w:t>
      </w:r>
      <w:hyperlink r:id="rId9" w:history="1">
        <w:r w:rsidR="00DF24FB" w:rsidRPr="00956DE3">
          <w:rPr>
            <w:rStyle w:val="Hyperlink"/>
          </w:rPr>
          <w:t>http://openrefine.org/</w:t>
        </w:r>
      </w:hyperlink>
      <w:r w:rsidR="00DF24FB">
        <w:t xml:space="preserve"> </w:t>
      </w:r>
      <w:r>
        <w:t>(Note: Videos use the application’s old name “</w:t>
      </w:r>
      <w:proofErr w:type="spellStart"/>
      <w:r>
        <w:t>GoogleRefine</w:t>
      </w:r>
      <w:proofErr w:type="spellEnd"/>
      <w:r>
        <w:t>”)</w:t>
      </w:r>
    </w:p>
    <w:p w14:paraId="187114DF" w14:textId="77777777" w:rsidR="009F1661" w:rsidRDefault="009F1661" w:rsidP="009F1661"/>
    <w:p w14:paraId="6EFEB923" w14:textId="77777777" w:rsidR="00C3004E" w:rsidRDefault="00C3004E" w:rsidP="00C3004E">
      <w:pPr>
        <w:pStyle w:val="BodyText"/>
      </w:pPr>
      <w:r>
        <w:t>For Reference:</w:t>
      </w:r>
    </w:p>
    <w:p w14:paraId="3D117318" w14:textId="1AEDFB74" w:rsidR="00C3004E" w:rsidRDefault="00C3004E" w:rsidP="00C3004E">
      <w:pPr>
        <w:pStyle w:val="BodyText"/>
        <w:numPr>
          <w:ilvl w:val="0"/>
          <w:numId w:val="2"/>
        </w:numPr>
      </w:pPr>
      <w:proofErr w:type="spellStart"/>
      <w:r>
        <w:t>OpenRefine</w:t>
      </w:r>
      <w:proofErr w:type="spellEnd"/>
      <w:r>
        <w:t xml:space="preserve"> Wiki</w:t>
      </w:r>
      <w:r>
        <w:t xml:space="preserve">: </w:t>
      </w:r>
      <w:hyperlink r:id="rId10" w:history="1">
        <w:r w:rsidRPr="00956DE3">
          <w:rPr>
            <w:rStyle w:val="Hyperlink"/>
          </w:rPr>
          <w:t>https://github.com/OpenRefine/OpenRefine/wiki</w:t>
        </w:r>
      </w:hyperlink>
      <w:r>
        <w:t xml:space="preserve"> </w:t>
      </w:r>
    </w:p>
    <w:p w14:paraId="36D457E0" w14:textId="1753DD45" w:rsidR="00C3004E" w:rsidRDefault="00C3004E" w:rsidP="00C3004E">
      <w:pPr>
        <w:pStyle w:val="BodyText"/>
        <w:numPr>
          <w:ilvl w:val="0"/>
          <w:numId w:val="2"/>
        </w:numPr>
      </w:pPr>
      <w:proofErr w:type="spellStart"/>
      <w:r>
        <w:t>OpenRefine</w:t>
      </w:r>
      <w:proofErr w:type="spellEnd"/>
      <w:r>
        <w:t xml:space="preserve"> Manual: </w:t>
      </w:r>
      <w:hyperlink r:id="rId11" w:history="1">
        <w:r w:rsidRPr="00956DE3">
          <w:rPr>
            <w:rStyle w:val="Hyperlink"/>
          </w:rPr>
          <w:t>https://www.amazon.com/Using-OpenRefine/dp/1783289082/</w:t>
        </w:r>
      </w:hyperlink>
      <w:r>
        <w:t xml:space="preserve"> (Note: Quite a bit of this book is out of date, which is why we won’t be using it in class)</w:t>
      </w:r>
    </w:p>
    <w:p w14:paraId="453A6DBA" w14:textId="77777777" w:rsidR="009F1661" w:rsidRDefault="009F1661" w:rsidP="009F1661"/>
    <w:p w14:paraId="53FB692D" w14:textId="77777777" w:rsidR="00C3004E" w:rsidRDefault="00C3004E" w:rsidP="009F1661"/>
    <w:p w14:paraId="6D9053AE" w14:textId="77777777" w:rsidR="009F1661" w:rsidRDefault="009F1661" w:rsidP="001F75FE">
      <w:pPr>
        <w:pStyle w:val="BodyText"/>
      </w:pPr>
      <w:r>
        <w:t>Afternoon</w:t>
      </w:r>
      <w:r>
        <w:rPr>
          <w:spacing w:val="21"/>
        </w:rPr>
        <w:t xml:space="preserve"> </w:t>
      </w:r>
      <w:r>
        <w:t>– Hands-on time. An</w:t>
      </w:r>
      <w:r>
        <w:rPr>
          <w:spacing w:val="19"/>
        </w:rPr>
        <w:t xml:space="preserve"> </w:t>
      </w:r>
      <w:r>
        <w:t>introduction</w:t>
      </w:r>
      <w:r>
        <w:rPr>
          <w:spacing w:val="19"/>
        </w:rPr>
        <w:t xml:space="preserve"> </w:t>
      </w:r>
      <w:r>
        <w:t>to</w:t>
      </w:r>
      <w:r>
        <w:rPr>
          <w:spacing w:val="20"/>
        </w:rPr>
        <w:t xml:space="preserve"> </w:t>
      </w:r>
      <w:r>
        <w:t>the</w:t>
      </w:r>
      <w:r>
        <w:rPr>
          <w:spacing w:val="52"/>
          <w:w w:val="102"/>
        </w:rPr>
        <w:t xml:space="preserve"> </w:t>
      </w:r>
      <w:proofErr w:type="spellStart"/>
      <w:r>
        <w:t>OpenRefine</w:t>
      </w:r>
      <w:proofErr w:type="spellEnd"/>
      <w:r>
        <w:rPr>
          <w:spacing w:val="23"/>
        </w:rPr>
        <w:t xml:space="preserve"> </w:t>
      </w:r>
      <w:r>
        <w:t>tool</w:t>
      </w:r>
      <w:r>
        <w:rPr>
          <w:spacing w:val="23"/>
        </w:rPr>
        <w:t xml:space="preserve"> </w:t>
      </w:r>
      <w:r>
        <w:t>for</w:t>
      </w:r>
      <w:r>
        <w:rPr>
          <w:spacing w:val="24"/>
        </w:rPr>
        <w:t xml:space="preserve"> </w:t>
      </w:r>
      <w:r>
        <w:t>cleaning</w:t>
      </w:r>
      <w:r>
        <w:rPr>
          <w:spacing w:val="24"/>
        </w:rPr>
        <w:t xml:space="preserve"> </w:t>
      </w:r>
      <w:r>
        <w:t>metadata</w:t>
      </w:r>
      <w:r>
        <w:rPr>
          <w:spacing w:val="24"/>
        </w:rPr>
        <w:t xml:space="preserve"> </w:t>
      </w:r>
      <w:r>
        <w:t>will</w:t>
      </w:r>
      <w:r>
        <w:rPr>
          <w:spacing w:val="23"/>
        </w:rPr>
        <w:t xml:space="preserve"> </w:t>
      </w:r>
      <w:r>
        <w:t>be</w:t>
      </w:r>
      <w:r>
        <w:rPr>
          <w:spacing w:val="24"/>
        </w:rPr>
        <w:t xml:space="preserve"> </w:t>
      </w:r>
      <w:r>
        <w:t xml:space="preserve">provided and participants will be given project-based exercises to learn </w:t>
      </w:r>
      <w:proofErr w:type="spellStart"/>
      <w:r>
        <w:t>OpenRefine’s</w:t>
      </w:r>
      <w:proofErr w:type="spellEnd"/>
      <w:r>
        <w:t xml:space="preserve"> basic functionality when working with humanities data. </w:t>
      </w:r>
    </w:p>
    <w:p w14:paraId="5CE48C95" w14:textId="77777777" w:rsidR="009F1661" w:rsidRDefault="009F1661" w:rsidP="009F1661"/>
    <w:p w14:paraId="29990676" w14:textId="77777777" w:rsidR="001F75FE" w:rsidRDefault="001F75FE" w:rsidP="009F1661"/>
    <w:p w14:paraId="46F21DD3" w14:textId="5A5E3609" w:rsidR="009F1661" w:rsidRPr="000178BB" w:rsidRDefault="009F1661" w:rsidP="009F1661">
      <w:pPr>
        <w:rPr>
          <w:rFonts w:ascii="Arial"/>
          <w:b/>
          <w:sz w:val="24"/>
          <w:szCs w:val="24"/>
        </w:rPr>
      </w:pPr>
      <w:r w:rsidRPr="000178BB">
        <w:rPr>
          <w:rFonts w:ascii="Arial"/>
          <w:b/>
          <w:sz w:val="24"/>
          <w:szCs w:val="24"/>
        </w:rPr>
        <w:t>Day</w:t>
      </w:r>
      <w:r w:rsidRPr="000178BB">
        <w:rPr>
          <w:rFonts w:ascii="Arial"/>
          <w:b/>
          <w:spacing w:val="16"/>
          <w:sz w:val="24"/>
          <w:szCs w:val="24"/>
        </w:rPr>
        <w:t xml:space="preserve"> </w:t>
      </w:r>
      <w:r w:rsidRPr="000178BB">
        <w:rPr>
          <w:rFonts w:ascii="Arial"/>
          <w:b/>
          <w:sz w:val="24"/>
          <w:szCs w:val="24"/>
        </w:rPr>
        <w:t>2</w:t>
      </w:r>
      <w:r w:rsidR="000178BB">
        <w:rPr>
          <w:rFonts w:ascii="Arial"/>
          <w:b/>
          <w:sz w:val="24"/>
          <w:szCs w:val="24"/>
        </w:rPr>
        <w:t xml:space="preserve"> |</w:t>
      </w:r>
      <w:r w:rsidR="00B05B79" w:rsidRPr="000178BB">
        <w:rPr>
          <w:rFonts w:ascii="Arial"/>
          <w:b/>
          <w:sz w:val="24"/>
          <w:szCs w:val="24"/>
        </w:rPr>
        <w:t xml:space="preserve"> Schemas, Controlled Vocabularies, and Ontologies</w:t>
      </w:r>
    </w:p>
    <w:p w14:paraId="07775CC5" w14:textId="77777777" w:rsidR="00B05B79" w:rsidRDefault="00B05B79" w:rsidP="009F1661">
      <w:pPr>
        <w:rPr>
          <w:rFonts w:ascii="Arial" w:eastAsia="Arial" w:hAnsi="Arial" w:cs="Arial"/>
          <w:sz w:val="21"/>
          <w:szCs w:val="21"/>
        </w:rPr>
      </w:pPr>
    </w:p>
    <w:p w14:paraId="45702AF3" w14:textId="33301CC2" w:rsidR="009F1661" w:rsidRDefault="009F1661" w:rsidP="00B338FC">
      <w:pPr>
        <w:pStyle w:val="BodyText"/>
        <w:rPr>
          <w:rFonts w:cs="Arial"/>
        </w:rPr>
      </w:pPr>
      <w:r>
        <w:t>Morning</w:t>
      </w:r>
      <w:r>
        <w:rPr>
          <w:spacing w:val="21"/>
        </w:rPr>
        <w:t xml:space="preserve"> </w:t>
      </w:r>
      <w:r>
        <w:t>–</w:t>
      </w:r>
      <w:r w:rsidR="00B338FC">
        <w:rPr>
          <w:spacing w:val="21"/>
        </w:rPr>
        <w:t xml:space="preserve"> </w:t>
      </w:r>
      <w:r w:rsidR="0021081E">
        <w:t>Choosing</w:t>
      </w:r>
      <w:r>
        <w:rPr>
          <w:spacing w:val="21"/>
        </w:rPr>
        <w:t xml:space="preserve"> </w:t>
      </w:r>
      <w:r w:rsidR="0021081E">
        <w:rPr>
          <w:spacing w:val="21"/>
        </w:rPr>
        <w:t xml:space="preserve">metadata </w:t>
      </w:r>
      <w:r>
        <w:t>schemas</w:t>
      </w:r>
      <w:r w:rsidR="0021081E">
        <w:rPr>
          <w:spacing w:val="22"/>
        </w:rPr>
        <w:t xml:space="preserve">. </w:t>
      </w:r>
      <w:r w:rsidR="00B338FC">
        <w:t>We will discuss Dublin Core, MODS, and VRA in addition to interoperability and machine-readability.</w:t>
      </w:r>
      <w:r>
        <w:rPr>
          <w:spacing w:val="21"/>
        </w:rPr>
        <w:t xml:space="preserve"> </w:t>
      </w:r>
      <w:r>
        <w:t xml:space="preserve">Exercises will be provided to give participants experience working with different schemas as well as to see how their data changes depending on the schema used. </w:t>
      </w:r>
    </w:p>
    <w:p w14:paraId="7B2C91CD" w14:textId="77777777" w:rsidR="009F1661" w:rsidRDefault="009F1661" w:rsidP="001F75FE">
      <w:pPr>
        <w:pStyle w:val="BodyText"/>
      </w:pPr>
    </w:p>
    <w:p w14:paraId="77E26A64" w14:textId="77777777" w:rsidR="009F1661" w:rsidRDefault="009F1661" w:rsidP="001F75FE">
      <w:pPr>
        <w:pStyle w:val="BodyText"/>
      </w:pPr>
      <w:r>
        <w:t>Readings:</w:t>
      </w:r>
    </w:p>
    <w:p w14:paraId="44188786" w14:textId="74F094F6" w:rsidR="009F1661" w:rsidRDefault="00984186" w:rsidP="001F75FE">
      <w:pPr>
        <w:pStyle w:val="BodyText"/>
        <w:numPr>
          <w:ilvl w:val="0"/>
          <w:numId w:val="2"/>
        </w:numPr>
      </w:pPr>
      <w:r>
        <w:t>“Nine Questions to Guide You in Choosing a Metadata Schema.” Marie R. Kennedy</w:t>
      </w:r>
      <w:r w:rsidR="00E22111">
        <w:t xml:space="preserve">. </w:t>
      </w:r>
      <w:r w:rsidR="00E22111">
        <w:rPr>
          <w:i/>
        </w:rPr>
        <w:t>Journal of Digital Information</w:t>
      </w:r>
      <w:r w:rsidR="00E22111">
        <w:t xml:space="preserve">. Vol 9., No. 1 (2008). </w:t>
      </w:r>
      <w:hyperlink r:id="rId12" w:history="1">
        <w:r w:rsidR="00E22111" w:rsidRPr="00956DE3">
          <w:rPr>
            <w:rStyle w:val="Hyperlink"/>
          </w:rPr>
          <w:t>https://journals.tdl.org/jodi/index.php/jodi/article/view/226/205</w:t>
        </w:r>
      </w:hyperlink>
      <w:r w:rsidR="00E22111">
        <w:t xml:space="preserve"> </w:t>
      </w:r>
    </w:p>
    <w:p w14:paraId="01381E37" w14:textId="77777777" w:rsidR="00D4276F" w:rsidRPr="007C1BA4" w:rsidRDefault="00D4276F" w:rsidP="00D4276F">
      <w:pPr>
        <w:pStyle w:val="BodyText"/>
        <w:numPr>
          <w:ilvl w:val="0"/>
          <w:numId w:val="2"/>
        </w:numPr>
        <w:rPr>
          <w:rFonts w:ascii="Times New Roman" w:hAnsi="Times New Roman"/>
          <w:sz w:val="24"/>
          <w:szCs w:val="24"/>
        </w:rPr>
      </w:pPr>
      <w:r>
        <w:rPr>
          <w:shd w:val="clear" w:color="auto" w:fill="FFFFFF"/>
        </w:rPr>
        <w:t xml:space="preserve">“A Gentle Introduction to XML.” TEI: Text Encoding Initiative. Version 3.1.0. December 2016. </w:t>
      </w:r>
      <w:hyperlink r:id="rId13" w:history="1">
        <w:r w:rsidRPr="00956DE3">
          <w:rPr>
            <w:rStyle w:val="Hyperlink"/>
          </w:rPr>
          <w:t>http://www.tei-c.org/release/doc/tei-p5-doc/en/html/SG.html#SG11</w:t>
        </w:r>
      </w:hyperlink>
      <w:r>
        <w:t xml:space="preserve"> </w:t>
      </w:r>
    </w:p>
    <w:p w14:paraId="32F1CC51" w14:textId="77777777" w:rsidR="00D4276F" w:rsidRDefault="00D4276F" w:rsidP="00D4276F">
      <w:pPr>
        <w:pStyle w:val="BodyText"/>
        <w:ind w:left="720"/>
      </w:pPr>
    </w:p>
    <w:p w14:paraId="60EBCED6" w14:textId="77777777" w:rsidR="00D4276F" w:rsidRDefault="00D4276F" w:rsidP="00D4276F">
      <w:pPr>
        <w:pStyle w:val="BodyText"/>
        <w:ind w:left="720"/>
      </w:pPr>
    </w:p>
    <w:p w14:paraId="76A42C4F" w14:textId="77777777" w:rsidR="00E22111" w:rsidRDefault="00E22111" w:rsidP="00BC4D13">
      <w:pPr>
        <w:pStyle w:val="BodyText"/>
      </w:pPr>
    </w:p>
    <w:p w14:paraId="184D60EF" w14:textId="06B98F93" w:rsidR="00BC4D13" w:rsidRDefault="00BC4D13" w:rsidP="00BC4D13">
      <w:pPr>
        <w:pStyle w:val="BodyText"/>
      </w:pPr>
      <w:r>
        <w:t>For Reference:</w:t>
      </w:r>
    </w:p>
    <w:p w14:paraId="6B8C76E1" w14:textId="06EC4FF9" w:rsidR="00BC4D13" w:rsidRDefault="00BC4D13" w:rsidP="00BC4D13">
      <w:pPr>
        <w:pStyle w:val="BodyText"/>
        <w:numPr>
          <w:ilvl w:val="0"/>
          <w:numId w:val="2"/>
        </w:numPr>
      </w:pPr>
      <w:r>
        <w:t xml:space="preserve">Dublin Core: </w:t>
      </w:r>
      <w:hyperlink r:id="rId14" w:history="1">
        <w:r w:rsidRPr="00956DE3">
          <w:rPr>
            <w:rStyle w:val="Hyperlink"/>
          </w:rPr>
          <w:t>http://dublincore.org/</w:t>
        </w:r>
      </w:hyperlink>
      <w:r>
        <w:t xml:space="preserve"> </w:t>
      </w:r>
    </w:p>
    <w:p w14:paraId="1ACAA3DB" w14:textId="566E84AA" w:rsidR="00BC4D13" w:rsidRDefault="00BC4D13" w:rsidP="00BC4D13">
      <w:pPr>
        <w:pStyle w:val="BodyText"/>
        <w:numPr>
          <w:ilvl w:val="0"/>
          <w:numId w:val="2"/>
        </w:numPr>
      </w:pPr>
      <w:r>
        <w:t xml:space="preserve">MODS: </w:t>
      </w:r>
      <w:hyperlink r:id="rId15" w:history="1">
        <w:r w:rsidRPr="00956DE3">
          <w:rPr>
            <w:rStyle w:val="Hyperlink"/>
          </w:rPr>
          <w:t>http://www.loc.gov/standards/mods/</w:t>
        </w:r>
      </w:hyperlink>
      <w:r>
        <w:t xml:space="preserve"> </w:t>
      </w:r>
    </w:p>
    <w:p w14:paraId="7F6438CE" w14:textId="3ED67A1D" w:rsidR="00BC4D13" w:rsidRPr="00163136" w:rsidRDefault="00BC4D13" w:rsidP="00BC4D13">
      <w:pPr>
        <w:pStyle w:val="BodyText"/>
        <w:numPr>
          <w:ilvl w:val="0"/>
          <w:numId w:val="2"/>
        </w:numPr>
        <w:rPr>
          <w:lang w:val="fr-FR"/>
        </w:rPr>
      </w:pPr>
      <w:r w:rsidRPr="00163136">
        <w:rPr>
          <w:lang w:val="fr-FR"/>
        </w:rPr>
        <w:t xml:space="preserve">VRA </w:t>
      </w:r>
      <w:proofErr w:type="spellStart"/>
      <w:proofErr w:type="gramStart"/>
      <w:r w:rsidRPr="00163136">
        <w:rPr>
          <w:lang w:val="fr-FR"/>
        </w:rPr>
        <w:t>Core</w:t>
      </w:r>
      <w:proofErr w:type="spellEnd"/>
      <w:r w:rsidRPr="00163136">
        <w:rPr>
          <w:lang w:val="fr-FR"/>
        </w:rPr>
        <w:t>:</w:t>
      </w:r>
      <w:proofErr w:type="gramEnd"/>
      <w:r w:rsidRPr="00163136">
        <w:rPr>
          <w:lang w:val="fr-FR"/>
        </w:rPr>
        <w:t xml:space="preserve"> </w:t>
      </w:r>
      <w:hyperlink r:id="rId16" w:history="1">
        <w:r w:rsidRPr="00163136">
          <w:rPr>
            <w:rStyle w:val="Hyperlink"/>
            <w:lang w:val="fr-FR"/>
          </w:rPr>
          <w:t>https://www.loc.gov/standards/vracore/</w:t>
        </w:r>
      </w:hyperlink>
      <w:r w:rsidRPr="00163136">
        <w:rPr>
          <w:lang w:val="fr-FR"/>
        </w:rPr>
        <w:t xml:space="preserve"> </w:t>
      </w:r>
    </w:p>
    <w:p w14:paraId="7C13E9A1" w14:textId="77777777" w:rsidR="009F1661" w:rsidRPr="00163136" w:rsidRDefault="009F1661" w:rsidP="00454654">
      <w:pPr>
        <w:pStyle w:val="BodyText"/>
        <w:rPr>
          <w:lang w:val="fr-FR"/>
        </w:rPr>
      </w:pPr>
    </w:p>
    <w:p w14:paraId="22F6D068" w14:textId="77777777" w:rsidR="009F1661" w:rsidRPr="00163136" w:rsidRDefault="009F1661" w:rsidP="00454654">
      <w:pPr>
        <w:pStyle w:val="BodyText"/>
        <w:rPr>
          <w:lang w:val="fr-FR"/>
        </w:rPr>
      </w:pPr>
    </w:p>
    <w:p w14:paraId="71A5F6A0" w14:textId="1EC8E013" w:rsidR="009F1661" w:rsidRDefault="009F1661" w:rsidP="00454654">
      <w:pPr>
        <w:pStyle w:val="BodyText"/>
      </w:pPr>
      <w:r>
        <w:rPr>
          <w:rFonts w:cs="Arial"/>
        </w:rPr>
        <w:t xml:space="preserve">Afternoon </w:t>
      </w:r>
      <w:r>
        <w:t xml:space="preserve">– </w:t>
      </w:r>
      <w:r w:rsidR="0021081E">
        <w:t xml:space="preserve">Introduction to ontologies and controlled vocabularies. We will discuss LC and LAC authorities, VIAF, ISNI, </w:t>
      </w:r>
      <w:r w:rsidR="009F52B6">
        <w:t>the Getty, as well as the curatorial and political implications of “naming.”</w:t>
      </w:r>
      <w:r w:rsidR="0021081E">
        <w:t xml:space="preserve"> Exercises will be provided to give participants</w:t>
      </w:r>
      <w:r w:rsidR="009F52B6">
        <w:t xml:space="preserve"> experience working with different controlled vocabularies as well as creating their own ontologies.</w:t>
      </w:r>
      <w:r w:rsidR="0021081E">
        <w:t xml:space="preserve"> </w:t>
      </w:r>
    </w:p>
    <w:p w14:paraId="06F357F5" w14:textId="77777777" w:rsidR="009F1661" w:rsidRDefault="009F1661" w:rsidP="00454654">
      <w:pPr>
        <w:pStyle w:val="BodyText"/>
      </w:pPr>
    </w:p>
    <w:p w14:paraId="56ADCD5C" w14:textId="77777777" w:rsidR="003445F0" w:rsidRDefault="003445F0" w:rsidP="00454654">
      <w:pPr>
        <w:pStyle w:val="BodyText"/>
      </w:pPr>
    </w:p>
    <w:p w14:paraId="08FFE856" w14:textId="77777777" w:rsidR="003445F0" w:rsidRPr="002F5C4B" w:rsidRDefault="003445F0" w:rsidP="00454654">
      <w:pPr>
        <w:pStyle w:val="BodyText"/>
        <w:rPr>
          <w:rFonts w:cs="Arial"/>
        </w:rPr>
      </w:pPr>
      <w:r w:rsidRPr="002F5C4B">
        <w:rPr>
          <w:rFonts w:cs="Arial"/>
        </w:rPr>
        <w:t>Readings:</w:t>
      </w:r>
    </w:p>
    <w:p w14:paraId="5C80DD11" w14:textId="438EE57A" w:rsidR="003445F0" w:rsidRPr="002F5C4B" w:rsidRDefault="00BC4D13" w:rsidP="001F75FE">
      <w:pPr>
        <w:pStyle w:val="BodyText"/>
        <w:numPr>
          <w:ilvl w:val="0"/>
          <w:numId w:val="2"/>
        </w:numPr>
        <w:rPr>
          <w:rFonts w:cs="Arial"/>
        </w:rPr>
      </w:pPr>
      <w:r w:rsidRPr="002F5C4B">
        <w:rPr>
          <w:rFonts w:cs="Arial"/>
        </w:rPr>
        <w:t xml:space="preserve">“The Power to Name: Representation in Library Catalogs.” Hope A. Olson. </w:t>
      </w:r>
      <w:r w:rsidRPr="002F5C4B">
        <w:rPr>
          <w:rFonts w:cs="Arial"/>
          <w:i/>
        </w:rPr>
        <w:t>Signs</w:t>
      </w:r>
      <w:r w:rsidRPr="002F5C4B">
        <w:rPr>
          <w:rFonts w:cs="Arial"/>
        </w:rPr>
        <w:t xml:space="preserve">. Vol. 26, No. 3 (Spring 2001). </w:t>
      </w:r>
    </w:p>
    <w:p w14:paraId="3BDA5F83" w14:textId="77777777" w:rsidR="00BC4D13" w:rsidRPr="002F5C4B" w:rsidRDefault="00BC4D13" w:rsidP="00BC4D13">
      <w:pPr>
        <w:pStyle w:val="BodyText"/>
        <w:rPr>
          <w:rFonts w:cs="Arial"/>
        </w:rPr>
      </w:pPr>
    </w:p>
    <w:p w14:paraId="5C065EB2" w14:textId="7123D03A" w:rsidR="00BC4D13" w:rsidRPr="002F5C4B" w:rsidRDefault="00BC4D13" w:rsidP="00BC4D13">
      <w:pPr>
        <w:pStyle w:val="BodyText"/>
        <w:rPr>
          <w:rFonts w:cs="Arial"/>
        </w:rPr>
      </w:pPr>
      <w:r w:rsidRPr="002F5C4B">
        <w:rPr>
          <w:rFonts w:cs="Arial"/>
        </w:rPr>
        <w:t>For Reference:</w:t>
      </w:r>
    </w:p>
    <w:p w14:paraId="7B6BC9A6" w14:textId="576E3741" w:rsidR="00BC4D13" w:rsidRPr="002F5C4B" w:rsidRDefault="00BC4D13" w:rsidP="00BC4D13">
      <w:pPr>
        <w:pStyle w:val="BodyText"/>
        <w:numPr>
          <w:ilvl w:val="0"/>
          <w:numId w:val="2"/>
        </w:numPr>
        <w:rPr>
          <w:rFonts w:cs="Arial"/>
        </w:rPr>
      </w:pPr>
      <w:r w:rsidRPr="002F5C4B">
        <w:rPr>
          <w:rFonts w:cs="Arial"/>
        </w:rPr>
        <w:t xml:space="preserve">LC Authorities: </w:t>
      </w:r>
      <w:hyperlink r:id="rId17" w:history="1">
        <w:r w:rsidRPr="002F5C4B">
          <w:rPr>
            <w:rStyle w:val="Hyperlink"/>
            <w:rFonts w:cs="Arial"/>
          </w:rPr>
          <w:t>http://authorities.loc.gov/</w:t>
        </w:r>
      </w:hyperlink>
      <w:r w:rsidRPr="002F5C4B">
        <w:rPr>
          <w:rFonts w:cs="Arial"/>
        </w:rPr>
        <w:t xml:space="preserve"> </w:t>
      </w:r>
    </w:p>
    <w:p w14:paraId="1EF49751" w14:textId="2C2F5DE5" w:rsidR="00BC4D13" w:rsidRPr="002F5C4B" w:rsidRDefault="00BC4D13" w:rsidP="00BC4D13">
      <w:pPr>
        <w:pStyle w:val="BodyText"/>
        <w:numPr>
          <w:ilvl w:val="0"/>
          <w:numId w:val="2"/>
        </w:numPr>
        <w:rPr>
          <w:rFonts w:cs="Arial"/>
        </w:rPr>
      </w:pPr>
      <w:r w:rsidRPr="002F5C4B">
        <w:rPr>
          <w:rFonts w:cs="Arial"/>
        </w:rPr>
        <w:t>LAC Authorities</w:t>
      </w:r>
      <w:r w:rsidR="00FB5CD6" w:rsidRPr="002F5C4B">
        <w:rPr>
          <w:rFonts w:cs="Arial"/>
        </w:rPr>
        <w:t xml:space="preserve">: </w:t>
      </w:r>
      <w:hyperlink r:id="rId18" w:history="1">
        <w:r w:rsidR="00FB5CD6" w:rsidRPr="002F5C4B">
          <w:rPr>
            <w:rStyle w:val="Hyperlink"/>
            <w:rFonts w:cs="Arial"/>
          </w:rPr>
          <w:t>http://www.bac-lac.gc.ca/eng/services/canadian-subject-headings/Pages/about-csh.aspx</w:t>
        </w:r>
      </w:hyperlink>
      <w:r w:rsidR="00FB5CD6" w:rsidRPr="002F5C4B">
        <w:rPr>
          <w:rFonts w:cs="Arial"/>
        </w:rPr>
        <w:t xml:space="preserve"> </w:t>
      </w:r>
    </w:p>
    <w:p w14:paraId="30F9D480" w14:textId="5B08D766" w:rsidR="00BC4D13" w:rsidRPr="002F5C4B" w:rsidRDefault="00BC4D13" w:rsidP="00BC4D13">
      <w:pPr>
        <w:pStyle w:val="BodyText"/>
        <w:numPr>
          <w:ilvl w:val="0"/>
          <w:numId w:val="2"/>
        </w:numPr>
        <w:rPr>
          <w:rFonts w:cs="Arial"/>
        </w:rPr>
      </w:pPr>
      <w:r w:rsidRPr="002F5C4B">
        <w:rPr>
          <w:rFonts w:cs="Arial"/>
        </w:rPr>
        <w:t>VIAF</w:t>
      </w:r>
      <w:r w:rsidR="00FB5CD6" w:rsidRPr="002F5C4B">
        <w:rPr>
          <w:rFonts w:cs="Arial"/>
        </w:rPr>
        <w:t xml:space="preserve">: </w:t>
      </w:r>
      <w:hyperlink r:id="rId19" w:history="1">
        <w:r w:rsidR="00FB5CD6" w:rsidRPr="002F5C4B">
          <w:rPr>
            <w:rStyle w:val="Hyperlink"/>
            <w:rFonts w:cs="Arial"/>
          </w:rPr>
          <w:t>https://viaf.org/</w:t>
        </w:r>
      </w:hyperlink>
      <w:r w:rsidR="00FB5CD6" w:rsidRPr="002F5C4B">
        <w:rPr>
          <w:rFonts w:cs="Arial"/>
        </w:rPr>
        <w:t xml:space="preserve"> </w:t>
      </w:r>
    </w:p>
    <w:p w14:paraId="46CC4BF8" w14:textId="4F8F3966" w:rsidR="00BC4D13" w:rsidRPr="002F5C4B" w:rsidRDefault="00BC4D13" w:rsidP="00BC4D13">
      <w:pPr>
        <w:pStyle w:val="BodyText"/>
        <w:numPr>
          <w:ilvl w:val="0"/>
          <w:numId w:val="2"/>
        </w:numPr>
        <w:rPr>
          <w:rFonts w:cs="Arial"/>
        </w:rPr>
      </w:pPr>
      <w:r w:rsidRPr="002F5C4B">
        <w:rPr>
          <w:rFonts w:cs="Arial"/>
        </w:rPr>
        <w:t>ISNI</w:t>
      </w:r>
      <w:r w:rsidR="00FB5CD6" w:rsidRPr="002F5C4B">
        <w:rPr>
          <w:rFonts w:cs="Arial"/>
        </w:rPr>
        <w:t xml:space="preserve">: </w:t>
      </w:r>
      <w:hyperlink r:id="rId20" w:history="1">
        <w:r w:rsidR="00FB5CD6" w:rsidRPr="002F5C4B">
          <w:rPr>
            <w:rStyle w:val="Hyperlink"/>
            <w:rFonts w:cs="Arial"/>
          </w:rPr>
          <w:t>http://www.isni.org/</w:t>
        </w:r>
      </w:hyperlink>
      <w:r w:rsidR="00FB5CD6" w:rsidRPr="002F5C4B">
        <w:rPr>
          <w:rFonts w:cs="Arial"/>
        </w:rPr>
        <w:t xml:space="preserve"> </w:t>
      </w:r>
    </w:p>
    <w:p w14:paraId="489C1099" w14:textId="4A15E882" w:rsidR="00BC4D13" w:rsidRPr="002F5C4B" w:rsidRDefault="00BC4D13" w:rsidP="00BC4D13">
      <w:pPr>
        <w:pStyle w:val="BodyText"/>
        <w:numPr>
          <w:ilvl w:val="0"/>
          <w:numId w:val="2"/>
        </w:numPr>
        <w:rPr>
          <w:rFonts w:cs="Arial"/>
        </w:rPr>
      </w:pPr>
      <w:r w:rsidRPr="002F5C4B">
        <w:rPr>
          <w:rFonts w:cs="Arial"/>
        </w:rPr>
        <w:t>Getty</w:t>
      </w:r>
      <w:r w:rsidR="00FB5CD6" w:rsidRPr="002F5C4B">
        <w:rPr>
          <w:rFonts w:cs="Arial"/>
        </w:rPr>
        <w:t xml:space="preserve">: </w:t>
      </w:r>
      <w:hyperlink r:id="rId21" w:history="1">
        <w:r w:rsidR="00FB5CD6" w:rsidRPr="002F5C4B">
          <w:rPr>
            <w:rStyle w:val="Hyperlink"/>
            <w:rFonts w:cs="Arial"/>
          </w:rPr>
          <w:t>http://www.getty.edu/research/tools/vocabularies/</w:t>
        </w:r>
      </w:hyperlink>
      <w:r w:rsidR="00FB5CD6" w:rsidRPr="002F5C4B">
        <w:rPr>
          <w:rFonts w:cs="Arial"/>
        </w:rPr>
        <w:t xml:space="preserve"> </w:t>
      </w:r>
    </w:p>
    <w:p w14:paraId="171E85CE" w14:textId="77777777" w:rsidR="003445F0" w:rsidRDefault="003445F0" w:rsidP="009F1661"/>
    <w:p w14:paraId="1AE1B166" w14:textId="77777777" w:rsidR="003445F0" w:rsidRDefault="003445F0" w:rsidP="009F1661"/>
    <w:p w14:paraId="0574E182" w14:textId="50F9AB05" w:rsidR="003445F0" w:rsidRPr="00AD14CF" w:rsidRDefault="003445F0" w:rsidP="00B05B79">
      <w:pPr>
        <w:rPr>
          <w:rFonts w:ascii="Arial" w:eastAsia="Arial" w:hAnsi="Arial" w:cs="Arial"/>
          <w:b/>
          <w:sz w:val="24"/>
          <w:szCs w:val="24"/>
        </w:rPr>
      </w:pPr>
      <w:r w:rsidRPr="00AD14CF">
        <w:rPr>
          <w:rFonts w:ascii="Arial" w:hAnsi="Arial" w:cs="Arial"/>
          <w:b/>
          <w:sz w:val="24"/>
          <w:szCs w:val="24"/>
        </w:rPr>
        <w:t>Day</w:t>
      </w:r>
      <w:r w:rsidRPr="00AD14CF">
        <w:rPr>
          <w:rFonts w:ascii="Arial" w:hAnsi="Arial" w:cs="Arial"/>
          <w:b/>
          <w:spacing w:val="16"/>
          <w:sz w:val="24"/>
          <w:szCs w:val="24"/>
        </w:rPr>
        <w:t xml:space="preserve"> </w:t>
      </w:r>
      <w:r w:rsidRPr="00AD14CF">
        <w:rPr>
          <w:rFonts w:ascii="Arial" w:hAnsi="Arial" w:cs="Arial"/>
          <w:b/>
          <w:sz w:val="24"/>
          <w:szCs w:val="24"/>
        </w:rPr>
        <w:t>3</w:t>
      </w:r>
      <w:r w:rsidR="00AD14CF">
        <w:rPr>
          <w:rFonts w:ascii="Arial" w:hAnsi="Arial" w:cs="Arial"/>
          <w:b/>
          <w:sz w:val="24"/>
          <w:szCs w:val="24"/>
        </w:rPr>
        <w:t xml:space="preserve"> | </w:t>
      </w:r>
      <w:r w:rsidRPr="00AD14CF">
        <w:rPr>
          <w:rFonts w:ascii="Arial" w:hAnsi="Arial" w:cs="Arial"/>
          <w:b/>
          <w:sz w:val="24"/>
          <w:szCs w:val="24"/>
        </w:rPr>
        <w:t>Linked</w:t>
      </w:r>
      <w:r w:rsidRPr="00AD14CF">
        <w:rPr>
          <w:rFonts w:ascii="Arial" w:hAnsi="Arial" w:cs="Arial"/>
          <w:b/>
          <w:spacing w:val="21"/>
          <w:sz w:val="24"/>
          <w:szCs w:val="24"/>
        </w:rPr>
        <w:t xml:space="preserve"> </w:t>
      </w:r>
      <w:r w:rsidRPr="00AD14CF">
        <w:rPr>
          <w:rFonts w:ascii="Arial" w:hAnsi="Arial" w:cs="Arial"/>
          <w:b/>
          <w:sz w:val="24"/>
          <w:szCs w:val="24"/>
        </w:rPr>
        <w:t>Data</w:t>
      </w:r>
      <w:r w:rsidRPr="00AD14CF">
        <w:rPr>
          <w:rFonts w:ascii="Arial" w:hAnsi="Arial" w:cs="Arial"/>
          <w:b/>
          <w:spacing w:val="22"/>
          <w:sz w:val="24"/>
          <w:szCs w:val="24"/>
        </w:rPr>
        <w:t xml:space="preserve"> </w:t>
      </w:r>
      <w:r w:rsidRPr="00AD14CF">
        <w:rPr>
          <w:rFonts w:ascii="Arial" w:hAnsi="Arial" w:cs="Arial"/>
          <w:b/>
          <w:sz w:val="24"/>
          <w:szCs w:val="24"/>
        </w:rPr>
        <w:t>and</w:t>
      </w:r>
      <w:r w:rsidRPr="00AD14CF">
        <w:rPr>
          <w:rFonts w:ascii="Arial" w:hAnsi="Arial" w:cs="Arial"/>
          <w:b/>
          <w:spacing w:val="21"/>
          <w:sz w:val="24"/>
          <w:szCs w:val="24"/>
        </w:rPr>
        <w:t xml:space="preserve"> </w:t>
      </w:r>
      <w:r w:rsidRPr="00AD14CF">
        <w:rPr>
          <w:rFonts w:ascii="Arial" w:hAnsi="Arial" w:cs="Arial"/>
          <w:b/>
          <w:sz w:val="24"/>
          <w:szCs w:val="24"/>
        </w:rPr>
        <w:t>RDF</w:t>
      </w:r>
    </w:p>
    <w:p w14:paraId="6FFBDFF0" w14:textId="77777777" w:rsidR="003445F0" w:rsidRDefault="003445F0" w:rsidP="003445F0">
      <w:pPr>
        <w:spacing w:before="3"/>
        <w:rPr>
          <w:rFonts w:ascii="Arial" w:eastAsia="Arial" w:hAnsi="Arial" w:cs="Arial"/>
          <w:sz w:val="23"/>
          <w:szCs w:val="23"/>
        </w:rPr>
      </w:pPr>
    </w:p>
    <w:p w14:paraId="7DC19070" w14:textId="7D10FF85" w:rsidR="003445F0" w:rsidRDefault="003445F0" w:rsidP="00454654">
      <w:pPr>
        <w:pStyle w:val="BodyText"/>
        <w:rPr>
          <w:spacing w:val="19"/>
        </w:rPr>
      </w:pPr>
      <w:r>
        <w:t>Morning/Early</w:t>
      </w:r>
      <w:r>
        <w:rPr>
          <w:spacing w:val="20"/>
        </w:rPr>
        <w:t xml:space="preserve"> </w:t>
      </w:r>
      <w:r>
        <w:t>Afternoon</w:t>
      </w:r>
      <w:r>
        <w:rPr>
          <w:spacing w:val="21"/>
        </w:rPr>
        <w:t xml:space="preserve"> </w:t>
      </w:r>
      <w:r>
        <w:t>–</w:t>
      </w:r>
      <w:r>
        <w:rPr>
          <w:spacing w:val="21"/>
        </w:rPr>
        <w:t xml:space="preserve"> </w:t>
      </w:r>
      <w:r>
        <w:t>An</w:t>
      </w:r>
      <w:r>
        <w:rPr>
          <w:spacing w:val="21"/>
        </w:rPr>
        <w:t xml:space="preserve"> </w:t>
      </w:r>
      <w:r>
        <w:t>introduction</w:t>
      </w:r>
      <w:r>
        <w:rPr>
          <w:spacing w:val="22"/>
        </w:rPr>
        <w:t xml:space="preserve"> </w:t>
      </w:r>
      <w:r>
        <w:t>to</w:t>
      </w:r>
      <w:r>
        <w:rPr>
          <w:spacing w:val="22"/>
        </w:rPr>
        <w:t xml:space="preserve"> </w:t>
      </w:r>
      <w:r>
        <w:t>linked</w:t>
      </w:r>
      <w:r>
        <w:rPr>
          <w:spacing w:val="22"/>
        </w:rPr>
        <w:t xml:space="preserve"> </w:t>
      </w:r>
      <w:r>
        <w:t>data,</w:t>
      </w:r>
      <w:r>
        <w:rPr>
          <w:spacing w:val="20"/>
        </w:rPr>
        <w:t xml:space="preserve"> </w:t>
      </w:r>
      <w:r>
        <w:t>the</w:t>
      </w:r>
      <w:r>
        <w:rPr>
          <w:spacing w:val="52"/>
          <w:w w:val="102"/>
        </w:rPr>
        <w:t xml:space="preserve"> </w:t>
      </w:r>
      <w:r>
        <w:t>Semantic</w:t>
      </w:r>
      <w:r>
        <w:rPr>
          <w:spacing w:val="19"/>
        </w:rPr>
        <w:t xml:space="preserve"> </w:t>
      </w:r>
      <w:r>
        <w:t>Web,</w:t>
      </w:r>
      <w:r>
        <w:rPr>
          <w:spacing w:val="20"/>
        </w:rPr>
        <w:t xml:space="preserve"> </w:t>
      </w:r>
      <w:r>
        <w:t>RDF,</w:t>
      </w:r>
      <w:r>
        <w:rPr>
          <w:spacing w:val="19"/>
        </w:rPr>
        <w:t xml:space="preserve"> </w:t>
      </w:r>
      <w:r>
        <w:t>SPARQL, APIs, and Linked Data Fragments</w:t>
      </w:r>
      <w:r>
        <w:rPr>
          <w:spacing w:val="21"/>
        </w:rPr>
        <w:t xml:space="preserve"> </w:t>
      </w:r>
      <w:r>
        <w:t>will</w:t>
      </w:r>
      <w:r>
        <w:rPr>
          <w:spacing w:val="18"/>
        </w:rPr>
        <w:t xml:space="preserve"> </w:t>
      </w:r>
      <w:r>
        <w:t>be</w:t>
      </w:r>
      <w:r>
        <w:rPr>
          <w:spacing w:val="21"/>
        </w:rPr>
        <w:t xml:space="preserve"> </w:t>
      </w:r>
      <w:r>
        <w:t>provided.</w:t>
      </w:r>
      <w:r>
        <w:rPr>
          <w:spacing w:val="19"/>
        </w:rPr>
        <w:t xml:space="preserve"> </w:t>
      </w:r>
    </w:p>
    <w:p w14:paraId="75FE102E" w14:textId="77777777" w:rsidR="00B05B79" w:rsidRDefault="00B05B79" w:rsidP="00454654">
      <w:pPr>
        <w:pStyle w:val="BodyText"/>
        <w:rPr>
          <w:spacing w:val="19"/>
        </w:rPr>
      </w:pPr>
    </w:p>
    <w:p w14:paraId="0ACBAF59" w14:textId="77777777" w:rsidR="00B05B79" w:rsidRDefault="00B05B79" w:rsidP="00454654">
      <w:pPr>
        <w:pStyle w:val="BodyText"/>
      </w:pPr>
      <w:r>
        <w:t>Readings:</w:t>
      </w:r>
    </w:p>
    <w:p w14:paraId="226E3916" w14:textId="43A1D0B8" w:rsidR="007C1BA4" w:rsidRPr="007C1BA4" w:rsidRDefault="007C1BA4" w:rsidP="007C1BA4">
      <w:pPr>
        <w:pStyle w:val="BodyText"/>
        <w:numPr>
          <w:ilvl w:val="0"/>
          <w:numId w:val="2"/>
        </w:numPr>
        <w:rPr>
          <w:rFonts w:ascii="Times New Roman" w:hAnsi="Times New Roman"/>
          <w:sz w:val="24"/>
          <w:szCs w:val="24"/>
        </w:rPr>
      </w:pPr>
      <w:r>
        <w:rPr>
          <w:shd w:val="clear" w:color="auto" w:fill="FFFFFF"/>
        </w:rPr>
        <w:t xml:space="preserve">“Chapter 1: Introduction” from </w:t>
      </w:r>
      <w:r w:rsidRPr="007C1BA4">
        <w:rPr>
          <w:i/>
          <w:iCs/>
        </w:rPr>
        <w:t>Linked Data: Evolving the Web into a Global Data Space</w:t>
      </w:r>
      <w:r w:rsidRPr="007C1BA4">
        <w:rPr>
          <w:shd w:val="clear" w:color="auto" w:fill="FFFFFF"/>
        </w:rPr>
        <w:t xml:space="preserve"> (1st edition). Tom </w:t>
      </w:r>
      <w:r>
        <w:rPr>
          <w:shd w:val="clear" w:color="auto" w:fill="FFFFFF"/>
        </w:rPr>
        <w:t xml:space="preserve">Heath and Christian </w:t>
      </w:r>
      <w:proofErr w:type="spellStart"/>
      <w:r>
        <w:rPr>
          <w:shd w:val="clear" w:color="auto" w:fill="FFFFFF"/>
        </w:rPr>
        <w:t>Bizer</w:t>
      </w:r>
      <w:proofErr w:type="spellEnd"/>
      <w:r>
        <w:rPr>
          <w:shd w:val="clear" w:color="auto" w:fill="FFFFFF"/>
        </w:rPr>
        <w:t xml:space="preserve">. </w:t>
      </w:r>
      <w:r w:rsidRPr="007C1BA4">
        <w:rPr>
          <w:shd w:val="clear" w:color="auto" w:fill="FFFFFF"/>
        </w:rPr>
        <w:t>Synthesis Lectures on the Seman</w:t>
      </w:r>
      <w:r>
        <w:rPr>
          <w:shd w:val="clear" w:color="auto" w:fill="FFFFFF"/>
        </w:rPr>
        <w:t xml:space="preserve">tic Web: Theory and Technology. </w:t>
      </w:r>
      <w:r w:rsidRPr="007C1BA4">
        <w:rPr>
          <w:shd w:val="clear" w:color="auto" w:fill="FFFFFF"/>
        </w:rPr>
        <w:t>Morgan &amp; Claypool.</w:t>
      </w:r>
      <w:r>
        <w:rPr>
          <w:shd w:val="clear" w:color="auto" w:fill="FFFFFF"/>
        </w:rPr>
        <w:t xml:space="preserve"> 2011. </w:t>
      </w:r>
      <w:hyperlink r:id="rId22" w:history="1">
        <w:r w:rsidRPr="007C1BA4">
          <w:rPr>
            <w:rStyle w:val="Hyperlink"/>
            <w:rFonts w:eastAsia="Times New Roman" w:cs="Arial"/>
            <w:shd w:val="clear" w:color="auto" w:fill="FFFFFF"/>
          </w:rPr>
          <w:t>http://linkeddatabook.com/editions/1.0/</w:t>
        </w:r>
      </w:hyperlink>
      <w:r>
        <w:rPr>
          <w:shd w:val="clear" w:color="auto" w:fill="FFFFFF"/>
        </w:rPr>
        <w:t xml:space="preserve"> </w:t>
      </w:r>
    </w:p>
    <w:p w14:paraId="4312A3ED" w14:textId="000C871D" w:rsidR="00B05B79" w:rsidRDefault="006E0290" w:rsidP="00454654">
      <w:pPr>
        <w:pStyle w:val="BodyText"/>
        <w:numPr>
          <w:ilvl w:val="0"/>
          <w:numId w:val="2"/>
        </w:numPr>
      </w:pPr>
      <w:r>
        <w:t xml:space="preserve">“RDF 1.1 Primer. W3C Working Group. June 2014. </w:t>
      </w:r>
      <w:hyperlink r:id="rId23" w:history="1">
        <w:r w:rsidRPr="00956DE3">
          <w:rPr>
            <w:rStyle w:val="Hyperlink"/>
          </w:rPr>
          <w:t>https://www.w3.org/TR/rdf11-primer/</w:t>
        </w:r>
      </w:hyperlink>
      <w:r>
        <w:t xml:space="preserve"> </w:t>
      </w:r>
    </w:p>
    <w:p w14:paraId="431D6706" w14:textId="0EF9EDE4" w:rsidR="00826E28" w:rsidRDefault="006708EE" w:rsidP="00454654">
      <w:pPr>
        <w:pStyle w:val="BodyText"/>
        <w:numPr>
          <w:ilvl w:val="0"/>
          <w:numId w:val="2"/>
        </w:numPr>
      </w:pPr>
      <w:r>
        <w:t>Chapter</w:t>
      </w:r>
      <w:r w:rsidR="00EA6C47">
        <w:t>s 1-3</w:t>
      </w:r>
      <w:r>
        <w:t xml:space="preserve"> from </w:t>
      </w:r>
      <w:r>
        <w:rPr>
          <w:i/>
        </w:rPr>
        <w:t>An Introduction to APIs</w:t>
      </w:r>
      <w:r>
        <w:t xml:space="preserve">. Brian Cooksey. </w:t>
      </w:r>
      <w:proofErr w:type="spellStart"/>
      <w:r>
        <w:t>Zapier</w:t>
      </w:r>
      <w:proofErr w:type="spellEnd"/>
      <w:r>
        <w:t>, Inc. 2014.</w:t>
      </w:r>
    </w:p>
    <w:p w14:paraId="5F5F512C" w14:textId="77777777" w:rsidR="003445F0" w:rsidRDefault="003445F0" w:rsidP="00955163">
      <w:pPr>
        <w:pStyle w:val="BodyText"/>
      </w:pPr>
    </w:p>
    <w:p w14:paraId="7B2FC085" w14:textId="423D16F2" w:rsidR="00B05B79" w:rsidRDefault="00FB5CD6" w:rsidP="00454654">
      <w:pPr>
        <w:pStyle w:val="BodyText"/>
      </w:pPr>
      <w:r>
        <w:t>For Reference:</w:t>
      </w:r>
    </w:p>
    <w:p w14:paraId="52198FE9" w14:textId="45D24B5C" w:rsidR="00B748C4" w:rsidRDefault="00B748C4" w:rsidP="00FB5CD6">
      <w:pPr>
        <w:pStyle w:val="BodyText"/>
        <w:numPr>
          <w:ilvl w:val="0"/>
          <w:numId w:val="8"/>
        </w:numPr>
      </w:pPr>
      <w:r>
        <w:t xml:space="preserve">The Semantic Web Made Easy: </w:t>
      </w:r>
      <w:hyperlink r:id="rId24" w:history="1">
        <w:r w:rsidRPr="00793CD5">
          <w:rPr>
            <w:rStyle w:val="Hyperlink"/>
          </w:rPr>
          <w:t>https://www.w3.org/RDF/Metalog/docs/sw-easy</w:t>
        </w:r>
      </w:hyperlink>
      <w:r>
        <w:t xml:space="preserve"> </w:t>
      </w:r>
    </w:p>
    <w:p w14:paraId="34F5514F" w14:textId="5F0F8600" w:rsidR="00FB5CD6" w:rsidRDefault="00FB5CD6" w:rsidP="00FB5CD6">
      <w:pPr>
        <w:pStyle w:val="BodyText"/>
        <w:numPr>
          <w:ilvl w:val="0"/>
          <w:numId w:val="8"/>
        </w:numPr>
      </w:pPr>
      <w:r>
        <w:t xml:space="preserve">Linked Data Fragments: </w:t>
      </w:r>
      <w:hyperlink r:id="rId25" w:history="1">
        <w:r w:rsidRPr="00956DE3">
          <w:rPr>
            <w:rStyle w:val="Hyperlink"/>
          </w:rPr>
          <w:t>http://linkeddatafragments.org/</w:t>
        </w:r>
      </w:hyperlink>
      <w:r>
        <w:t xml:space="preserve"> </w:t>
      </w:r>
    </w:p>
    <w:p w14:paraId="7AA4A7C4" w14:textId="378BE530" w:rsidR="00163136" w:rsidRDefault="00163136" w:rsidP="00163136">
      <w:pPr>
        <w:pStyle w:val="BodyText"/>
      </w:pPr>
    </w:p>
    <w:p w14:paraId="4585B173" w14:textId="77777777" w:rsidR="00FB5CD6" w:rsidRDefault="00FB5CD6" w:rsidP="00454654">
      <w:pPr>
        <w:pStyle w:val="BodyText"/>
      </w:pPr>
    </w:p>
    <w:p w14:paraId="2FD9F2D2" w14:textId="1A0690EA" w:rsidR="00B05B79" w:rsidRPr="00BE0631" w:rsidRDefault="00B05B79" w:rsidP="00454654">
      <w:pPr>
        <w:pStyle w:val="BodyText"/>
      </w:pPr>
      <w:r>
        <w:t>Afternoon</w:t>
      </w:r>
      <w:r>
        <w:rPr>
          <w:spacing w:val="26"/>
        </w:rPr>
        <w:t xml:space="preserve"> </w:t>
      </w:r>
      <w:r>
        <w:t>– Hands-on</w:t>
      </w:r>
      <w:r>
        <w:rPr>
          <w:spacing w:val="26"/>
        </w:rPr>
        <w:t xml:space="preserve"> </w:t>
      </w:r>
      <w:r>
        <w:t>time</w:t>
      </w:r>
      <w:r w:rsidR="00520078">
        <w:t>.</w:t>
      </w:r>
      <w:r>
        <w:rPr>
          <w:spacing w:val="26"/>
        </w:rPr>
        <w:t xml:space="preserve"> </w:t>
      </w:r>
      <w:r w:rsidR="00520078">
        <w:t>P</w:t>
      </w:r>
      <w:r>
        <w:t xml:space="preserve">articipants </w:t>
      </w:r>
      <w:r w:rsidR="00520078">
        <w:t>will learn how to create</w:t>
      </w:r>
      <w:r>
        <w:t xml:space="preserve"> RDF and linked data using </w:t>
      </w:r>
      <w:proofErr w:type="spellStart"/>
      <w:r>
        <w:t>OpenRefine</w:t>
      </w:r>
      <w:proofErr w:type="spellEnd"/>
      <w:r>
        <w:t>.</w:t>
      </w:r>
    </w:p>
    <w:p w14:paraId="12E28BF7" w14:textId="72D8D6C2" w:rsidR="00B05B79" w:rsidRPr="002772F5" w:rsidRDefault="00B05B79" w:rsidP="00454654">
      <w:pPr>
        <w:pStyle w:val="BodyText"/>
        <w:rPr>
          <w:b/>
          <w:sz w:val="24"/>
          <w:szCs w:val="24"/>
        </w:rPr>
      </w:pPr>
      <w:r w:rsidRPr="002772F5">
        <w:rPr>
          <w:b/>
          <w:sz w:val="24"/>
          <w:szCs w:val="24"/>
        </w:rPr>
        <w:t>Day</w:t>
      </w:r>
      <w:r w:rsidRPr="002772F5">
        <w:rPr>
          <w:b/>
          <w:spacing w:val="16"/>
          <w:sz w:val="24"/>
          <w:szCs w:val="24"/>
        </w:rPr>
        <w:t xml:space="preserve"> </w:t>
      </w:r>
      <w:r w:rsidR="00AD14CF" w:rsidRPr="002772F5">
        <w:rPr>
          <w:b/>
          <w:sz w:val="24"/>
          <w:szCs w:val="24"/>
        </w:rPr>
        <w:t>4 |</w:t>
      </w:r>
      <w:r w:rsidRPr="002772F5">
        <w:rPr>
          <w:b/>
          <w:sz w:val="24"/>
          <w:szCs w:val="24"/>
        </w:rPr>
        <w:t xml:space="preserve"> TEI, Reconciliation, and </w:t>
      </w:r>
      <w:proofErr w:type="spellStart"/>
      <w:r w:rsidRPr="002772F5">
        <w:rPr>
          <w:b/>
          <w:sz w:val="24"/>
          <w:szCs w:val="24"/>
        </w:rPr>
        <w:t>OpenRefine</w:t>
      </w:r>
      <w:proofErr w:type="spellEnd"/>
    </w:p>
    <w:p w14:paraId="18204D10" w14:textId="77777777" w:rsidR="00B05B79" w:rsidRPr="00BE0631" w:rsidRDefault="00B05B79" w:rsidP="00B05B79">
      <w:pPr>
        <w:rPr>
          <w:rFonts w:ascii="Arial"/>
        </w:rPr>
      </w:pPr>
    </w:p>
    <w:p w14:paraId="7037FDF9" w14:textId="3855141F" w:rsidR="00503DBC" w:rsidRPr="00D4276F" w:rsidRDefault="00B05B79" w:rsidP="00FB5CD6">
      <w:pPr>
        <w:pStyle w:val="BodyText"/>
      </w:pPr>
      <w:r w:rsidRPr="003E4BD7">
        <w:t xml:space="preserve">Morning/Early Afternoon – TEI and </w:t>
      </w:r>
      <w:proofErr w:type="spellStart"/>
      <w:r w:rsidRPr="003E4BD7">
        <w:t>OpenRefine</w:t>
      </w:r>
      <w:proofErr w:type="spellEnd"/>
      <w:r w:rsidRPr="003E4BD7">
        <w:t xml:space="preserve">. Participants will learn how to use </w:t>
      </w:r>
      <w:proofErr w:type="spellStart"/>
      <w:r w:rsidRPr="003E4BD7">
        <w:t>OpenRefine</w:t>
      </w:r>
      <w:proofErr w:type="spellEnd"/>
      <w:r w:rsidRPr="003E4BD7">
        <w:t xml:space="preserve"> </w:t>
      </w:r>
      <w:r w:rsidR="00FC3F76" w:rsidRPr="003E4BD7">
        <w:t>for standardization</w:t>
      </w:r>
      <w:r w:rsidRPr="003E4BD7">
        <w:t xml:space="preserve"> and reconciling hierarchical TEI metadata with external authorities. </w:t>
      </w:r>
      <w:r w:rsidR="004A3D32">
        <w:t>Introduction of final project/course e-exhibit.</w:t>
      </w:r>
    </w:p>
    <w:p w14:paraId="551B799E" w14:textId="77777777" w:rsidR="0064255B" w:rsidRDefault="0064255B" w:rsidP="00FB5CD6">
      <w:pPr>
        <w:pStyle w:val="BodyText"/>
      </w:pPr>
    </w:p>
    <w:p w14:paraId="6B14EA4D" w14:textId="2D911B2C" w:rsidR="00FB5CD6" w:rsidRDefault="00FB5CD6" w:rsidP="00FB5CD6">
      <w:pPr>
        <w:pStyle w:val="BodyText"/>
      </w:pPr>
      <w:r>
        <w:t>For Reference:</w:t>
      </w:r>
    </w:p>
    <w:p w14:paraId="1C6D70E7" w14:textId="43BF5999" w:rsidR="00FB5CD6" w:rsidRPr="00163136" w:rsidRDefault="00FB5CD6" w:rsidP="00FB5CD6">
      <w:pPr>
        <w:pStyle w:val="BodyText"/>
        <w:numPr>
          <w:ilvl w:val="0"/>
          <w:numId w:val="2"/>
        </w:numPr>
        <w:rPr>
          <w:lang w:val="fr-FR"/>
        </w:rPr>
      </w:pPr>
      <w:proofErr w:type="gramStart"/>
      <w:r w:rsidRPr="00163136">
        <w:rPr>
          <w:lang w:val="fr-FR"/>
        </w:rPr>
        <w:t>TEI:</w:t>
      </w:r>
      <w:proofErr w:type="gramEnd"/>
      <w:r w:rsidRPr="00163136">
        <w:rPr>
          <w:lang w:val="fr-FR"/>
        </w:rPr>
        <w:t xml:space="preserve"> </w:t>
      </w:r>
      <w:hyperlink r:id="rId26" w:history="1">
        <w:r w:rsidR="0043445A" w:rsidRPr="00163136">
          <w:rPr>
            <w:rStyle w:val="Hyperlink"/>
            <w:lang w:val="fr-FR"/>
          </w:rPr>
          <w:t>http://www.tei-c.org/index.xml</w:t>
        </w:r>
      </w:hyperlink>
      <w:r w:rsidR="0043445A" w:rsidRPr="00163136">
        <w:rPr>
          <w:lang w:val="fr-FR"/>
        </w:rPr>
        <w:t xml:space="preserve"> </w:t>
      </w:r>
    </w:p>
    <w:p w14:paraId="6BE6C65A" w14:textId="76D0F504" w:rsidR="0043445A" w:rsidRDefault="0043445A" w:rsidP="00FB5CD6">
      <w:pPr>
        <w:pStyle w:val="BodyText"/>
        <w:numPr>
          <w:ilvl w:val="0"/>
          <w:numId w:val="2"/>
        </w:numPr>
      </w:pPr>
      <w:r>
        <w:t xml:space="preserve">XML: </w:t>
      </w:r>
      <w:hyperlink r:id="rId27" w:history="1">
        <w:r w:rsidRPr="00956DE3">
          <w:rPr>
            <w:rStyle w:val="Hyperlink"/>
          </w:rPr>
          <w:t>https://www.w3schools.com/xml/xml_whatis.asp</w:t>
        </w:r>
      </w:hyperlink>
      <w:r>
        <w:t xml:space="preserve"> </w:t>
      </w:r>
    </w:p>
    <w:p w14:paraId="4DC85081" w14:textId="77777777" w:rsidR="00B05B79" w:rsidRPr="00BE0631" w:rsidRDefault="00B05B79" w:rsidP="00B05B79">
      <w:pPr>
        <w:spacing w:before="4"/>
        <w:rPr>
          <w:rFonts w:ascii="Arial" w:eastAsia="Arial" w:hAnsi="Arial" w:cs="Arial"/>
        </w:rPr>
      </w:pPr>
    </w:p>
    <w:p w14:paraId="017C21C6" w14:textId="33E5E8E1" w:rsidR="003E4BD7" w:rsidRDefault="003E4BD7" w:rsidP="003E4BD7">
      <w:pPr>
        <w:pStyle w:val="BodyText"/>
      </w:pPr>
      <w:r w:rsidRPr="00BE0631">
        <w:t>Afternoon</w:t>
      </w:r>
      <w:r w:rsidRPr="00BE0631">
        <w:rPr>
          <w:spacing w:val="26"/>
        </w:rPr>
        <w:t xml:space="preserve"> </w:t>
      </w:r>
      <w:r w:rsidR="00520078">
        <w:t>–</w:t>
      </w:r>
      <w:r>
        <w:t xml:space="preserve"> </w:t>
      </w:r>
      <w:r w:rsidRPr="00BE0631">
        <w:t>Hands-on</w:t>
      </w:r>
      <w:r w:rsidRPr="00BE0631">
        <w:rPr>
          <w:spacing w:val="26"/>
        </w:rPr>
        <w:t xml:space="preserve"> </w:t>
      </w:r>
      <w:r w:rsidRPr="00BE0631">
        <w:t>time</w:t>
      </w:r>
      <w:r w:rsidRPr="00BE0631">
        <w:rPr>
          <w:spacing w:val="26"/>
        </w:rPr>
        <w:t xml:space="preserve"> </w:t>
      </w:r>
      <w:r w:rsidRPr="00BE0631">
        <w:t>with</w:t>
      </w:r>
      <w:r w:rsidRPr="00BE0631">
        <w:rPr>
          <w:spacing w:val="26"/>
        </w:rPr>
        <w:t xml:space="preserve"> </w:t>
      </w:r>
      <w:r w:rsidR="00CA168F">
        <w:t xml:space="preserve">participants, including exercises using TEI and </w:t>
      </w:r>
      <w:proofErr w:type="spellStart"/>
      <w:r w:rsidR="00CA168F">
        <w:t>OpenRefine</w:t>
      </w:r>
      <w:proofErr w:type="spellEnd"/>
      <w:r w:rsidR="00CA168F">
        <w:t>.</w:t>
      </w:r>
      <w:r w:rsidR="0043445A">
        <w:t xml:space="preserve"> </w:t>
      </w:r>
      <w:r w:rsidR="004A3D32">
        <w:t>A TEI dataset will be provided for the exercises, but participants are welcome to use their own data.</w:t>
      </w:r>
    </w:p>
    <w:p w14:paraId="03686617" w14:textId="77777777" w:rsidR="00CA168F" w:rsidRDefault="00CA168F" w:rsidP="009F1661"/>
    <w:p w14:paraId="5C962A6D" w14:textId="77777777" w:rsidR="00CA168F" w:rsidRDefault="00CA168F" w:rsidP="009F1661"/>
    <w:p w14:paraId="2FB17AD1" w14:textId="278F5A85" w:rsidR="00CA168F" w:rsidRPr="002772F5" w:rsidRDefault="00CA168F" w:rsidP="00CA168F">
      <w:pPr>
        <w:rPr>
          <w:rFonts w:ascii="Arial" w:eastAsia="Arial" w:hAnsi="Arial" w:cs="Arial"/>
          <w:b/>
          <w:sz w:val="24"/>
          <w:szCs w:val="24"/>
        </w:rPr>
      </w:pPr>
      <w:r w:rsidRPr="002772F5">
        <w:rPr>
          <w:rFonts w:ascii="Arial"/>
          <w:b/>
          <w:sz w:val="24"/>
          <w:szCs w:val="24"/>
        </w:rPr>
        <w:t>Day</w:t>
      </w:r>
      <w:r w:rsidRPr="002772F5">
        <w:rPr>
          <w:rFonts w:ascii="Arial"/>
          <w:b/>
          <w:spacing w:val="16"/>
          <w:sz w:val="24"/>
          <w:szCs w:val="24"/>
        </w:rPr>
        <w:t xml:space="preserve"> </w:t>
      </w:r>
      <w:r w:rsidRPr="002772F5">
        <w:rPr>
          <w:rFonts w:ascii="Arial"/>
          <w:b/>
          <w:sz w:val="24"/>
          <w:szCs w:val="24"/>
        </w:rPr>
        <w:t>5</w:t>
      </w:r>
      <w:r w:rsidR="00966A43">
        <w:rPr>
          <w:rFonts w:ascii="Arial"/>
          <w:b/>
          <w:sz w:val="24"/>
          <w:szCs w:val="24"/>
        </w:rPr>
        <w:t xml:space="preserve"> |</w:t>
      </w:r>
      <w:r w:rsidRPr="002772F5">
        <w:rPr>
          <w:rFonts w:ascii="Arial"/>
          <w:b/>
          <w:sz w:val="24"/>
          <w:szCs w:val="24"/>
        </w:rPr>
        <w:t xml:space="preserve"> Data Management and Digital Preservation</w:t>
      </w:r>
    </w:p>
    <w:p w14:paraId="46C16D35" w14:textId="77777777" w:rsidR="00CA168F" w:rsidRDefault="00CA168F" w:rsidP="00CA168F">
      <w:pPr>
        <w:pStyle w:val="BodyText"/>
      </w:pPr>
    </w:p>
    <w:p w14:paraId="05875676" w14:textId="67E23F3C" w:rsidR="00CA168F" w:rsidRPr="00CA168F" w:rsidRDefault="00EB7B2B" w:rsidP="00CA168F">
      <w:pPr>
        <w:pStyle w:val="BodyText"/>
      </w:pPr>
      <w:r>
        <w:t xml:space="preserve">Morning -- </w:t>
      </w:r>
      <w:r w:rsidR="00CA168F" w:rsidRPr="00CA168F">
        <w:t xml:space="preserve">We will discuss best practices for creating metadata and file systems that can be migrated and preserved, including PREMIS, METS, and </w:t>
      </w:r>
      <w:proofErr w:type="spellStart"/>
      <w:r w:rsidR="00CA168F" w:rsidRPr="00CA168F">
        <w:t>BagIt</w:t>
      </w:r>
      <w:proofErr w:type="spellEnd"/>
      <w:r w:rsidR="00CA168F" w:rsidRPr="00CA168F">
        <w:t>. Long-term hosted storage solutions such as institutional repositories and digital consortiums, will be examined. Ad</w:t>
      </w:r>
      <w:r w:rsidR="0043445A">
        <w:t>ditional hands-on time and work on final project/e-exhibit.</w:t>
      </w:r>
      <w:r w:rsidR="00CA168F" w:rsidRPr="00CA168F">
        <w:t xml:space="preserve"> </w:t>
      </w:r>
    </w:p>
    <w:p w14:paraId="1EDD1801" w14:textId="77777777" w:rsidR="0043445A" w:rsidRDefault="0043445A" w:rsidP="009F1661"/>
    <w:p w14:paraId="0B104544" w14:textId="5C30D17A" w:rsidR="00CA168F" w:rsidRDefault="00CA168F" w:rsidP="00BF4B27">
      <w:pPr>
        <w:pStyle w:val="BodyText"/>
      </w:pPr>
      <w:r>
        <w:t>Readings:</w:t>
      </w:r>
    </w:p>
    <w:p w14:paraId="57E11EF8" w14:textId="62137395" w:rsidR="00BF4B27" w:rsidRDefault="00BF4B27" w:rsidP="00BF4B27">
      <w:pPr>
        <w:pStyle w:val="BodyText"/>
        <w:numPr>
          <w:ilvl w:val="0"/>
          <w:numId w:val="10"/>
        </w:numPr>
      </w:pPr>
      <w:r>
        <w:t xml:space="preserve">“A Digital Dark Ages? Challenges in the Preservation of Electronic Information.” Terry </w:t>
      </w:r>
      <w:proofErr w:type="spellStart"/>
      <w:r>
        <w:t>Kuny</w:t>
      </w:r>
      <w:proofErr w:type="spellEnd"/>
      <w:r>
        <w:t>.</w:t>
      </w:r>
      <w:r w:rsidR="00A43A83">
        <w:t xml:space="preserve"> 63</w:t>
      </w:r>
      <w:r w:rsidR="00A43A83" w:rsidRPr="00A43A83">
        <w:rPr>
          <w:vertAlign w:val="superscript"/>
        </w:rPr>
        <w:t>rd</w:t>
      </w:r>
      <w:r w:rsidR="00A43A83">
        <w:t xml:space="preserve"> IFLA Council and General Conference.</w:t>
      </w:r>
      <w:r w:rsidR="000B44F9">
        <w:t xml:space="preserve"> 1997.</w:t>
      </w:r>
    </w:p>
    <w:p w14:paraId="46EF36BB" w14:textId="2B4C7E72" w:rsidR="000B44F9" w:rsidRDefault="00AA347E" w:rsidP="00BF4B27">
      <w:pPr>
        <w:pStyle w:val="BodyText"/>
        <w:numPr>
          <w:ilvl w:val="0"/>
          <w:numId w:val="10"/>
        </w:numPr>
      </w:pPr>
      <w:r>
        <w:t xml:space="preserve">“Significant Properties of Digital Objects: Definitions, Applications, Implications." Margaret </w:t>
      </w:r>
      <w:proofErr w:type="spellStart"/>
      <w:r>
        <w:t>Hedstrom</w:t>
      </w:r>
      <w:proofErr w:type="spellEnd"/>
      <w:r>
        <w:t xml:space="preserve"> and Christopher A. Lee. Proceedings of the DLM-Forum 2002. </w:t>
      </w:r>
      <w:hyperlink r:id="rId28" w:history="1">
        <w:r w:rsidR="002F5C4B" w:rsidRPr="00956DE3">
          <w:rPr>
            <w:rStyle w:val="Hyperlink"/>
          </w:rPr>
          <w:t>https://ils.unc.edu/callee/sigprops_dlm2002.pdf</w:t>
        </w:r>
      </w:hyperlink>
      <w:r w:rsidR="002F5C4B">
        <w:t xml:space="preserve"> </w:t>
      </w:r>
    </w:p>
    <w:p w14:paraId="10D1AE54" w14:textId="77777777" w:rsidR="00CA168F" w:rsidRDefault="00CA168F" w:rsidP="009F1661"/>
    <w:p w14:paraId="6DA0BF5B" w14:textId="24C27D0B" w:rsidR="0043445A" w:rsidRPr="002F5C4B" w:rsidRDefault="0043445A" w:rsidP="009F1661">
      <w:pPr>
        <w:rPr>
          <w:rFonts w:ascii="Arial" w:hAnsi="Arial" w:cs="Arial"/>
        </w:rPr>
      </w:pPr>
      <w:r w:rsidRPr="002F5C4B">
        <w:rPr>
          <w:rFonts w:ascii="Arial" w:hAnsi="Arial" w:cs="Arial"/>
        </w:rPr>
        <w:t>For Reference:</w:t>
      </w:r>
    </w:p>
    <w:p w14:paraId="4AD9E8BD" w14:textId="571D24EC" w:rsidR="0043445A" w:rsidRPr="00163136" w:rsidRDefault="0043445A" w:rsidP="0043445A">
      <w:pPr>
        <w:pStyle w:val="ListParagraph"/>
        <w:numPr>
          <w:ilvl w:val="0"/>
          <w:numId w:val="2"/>
        </w:numPr>
        <w:rPr>
          <w:rFonts w:ascii="Arial" w:hAnsi="Arial" w:cs="Arial"/>
          <w:lang w:val="fr-FR"/>
        </w:rPr>
      </w:pPr>
      <w:proofErr w:type="gramStart"/>
      <w:r w:rsidRPr="00163136">
        <w:rPr>
          <w:rFonts w:ascii="Arial" w:hAnsi="Arial" w:cs="Arial"/>
          <w:lang w:val="fr-FR"/>
        </w:rPr>
        <w:t>PREMIS:</w:t>
      </w:r>
      <w:proofErr w:type="gramEnd"/>
      <w:r w:rsidRPr="00163136">
        <w:rPr>
          <w:rFonts w:ascii="Arial" w:hAnsi="Arial" w:cs="Arial"/>
          <w:lang w:val="fr-FR"/>
        </w:rPr>
        <w:t xml:space="preserve"> </w:t>
      </w:r>
      <w:hyperlink r:id="rId29" w:history="1">
        <w:r w:rsidRPr="00163136">
          <w:rPr>
            <w:rStyle w:val="Hyperlink"/>
            <w:rFonts w:ascii="Arial" w:hAnsi="Arial" w:cs="Arial"/>
            <w:lang w:val="fr-FR"/>
          </w:rPr>
          <w:t>http://www.loc.gov/standards/premis/</w:t>
        </w:r>
      </w:hyperlink>
      <w:r w:rsidRPr="00163136">
        <w:rPr>
          <w:rFonts w:ascii="Arial" w:hAnsi="Arial" w:cs="Arial"/>
          <w:lang w:val="fr-FR"/>
        </w:rPr>
        <w:t xml:space="preserve"> </w:t>
      </w:r>
    </w:p>
    <w:p w14:paraId="763F1CE3" w14:textId="4DF00F62" w:rsidR="0043445A" w:rsidRPr="002F5C4B" w:rsidRDefault="0043445A" w:rsidP="0043445A">
      <w:pPr>
        <w:pStyle w:val="ListParagraph"/>
        <w:numPr>
          <w:ilvl w:val="0"/>
          <w:numId w:val="2"/>
        </w:numPr>
        <w:rPr>
          <w:rFonts w:ascii="Arial" w:hAnsi="Arial" w:cs="Arial"/>
        </w:rPr>
      </w:pPr>
      <w:r w:rsidRPr="002F5C4B">
        <w:rPr>
          <w:rFonts w:ascii="Arial" w:hAnsi="Arial" w:cs="Arial"/>
        </w:rPr>
        <w:t xml:space="preserve">METS: </w:t>
      </w:r>
      <w:hyperlink r:id="rId30" w:history="1">
        <w:r w:rsidRPr="002F5C4B">
          <w:rPr>
            <w:rStyle w:val="Hyperlink"/>
            <w:rFonts w:ascii="Arial" w:hAnsi="Arial" w:cs="Arial"/>
          </w:rPr>
          <w:t>http://www.loc.gov/standards/mets/</w:t>
        </w:r>
      </w:hyperlink>
      <w:r w:rsidRPr="002F5C4B">
        <w:rPr>
          <w:rFonts w:ascii="Arial" w:hAnsi="Arial" w:cs="Arial"/>
        </w:rPr>
        <w:t xml:space="preserve"> </w:t>
      </w:r>
    </w:p>
    <w:p w14:paraId="4A4253E6" w14:textId="5C7BCCF1" w:rsidR="0043445A" w:rsidRPr="00163136" w:rsidRDefault="0043445A" w:rsidP="0043445A">
      <w:pPr>
        <w:pStyle w:val="ListParagraph"/>
        <w:numPr>
          <w:ilvl w:val="0"/>
          <w:numId w:val="2"/>
        </w:numPr>
        <w:rPr>
          <w:rFonts w:ascii="Arial" w:hAnsi="Arial" w:cs="Arial"/>
          <w:lang w:val="fr-FR"/>
        </w:rPr>
      </w:pPr>
      <w:proofErr w:type="spellStart"/>
      <w:proofErr w:type="gramStart"/>
      <w:r w:rsidRPr="00163136">
        <w:rPr>
          <w:rFonts w:ascii="Arial" w:hAnsi="Arial" w:cs="Arial"/>
          <w:lang w:val="fr-FR"/>
        </w:rPr>
        <w:t>BagIT</w:t>
      </w:r>
      <w:proofErr w:type="spellEnd"/>
      <w:r w:rsidRPr="00163136">
        <w:rPr>
          <w:rFonts w:ascii="Arial" w:hAnsi="Arial" w:cs="Arial"/>
          <w:lang w:val="fr-FR"/>
        </w:rPr>
        <w:t>:</w:t>
      </w:r>
      <w:proofErr w:type="gramEnd"/>
      <w:r w:rsidRPr="00163136">
        <w:rPr>
          <w:rFonts w:ascii="Arial" w:hAnsi="Arial" w:cs="Arial"/>
          <w:lang w:val="fr-FR"/>
        </w:rPr>
        <w:t xml:space="preserve"> </w:t>
      </w:r>
      <w:hyperlink r:id="rId31" w:history="1">
        <w:r w:rsidRPr="00163136">
          <w:rPr>
            <w:rStyle w:val="Hyperlink"/>
            <w:rFonts w:ascii="Arial" w:hAnsi="Arial" w:cs="Arial"/>
            <w:lang w:val="fr-FR"/>
          </w:rPr>
          <w:t>https://en.wikipedia.org/wiki/BagIt</w:t>
        </w:r>
      </w:hyperlink>
      <w:r w:rsidRPr="00163136">
        <w:rPr>
          <w:rFonts w:ascii="Arial" w:hAnsi="Arial" w:cs="Arial"/>
          <w:lang w:val="fr-FR"/>
        </w:rPr>
        <w:t xml:space="preserve"> </w:t>
      </w:r>
    </w:p>
    <w:p w14:paraId="1A8BB886" w14:textId="77777777" w:rsidR="0043445A" w:rsidRPr="00163136" w:rsidRDefault="0043445A" w:rsidP="009F1661">
      <w:pPr>
        <w:rPr>
          <w:lang w:val="fr-FR"/>
        </w:rPr>
      </w:pPr>
    </w:p>
    <w:p w14:paraId="6920ADBE" w14:textId="61582EB4" w:rsidR="0043445A" w:rsidRDefault="0043445A" w:rsidP="009F1661">
      <w:pPr>
        <w:rPr>
          <w:rFonts w:ascii="Arial" w:hAnsi="Arial" w:cs="Arial"/>
        </w:rPr>
      </w:pPr>
      <w:r w:rsidRPr="00BA4112">
        <w:rPr>
          <w:rFonts w:ascii="Arial" w:hAnsi="Arial" w:cs="Arial"/>
        </w:rPr>
        <w:t>Early Afternoon – Set up for final project and e-exhibit showcase/lunch.</w:t>
      </w:r>
    </w:p>
    <w:p w14:paraId="6C322260" w14:textId="77777777" w:rsidR="005B2300" w:rsidRDefault="005B2300" w:rsidP="009F1661">
      <w:pPr>
        <w:rPr>
          <w:rFonts w:ascii="Arial" w:hAnsi="Arial" w:cs="Arial"/>
        </w:rPr>
      </w:pPr>
    </w:p>
    <w:p w14:paraId="5A5DADCA" w14:textId="77777777" w:rsidR="005B2300" w:rsidRDefault="005B2300" w:rsidP="009F1661">
      <w:pPr>
        <w:rPr>
          <w:rFonts w:ascii="Arial" w:hAnsi="Arial" w:cs="Arial"/>
        </w:rPr>
      </w:pPr>
    </w:p>
    <w:p w14:paraId="13D843C1" w14:textId="07DBE29A" w:rsidR="005B2300" w:rsidRPr="000178BB" w:rsidRDefault="005B2300" w:rsidP="005B2300">
      <w:pPr>
        <w:spacing w:before="10"/>
        <w:rPr>
          <w:rFonts w:ascii="Arial" w:eastAsia="Arial" w:hAnsi="Arial" w:cs="Arial"/>
          <w:b/>
          <w:sz w:val="24"/>
          <w:szCs w:val="24"/>
        </w:rPr>
      </w:pPr>
      <w:r>
        <w:rPr>
          <w:rFonts w:ascii="Arial" w:eastAsia="Arial" w:hAnsi="Arial" w:cs="Arial"/>
          <w:b/>
          <w:sz w:val="24"/>
          <w:szCs w:val="24"/>
        </w:rPr>
        <w:t>Instructor Contact Information</w:t>
      </w:r>
    </w:p>
    <w:p w14:paraId="6AAC0D84" w14:textId="77777777" w:rsidR="005B2300" w:rsidRDefault="005B2300" w:rsidP="005B2300">
      <w:pPr>
        <w:pStyle w:val="BodyText"/>
        <w:spacing w:line="251" w:lineRule="auto"/>
      </w:pPr>
    </w:p>
    <w:p w14:paraId="56E11465" w14:textId="2A3EB576" w:rsidR="005B2300" w:rsidRPr="00C006F5" w:rsidRDefault="005B2300" w:rsidP="005B2300">
      <w:pPr>
        <w:rPr>
          <w:rFonts w:ascii="Arial" w:hAnsi="Arial" w:cs="Arial"/>
        </w:rPr>
      </w:pPr>
      <w:r w:rsidRPr="00C006F5">
        <w:rPr>
          <w:rFonts w:ascii="Arial" w:hAnsi="Arial" w:cs="Arial"/>
        </w:rPr>
        <w:t xml:space="preserve">Carolyn | </w:t>
      </w:r>
      <w:hyperlink r:id="rId32" w:history="1">
        <w:r w:rsidRPr="00C006F5">
          <w:rPr>
            <w:rStyle w:val="Hyperlink"/>
            <w:rFonts w:ascii="Arial" w:hAnsi="Arial" w:cs="Arial"/>
          </w:rPr>
          <w:t>hansen.caro@gmail.com</w:t>
        </w:r>
      </w:hyperlink>
      <w:r w:rsidR="00C34673">
        <w:rPr>
          <w:rFonts w:ascii="Arial" w:hAnsi="Arial" w:cs="Arial"/>
        </w:rPr>
        <w:t xml:space="preserve"> | </w:t>
      </w:r>
      <w:r w:rsidRPr="00C006F5">
        <w:rPr>
          <w:rFonts w:ascii="Arial" w:hAnsi="Arial" w:cs="Arial"/>
        </w:rPr>
        <w:t>@</w:t>
      </w:r>
      <w:proofErr w:type="spellStart"/>
      <w:r w:rsidRPr="00C006F5">
        <w:rPr>
          <w:rFonts w:ascii="Arial" w:hAnsi="Arial" w:cs="Arial"/>
        </w:rPr>
        <w:t>meta_caro</w:t>
      </w:r>
      <w:proofErr w:type="spellEnd"/>
    </w:p>
    <w:p w14:paraId="714D55D7" w14:textId="0FDAA923" w:rsidR="005B2300" w:rsidRPr="00C006F5" w:rsidRDefault="00C34673" w:rsidP="005B2300">
      <w:pPr>
        <w:rPr>
          <w:rFonts w:ascii="Arial" w:hAnsi="Arial" w:cs="Arial"/>
        </w:rPr>
      </w:pPr>
      <w:r>
        <w:rPr>
          <w:rFonts w:ascii="Arial" w:hAnsi="Arial" w:cs="Arial"/>
        </w:rPr>
        <w:t xml:space="preserve">Sean | </w:t>
      </w:r>
      <w:r w:rsidR="005B2300" w:rsidRPr="00C006F5">
        <w:rPr>
          <w:rFonts w:ascii="Arial" w:hAnsi="Arial" w:cs="Arial"/>
        </w:rPr>
        <w:fldChar w:fldCharType="begin"/>
      </w:r>
      <w:r w:rsidR="005B2300" w:rsidRPr="00C006F5">
        <w:rPr>
          <w:rFonts w:ascii="Arial" w:hAnsi="Arial" w:cs="Arial"/>
        </w:rPr>
        <w:instrText xml:space="preserve"> HYPERLINK "mailto:sean.crowe@uc.edu" </w:instrText>
      </w:r>
      <w:r w:rsidR="005B2300" w:rsidRPr="00C006F5">
        <w:rPr>
          <w:rFonts w:ascii="Arial" w:hAnsi="Arial" w:cs="Arial"/>
        </w:rPr>
        <w:fldChar w:fldCharType="separate"/>
      </w:r>
      <w:r w:rsidR="005B2300" w:rsidRPr="00C006F5">
        <w:rPr>
          <w:rStyle w:val="Hyperlink"/>
          <w:rFonts w:ascii="Arial" w:hAnsi="Arial" w:cs="Arial"/>
        </w:rPr>
        <w:t>sean.c</w:t>
      </w:r>
      <w:bookmarkStart w:id="0" w:name="_GoBack"/>
      <w:bookmarkEnd w:id="0"/>
      <w:r w:rsidR="005B2300" w:rsidRPr="00C006F5">
        <w:rPr>
          <w:rStyle w:val="Hyperlink"/>
          <w:rFonts w:ascii="Arial" w:hAnsi="Arial" w:cs="Arial"/>
        </w:rPr>
        <w:t>rowe@uc.edu</w:t>
      </w:r>
      <w:r w:rsidR="005B2300" w:rsidRPr="00C006F5">
        <w:rPr>
          <w:rFonts w:ascii="Arial" w:hAnsi="Arial" w:cs="Arial"/>
        </w:rPr>
        <w:fldChar w:fldCharType="end"/>
      </w:r>
      <w:r>
        <w:rPr>
          <w:rFonts w:ascii="Arial" w:hAnsi="Arial" w:cs="Arial"/>
        </w:rPr>
        <w:t xml:space="preserve"> | </w:t>
      </w:r>
      <w:r w:rsidR="005B2300" w:rsidRPr="00C006F5">
        <w:rPr>
          <w:rFonts w:ascii="Arial" w:hAnsi="Arial" w:cs="Arial"/>
        </w:rPr>
        <w:t>@</w:t>
      </w:r>
      <w:proofErr w:type="spellStart"/>
      <w:r w:rsidR="005B2300" w:rsidRPr="00C006F5">
        <w:rPr>
          <w:rFonts w:ascii="Arial" w:hAnsi="Arial" w:cs="Arial"/>
        </w:rPr>
        <w:t>crowesn</w:t>
      </w:r>
      <w:proofErr w:type="spellEnd"/>
      <w:r w:rsidR="005B2300" w:rsidRPr="00C006F5">
        <w:rPr>
          <w:rFonts w:ascii="Arial" w:hAnsi="Arial" w:cs="Arial"/>
        </w:rPr>
        <w:t xml:space="preserve"> </w:t>
      </w:r>
    </w:p>
    <w:sectPr w:rsidR="005B2300" w:rsidRPr="00C006F5" w:rsidSect="00CC0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BCB99" w14:textId="77777777" w:rsidR="006B7E9B" w:rsidRDefault="006B7E9B" w:rsidP="002772F5">
      <w:r>
        <w:separator/>
      </w:r>
    </w:p>
  </w:endnote>
  <w:endnote w:type="continuationSeparator" w:id="0">
    <w:p w14:paraId="25521046" w14:textId="77777777" w:rsidR="006B7E9B" w:rsidRDefault="006B7E9B" w:rsidP="0027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99A06" w14:textId="77777777" w:rsidR="006B7E9B" w:rsidRDefault="006B7E9B" w:rsidP="002772F5">
      <w:r>
        <w:separator/>
      </w:r>
    </w:p>
  </w:footnote>
  <w:footnote w:type="continuationSeparator" w:id="0">
    <w:p w14:paraId="131B46DF" w14:textId="77777777" w:rsidR="006B7E9B" w:rsidRDefault="006B7E9B" w:rsidP="002772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DD0"/>
    <w:multiLevelType w:val="hybridMultilevel"/>
    <w:tmpl w:val="30904E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36D54E5B"/>
    <w:multiLevelType w:val="hybridMultilevel"/>
    <w:tmpl w:val="0E30C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A54A60"/>
    <w:multiLevelType w:val="hybridMultilevel"/>
    <w:tmpl w:val="1DE8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A4517"/>
    <w:multiLevelType w:val="hybridMultilevel"/>
    <w:tmpl w:val="A886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263A2"/>
    <w:multiLevelType w:val="hybridMultilevel"/>
    <w:tmpl w:val="39A4A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B11168"/>
    <w:multiLevelType w:val="hybridMultilevel"/>
    <w:tmpl w:val="F67E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03C13"/>
    <w:multiLevelType w:val="hybridMultilevel"/>
    <w:tmpl w:val="EDFC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D7E5A"/>
    <w:multiLevelType w:val="hybridMultilevel"/>
    <w:tmpl w:val="0836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7A6CB8"/>
    <w:multiLevelType w:val="hybridMultilevel"/>
    <w:tmpl w:val="3D26346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nsid w:val="754E100B"/>
    <w:multiLevelType w:val="hybridMultilevel"/>
    <w:tmpl w:val="750E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1"/>
  </w:num>
  <w:num w:numId="6">
    <w:abstractNumId w:val="6"/>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61"/>
    <w:rsid w:val="000178BB"/>
    <w:rsid w:val="000B44F9"/>
    <w:rsid w:val="00163136"/>
    <w:rsid w:val="001F75FE"/>
    <w:rsid w:val="0021081E"/>
    <w:rsid w:val="002764B7"/>
    <w:rsid w:val="002772F5"/>
    <w:rsid w:val="00292D74"/>
    <w:rsid w:val="002C17A0"/>
    <w:rsid w:val="002D5D91"/>
    <w:rsid w:val="002F5C4B"/>
    <w:rsid w:val="00316357"/>
    <w:rsid w:val="003445F0"/>
    <w:rsid w:val="003E4BD7"/>
    <w:rsid w:val="0043445A"/>
    <w:rsid w:val="00454654"/>
    <w:rsid w:val="004A3D32"/>
    <w:rsid w:val="004C696A"/>
    <w:rsid w:val="004E5C39"/>
    <w:rsid w:val="00503DBC"/>
    <w:rsid w:val="00520078"/>
    <w:rsid w:val="00524896"/>
    <w:rsid w:val="005B2300"/>
    <w:rsid w:val="0064255B"/>
    <w:rsid w:val="006708EE"/>
    <w:rsid w:val="006A6D1E"/>
    <w:rsid w:val="006B7E9B"/>
    <w:rsid w:val="006E0290"/>
    <w:rsid w:val="007C1BA4"/>
    <w:rsid w:val="00826E28"/>
    <w:rsid w:val="00955163"/>
    <w:rsid w:val="00966A43"/>
    <w:rsid w:val="00984186"/>
    <w:rsid w:val="009F1661"/>
    <w:rsid w:val="009F52B6"/>
    <w:rsid w:val="00A1071B"/>
    <w:rsid w:val="00A43A83"/>
    <w:rsid w:val="00A70F0A"/>
    <w:rsid w:val="00AA347E"/>
    <w:rsid w:val="00AD14CF"/>
    <w:rsid w:val="00AE543F"/>
    <w:rsid w:val="00B05B79"/>
    <w:rsid w:val="00B338FC"/>
    <w:rsid w:val="00B748C4"/>
    <w:rsid w:val="00BA4112"/>
    <w:rsid w:val="00BA4241"/>
    <w:rsid w:val="00BC4D13"/>
    <w:rsid w:val="00BF4B27"/>
    <w:rsid w:val="00C006F5"/>
    <w:rsid w:val="00C3004E"/>
    <w:rsid w:val="00C34673"/>
    <w:rsid w:val="00C64A9A"/>
    <w:rsid w:val="00CA168F"/>
    <w:rsid w:val="00CC0544"/>
    <w:rsid w:val="00D4276F"/>
    <w:rsid w:val="00D80527"/>
    <w:rsid w:val="00DF24FB"/>
    <w:rsid w:val="00E22111"/>
    <w:rsid w:val="00EA6C47"/>
    <w:rsid w:val="00EB7B2B"/>
    <w:rsid w:val="00EE2080"/>
    <w:rsid w:val="00F23C6A"/>
    <w:rsid w:val="00F87A96"/>
    <w:rsid w:val="00FB5CD6"/>
    <w:rsid w:val="00FC252B"/>
    <w:rsid w:val="00FC3F76"/>
    <w:rsid w:val="00FD5B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8A7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9F1661"/>
    <w:pPr>
      <w:widowControl w:val="0"/>
    </w:pPr>
    <w:rPr>
      <w:sz w:val="22"/>
      <w:szCs w:val="22"/>
    </w:rPr>
  </w:style>
  <w:style w:type="paragraph" w:styleId="Heading1">
    <w:name w:val="heading 1"/>
    <w:basedOn w:val="Normal"/>
    <w:link w:val="Heading1Char"/>
    <w:uiPriority w:val="1"/>
    <w:qFormat/>
    <w:rsid w:val="009F1661"/>
    <w:pPr>
      <w:outlineLvl w:val="0"/>
    </w:pPr>
    <w:rPr>
      <w:rFonts w:ascii="Arial" w:eastAsia="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1661"/>
    <w:rPr>
      <w:rFonts w:ascii="Arial" w:eastAsia="Arial" w:hAnsi="Arial"/>
      <w:b/>
      <w:bCs/>
      <w:sz w:val="21"/>
      <w:szCs w:val="21"/>
    </w:rPr>
  </w:style>
  <w:style w:type="paragraph" w:styleId="BodyText">
    <w:name w:val="Body Text"/>
    <w:basedOn w:val="Normal"/>
    <w:link w:val="BodyTextChar"/>
    <w:uiPriority w:val="1"/>
    <w:qFormat/>
    <w:rsid w:val="00CA168F"/>
    <w:pPr>
      <w:spacing w:before="13" w:line="252" w:lineRule="auto"/>
      <w:ind w:right="152"/>
    </w:pPr>
    <w:rPr>
      <w:rFonts w:ascii="Arial" w:eastAsia="Arial" w:hAnsi="Arial"/>
    </w:rPr>
  </w:style>
  <w:style w:type="character" w:customStyle="1" w:styleId="BodyTextChar">
    <w:name w:val="Body Text Char"/>
    <w:basedOn w:val="DefaultParagraphFont"/>
    <w:link w:val="BodyText"/>
    <w:uiPriority w:val="1"/>
    <w:rsid w:val="00CA168F"/>
    <w:rPr>
      <w:rFonts w:ascii="Arial" w:eastAsia="Arial" w:hAnsi="Arial"/>
      <w:sz w:val="22"/>
      <w:szCs w:val="22"/>
    </w:rPr>
  </w:style>
  <w:style w:type="paragraph" w:styleId="ListParagraph">
    <w:name w:val="List Paragraph"/>
    <w:basedOn w:val="Normal"/>
    <w:uiPriority w:val="34"/>
    <w:qFormat/>
    <w:rsid w:val="009F1661"/>
    <w:pPr>
      <w:ind w:left="720"/>
      <w:contextualSpacing/>
    </w:pPr>
  </w:style>
  <w:style w:type="paragraph" w:styleId="Title">
    <w:name w:val="Title"/>
    <w:basedOn w:val="Normal"/>
    <w:next w:val="Normal"/>
    <w:link w:val="TitleChar"/>
    <w:uiPriority w:val="10"/>
    <w:qFormat/>
    <w:rsid w:val="009F16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6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0290"/>
    <w:rPr>
      <w:color w:val="0563C1" w:themeColor="hyperlink"/>
      <w:u w:val="single"/>
    </w:rPr>
  </w:style>
  <w:style w:type="character" w:customStyle="1" w:styleId="apple-converted-space">
    <w:name w:val="apple-converted-space"/>
    <w:basedOn w:val="DefaultParagraphFont"/>
    <w:rsid w:val="007C1BA4"/>
  </w:style>
  <w:style w:type="character" w:styleId="Emphasis">
    <w:name w:val="Emphasis"/>
    <w:basedOn w:val="DefaultParagraphFont"/>
    <w:uiPriority w:val="20"/>
    <w:qFormat/>
    <w:rsid w:val="007C1BA4"/>
    <w:rPr>
      <w:i/>
      <w:iCs/>
    </w:rPr>
  </w:style>
  <w:style w:type="character" w:styleId="FollowedHyperlink">
    <w:name w:val="FollowedHyperlink"/>
    <w:basedOn w:val="DefaultParagraphFont"/>
    <w:uiPriority w:val="99"/>
    <w:semiHidden/>
    <w:unhideWhenUsed/>
    <w:rsid w:val="00316357"/>
    <w:rPr>
      <w:color w:val="954F72" w:themeColor="followedHyperlink"/>
      <w:u w:val="single"/>
    </w:rPr>
  </w:style>
  <w:style w:type="paragraph" w:styleId="Subtitle">
    <w:name w:val="Subtitle"/>
    <w:basedOn w:val="Normal"/>
    <w:next w:val="Normal"/>
    <w:link w:val="SubtitleChar"/>
    <w:uiPriority w:val="11"/>
    <w:qFormat/>
    <w:rsid w:val="000178B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8BB"/>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2772F5"/>
    <w:pPr>
      <w:tabs>
        <w:tab w:val="center" w:pos="4680"/>
        <w:tab w:val="right" w:pos="9360"/>
      </w:tabs>
    </w:pPr>
  </w:style>
  <w:style w:type="character" w:customStyle="1" w:styleId="FooterChar">
    <w:name w:val="Footer Char"/>
    <w:basedOn w:val="DefaultParagraphFont"/>
    <w:link w:val="Footer"/>
    <w:uiPriority w:val="99"/>
    <w:rsid w:val="002772F5"/>
    <w:rPr>
      <w:sz w:val="22"/>
      <w:szCs w:val="22"/>
    </w:rPr>
  </w:style>
  <w:style w:type="character" w:styleId="PageNumber">
    <w:name w:val="page number"/>
    <w:basedOn w:val="DefaultParagraphFont"/>
    <w:uiPriority w:val="99"/>
    <w:semiHidden/>
    <w:unhideWhenUsed/>
    <w:rsid w:val="002772F5"/>
  </w:style>
  <w:style w:type="paragraph" w:styleId="Header">
    <w:name w:val="header"/>
    <w:basedOn w:val="Normal"/>
    <w:link w:val="HeaderChar"/>
    <w:uiPriority w:val="99"/>
    <w:unhideWhenUsed/>
    <w:rsid w:val="002772F5"/>
    <w:pPr>
      <w:tabs>
        <w:tab w:val="center" w:pos="4680"/>
        <w:tab w:val="right" w:pos="9360"/>
      </w:tabs>
    </w:pPr>
  </w:style>
  <w:style w:type="character" w:customStyle="1" w:styleId="HeaderChar">
    <w:name w:val="Header Char"/>
    <w:basedOn w:val="DefaultParagraphFont"/>
    <w:link w:val="Header"/>
    <w:uiPriority w:val="99"/>
    <w:rsid w:val="002772F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2955">
      <w:bodyDiv w:val="1"/>
      <w:marLeft w:val="0"/>
      <w:marRight w:val="0"/>
      <w:marTop w:val="0"/>
      <w:marBottom w:val="0"/>
      <w:divBdr>
        <w:top w:val="none" w:sz="0" w:space="0" w:color="auto"/>
        <w:left w:val="none" w:sz="0" w:space="0" w:color="auto"/>
        <w:bottom w:val="none" w:sz="0" w:space="0" w:color="auto"/>
        <w:right w:val="none" w:sz="0" w:space="0" w:color="auto"/>
      </w:divBdr>
    </w:div>
    <w:div w:id="712660532">
      <w:bodyDiv w:val="1"/>
      <w:marLeft w:val="0"/>
      <w:marRight w:val="0"/>
      <w:marTop w:val="0"/>
      <w:marBottom w:val="0"/>
      <w:divBdr>
        <w:top w:val="none" w:sz="0" w:space="0" w:color="auto"/>
        <w:left w:val="none" w:sz="0" w:space="0" w:color="auto"/>
        <w:bottom w:val="none" w:sz="0" w:space="0" w:color="auto"/>
        <w:right w:val="none" w:sz="0" w:space="0" w:color="auto"/>
      </w:divBdr>
    </w:div>
    <w:div w:id="715860736">
      <w:bodyDiv w:val="1"/>
      <w:marLeft w:val="0"/>
      <w:marRight w:val="0"/>
      <w:marTop w:val="0"/>
      <w:marBottom w:val="0"/>
      <w:divBdr>
        <w:top w:val="none" w:sz="0" w:space="0" w:color="auto"/>
        <w:left w:val="none" w:sz="0" w:space="0" w:color="auto"/>
        <w:bottom w:val="none" w:sz="0" w:space="0" w:color="auto"/>
        <w:right w:val="none" w:sz="0" w:space="0" w:color="auto"/>
      </w:divBdr>
    </w:div>
    <w:div w:id="1620836998">
      <w:bodyDiv w:val="1"/>
      <w:marLeft w:val="0"/>
      <w:marRight w:val="0"/>
      <w:marTop w:val="0"/>
      <w:marBottom w:val="0"/>
      <w:divBdr>
        <w:top w:val="none" w:sz="0" w:space="0" w:color="auto"/>
        <w:left w:val="none" w:sz="0" w:space="0" w:color="auto"/>
        <w:bottom w:val="none" w:sz="0" w:space="0" w:color="auto"/>
        <w:right w:val="none" w:sz="0" w:space="0" w:color="auto"/>
      </w:divBdr>
    </w:div>
    <w:div w:id="2045330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isni.org/" TargetMode="External"/><Relationship Id="rId21" Type="http://schemas.openxmlformats.org/officeDocument/2006/relationships/hyperlink" Target="http://www.getty.edu/research/tools/vocabularies/" TargetMode="External"/><Relationship Id="rId22" Type="http://schemas.openxmlformats.org/officeDocument/2006/relationships/hyperlink" Target="http://linkeddatabook.com/editions/1.0/" TargetMode="External"/><Relationship Id="rId23" Type="http://schemas.openxmlformats.org/officeDocument/2006/relationships/hyperlink" Target="https://www.w3.org/TR/rdf11-primer/" TargetMode="External"/><Relationship Id="rId24" Type="http://schemas.openxmlformats.org/officeDocument/2006/relationships/hyperlink" Target="https://www.w3.org/RDF/Metalog/docs/sw-easy" TargetMode="External"/><Relationship Id="rId25" Type="http://schemas.openxmlformats.org/officeDocument/2006/relationships/hyperlink" Target="http://linkeddatafragments.org/" TargetMode="External"/><Relationship Id="rId26" Type="http://schemas.openxmlformats.org/officeDocument/2006/relationships/hyperlink" Target="http://www.tei-c.org/index.xml" TargetMode="External"/><Relationship Id="rId27" Type="http://schemas.openxmlformats.org/officeDocument/2006/relationships/hyperlink" Target="https://www.w3schools.com/xml/xml_whatis.asp" TargetMode="External"/><Relationship Id="rId28" Type="http://schemas.openxmlformats.org/officeDocument/2006/relationships/hyperlink" Target="https://ils.unc.edu/callee/sigprops_dlm2002.pdf" TargetMode="External"/><Relationship Id="rId29" Type="http://schemas.openxmlformats.org/officeDocument/2006/relationships/hyperlink" Target="http://www.loc.gov/standards/premi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loc.gov/standards/mets/" TargetMode="External"/><Relationship Id="rId31" Type="http://schemas.openxmlformats.org/officeDocument/2006/relationships/hyperlink" Target="https://en.wikipedia.org/wiki/BagIt" TargetMode="External"/><Relationship Id="rId32" Type="http://schemas.openxmlformats.org/officeDocument/2006/relationships/hyperlink" Target="mailto:hansen.caro@gmail.com" TargetMode="External"/><Relationship Id="rId9" Type="http://schemas.openxmlformats.org/officeDocument/2006/relationships/hyperlink" Target="http://openrefine.org/" TargetMode="External"/><Relationship Id="rId6" Type="http://schemas.openxmlformats.org/officeDocument/2006/relationships/endnotes" Target="endnotes.xml"/><Relationship Id="rId7" Type="http://schemas.openxmlformats.org/officeDocument/2006/relationships/hyperlink" Target="http://openrefine.org/download.html" TargetMode="External"/><Relationship Id="rId8" Type="http://schemas.openxmlformats.org/officeDocument/2006/relationships/hyperlink" Target="https://en.wikipedia.org/wiki/OpenRefin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OpenRefine/OpenRefine/wiki" TargetMode="External"/><Relationship Id="rId11" Type="http://schemas.openxmlformats.org/officeDocument/2006/relationships/hyperlink" Target="https://www.amazon.com/Using-OpenRefine/dp/1783289082/" TargetMode="External"/><Relationship Id="rId12" Type="http://schemas.openxmlformats.org/officeDocument/2006/relationships/hyperlink" Target="https://journals.tdl.org/jodi/index.php/jodi/article/view/226/205" TargetMode="External"/><Relationship Id="rId13" Type="http://schemas.openxmlformats.org/officeDocument/2006/relationships/hyperlink" Target="http://www.tei-c.org/release/doc/tei-p5-doc/en/html/SG.html#SG11" TargetMode="External"/><Relationship Id="rId14" Type="http://schemas.openxmlformats.org/officeDocument/2006/relationships/hyperlink" Target="http://dublincore.org/" TargetMode="External"/><Relationship Id="rId15" Type="http://schemas.openxmlformats.org/officeDocument/2006/relationships/hyperlink" Target="http://www.loc.gov/standards/mods/" TargetMode="External"/><Relationship Id="rId16" Type="http://schemas.openxmlformats.org/officeDocument/2006/relationships/hyperlink" Target="https://www.loc.gov/standards/vracore/" TargetMode="External"/><Relationship Id="rId17" Type="http://schemas.openxmlformats.org/officeDocument/2006/relationships/hyperlink" Target="http://authorities.loc.gov/" TargetMode="External"/><Relationship Id="rId18" Type="http://schemas.openxmlformats.org/officeDocument/2006/relationships/hyperlink" Target="http://www.bac-lac.gc.ca/eng/services/canadian-subject-headings/Pages/about-csh.aspx" TargetMode="External"/><Relationship Id="rId19" Type="http://schemas.openxmlformats.org/officeDocument/2006/relationships/hyperlink" Target="https://via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1310</Words>
  <Characters>7472</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How to prepare for this course:</vt:lpstr>
      <vt:lpstr>Schedule:</vt:lpstr>
    </vt:vector>
  </TitlesOfParts>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2017-03-14T19:30:00Z</dcterms:created>
  <dcterms:modified xsi:type="dcterms:W3CDTF">2017-03-27T15:21:00Z</dcterms:modified>
</cp:coreProperties>
</file>