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after="160"/>
        <w:rPr>
          <w:rFonts w:ascii="Helvetica" w:cs="Helvetica" w:hAnsi="Helvetica" w:eastAsia="Helvetica"/>
          <w:b w:val="1"/>
          <w:bCs w:val="1"/>
          <w:sz w:val="48"/>
          <w:szCs w:val="48"/>
          <w:shd w:val="clear" w:color="auto" w:fill="000000"/>
        </w:rPr>
      </w:pPr>
      <w:r>
        <w:rPr>
          <w:rFonts w:ascii="Helvetica" w:hAnsi="Helvetica"/>
          <w:b w:val="1"/>
          <w:bCs w:val="1"/>
          <w:sz w:val="48"/>
          <w:szCs w:val="48"/>
          <w:shd w:val="clear" w:color="auto" w:fill="000000"/>
          <w:rtl w:val="0"/>
          <w:lang w:val="en-US"/>
        </w:rPr>
        <w:t>Refactor Triage Assessment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b w:val="1"/>
          <w:bCs w:val="1"/>
          <w:sz w:val="40"/>
          <w:szCs w:val="40"/>
          <w:shd w:val="clear" w:color="auto" w:fill="000000"/>
        </w:rPr>
      </w:pPr>
      <w:r>
        <w:rPr>
          <w:rFonts w:ascii="Helvetica" w:hAnsi="Helvetica"/>
          <w:b w:val="1"/>
          <w:bCs w:val="1"/>
          <w:sz w:val="40"/>
          <w:szCs w:val="40"/>
          <w:shd w:val="clear" w:color="auto" w:fill="000000"/>
          <w:rtl w:val="0"/>
          <w:lang w:val="en-US"/>
        </w:rPr>
        <w:t>Executive recommendation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The rational strategy is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000000"/>
          <w:rtl w:val="0"/>
          <w:lang w:val="en-US"/>
        </w:rPr>
        <w:t>not to start by moving the largest methods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. The two most conspicuous blocks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—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sentiment tallying and database search/filter evaluation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—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are large precisely because they combine state, presentation, calculation, caching, and refresh behavior. Moving them wholesale would mostly relocate the existing coupling and create substantial regression risk.</w:t>
      </w:r>
    </w:p>
    <w:p>
      <w:pPr>
        <w:pStyle w:val="Default"/>
        <w:suppressAutoHyphens w:val="1"/>
        <w:spacing w:after="32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Instead, I would prioritize the refactor in this order:</w:t>
      </w:r>
    </w:p>
    <w:p>
      <w:pPr>
        <w:pStyle w:val="Default"/>
        <w:numPr>
          <w:ilvl w:val="0"/>
          <w:numId w:val="2"/>
        </w:numPr>
        <w:suppressAutoHyphens w:val="1"/>
        <w:spacing w:after="80"/>
        <w:jc w:val="left"/>
        <w:rPr>
          <w:rFonts w:ascii="Helvetica" w:hAnsi="Helvetica"/>
          <w:b w:val="1"/>
          <w:bCs w:val="1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000000"/>
          <w:rtl w:val="0"/>
          <w:lang w:val="en-US"/>
        </w:rPr>
        <w:t>Establish repeatable baselines and an ownership/caller inventory.</w:t>
      </w:r>
    </w:p>
    <w:p>
      <w:pPr>
        <w:pStyle w:val="Default"/>
        <w:numPr>
          <w:ilvl w:val="0"/>
          <w:numId w:val="2"/>
        </w:numPr>
        <w:suppressAutoHyphens w:val="1"/>
        <w:spacing w:after="80"/>
        <w:jc w:val="left"/>
        <w:rPr>
          <w:rFonts w:ascii="Helvetica" w:hAnsi="Helvetica"/>
          <w:b w:val="1"/>
          <w:bCs w:val="1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000000"/>
          <w:rtl w:val="0"/>
          <w:lang w:val="en-US"/>
        </w:rPr>
        <w:t>Extract genuinely stateless leaf code and small reusable widgets.</w:t>
      </w:r>
    </w:p>
    <w:p>
      <w:pPr>
        <w:pStyle w:val="Default"/>
        <w:numPr>
          <w:ilvl w:val="0"/>
          <w:numId w:val="2"/>
        </w:numPr>
        <w:suppressAutoHyphens w:val="1"/>
        <w:spacing w:after="80"/>
        <w:jc w:val="left"/>
        <w:rPr>
          <w:rFonts w:ascii="Helvetica" w:hAnsi="Helvetica"/>
          <w:b w:val="1"/>
          <w:bCs w:val="1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000000"/>
          <w:rtl w:val="0"/>
          <w:lang w:val="en-US"/>
        </w:rPr>
        <w:t>Move pure calculations currently masquerading as window methods.</w:t>
      </w:r>
    </w:p>
    <w:p>
      <w:pPr>
        <w:pStyle w:val="Default"/>
        <w:numPr>
          <w:ilvl w:val="0"/>
          <w:numId w:val="2"/>
        </w:numPr>
        <w:suppressAutoHyphens w:val="1"/>
        <w:spacing w:after="80"/>
        <w:jc w:val="left"/>
        <w:rPr>
          <w:rFonts w:ascii="Helvetica" w:hAnsi="Helvetica"/>
          <w:b w:val="1"/>
          <w:bCs w:val="1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000000"/>
          <w:rtl w:val="0"/>
          <w:lang w:val="en-US"/>
        </w:rPr>
        <w:t>Finish the UID-first Database View selection path and introduce its model/controller.</w:t>
      </w:r>
    </w:p>
    <w:p>
      <w:pPr>
        <w:pStyle w:val="Default"/>
        <w:numPr>
          <w:ilvl w:val="0"/>
          <w:numId w:val="2"/>
        </w:numPr>
        <w:suppressAutoHyphens w:val="1"/>
        <w:spacing w:after="80"/>
        <w:jc w:val="left"/>
        <w:rPr>
          <w:rFonts w:ascii="Helvetica" w:hAnsi="Helvetica"/>
          <w:b w:val="1"/>
          <w:bCs w:val="1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000000"/>
          <w:rtl w:val="0"/>
          <w:lang w:val="en-US"/>
        </w:rPr>
        <w:t>Complete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b w:val="0"/>
          <w:bCs w:val="0"/>
          <w:sz w:val="25"/>
          <w:szCs w:val="25"/>
          <w:shd w:val="clear" w:color="auto" w:fill="424242"/>
          <w:rtl w:val="0"/>
          <w:lang w:val="en-US"/>
        </w:rPr>
        <w:t>ChartEditSession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000000"/>
          <w:rtl w:val="0"/>
          <w:lang w:val="en-US"/>
        </w:rPr>
        <w:t>and extract the recalculation policy.</w:t>
      </w:r>
    </w:p>
    <w:p>
      <w:pPr>
        <w:pStyle w:val="Default"/>
        <w:numPr>
          <w:ilvl w:val="0"/>
          <w:numId w:val="2"/>
        </w:numPr>
        <w:suppressAutoHyphens w:val="1"/>
        <w:spacing w:after="80"/>
        <w:jc w:val="left"/>
        <w:rPr>
          <w:rFonts w:ascii="Helvetica" w:hAnsi="Helvetica"/>
          <w:b w:val="1"/>
          <w:bCs w:val="1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000000"/>
          <w:rtl w:val="0"/>
          <w:lang w:val="en-US"/>
        </w:rPr>
        <w:t>Build the reusable Chart Information boundary.</w:t>
      </w:r>
    </w:p>
    <w:p>
      <w:pPr>
        <w:pStyle w:val="Default"/>
        <w:numPr>
          <w:ilvl w:val="0"/>
          <w:numId w:val="2"/>
        </w:numPr>
        <w:suppressAutoHyphens w:val="1"/>
        <w:spacing w:after="80"/>
        <w:jc w:val="left"/>
        <w:rPr>
          <w:rFonts w:ascii="Helvetica" w:hAnsi="Helvetica"/>
          <w:b w:val="1"/>
          <w:bCs w:val="1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000000"/>
          <w:rtl w:val="0"/>
          <w:lang w:val="en-US"/>
        </w:rPr>
        <w:t>Replace runtime callback injection and borrowed methods one workflow at a time.</w:t>
      </w:r>
    </w:p>
    <w:p>
      <w:pPr>
        <w:pStyle w:val="Default"/>
        <w:numPr>
          <w:ilvl w:val="0"/>
          <w:numId w:val="2"/>
        </w:numPr>
        <w:suppressAutoHyphens w:val="1"/>
        <w:spacing w:after="80"/>
        <w:jc w:val="left"/>
        <w:rPr>
          <w:rFonts w:ascii="Helvetica" w:hAnsi="Helvetica"/>
          <w:b w:val="1"/>
          <w:bCs w:val="1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000000"/>
          <w:rtl w:val="0"/>
          <w:lang w:val="en-US"/>
        </w:rPr>
        <w:t>Only then separate and rename the top-level window classes.</w:t>
      </w:r>
    </w:p>
    <w:p>
      <w:pPr>
        <w:pStyle w:val="Default"/>
        <w:numPr>
          <w:ilvl w:val="0"/>
          <w:numId w:val="2"/>
        </w:numPr>
        <w:suppressAutoHyphens w:val="1"/>
        <w:spacing w:after="80"/>
        <w:jc w:val="left"/>
        <w:rPr>
          <w:rFonts w:ascii="Helvetica" w:hAnsi="Helvetica"/>
          <w:b w:val="1"/>
          <w:bCs w:val="1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000000"/>
          <w:rtl w:val="0"/>
          <w:lang w:val="en-US"/>
        </w:rPr>
        <w:t>Attack the giant search, analytics, and sentiment workflows after their state and refresh contracts are explicit.</w:t>
      </w:r>
    </w:p>
    <w:p>
      <w:pPr>
        <w:pStyle w:val="Default"/>
        <w:numPr>
          <w:ilvl w:val="0"/>
          <w:numId w:val="2"/>
        </w:numPr>
        <w:suppressAutoHyphens w:val="1"/>
        <w:spacing w:after="80"/>
        <w:jc w:val="left"/>
        <w:rPr>
          <w:rFonts w:ascii="Helvetica" w:hAnsi="Helvetica"/>
          <w:b w:val="1"/>
          <w:bCs w:val="1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000000"/>
          <w:rtl w:val="0"/>
          <w:lang w:val="en-US"/>
        </w:rPr>
        <w:t>Reduce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b w:val="0"/>
          <w:bCs w:val="0"/>
          <w:sz w:val="25"/>
          <w:szCs w:val="25"/>
          <w:shd w:val="clear" w:color="auto" w:fill="424242"/>
          <w:rtl w:val="0"/>
          <w:lang w:val="en-US"/>
        </w:rPr>
        <w:t>app.py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000000"/>
          <w:rtl w:val="0"/>
          <w:lang w:val="en-US"/>
        </w:rPr>
        <w:t>to bootstrap/composition last.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That order may feel less dramatic than immediately moving thousands of lines, but it is much more likely to produce steady, reviewable progress over the coming months.</w:t>
      </w:r>
    </w:p>
    <w:p>
      <w:pPr>
        <w:pStyle w:val="Default"/>
        <w:suppressAutoHyphens w:val="1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b w:val="1"/>
          <w:bCs w:val="1"/>
          <w:sz w:val="40"/>
          <w:szCs w:val="40"/>
          <w:shd w:val="clear" w:color="auto" w:fill="000000"/>
        </w:rPr>
      </w:pPr>
      <w:r>
        <w:rPr>
          <w:rFonts w:ascii="Helvetica" w:hAnsi="Helvetica"/>
          <w:b w:val="1"/>
          <w:bCs w:val="1"/>
          <w:sz w:val="40"/>
          <w:szCs w:val="40"/>
          <w:shd w:val="clear" w:color="auto" w:fill="000000"/>
          <w:rtl w:val="0"/>
          <w:lang w:val="en-US"/>
        </w:rPr>
        <w:t>What the current file actually looks like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The manifesto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’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s assessment remains accurate. My local count is now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000000"/>
          <w:rtl w:val="0"/>
          <w:lang w:val="en-US"/>
        </w:rPr>
        <w:t>39,847 lines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, slightly above its audited figure of 39,819. The file consists primarily of:</w:t>
      </w:r>
    </w:p>
    <w:p>
      <w:pPr>
        <w:pStyle w:val="Default"/>
        <w:numPr>
          <w:ilvl w:val="0"/>
          <w:numId w:val="4"/>
        </w:numPr>
        <w:suppressAutoHyphens w:val="1"/>
        <w:spacing w:after="80"/>
        <w:jc w:val="left"/>
        <w:rPr>
          <w:rFonts w:ascii="Helvetica" w:hAnsi="Helvetica"/>
          <w:sz w:val="25"/>
          <w:szCs w:val="25"/>
          <w:shd w:val="clear" w:color="auto" w:fill="000000"/>
          <w:lang w:val="en-US"/>
        </w:rPr>
      </w:pP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ManageChartsDialog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, beginning at line 2,331 and occupying approximately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000000"/>
          <w:rtl w:val="0"/>
          <w:lang w:val="en-US"/>
        </w:rPr>
        <w:t>22,900 lines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.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cs="Helvetica" w:hAnsi="Helvetica" w:eastAsia="Helvetica"/>
          <w:outline w:val="0"/>
          <w:color w:val="cdcdcd"/>
          <w:sz w:val="28"/>
          <w:szCs w:val="28"/>
          <w:shd w:val="clear" w:color="auto" w:fill="ffffff"/>
          <w14:textFill>
            <w14:solidFill>
              <w14:srgbClr w14:val="CDCDCD"/>
            </w14:solidFill>
          </w14:textFill>
        </w:rPr>
        <w:br w:type="textWrapping"/>
      </w:r>
    </w:p>
    <w:p>
      <w:pPr>
        <w:pStyle w:val="Default"/>
        <w:numPr>
          <w:ilvl w:val="0"/>
          <w:numId w:val="4"/>
        </w:numPr>
        <w:suppressAutoHyphens w:val="1"/>
        <w:spacing w:after="80"/>
        <w:jc w:val="left"/>
        <w:rPr>
          <w:rFonts w:ascii="Helvetica" w:hAnsi="Helvetica"/>
          <w:sz w:val="25"/>
          <w:szCs w:val="25"/>
          <w:shd w:val="clear" w:color="auto" w:fill="000000"/>
          <w:lang w:val="en-US"/>
        </w:rPr>
      </w:pP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MainWindow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, beginning at line 25,247 and occupying approximately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000000"/>
          <w:rtl w:val="0"/>
          <w:lang w:val="en-US"/>
        </w:rPr>
        <w:t>14,500 lines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.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cs="Helvetica" w:hAnsi="Helvetica" w:eastAsia="Helvetica"/>
          <w:outline w:val="0"/>
          <w:color w:val="cdcdcd"/>
          <w:sz w:val="28"/>
          <w:szCs w:val="28"/>
          <w:shd w:val="clear" w:color="auto" w:fill="ffffff"/>
          <w14:textFill>
            <w14:solidFill>
              <w14:srgbClr w14:val="CDCDCD"/>
            </w14:solidFill>
          </w14:textFill>
        </w:rPr>
        <w:br w:type="textWrapping"/>
      </w:r>
    </w:p>
    <w:p>
      <w:pPr>
        <w:pStyle w:val="Default"/>
        <w:numPr>
          <w:ilvl w:val="0"/>
          <w:numId w:val="5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Bootstrap code at the bottom that still constructs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MainWindow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, delegates the default opening of Database View through it, and then reaches back into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_manage_charts_dialog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.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cs="Helvetica" w:hAnsi="Helvetica" w:eastAsia="Helvetica"/>
          <w:outline w:val="0"/>
          <w:color w:val="cdcdcd"/>
          <w:sz w:val="28"/>
          <w:szCs w:val="28"/>
          <w:shd w:val="clear" w:color="auto" w:fill="ffffff"/>
          <w14:textFill>
            <w14:solidFill>
              <w14:srgbClr w14:val="CDCDCD"/>
            </w14:solidFill>
          </w14:textFill>
        </w:rPr>
        <w:br w:type="textWrapping"/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outline w:val="0"/>
          <w:color w:val="cdcdcd"/>
          <w:sz w:val="28"/>
          <w:szCs w:val="28"/>
          <w:shd w:val="clear" w:color="auto" w:fill="ffffff"/>
          <w14:textFill>
            <w14:solidFill>
              <w14:srgbClr w14:val="CDCDCD"/>
            </w14:solidFill>
          </w14:textFill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That last point illustrates the architectural problem especially well: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main()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is nominally bootstrap code, but the startup path still knows legacy window names and private window relationships. The manifesto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’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s intended end state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—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5,000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–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8,000 lines containing application/window orchestration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—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is therefore reasonable, but it should be regarded as an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000000"/>
          <w:rtl w:val="0"/>
          <w:lang w:val="en-US"/>
        </w:rPr>
        <w:t>outcome of fixing ownership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, not as the metric driving individual patches.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</w:p>
    <w:p>
      <w:pPr>
        <w:pStyle w:val="Default"/>
        <w:suppressAutoHyphens w:val="1"/>
        <w:rPr>
          <w:rFonts w:ascii="Helvetica" w:cs="Helvetica" w:hAnsi="Helvetica" w:eastAsia="Helvetica"/>
          <w:outline w:val="0"/>
          <w:color w:val="cdcdcd"/>
          <w:sz w:val="28"/>
          <w:szCs w:val="28"/>
          <w:shd w:val="clear" w:color="auto" w:fill="ffffff"/>
          <w14:textFill>
            <w14:solidFill>
              <w14:srgbClr w14:val="CDCDCD"/>
            </w14:solidFill>
          </w14:textFill>
        </w:rPr>
      </w:pPr>
    </w:p>
    <w:p>
      <w:pPr>
        <w:pStyle w:val="Default"/>
        <w:suppressAutoHyphens w:val="1"/>
        <w:spacing w:after="320"/>
        <w:rPr>
          <w:rFonts w:ascii="Helvetica" w:cs="Helvetica" w:hAnsi="Helvetica" w:eastAsia="Helvetica"/>
          <w:outline w:val="0"/>
          <w:color w:val="cdcdcd"/>
          <w:sz w:val="28"/>
          <w:szCs w:val="28"/>
          <w:shd w:val="clear" w:color="auto" w:fill="ffffff"/>
          <w14:textFill>
            <w14:solidFill>
              <w14:srgbClr w14:val="CDCDCD"/>
            </w14:solidFill>
          </w14:textFill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The manifesto itself explicitly warns against extractions that merely preserve hidden window dependencies in another file.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</w:p>
    <w:p>
      <w:pPr>
        <w:pStyle w:val="Default"/>
        <w:suppressAutoHyphens w:val="1"/>
        <w:rPr>
          <w:rFonts w:ascii="Helvetica" w:cs="Helvetica" w:hAnsi="Helvetica" w:eastAsia="Helvetica"/>
          <w:outline w:val="0"/>
          <w:color w:val="cdcdcd"/>
          <w:sz w:val="28"/>
          <w:szCs w:val="28"/>
          <w:shd w:val="clear" w:color="auto" w:fill="ffffff"/>
          <w14:textFill>
            <w14:solidFill>
              <w14:srgbClr w14:val="CDCDCD"/>
            </w14:solidFill>
          </w14:textFill>
        </w:rPr>
      </w:pPr>
    </w:p>
    <w:p>
      <w:pPr>
        <w:pStyle w:val="Default"/>
        <w:suppressAutoHyphens w:val="1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after="160"/>
        <w:rPr>
          <w:rFonts w:ascii="Helvetica" w:cs="Helvetica" w:hAnsi="Helvetica" w:eastAsia="Helvetica"/>
          <w:b w:val="1"/>
          <w:bCs w:val="1"/>
          <w:sz w:val="48"/>
          <w:szCs w:val="48"/>
          <w:shd w:val="clear" w:color="auto" w:fill="000000"/>
        </w:rPr>
      </w:pPr>
      <w:r>
        <w:rPr>
          <w:rFonts w:ascii="Helvetica" w:hAnsi="Helvetica"/>
          <w:b w:val="1"/>
          <w:bCs w:val="1"/>
          <w:sz w:val="48"/>
          <w:szCs w:val="48"/>
          <w:shd w:val="clear" w:color="auto" w:fill="000000"/>
          <w:rtl w:val="0"/>
          <w:lang w:val="en-US"/>
        </w:rPr>
        <w:t>The best immediate extraction candidates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b w:val="1"/>
          <w:bCs w:val="1"/>
          <w:sz w:val="40"/>
          <w:szCs w:val="40"/>
          <w:shd w:val="clear" w:color="auto" w:fill="000000"/>
        </w:rPr>
      </w:pPr>
      <w:r>
        <w:rPr>
          <w:rFonts w:ascii="Helvetica" w:hAnsi="Helvetica"/>
          <w:b w:val="1"/>
          <w:bCs w:val="1"/>
          <w:sz w:val="40"/>
          <w:szCs w:val="40"/>
          <w:shd w:val="clear" w:color="auto" w:fill="000000"/>
          <w:rtl w:val="0"/>
          <w:lang w:val="en-US"/>
        </w:rPr>
        <w:t>1. Module-level stateless helpers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This is the safest first bucket because these functions are already independent of either giant window instance.</w:t>
      </w:r>
    </w:p>
    <w:p>
      <w:pPr>
        <w:pStyle w:val="Default"/>
        <w:suppressAutoHyphens w:val="1"/>
        <w:spacing w:after="32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Examples near the beginning of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app.py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include: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Birth-component validation and age calculation.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Lilith calculation-method normalization.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Similarity settings loading/saving.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Prediction and Wikipedia setting readers.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cs="Helvetica" w:hAnsi="Helvetica" w:eastAsia="Helvetica"/>
          <w:outline w:val="0"/>
          <w:color w:val="cdcdcd"/>
          <w:sz w:val="28"/>
          <w:szCs w:val="28"/>
          <w:shd w:val="clear" w:color="auto" w:fill="ffffff"/>
          <w14:textFill>
            <w14:solidFill>
              <w14:srgbClr w14:val="CDCDCD"/>
            </w14:solidFill>
          </w14:textFill>
        </w:rPr>
        <w:br w:type="textWrapping"/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These should not all be dumped into a generic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utils.py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. Each should move to its actual owner:</w:t>
      </w:r>
    </w:p>
    <w:tbl>
      <w:tblPr>
        <w:tblW w:w="9360" w:type="dxa"/>
        <w:jc w:val="left"/>
        <w:tblInd w:w="108" w:type="dxa"/>
        <w:tblBorders>
          <w:top w:val="single" w:color="6c6c6c" w:sz="4" w:space="0" w:shadow="0" w:frame="0"/>
          <w:left w:val="single" w:color="6c6c6c" w:sz="4" w:space="0" w:shadow="0" w:frame="0"/>
          <w:bottom w:val="single" w:color="6c6c6c" w:sz="4" w:space="0" w:shadow="0" w:frame="0"/>
          <w:right w:val="single" w:color="6c6c6c" w:sz="4" w:space="0" w:shadow="0" w:frame="0"/>
          <w:insideH w:val="single" w:color="606060" w:sz="4" w:space="0" w:shadow="0" w:frame="0"/>
          <w:insideV w:val="single" w:color="606060" w:sz="4" w:space="0" w:shadow="0" w:frame="0"/>
        </w:tblBorders>
        <w:shd w:val="clear" w:color="auto" w:fill="auto"/>
        <w:tblLayout w:type="fixed"/>
      </w:tblPr>
      <w:tblGrid>
        <w:gridCol w:w="3434"/>
        <w:gridCol w:w="5926"/>
      </w:tblGrid>
      <w:tr>
        <w:tblPrEx>
          <w:shd w:val="clear" w:color="auto" w:fill="auto"/>
        </w:tblPrEx>
        <w:trPr>
          <w:trHeight w:val="290" w:hRule="atLeast"/>
        </w:trPr>
        <w:tc>
          <w:tcPr>
            <w:tcW w:type="dxa" w:w="3434"/>
            <w:tcBorders>
              <w:top w:val="single" w:color="606060" w:sz="4" w:space="0" w:shadow="0" w:frame="0"/>
              <w:left w:val="single" w:color="606060" w:sz="4" w:space="0" w:shadow="0" w:frame="0"/>
              <w:bottom w:val="single" w:color="6c6c6c" w:sz="4" w:space="0" w:shadow="0" w:frame="0"/>
              <w:right w:val="single" w:color="6c6c6c" w:sz="4" w:space="0" w:shadow="0" w:frame="0"/>
            </w:tcBorders>
            <w:shd w:val="clear" w:color="auto" w:fill="auto"/>
            <w:tcMar>
              <w:top w:type="dxa" w:w="160"/>
              <w:left w:type="dxa" w:w="0"/>
              <w:bottom w:type="dxa" w:w="160"/>
              <w:right w:type="dxa" w:w="480"/>
            </w:tcMar>
            <w:vAlign w:val="bottom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5"/>
                <w:szCs w:val="25"/>
                <w:shd w:val="clear" w:color="auto" w:fill="000000"/>
                <w:rtl w:val="0"/>
              </w:rPr>
              <w:t>Existing responsibility</w:t>
            </w:r>
          </w:p>
        </w:tc>
        <w:tc>
          <w:tcPr>
            <w:tcW w:type="dxa" w:w="5925"/>
            <w:tcBorders>
              <w:top w:val="single" w:color="606060" w:sz="4" w:space="0" w:shadow="0" w:frame="0"/>
              <w:left w:val="single" w:color="6c6c6c" w:sz="4" w:space="0" w:shadow="0" w:frame="0"/>
              <w:bottom w:val="single" w:color="6c6c6c" w:sz="4" w:space="0" w:shadow="0" w:frame="0"/>
              <w:right w:val="single" w:color="606060" w:sz="4" w:space="0" w:shadow="0" w:frame="0"/>
            </w:tcBorders>
            <w:shd w:val="clear" w:color="auto" w:fill="auto"/>
            <w:tcMar>
              <w:top w:type="dxa" w:w="160"/>
              <w:left w:type="dxa" w:w="140"/>
              <w:bottom w:type="dxa" w:w="160"/>
              <w:right w:type="dxa" w:w="800"/>
            </w:tcMar>
            <w:vAlign w:val="bottom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5"/>
                <w:szCs w:val="25"/>
                <w:shd w:val="clear" w:color="auto" w:fill="000000"/>
                <w:rtl w:val="0"/>
              </w:rPr>
              <w:t>Suggested destination</w:t>
            </w:r>
          </w:p>
        </w:tc>
      </w:tr>
      <w:tr>
        <w:tblPrEx>
          <w:shd w:val="clear" w:color="auto" w:fill="auto"/>
        </w:tblPrEx>
        <w:trPr>
          <w:trHeight w:val="290" w:hRule="atLeast"/>
        </w:trPr>
        <w:tc>
          <w:tcPr>
            <w:tcW w:type="dxa" w:w="3434"/>
            <w:tcBorders>
              <w:top w:val="single" w:color="6c6c6c" w:sz="4" w:space="0" w:shadow="0" w:frame="0"/>
              <w:left w:val="single" w:color="606060" w:sz="4" w:space="0" w:shadow="0" w:frame="0"/>
              <w:bottom w:val="single" w:color="6c6c6c" w:sz="4" w:space="0" w:shadow="0" w:frame="0"/>
              <w:right w:val="single" w:color="6c6c6c" w:sz="4" w:space="0" w:shadow="0" w:frame="0"/>
            </w:tcBorders>
            <w:shd w:val="clear" w:color="auto" w:fill="262626"/>
            <w:tcMar>
              <w:top w:type="dxa" w:w="200"/>
              <w:left w:type="dxa" w:w="0"/>
              <w:bottom w:type="dxa" w:w="200"/>
              <w:right w:type="dxa" w:w="480"/>
            </w:tcMar>
            <w:vAlign w:val="top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5"/>
                <w:szCs w:val="25"/>
                <w:shd w:val="clear" w:color="auto" w:fill="000000"/>
                <w:rtl w:val="0"/>
              </w:rPr>
              <w:t>Birth/date field conversion</w:t>
            </w:r>
          </w:p>
        </w:tc>
        <w:tc>
          <w:tcPr>
            <w:tcW w:type="dxa" w:w="5925"/>
            <w:tcBorders>
              <w:top w:val="single" w:color="6c6c6c" w:sz="4" w:space="0" w:shadow="0" w:frame="0"/>
              <w:left w:val="single" w:color="6c6c6c" w:sz="4" w:space="0" w:shadow="0" w:frame="0"/>
              <w:bottom w:val="single" w:color="6c6c6c" w:sz="4" w:space="0" w:shadow="0" w:frame="0"/>
              <w:right w:val="single" w:color="606060" w:sz="4" w:space="0" w:shadow="0" w:frame="0"/>
            </w:tcBorders>
            <w:shd w:val="clear" w:color="auto" w:fill="262626"/>
            <w:tcMar>
              <w:top w:type="dxa" w:w="200"/>
              <w:left w:type="dxa" w:w="140"/>
              <w:bottom w:type="dxa" w:w="200"/>
              <w:right w:type="dxa" w:w="0"/>
            </w:tcMar>
            <w:vAlign w:val="top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1"/>
                <w:szCs w:val="21"/>
                <w:shd w:val="clear" w:color="auto" w:fill="424242"/>
                <w:rtl w:val="0"/>
                <w:lang w:val="en-US"/>
              </w:rPr>
              <w:t>features/chart_editor/</w:t>
            </w:r>
            <w:r>
              <w:rPr>
                <w:rFonts w:ascii="Helvetica" w:hAnsi="Helvetica" w:hint="default"/>
                <w:sz w:val="25"/>
                <w:szCs w:val="25"/>
                <w:shd w:val="clear" w:color="auto" w:fill="000000"/>
                <w:rtl w:val="0"/>
              </w:rPr>
              <w:t> </w:t>
            </w:r>
            <w:r>
              <w:rPr>
                <w:rFonts w:ascii="Helvetica" w:hAnsi="Helvetica"/>
                <w:sz w:val="25"/>
                <w:szCs w:val="25"/>
                <w:shd w:val="clear" w:color="auto" w:fill="000000"/>
                <w:rtl w:val="0"/>
                <w:lang w:val="en-US"/>
              </w:rPr>
              <w:t>value/parsing module</w:t>
            </w:r>
          </w:p>
        </w:tc>
      </w:tr>
      <w:tr>
        <w:tblPrEx>
          <w:shd w:val="clear" w:color="auto" w:fill="auto"/>
        </w:tblPrEx>
        <w:trPr>
          <w:trHeight w:val="290" w:hRule="atLeast"/>
        </w:trPr>
        <w:tc>
          <w:tcPr>
            <w:tcW w:type="dxa" w:w="3434"/>
            <w:tcBorders>
              <w:top w:val="single" w:color="6c6c6c" w:sz="4" w:space="0" w:shadow="0" w:frame="0"/>
              <w:left w:val="single" w:color="606060" w:sz="4" w:space="0" w:shadow="0" w:frame="0"/>
              <w:bottom w:val="single" w:color="6c6c6c" w:sz="4" w:space="0" w:shadow="0" w:frame="0"/>
              <w:right w:val="single" w:color="6c6c6c" w:sz="4" w:space="0" w:shadow="0" w:frame="0"/>
            </w:tcBorders>
            <w:shd w:val="clear" w:color="auto" w:fill="auto"/>
            <w:tcMar>
              <w:top w:type="dxa" w:w="200"/>
              <w:left w:type="dxa" w:w="0"/>
              <w:bottom w:type="dxa" w:w="200"/>
              <w:right w:type="dxa" w:w="480"/>
            </w:tcMar>
            <w:vAlign w:val="top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5"/>
                <w:szCs w:val="25"/>
                <w:shd w:val="clear" w:color="auto" w:fill="000000"/>
                <w:rtl w:val="0"/>
              </w:rPr>
              <w:t>Lilith method normalization</w:t>
            </w:r>
          </w:p>
        </w:tc>
        <w:tc>
          <w:tcPr>
            <w:tcW w:type="dxa" w:w="5925"/>
            <w:tcBorders>
              <w:top w:val="single" w:color="6c6c6c" w:sz="4" w:space="0" w:shadow="0" w:frame="0"/>
              <w:left w:val="single" w:color="6c6c6c" w:sz="4" w:space="0" w:shadow="0" w:frame="0"/>
              <w:bottom w:val="single" w:color="6c6c6c" w:sz="4" w:space="0" w:shadow="0" w:frame="0"/>
              <w:right w:val="single" w:color="606060" w:sz="4" w:space="0" w:shadow="0" w:frame="0"/>
            </w:tcBorders>
            <w:shd w:val="clear" w:color="auto" w:fill="auto"/>
            <w:tcMar>
              <w:top w:type="dxa" w:w="200"/>
              <w:left w:type="dxa" w:w="140"/>
              <w:bottom w:type="dxa" w:w="200"/>
              <w:right w:type="dxa" w:w="0"/>
            </w:tcMar>
            <w:vAlign w:val="top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5"/>
                <w:szCs w:val="25"/>
                <w:shd w:val="clear" w:color="auto" w:fill="000000"/>
                <w:rtl w:val="0"/>
              </w:rPr>
              <w:t>Chart calculation/settings policy module</w:t>
            </w:r>
          </w:p>
        </w:tc>
      </w:tr>
      <w:tr>
        <w:tblPrEx>
          <w:shd w:val="clear" w:color="auto" w:fill="auto"/>
        </w:tblPrEx>
        <w:trPr>
          <w:trHeight w:val="290" w:hRule="atLeast"/>
        </w:trPr>
        <w:tc>
          <w:tcPr>
            <w:tcW w:type="dxa" w:w="3434"/>
            <w:tcBorders>
              <w:top w:val="single" w:color="6c6c6c" w:sz="4" w:space="0" w:shadow="0" w:frame="0"/>
              <w:left w:val="single" w:color="606060" w:sz="4" w:space="0" w:shadow="0" w:frame="0"/>
              <w:bottom w:val="single" w:color="6c6c6c" w:sz="4" w:space="0" w:shadow="0" w:frame="0"/>
              <w:right w:val="single" w:color="6c6c6c" w:sz="4" w:space="0" w:shadow="0" w:frame="0"/>
            </w:tcBorders>
            <w:shd w:val="clear" w:color="auto" w:fill="262626"/>
            <w:tcMar>
              <w:top w:type="dxa" w:w="200"/>
              <w:left w:type="dxa" w:w="0"/>
              <w:bottom w:type="dxa" w:w="200"/>
              <w:right w:type="dxa" w:w="480"/>
            </w:tcMar>
            <w:vAlign w:val="top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5"/>
                <w:szCs w:val="25"/>
                <w:shd w:val="clear" w:color="auto" w:fill="000000"/>
                <w:rtl w:val="0"/>
              </w:rPr>
              <w:t>Similarity calculator settings</w:t>
            </w:r>
          </w:p>
        </w:tc>
        <w:tc>
          <w:tcPr>
            <w:tcW w:type="dxa" w:w="5925"/>
            <w:tcBorders>
              <w:top w:val="single" w:color="6c6c6c" w:sz="4" w:space="0" w:shadow="0" w:frame="0"/>
              <w:left w:val="single" w:color="6c6c6c" w:sz="4" w:space="0" w:shadow="0" w:frame="0"/>
              <w:bottom w:val="single" w:color="6c6c6c" w:sz="4" w:space="0" w:shadow="0" w:frame="0"/>
              <w:right w:val="single" w:color="606060" w:sz="4" w:space="0" w:shadow="0" w:frame="0"/>
            </w:tcBorders>
            <w:shd w:val="clear" w:color="auto" w:fill="262626"/>
            <w:tcMar>
              <w:top w:type="dxa" w:w="200"/>
              <w:left w:type="dxa" w:w="140"/>
              <w:bottom w:type="dxa" w:w="200"/>
              <w:right w:type="dxa" w:w="0"/>
            </w:tcMar>
            <w:vAlign w:val="top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1"/>
                <w:szCs w:val="21"/>
                <w:shd w:val="clear" w:color="auto" w:fill="424242"/>
                <w:rtl w:val="0"/>
                <w:lang w:val="en-US"/>
              </w:rPr>
              <w:t>features/similarities/</w:t>
            </w:r>
            <w:r>
              <w:rPr>
                <w:rFonts w:ascii="Helvetica" w:hAnsi="Helvetica" w:hint="default"/>
                <w:sz w:val="25"/>
                <w:szCs w:val="25"/>
                <w:shd w:val="clear" w:color="auto" w:fill="000000"/>
                <w:rtl w:val="0"/>
              </w:rPr>
              <w:t> </w:t>
            </w:r>
            <w:r>
              <w:rPr>
                <w:rFonts w:ascii="Helvetica" w:hAnsi="Helvetica"/>
                <w:sz w:val="25"/>
                <w:szCs w:val="25"/>
                <w:shd w:val="clear" w:color="auto" w:fill="000000"/>
                <w:rtl w:val="0"/>
                <w:lang w:val="en-US"/>
              </w:rPr>
              <w:t>settings module</w:t>
            </w:r>
          </w:p>
        </w:tc>
      </w:tr>
      <w:tr>
        <w:tblPrEx>
          <w:shd w:val="clear" w:color="auto" w:fill="auto"/>
        </w:tblPrEx>
        <w:trPr>
          <w:trHeight w:val="290" w:hRule="atLeast"/>
        </w:trPr>
        <w:tc>
          <w:tcPr>
            <w:tcW w:type="dxa" w:w="3434"/>
            <w:tcBorders>
              <w:top w:val="single" w:color="6c6c6c" w:sz="4" w:space="0" w:shadow="0" w:frame="0"/>
              <w:left w:val="single" w:color="606060" w:sz="4" w:space="0" w:shadow="0" w:frame="0"/>
              <w:bottom w:val="single" w:color="6c6c6c" w:sz="4" w:space="0" w:shadow="0" w:frame="0"/>
              <w:right w:val="single" w:color="6c6c6c" w:sz="4" w:space="0" w:shadow="0" w:frame="0"/>
            </w:tcBorders>
            <w:shd w:val="clear" w:color="auto" w:fill="auto"/>
            <w:tcMar>
              <w:top w:type="dxa" w:w="200"/>
              <w:left w:type="dxa" w:w="0"/>
              <w:bottom w:type="dxa" w:w="200"/>
              <w:right w:type="dxa" w:w="480"/>
            </w:tcMar>
            <w:vAlign w:val="top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5"/>
                <w:szCs w:val="25"/>
                <w:shd w:val="clear" w:color="auto" w:fill="000000"/>
                <w:rtl w:val="0"/>
              </w:rPr>
              <w:t>Prediction defaults</w:t>
            </w:r>
          </w:p>
        </w:tc>
        <w:tc>
          <w:tcPr>
            <w:tcW w:type="dxa" w:w="5925"/>
            <w:tcBorders>
              <w:top w:val="single" w:color="6c6c6c" w:sz="4" w:space="0" w:shadow="0" w:frame="0"/>
              <w:left w:val="single" w:color="6c6c6c" w:sz="4" w:space="0" w:shadow="0" w:frame="0"/>
              <w:bottom w:val="single" w:color="6c6c6c" w:sz="4" w:space="0" w:shadow="0" w:frame="0"/>
              <w:right w:val="single" w:color="606060" w:sz="4" w:space="0" w:shadow="0" w:frame="0"/>
            </w:tcBorders>
            <w:shd w:val="clear" w:color="auto" w:fill="auto"/>
            <w:tcMar>
              <w:top w:type="dxa" w:w="200"/>
              <w:left w:type="dxa" w:w="140"/>
              <w:bottom w:type="dxa" w:w="200"/>
              <w:right w:type="dxa" w:w="0"/>
            </w:tcMar>
            <w:vAlign w:val="top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1"/>
                <w:szCs w:val="21"/>
                <w:shd w:val="clear" w:color="auto" w:fill="424242"/>
                <w:rtl w:val="0"/>
                <w:lang w:val="en-US"/>
              </w:rPr>
              <w:t>features/predictions/</w:t>
            </w:r>
            <w:r>
              <w:rPr>
                <w:rFonts w:ascii="Helvetica" w:hAnsi="Helvetica" w:hint="default"/>
                <w:sz w:val="25"/>
                <w:szCs w:val="25"/>
                <w:shd w:val="clear" w:color="auto" w:fill="000000"/>
                <w:rtl w:val="0"/>
              </w:rPr>
              <w:t> </w:t>
            </w:r>
            <w:r>
              <w:rPr>
                <w:rFonts w:ascii="Helvetica" w:hAnsi="Helvetica"/>
                <w:sz w:val="25"/>
                <w:szCs w:val="25"/>
                <w:shd w:val="clear" w:color="auto" w:fill="000000"/>
                <w:rtl w:val="0"/>
                <w:lang w:val="en-US"/>
              </w:rPr>
              <w:t>settings/policy module</w:t>
            </w:r>
          </w:p>
        </w:tc>
      </w:tr>
      <w:tr>
        <w:tblPrEx>
          <w:shd w:val="clear" w:color="auto" w:fill="auto"/>
        </w:tblPrEx>
        <w:trPr>
          <w:trHeight w:val="290" w:hRule="atLeast"/>
        </w:trPr>
        <w:tc>
          <w:tcPr>
            <w:tcW w:type="dxa" w:w="3434"/>
            <w:tcBorders>
              <w:top w:val="single" w:color="6c6c6c" w:sz="4" w:space="0" w:shadow="0" w:frame="0"/>
              <w:left w:val="single" w:color="606060" w:sz="4" w:space="0" w:shadow="0" w:frame="0"/>
              <w:bottom w:val="single" w:color="606060" w:sz="4" w:space="0" w:shadow="0" w:frame="0"/>
              <w:right w:val="single" w:color="6c6c6c" w:sz="4" w:space="0" w:shadow="0" w:frame="0"/>
            </w:tcBorders>
            <w:shd w:val="clear" w:color="auto" w:fill="262626"/>
            <w:tcMar>
              <w:top w:type="dxa" w:w="200"/>
              <w:left w:type="dxa" w:w="0"/>
              <w:bottom w:type="dxa" w:w="200"/>
              <w:right w:type="dxa" w:w="480"/>
            </w:tcMar>
            <w:vAlign w:val="top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5"/>
                <w:szCs w:val="25"/>
                <w:shd w:val="clear" w:color="auto" w:fill="000000"/>
                <w:rtl w:val="0"/>
              </w:rPr>
              <w:t>Wikipedia lookup preference</w:t>
            </w:r>
          </w:p>
        </w:tc>
        <w:tc>
          <w:tcPr>
            <w:tcW w:type="dxa" w:w="5925"/>
            <w:tcBorders>
              <w:top w:val="single" w:color="6c6c6c" w:sz="4" w:space="0" w:shadow="0" w:frame="0"/>
              <w:left w:val="single" w:color="6c6c6c" w:sz="4" w:space="0" w:shadow="0" w:frame="0"/>
              <w:bottom w:val="single" w:color="606060" w:sz="4" w:space="0" w:shadow="0" w:frame="0"/>
              <w:right w:val="single" w:color="606060" w:sz="4" w:space="0" w:shadow="0" w:frame="0"/>
            </w:tcBorders>
            <w:shd w:val="clear" w:color="auto" w:fill="262626"/>
            <w:tcMar>
              <w:top w:type="dxa" w:w="200"/>
              <w:left w:type="dxa" w:w="140"/>
              <w:bottom w:type="dxa" w:w="200"/>
              <w:right w:type="dxa" w:w="0"/>
            </w:tcMar>
            <w:vAlign w:val="top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5"/>
                <w:szCs w:val="25"/>
                <w:shd w:val="clear" w:color="auto" w:fill="000000"/>
                <w:rtl w:val="0"/>
              </w:rPr>
              <w:t>Web-profile or Chart Editor biography settings module</w:t>
            </w:r>
          </w:p>
        </w:tc>
      </w:tr>
    </w:tbl>
    <w:p>
      <w:pPr>
        <w:pStyle w:val="Default"/>
        <w:suppressAutoHyphens w:val="1"/>
        <w:spacing w:after="80"/>
        <w:rPr>
          <w:rFonts w:ascii="Helvetica" w:cs="Helvetica" w:hAnsi="Helvetica" w:eastAsia="Helvetica"/>
          <w:b w:val="1"/>
          <w:bCs w:val="1"/>
          <w:sz w:val="36"/>
          <w:szCs w:val="36"/>
          <w:shd w:val="clear" w:color="auto" w:fill="000000"/>
        </w:rPr>
      </w:pP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b w:val="1"/>
          <w:bCs w:val="1"/>
          <w:sz w:val="36"/>
          <w:szCs w:val="36"/>
          <w:shd w:val="clear" w:color="auto" w:fill="000000"/>
        </w:rPr>
      </w:pPr>
      <w:r>
        <w:rPr>
          <w:rFonts w:ascii="Helvetica" w:hAnsi="Helvetica"/>
          <w:b w:val="1"/>
          <w:bCs w:val="1"/>
          <w:sz w:val="36"/>
          <w:szCs w:val="36"/>
          <w:shd w:val="clear" w:color="auto" w:fill="000000"/>
          <w:rtl w:val="0"/>
          <w:lang w:val="en-US"/>
        </w:rPr>
        <w:t>Why this is low risk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No window identity migration is required.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No mutable widget ownership changes.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Most callers can be converted from a local function call to an import.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Focused unit tests are straightforward.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A move can be made one function family at a time.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b w:val="1"/>
          <w:bCs w:val="1"/>
          <w:sz w:val="36"/>
          <w:szCs w:val="36"/>
          <w:shd w:val="clear" w:color="auto" w:fill="000000"/>
        </w:rPr>
      </w:pPr>
      <w:r>
        <w:rPr>
          <w:rFonts w:ascii="Helvetica" w:hAnsi="Helvetica"/>
          <w:b w:val="1"/>
          <w:bCs w:val="1"/>
          <w:sz w:val="36"/>
          <w:szCs w:val="36"/>
          <w:shd w:val="clear" w:color="auto" w:fill="000000"/>
          <w:rtl w:val="0"/>
          <w:lang w:val="en-US"/>
        </w:rPr>
        <w:t>Important caveat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outline w:val="0"/>
          <w:color w:val="cdcdcd"/>
          <w:sz w:val="28"/>
          <w:szCs w:val="28"/>
          <w:shd w:val="clear" w:color="auto" w:fill="ffffff"/>
          <w14:textFill>
            <w14:solidFill>
              <w14:srgbClr w14:val="CDCDCD"/>
            </w14:solidFill>
          </w14:textFill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Do not create one miscellaneous helper module merely to reduce line count. The manifesto prohibits generic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helpers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,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utils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, or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service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naming when a workflow owner is available.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</w:p>
    <w:p>
      <w:pPr>
        <w:pStyle w:val="Default"/>
        <w:suppressAutoHyphens w:val="1"/>
        <w:rPr>
          <w:rFonts w:ascii="Helvetica" w:cs="Helvetica" w:hAnsi="Helvetica" w:eastAsia="Helvetica"/>
          <w:outline w:val="0"/>
          <w:color w:val="cdcdcd"/>
          <w:sz w:val="28"/>
          <w:szCs w:val="28"/>
          <w:shd w:val="clear" w:color="auto" w:fill="ffffff"/>
          <w14:textFill>
            <w14:solidFill>
              <w14:srgbClr w14:val="CDCDCD"/>
            </w14:solidFill>
          </w14:textFill>
        </w:rPr>
      </w:pPr>
    </w:p>
    <w:p>
      <w:pPr>
        <w:pStyle w:val="Default"/>
        <w:suppressAutoHyphens w:val="1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b w:val="1"/>
          <w:bCs w:val="1"/>
          <w:sz w:val="40"/>
          <w:szCs w:val="40"/>
          <w:shd w:val="clear" w:color="auto" w:fill="000000"/>
        </w:rPr>
      </w:pPr>
      <w:r>
        <w:rPr>
          <w:rFonts w:ascii="Helvetica" w:hAnsi="Helvetica"/>
          <w:b w:val="1"/>
          <w:bCs w:val="1"/>
          <w:sz w:val="40"/>
          <w:szCs w:val="40"/>
          <w:shd w:val="clear" w:color="auto" w:fill="000000"/>
          <w:rtl w:val="0"/>
          <w:lang w:val="en-US"/>
        </w:rPr>
        <w:t>2. Small standalone widget classes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There are several self-contained classes before either top-level window, including:</w:t>
      </w:r>
    </w:p>
    <w:p>
      <w:pPr>
        <w:pStyle w:val="Default"/>
        <w:numPr>
          <w:ilvl w:val="0"/>
          <w:numId w:val="7"/>
        </w:numPr>
        <w:suppressAutoHyphens w:val="1"/>
        <w:spacing w:after="80"/>
        <w:jc w:val="left"/>
        <w:rPr>
          <w:rFonts w:ascii="Helvetica" w:hAnsi="Helvetica"/>
          <w:sz w:val="25"/>
          <w:szCs w:val="25"/>
          <w:shd w:val="clear" w:color="auto" w:fill="424242"/>
          <w:lang w:val="en-US"/>
        </w:rPr>
      </w:pP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_PlanetDynamicsWorker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.</w:t>
      </w:r>
    </w:p>
    <w:p>
      <w:pPr>
        <w:pStyle w:val="Default"/>
        <w:numPr>
          <w:ilvl w:val="0"/>
          <w:numId w:val="7"/>
        </w:numPr>
        <w:suppressAutoHyphens w:val="1"/>
        <w:spacing w:after="80"/>
        <w:jc w:val="left"/>
        <w:rPr>
          <w:rFonts w:ascii="Helvetica" w:hAnsi="Helvetica"/>
          <w:sz w:val="25"/>
          <w:szCs w:val="25"/>
          <w:shd w:val="clear" w:color="auto" w:fill="424242"/>
          <w:lang w:val="en-US"/>
        </w:rPr>
      </w:pP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_GlobalCloseShortcutFilter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.</w:t>
      </w:r>
    </w:p>
    <w:p>
      <w:pPr>
        <w:pStyle w:val="Default"/>
        <w:numPr>
          <w:ilvl w:val="0"/>
          <w:numId w:val="7"/>
        </w:numPr>
        <w:suppressAutoHyphens w:val="1"/>
        <w:spacing w:after="80"/>
        <w:jc w:val="left"/>
        <w:rPr>
          <w:rFonts w:ascii="Helvetica" w:hAnsi="Helvetica"/>
          <w:sz w:val="25"/>
          <w:szCs w:val="25"/>
          <w:shd w:val="clear" w:color="auto" w:fill="424242"/>
          <w:lang w:val="en-US"/>
        </w:rPr>
      </w:pP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_ComboItemColorDelegate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.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cs="Helvetica" w:hAnsi="Helvetica" w:eastAsia="Helvetica"/>
          <w:outline w:val="0"/>
          <w:color w:val="cdcdcd"/>
          <w:sz w:val="28"/>
          <w:szCs w:val="28"/>
          <w:shd w:val="clear" w:color="auto" w:fill="ffffff"/>
          <w14:textFill>
            <w14:solidFill>
              <w14:srgbClr w14:val="CDCDCD"/>
            </w14:solidFill>
          </w14:textFill>
        </w:rPr>
        <w:br w:type="textWrapping"/>
      </w:r>
    </w:p>
    <w:p>
      <w:pPr>
        <w:pStyle w:val="Default"/>
        <w:numPr>
          <w:ilvl w:val="0"/>
          <w:numId w:val="7"/>
        </w:numPr>
        <w:suppressAutoHyphens w:val="1"/>
        <w:spacing w:after="80"/>
        <w:jc w:val="left"/>
        <w:rPr>
          <w:rFonts w:ascii="Helvetica" w:hAnsi="Helvetica"/>
          <w:sz w:val="25"/>
          <w:szCs w:val="25"/>
          <w:shd w:val="clear" w:color="auto" w:fill="424242"/>
          <w:lang w:val="en-US"/>
        </w:rPr>
      </w:pP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SegmentedTimeEdit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.</w:t>
      </w:r>
    </w:p>
    <w:p>
      <w:pPr>
        <w:pStyle w:val="Default"/>
        <w:numPr>
          <w:ilvl w:val="0"/>
          <w:numId w:val="7"/>
        </w:numPr>
        <w:suppressAutoHyphens w:val="1"/>
        <w:spacing w:after="80"/>
        <w:jc w:val="left"/>
        <w:rPr>
          <w:rFonts w:ascii="Helvetica" w:hAnsi="Helvetica"/>
          <w:sz w:val="25"/>
          <w:szCs w:val="25"/>
          <w:shd w:val="clear" w:color="auto" w:fill="424242"/>
          <w:lang w:val="en-US"/>
        </w:rPr>
      </w:pP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ResizablePixmapLabel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.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cs="Helvetica" w:hAnsi="Helvetica" w:eastAsia="Helvetica"/>
          <w:outline w:val="0"/>
          <w:color w:val="cdcdcd"/>
          <w:sz w:val="28"/>
          <w:szCs w:val="28"/>
          <w:shd w:val="clear" w:color="auto" w:fill="ffffff"/>
          <w14:textFill>
            <w14:solidFill>
              <w14:srgbClr w14:val="CDCDCD"/>
            </w14:solidFill>
          </w14:textFill>
        </w:rPr>
        <w:br w:type="textWrapping"/>
      </w:r>
    </w:p>
    <w:p>
      <w:pPr>
        <w:pStyle w:val="Default"/>
        <w:numPr>
          <w:ilvl w:val="0"/>
          <w:numId w:val="7"/>
        </w:numPr>
        <w:suppressAutoHyphens w:val="1"/>
        <w:spacing w:after="80"/>
        <w:jc w:val="left"/>
        <w:rPr>
          <w:rFonts w:ascii="Helvetica" w:hAnsi="Helvetica"/>
          <w:sz w:val="25"/>
          <w:szCs w:val="25"/>
          <w:shd w:val="clear" w:color="auto" w:fill="424242"/>
          <w:lang w:val="en-US"/>
        </w:rPr>
      </w:pP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ChartListWidget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.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cs="Helvetica" w:hAnsi="Helvetica" w:eastAsia="Helvetica"/>
          <w:outline w:val="0"/>
          <w:color w:val="cdcdcd"/>
          <w:sz w:val="28"/>
          <w:szCs w:val="28"/>
          <w:shd w:val="clear" w:color="auto" w:fill="ffffff"/>
          <w14:textFill>
            <w14:solidFill>
              <w14:srgbClr w14:val="CDCDCD"/>
            </w14:solidFill>
          </w14:textFill>
        </w:rPr>
        <w:br w:type="textWrapping"/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These are structurally obvious candidates, but they should be moved according to scope rather than all together:</w:t>
      </w:r>
    </w:p>
    <w:p>
      <w:pPr>
        <w:pStyle w:val="Default"/>
        <w:numPr>
          <w:ilvl w:val="0"/>
          <w:numId w:val="7"/>
        </w:numPr>
        <w:suppressAutoHyphens w:val="1"/>
        <w:spacing w:after="80"/>
        <w:jc w:val="left"/>
        <w:rPr>
          <w:rFonts w:ascii="Helvetica" w:hAnsi="Helvetica"/>
          <w:sz w:val="25"/>
          <w:szCs w:val="25"/>
          <w:shd w:val="clear" w:color="auto" w:fill="000000"/>
          <w:lang w:val="en-US"/>
        </w:rPr>
      </w:pP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SegmentedTimeEdit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shd w:val="clear" w:color="auto" w:fill="000000"/>
          <w:rtl w:val="0"/>
          <w:lang w:val="en-US"/>
        </w:rPr>
        <w:t>→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features/chart_editor/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because it represents Chart Editor time input.</w:t>
      </w:r>
    </w:p>
    <w:p>
      <w:pPr>
        <w:pStyle w:val="Default"/>
        <w:numPr>
          <w:ilvl w:val="0"/>
          <w:numId w:val="7"/>
        </w:numPr>
        <w:suppressAutoHyphens w:val="1"/>
        <w:spacing w:after="80"/>
        <w:jc w:val="left"/>
        <w:rPr>
          <w:rFonts w:ascii="Helvetica" w:hAnsi="Helvetica"/>
          <w:sz w:val="25"/>
          <w:szCs w:val="25"/>
          <w:shd w:val="clear" w:color="auto" w:fill="000000"/>
          <w:lang w:val="en-US"/>
        </w:rPr>
      </w:pP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ChartListWidget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shd w:val="clear" w:color="auto" w:fill="000000"/>
          <w:rtl w:val="0"/>
          <w:lang w:val="en-US"/>
        </w:rPr>
        <w:t>→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features/database_view/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, preferably near the eventual list view adapter.</w:t>
      </w:r>
    </w:p>
    <w:p>
      <w:pPr>
        <w:pStyle w:val="Default"/>
        <w:numPr>
          <w:ilvl w:val="0"/>
          <w:numId w:val="7"/>
        </w:numPr>
        <w:suppressAutoHyphens w:val="1"/>
        <w:spacing w:after="80"/>
        <w:jc w:val="left"/>
        <w:rPr>
          <w:rFonts w:ascii="Helvetica" w:hAnsi="Helvetica"/>
          <w:sz w:val="25"/>
          <w:szCs w:val="25"/>
          <w:shd w:val="clear" w:color="auto" w:fill="000000"/>
          <w:lang w:val="en-US"/>
        </w:rPr>
      </w:pP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_PlanetDynamicsWorker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shd w:val="clear" w:color="auto" w:fill="000000"/>
          <w:rtl w:val="0"/>
          <w:lang w:val="en-US"/>
        </w:rPr>
        <w:t>→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 xml:space="preserve"> 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the analytics/rendering workflow that actually launches it.</w:t>
      </w:r>
    </w:p>
    <w:p>
      <w:pPr>
        <w:pStyle w:val="Default"/>
        <w:numPr>
          <w:ilvl w:val="0"/>
          <w:numId w:val="7"/>
        </w:numPr>
        <w:suppressAutoHyphens w:val="1"/>
        <w:spacing w:after="80"/>
        <w:jc w:val="left"/>
        <w:rPr>
          <w:rFonts w:ascii="Helvetica" w:hAnsi="Helvetica"/>
          <w:sz w:val="25"/>
          <w:szCs w:val="25"/>
          <w:shd w:val="clear" w:color="auto" w:fill="424242"/>
          <w:lang w:val="en-US"/>
        </w:rPr>
      </w:pP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_GlobalCloseShortcutFilter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shd w:val="clear" w:color="auto" w:fill="000000"/>
          <w:rtl w:val="0"/>
          <w:lang w:val="en-US"/>
        </w:rPr>
        <w:t>→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features/windowing/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.</w:t>
      </w:r>
    </w:p>
    <w:p>
      <w:pPr>
        <w:pStyle w:val="Default"/>
        <w:numPr>
          <w:ilvl w:val="0"/>
          <w:numId w:val="7"/>
        </w:numPr>
        <w:suppressAutoHyphens w:val="1"/>
        <w:spacing w:after="80"/>
        <w:jc w:val="left"/>
        <w:rPr>
          <w:rFonts w:ascii="Helvetica" w:hAnsi="Helvetica"/>
          <w:sz w:val="25"/>
          <w:szCs w:val="25"/>
          <w:shd w:val="clear" w:color="auto" w:fill="000000"/>
          <w:lang w:val="en-US"/>
        </w:rPr>
      </w:pP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ResizablePixmapLabel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shd w:val="clear" w:color="auto" w:fill="000000"/>
          <w:rtl w:val="0"/>
          <w:lang w:val="en-US"/>
        </w:rPr>
        <w:t>→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 xml:space="preserve"> 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the photo-gallery or reusable presentation workflow that owns it.</w:t>
      </w:r>
    </w:p>
    <w:p>
      <w:pPr>
        <w:pStyle w:val="Default"/>
        <w:numPr>
          <w:ilvl w:val="0"/>
          <w:numId w:val="7"/>
        </w:numPr>
        <w:suppressAutoHyphens w:val="1"/>
        <w:spacing w:after="80"/>
        <w:jc w:val="left"/>
        <w:rPr>
          <w:rFonts w:ascii="Helvetica" w:hAnsi="Helvetica"/>
          <w:sz w:val="25"/>
          <w:szCs w:val="25"/>
          <w:shd w:val="clear" w:color="auto" w:fill="000000"/>
          <w:lang w:val="en-US"/>
        </w:rPr>
      </w:pP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_ComboItemColorDelegate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shd w:val="clear" w:color="auto" w:fill="000000"/>
          <w:rtl w:val="0"/>
          <w:lang w:val="en-US"/>
        </w:rPr>
        <w:t>→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 xml:space="preserve"> 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the specific workflow whose combo boxes use it, unless it is demonstrably appwide.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b w:val="1"/>
          <w:bCs w:val="1"/>
          <w:sz w:val="36"/>
          <w:szCs w:val="36"/>
          <w:shd w:val="clear" w:color="auto" w:fill="000000"/>
        </w:rPr>
      </w:pPr>
      <w:r>
        <w:rPr>
          <w:rFonts w:ascii="Helvetica" w:hAnsi="Helvetica"/>
          <w:b w:val="1"/>
          <w:bCs w:val="1"/>
          <w:sz w:val="36"/>
          <w:szCs w:val="36"/>
          <w:shd w:val="clear" w:color="auto" w:fill="000000"/>
          <w:rtl w:val="0"/>
          <w:lang w:val="en-US"/>
        </w:rPr>
        <w:t>Why these are attractive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They already have encapsulated Qt behavior and relatively narrow APIs. Moving the class definition and updating imports is materially safer than extracting methods whose behavior depends on dozens of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self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attributes.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b w:val="1"/>
          <w:bCs w:val="1"/>
          <w:sz w:val="36"/>
          <w:szCs w:val="36"/>
          <w:shd w:val="clear" w:color="auto" w:fill="000000"/>
        </w:rPr>
      </w:pPr>
      <w:r>
        <w:rPr>
          <w:rFonts w:ascii="Helvetica" w:hAnsi="Helvetica"/>
          <w:b w:val="1"/>
          <w:bCs w:val="1"/>
          <w:sz w:val="36"/>
          <w:szCs w:val="36"/>
          <w:shd w:val="clear" w:color="auto" w:fill="000000"/>
          <w:rtl w:val="0"/>
          <w:lang w:val="en-US"/>
        </w:rPr>
        <w:t>What to verify first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Before each move:</w:t>
      </w:r>
    </w:p>
    <w:p>
      <w:pPr>
        <w:pStyle w:val="Default"/>
        <w:numPr>
          <w:ilvl w:val="0"/>
          <w:numId w:val="8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Find every constructor call.</w:t>
      </w:r>
    </w:p>
    <w:p>
      <w:pPr>
        <w:pStyle w:val="Default"/>
        <w:numPr>
          <w:ilvl w:val="0"/>
          <w:numId w:val="8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Check whether tests import the class from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app.py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.</w:t>
      </w:r>
    </w:p>
    <w:p>
      <w:pPr>
        <w:pStyle w:val="Default"/>
        <w:numPr>
          <w:ilvl w:val="0"/>
          <w:numId w:val="8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Confirm the destination does not import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app.py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.</w:t>
      </w:r>
    </w:p>
    <w:p>
      <w:pPr>
        <w:pStyle w:val="Default"/>
        <w:numPr>
          <w:ilvl w:val="0"/>
          <w:numId w:val="8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Measure cold-import impact if the destination introduces heavy Qt or plotting imports.</w:t>
      </w:r>
    </w:p>
    <w:p>
      <w:pPr>
        <w:pStyle w:val="Default"/>
        <w:numPr>
          <w:ilvl w:val="0"/>
          <w:numId w:val="8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Compile and exercise the specific widget behavior.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 xml:space="preserve">This would be a good source of several small, bounded commits rather than one 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“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miscellaneous widget extraction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 xml:space="preserve">” 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commit.</w:t>
      </w:r>
    </w:p>
    <w:p>
      <w:pPr>
        <w:pStyle w:val="Default"/>
        <w:suppressAutoHyphens w:val="1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b w:val="1"/>
          <w:bCs w:val="1"/>
          <w:sz w:val="40"/>
          <w:szCs w:val="40"/>
          <w:shd w:val="clear" w:color="auto" w:fill="000000"/>
        </w:rPr>
      </w:pPr>
      <w:r>
        <w:rPr>
          <w:rFonts w:ascii="Helvetica" w:hAnsi="Helvetica"/>
          <w:b w:val="1"/>
          <w:bCs w:val="1"/>
          <w:sz w:val="40"/>
          <w:szCs w:val="40"/>
          <w:shd w:val="clear" w:color="auto" w:fill="000000"/>
          <w:rtl w:val="0"/>
          <w:lang w:val="en-US"/>
        </w:rPr>
        <w:t>3. App/bootstrap and platform helpers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The module also contains a clearly recognizable bootstrap/platform cluster: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Font registration.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macOS application-name handling.</w:t>
      </w:r>
    </w:p>
    <w:p>
      <w:pPr>
        <w:pStyle w:val="Default"/>
        <w:numPr>
          <w:ilvl w:val="0"/>
          <w:numId w:val="9"/>
        </w:numPr>
        <w:suppressAutoHyphens w:val="1"/>
        <w:spacing w:after="80"/>
        <w:jc w:val="left"/>
        <w:rPr>
          <w:rFonts w:ascii="Helvetica" w:hAnsi="Helvetica"/>
          <w:sz w:val="25"/>
          <w:szCs w:val="25"/>
          <w:shd w:val="clear" w:color="auto" w:fill="424242"/>
          <w:lang w:val="en-US"/>
        </w:rPr>
      </w:pP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QApplication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construction.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Global menu/dropdown styling.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Qt input scaling.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Application and popout icon-path resolution.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Debug logging and dependency-check state.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cs="Helvetica" w:hAnsi="Helvetica" w:eastAsia="Helvetica"/>
          <w:outline w:val="0"/>
          <w:color w:val="cdcdcd"/>
          <w:sz w:val="28"/>
          <w:szCs w:val="28"/>
          <w:shd w:val="clear" w:color="auto" w:fill="ffffff"/>
          <w14:textFill>
            <w14:solidFill>
              <w14:srgbClr w14:val="CDCDCD"/>
            </w14:solidFill>
          </w14:textFill>
        </w:rPr>
        <w:br w:type="textWrapping"/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The eventual destination should be a small number of specifically named modules under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features/windowing/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or a bootstrap package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—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not a generic helper file.</w:t>
      </w:r>
    </w:p>
    <w:p>
      <w:pPr>
        <w:pStyle w:val="Default"/>
        <w:suppressAutoHyphens w:val="1"/>
        <w:spacing w:after="32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A plausible division is:</w:t>
      </w:r>
    </w:p>
    <w:p>
      <w:pPr>
        <w:pStyle w:val="Default"/>
        <w:suppressAutoHyphens w:val="1"/>
        <w:rPr>
          <w:rFonts w:ascii="Helvetica" w:cs="Helvetica" w:hAnsi="Helvetica" w:eastAsia="Helvetica"/>
          <w:sz w:val="21"/>
          <w:szCs w:val="21"/>
          <w:shd w:val="clear" w:color="auto" w:fill="ffffff"/>
        </w:rPr>
      </w:pPr>
    </w:p>
    <w:p>
      <w:pPr>
        <w:pStyle w:val="Default"/>
        <w:suppressAutoHyphens w:val="1"/>
        <w:rPr>
          <w:rFonts w:ascii="Helvetica" w:cs="Helvetica" w:hAnsi="Helvetica" w:eastAsia="Helvetica"/>
          <w:sz w:val="25"/>
          <w:szCs w:val="25"/>
          <w:shd w:val="clear" w:color="auto" w:fill="212121"/>
        </w:rPr>
      </w:pPr>
      <w:r>
        <w:rPr>
          <w:rFonts w:ascii="Helvetica" w:hAnsi="Helvetica"/>
          <w:sz w:val="25"/>
          <w:szCs w:val="25"/>
          <w:shd w:val="clear" w:color="auto" w:fill="212121"/>
          <w:rtl w:val="0"/>
          <w:lang w:val="en-US"/>
        </w:rPr>
        <w:t>gui/features/windowing/</w:t>
      </w:r>
    </w:p>
    <w:p>
      <w:pPr>
        <w:pStyle w:val="Default"/>
        <w:suppressAutoHyphens w:val="1"/>
        <w:rPr>
          <w:rFonts w:ascii="Helvetica" w:cs="Helvetica" w:hAnsi="Helvetica" w:eastAsia="Helvetica"/>
          <w:sz w:val="25"/>
          <w:szCs w:val="25"/>
          <w:shd w:val="clear" w:color="auto" w:fill="212121"/>
        </w:rPr>
      </w:pPr>
      <w:r>
        <w:rPr>
          <w:rFonts w:ascii="Helvetica" w:hAnsi="Helvetica"/>
          <w:sz w:val="25"/>
          <w:szCs w:val="25"/>
          <w:shd w:val="clear" w:color="auto" w:fill="212121"/>
          <w:rtl w:val="0"/>
          <w:lang w:val="en-US"/>
        </w:rPr>
        <w:t xml:space="preserve">    application_bootstrap.py</w:t>
      </w:r>
    </w:p>
    <w:p>
      <w:pPr>
        <w:pStyle w:val="Default"/>
        <w:suppressAutoHyphens w:val="1"/>
        <w:rPr>
          <w:rFonts w:ascii="Helvetica" w:cs="Helvetica" w:hAnsi="Helvetica" w:eastAsia="Helvetica"/>
          <w:sz w:val="25"/>
          <w:szCs w:val="25"/>
          <w:shd w:val="clear" w:color="auto" w:fill="212121"/>
        </w:rPr>
      </w:pPr>
      <w:r>
        <w:rPr>
          <w:rFonts w:ascii="Helvetica" w:hAnsi="Helvetica"/>
          <w:sz w:val="25"/>
          <w:szCs w:val="25"/>
          <w:shd w:val="clear" w:color="auto" w:fill="212121"/>
          <w:rtl w:val="0"/>
          <w:lang w:val="en-US"/>
        </w:rPr>
        <w:t xml:space="preserve">    application_identity.py</w:t>
      </w:r>
    </w:p>
    <w:p>
      <w:pPr>
        <w:pStyle w:val="Default"/>
        <w:suppressAutoHyphens w:val="1"/>
        <w:rPr>
          <w:rFonts w:ascii="Helvetica" w:cs="Helvetica" w:hAnsi="Helvetica" w:eastAsia="Helvetica"/>
          <w:sz w:val="25"/>
          <w:szCs w:val="25"/>
          <w:shd w:val="clear" w:color="auto" w:fill="212121"/>
        </w:rPr>
      </w:pPr>
      <w:r>
        <w:rPr>
          <w:rFonts w:ascii="Helvetica" w:hAnsi="Helvetica"/>
          <w:sz w:val="25"/>
          <w:szCs w:val="25"/>
          <w:shd w:val="clear" w:color="auto" w:fill="212121"/>
          <w:rtl w:val="0"/>
          <w:lang w:val="en-US"/>
        </w:rPr>
        <w:t xml:space="preserve">    global_shortcuts.py</w:t>
      </w:r>
    </w:p>
    <w:p>
      <w:pPr>
        <w:pStyle w:val="Default"/>
        <w:suppressAutoHyphens w:val="1"/>
        <w:rPr>
          <w:rFonts w:ascii="Helvetica" w:cs="Helvetica" w:hAnsi="Helvetica" w:eastAsia="Helvetica"/>
          <w:sz w:val="25"/>
          <w:szCs w:val="25"/>
          <w:shd w:val="clear" w:color="auto" w:fill="ffffff"/>
        </w:rPr>
      </w:pPr>
      <w:r>
        <w:rPr>
          <w:rFonts w:ascii="Helvetica" w:hAnsi="Helvetica"/>
          <w:sz w:val="25"/>
          <w:szCs w:val="25"/>
          <w:shd w:val="clear" w:color="auto" w:fill="212121"/>
          <w:rtl w:val="0"/>
          <w:lang w:val="en-US"/>
        </w:rPr>
        <w:t xml:space="preserve">    screen_geometry.py</w:t>
      </w:r>
    </w:p>
    <w:p>
      <w:pPr>
        <w:pStyle w:val="Default"/>
        <w:suppressAutoHyphens w:val="1"/>
        <w:rPr>
          <w:rFonts w:ascii="Helvetica" w:cs="Helvetica" w:hAnsi="Helvetica" w:eastAsia="Helvetica"/>
          <w:sz w:val="21"/>
          <w:szCs w:val="21"/>
          <w:shd w:val="clear" w:color="auto" w:fill="ffffff"/>
        </w:rPr>
      </w:pP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b w:val="1"/>
          <w:bCs w:val="1"/>
          <w:sz w:val="36"/>
          <w:szCs w:val="36"/>
          <w:shd w:val="clear" w:color="auto" w:fill="000000"/>
        </w:rPr>
      </w:pPr>
      <w:r>
        <w:rPr>
          <w:rFonts w:ascii="Helvetica" w:hAnsi="Helvetica"/>
          <w:b w:val="1"/>
          <w:bCs w:val="1"/>
          <w:sz w:val="36"/>
          <w:szCs w:val="36"/>
          <w:shd w:val="clear" w:color="auto" w:fill="000000"/>
          <w:rtl w:val="0"/>
          <w:lang w:val="en-US"/>
        </w:rPr>
        <w:t>Priority level: early, but not necessarily first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This code is relatively independent, but startup imports are sensitive. A careless move can: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introduce circular imports;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cause Qt or Matplotlib to initialize earlier;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slow cold startup;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alter platform-specific startup order.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outline w:val="0"/>
          <w:color w:val="cdcdcd"/>
          <w:sz w:val="28"/>
          <w:szCs w:val="28"/>
          <w:shd w:val="clear" w:color="auto" w:fill="ffffff"/>
          <w14:textFill>
            <w14:solidFill>
              <w14:srgbClr w14:val="CDCDCD"/>
            </w14:solidFill>
          </w14:textFill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Therefore I would move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000000"/>
          <w:rtl w:val="0"/>
          <w:lang w:val="en-US"/>
        </w:rPr>
        <w:t>small, coherent clusters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, preserving call order exactly. The existing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main()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order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—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logging, process naming, font setup, Qt application creation, dependency checking, database initialization, window creation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—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should remain characterized during the move.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</w:p>
    <w:p>
      <w:pPr>
        <w:pStyle w:val="Default"/>
        <w:suppressAutoHyphens w:val="1"/>
        <w:rPr>
          <w:rFonts w:ascii="Helvetica" w:cs="Helvetica" w:hAnsi="Helvetica" w:eastAsia="Helvetica"/>
          <w:outline w:val="0"/>
          <w:color w:val="cdcdcd"/>
          <w:sz w:val="28"/>
          <w:szCs w:val="28"/>
          <w:shd w:val="clear" w:color="auto" w:fill="ffffff"/>
          <w14:textFill>
            <w14:solidFill>
              <w14:srgbClr w14:val="CDCDCD"/>
            </w14:solidFill>
          </w14:textFill>
        </w:rPr>
      </w:pPr>
    </w:p>
    <w:p>
      <w:pPr>
        <w:pStyle w:val="Default"/>
        <w:suppressAutoHyphens w:val="1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b w:val="1"/>
          <w:bCs w:val="1"/>
          <w:sz w:val="40"/>
          <w:szCs w:val="40"/>
          <w:shd w:val="clear" w:color="auto" w:fill="000000"/>
        </w:rPr>
      </w:pPr>
      <w:r>
        <w:rPr>
          <w:rFonts w:ascii="Helvetica" w:hAnsi="Helvetica"/>
          <w:b w:val="1"/>
          <w:bCs w:val="1"/>
          <w:sz w:val="40"/>
          <w:szCs w:val="40"/>
          <w:shd w:val="clear" w:color="auto" w:fill="000000"/>
          <w:rtl w:val="0"/>
          <w:lang w:val="en-US"/>
        </w:rPr>
        <w:t>4. Pure or effectively static methods inside the two windows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The AST inspection found a surprisingly useful set of methods that do not read window state at all. These are excellent candidates because they are currently window methods only as a matter of history.</w:t>
      </w:r>
    </w:p>
    <w:p>
      <w:pPr>
        <w:pStyle w:val="Default"/>
        <w:suppressAutoHyphens w:val="1"/>
        <w:spacing w:after="32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Examples include: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b w:val="1"/>
          <w:bCs w:val="1"/>
          <w:sz w:val="36"/>
          <w:szCs w:val="36"/>
          <w:shd w:val="clear" w:color="auto" w:fill="000000"/>
        </w:rPr>
      </w:pPr>
      <w:r>
        <w:rPr>
          <w:rFonts w:ascii="Helvetica" w:hAnsi="Helvetica"/>
          <w:b w:val="1"/>
          <w:bCs w:val="1"/>
          <w:sz w:val="36"/>
          <w:szCs w:val="36"/>
          <w:shd w:val="clear" w:color="auto" w:fill="000000"/>
          <w:rtl w:val="0"/>
          <w:lang w:val="en-US"/>
        </w:rPr>
        <w:t>Database View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Analysis export row construction.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Database metrics cache encoding/decoding.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Population-norm calculations.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Chart birth-year derivation for filters.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Aspect sorting/matching.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Searchable-body construction.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Several chart-property normalization functions.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b w:val="1"/>
          <w:bCs w:val="1"/>
          <w:sz w:val="36"/>
          <w:szCs w:val="36"/>
          <w:shd w:val="clear" w:color="auto" w:fill="000000"/>
        </w:rPr>
      </w:pPr>
      <w:r>
        <w:rPr>
          <w:rFonts w:ascii="Helvetica" w:hAnsi="Helvetica"/>
          <w:b w:val="1"/>
          <w:bCs w:val="1"/>
          <w:sz w:val="36"/>
          <w:szCs w:val="36"/>
          <w:shd w:val="clear" w:color="auto" w:fill="000000"/>
          <w:rtl w:val="0"/>
          <w:lang w:val="en-US"/>
        </w:rPr>
        <w:t>Chart Editor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Chart export Markdown construction.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Aspect line-segment construction.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Metadata-change classification.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Chart-row normalization.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Database-refresh impact classification.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Planet-dynamics cache signatures.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outline w:val="0"/>
          <w:color w:val="cdcdcd"/>
          <w:sz w:val="28"/>
          <w:szCs w:val="28"/>
          <w:shd w:val="clear" w:color="auto" w:fill="ffffff"/>
          <w14:textFill>
            <w14:solidFill>
              <w14:srgbClr w14:val="CDCDCD"/>
            </w14:solidFill>
          </w14:textFill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The strongest example is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_chart_metadata_changed_fields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: it is static, compares two charts, distinguishes birth-data changes from chart type, tags, sentiments, relationship types, gender, alignment, familiarity, and other metadata, and returns an impact-oriented field set.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</w:p>
    <w:p>
      <w:pPr>
        <w:pStyle w:val="Default"/>
        <w:suppressAutoHyphens w:val="1"/>
        <w:rPr>
          <w:rFonts w:ascii="Helvetica" w:cs="Helvetica" w:hAnsi="Helvetica" w:eastAsia="Helvetica"/>
          <w:outline w:val="0"/>
          <w:color w:val="cdcdcd"/>
          <w:sz w:val="28"/>
          <w:szCs w:val="28"/>
          <w:shd w:val="clear" w:color="auto" w:fill="ffffff"/>
          <w14:textFill>
            <w14:solidFill>
              <w14:srgbClr w14:val="CDCDCD"/>
            </w14:solidFill>
          </w14:textFill>
        </w:rPr>
      </w:pPr>
    </w:p>
    <w:p>
      <w:pPr>
        <w:pStyle w:val="Default"/>
        <w:suppressAutoHyphens w:val="1"/>
        <w:spacing w:after="320"/>
        <w:rPr>
          <w:rFonts w:ascii="Helvetica" w:cs="Helvetica" w:hAnsi="Helvetica" w:eastAsia="Helvetica"/>
          <w:outline w:val="0"/>
          <w:color w:val="cdcdcd"/>
          <w:sz w:val="28"/>
          <w:szCs w:val="28"/>
          <w:shd w:val="clear" w:color="auto" w:fill="ffffff"/>
          <w14:textFill>
            <w14:solidFill>
              <w14:srgbClr w14:val="CDCDCD"/>
            </w14:solidFill>
          </w14:textFill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That is already embryonic recalculation/refresh policy. It belongs conceptually with the planned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ChartRecalculationPolicy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, not on a Qt window. The manifesto specifically requires that policy to distinguish authoritative birth inputs, rectified-time state,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chart_uses_houses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, tags, subjective data, and presentation-only metadata.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</w:p>
    <w:p>
      <w:pPr>
        <w:pStyle w:val="Default"/>
        <w:suppressAutoHyphens w:val="1"/>
        <w:rPr>
          <w:rFonts w:ascii="Helvetica" w:cs="Helvetica" w:hAnsi="Helvetica" w:eastAsia="Helvetica"/>
          <w:outline w:val="0"/>
          <w:color w:val="cdcdcd"/>
          <w:sz w:val="28"/>
          <w:szCs w:val="28"/>
          <w:shd w:val="clear" w:color="auto" w:fill="ffffff"/>
          <w14:textFill>
            <w14:solidFill>
              <w14:srgbClr w14:val="CDCDCD"/>
            </w14:solidFill>
          </w14:textFill>
        </w:rPr>
      </w:pP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b w:val="1"/>
          <w:bCs w:val="1"/>
          <w:sz w:val="36"/>
          <w:szCs w:val="36"/>
          <w:shd w:val="clear" w:color="auto" w:fill="000000"/>
        </w:rPr>
      </w:pPr>
      <w:r>
        <w:rPr>
          <w:rFonts w:ascii="Helvetica" w:hAnsi="Helvetica"/>
          <w:b w:val="1"/>
          <w:bCs w:val="1"/>
          <w:sz w:val="36"/>
          <w:szCs w:val="36"/>
          <w:shd w:val="clear" w:color="auto" w:fill="000000"/>
          <w:rtl w:val="0"/>
          <w:lang w:val="en-US"/>
        </w:rPr>
        <w:t>Recommended migration pattern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For each function:</w:t>
      </w:r>
    </w:p>
    <w:p>
      <w:pPr>
        <w:pStyle w:val="Default"/>
        <w:numPr>
          <w:ilvl w:val="0"/>
          <w:numId w:val="10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Add a pure function or typed policy object in the canonical destination.</w:t>
      </w:r>
    </w:p>
    <w:p>
      <w:pPr>
        <w:pStyle w:val="Default"/>
        <w:numPr>
          <w:ilvl w:val="0"/>
          <w:numId w:val="8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Add focused tests against current behavior.</w:t>
      </w:r>
    </w:p>
    <w:p>
      <w:pPr>
        <w:pStyle w:val="Default"/>
        <w:numPr>
          <w:ilvl w:val="0"/>
          <w:numId w:val="8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Change the window method into a temporary one-line delegate if many callers exist.</w:t>
      </w:r>
    </w:p>
    <w:p>
      <w:pPr>
        <w:pStyle w:val="Default"/>
        <w:numPr>
          <w:ilvl w:val="0"/>
          <w:numId w:val="8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Migrate callers.</w:t>
      </w:r>
    </w:p>
    <w:p>
      <w:pPr>
        <w:pStyle w:val="Default"/>
        <w:numPr>
          <w:ilvl w:val="0"/>
          <w:numId w:val="8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Remove the delegate once source and runtime callers are gone.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This gives us safe line reduction while also creating useful non-Qt units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—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not merely relocating methods into a mixin.</w:t>
      </w:r>
    </w:p>
    <w:p>
      <w:pPr>
        <w:pStyle w:val="Default"/>
        <w:suppressAutoHyphens w:val="1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b w:val="1"/>
          <w:bCs w:val="1"/>
          <w:sz w:val="40"/>
          <w:szCs w:val="40"/>
          <w:shd w:val="clear" w:color="auto" w:fill="000000"/>
        </w:rPr>
      </w:pPr>
      <w:r>
        <w:rPr>
          <w:rFonts w:ascii="Helvetica" w:hAnsi="Helvetica"/>
          <w:b w:val="1"/>
          <w:bCs w:val="1"/>
          <w:sz w:val="40"/>
          <w:szCs w:val="40"/>
          <w:shd w:val="clear" w:color="auto" w:fill="000000"/>
          <w:rtl w:val="0"/>
          <w:lang w:val="en-US"/>
        </w:rPr>
        <w:t>5. Existing extraction seams with thin window adapters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outline w:val="0"/>
          <w:color w:val="cdcdcd"/>
          <w:sz w:val="28"/>
          <w:szCs w:val="28"/>
          <w:shd w:val="clear" w:color="auto" w:fill="ffffff"/>
          <w14:textFill>
            <w14:solidFill>
              <w14:srgbClr w14:val="CDCDCD"/>
            </w14:solidFill>
          </w14:textFill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The repository already imports many feature modules into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app.py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, including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ChartEditorController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,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ChartEditSession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, database close/import progress objects, transit controllers, and a web-profile GUI controller.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</w:p>
    <w:p>
      <w:pPr>
        <w:pStyle w:val="Default"/>
        <w:suppressAutoHyphens w:val="1"/>
        <w:rPr>
          <w:rFonts w:ascii="Helvetica" w:cs="Helvetica" w:hAnsi="Helvetica" w:eastAsia="Helvetica"/>
          <w:outline w:val="0"/>
          <w:color w:val="cdcdcd"/>
          <w:sz w:val="28"/>
          <w:szCs w:val="28"/>
          <w:shd w:val="clear" w:color="auto" w:fill="ffffff"/>
          <w14:textFill>
            <w14:solidFill>
              <w14:srgbClr w14:val="CDCDCD"/>
            </w14:solidFill>
          </w14:textFill>
        </w:rPr>
      </w:pPr>
    </w:p>
    <w:p>
      <w:pPr>
        <w:pStyle w:val="Default"/>
        <w:suppressAutoHyphens w:val="1"/>
        <w:rPr>
          <w:rFonts w:ascii="Helvetica" w:cs="Helvetica" w:hAnsi="Helvetica" w:eastAsia="Helvetica"/>
          <w:outline w:val="0"/>
          <w:color w:val="cdcdcd"/>
          <w:sz w:val="28"/>
          <w:szCs w:val="28"/>
          <w:shd w:val="clear" w:color="auto" w:fill="ffffff"/>
          <w14:textFill>
            <w14:solidFill>
              <w14:srgbClr w14:val="CDCDCD"/>
            </w14:solidFill>
          </w14:textFill>
        </w:rPr>
      </w:pPr>
    </w:p>
    <w:p>
      <w:pPr>
        <w:pStyle w:val="Default"/>
        <w:suppressAutoHyphens w:val="1"/>
        <w:spacing w:after="32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This means some migrations are already halfway complete. The safest next work is often not to invent another package, but to inspect where the window still contains a thin or nearly thin adapter around one of these existing owners.</w:t>
      </w:r>
    </w:p>
    <w:p>
      <w:pPr>
        <w:pStyle w:val="Default"/>
        <w:suppressAutoHyphens w:val="1"/>
        <w:spacing w:after="32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Good candidates include: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Import/export dialog orchestration.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Transit export formatting.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Related-chart choice/completer construction.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Close-progress presentation.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Web-profile lookup/import acceptance flows.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Existing Chart Editor session transitions.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The target should be: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pure work in the service/model;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progress, cancellation, and messages in a small GUI controller;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the window connecting widgets/signals to that controller.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outline w:val="0"/>
          <w:color w:val="cdcdcd"/>
          <w:sz w:val="28"/>
          <w:szCs w:val="28"/>
          <w:shd w:val="clear" w:color="auto" w:fill="ffffff"/>
          <w14:textFill>
            <w14:solidFill>
              <w14:srgbClr w14:val="CDCDCD"/>
            </w14:solidFill>
          </w14:textFill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The web-profile architecture is already specified explicitly: provider/network/parser behavior belongs under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io/web_profile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, while the GUI controller owns progress, cancellation, choices, and messages.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</w:p>
    <w:p>
      <w:pPr>
        <w:pStyle w:val="Default"/>
        <w:suppressAutoHyphens w:val="1"/>
        <w:rPr>
          <w:rFonts w:ascii="Helvetica" w:cs="Helvetica" w:hAnsi="Helvetica" w:eastAsia="Helvetica"/>
          <w:outline w:val="0"/>
          <w:color w:val="cdcdcd"/>
          <w:sz w:val="28"/>
          <w:szCs w:val="28"/>
          <w:shd w:val="clear" w:color="auto" w:fill="ffffff"/>
          <w14:textFill>
            <w14:solidFill>
              <w14:srgbClr w14:val="CDCDCD"/>
            </w14:solidFill>
          </w14:textFill>
        </w:rPr>
      </w:pPr>
    </w:p>
    <w:p>
      <w:pPr>
        <w:pStyle w:val="Default"/>
        <w:suppressAutoHyphens w:val="1"/>
        <w:spacing w:after="32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 xml:space="preserve">These are good 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“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finish the extraction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 xml:space="preserve">” 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projects because they should remove residual workflow logic without requiring a new architecture.</w:t>
      </w:r>
    </w:p>
    <w:p>
      <w:pPr>
        <w:pStyle w:val="Default"/>
        <w:suppressAutoHyphens w:val="1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after="160"/>
        <w:rPr>
          <w:rFonts w:ascii="Helvetica" w:cs="Helvetica" w:hAnsi="Helvetica" w:eastAsia="Helvetica"/>
          <w:b w:val="1"/>
          <w:bCs w:val="1"/>
          <w:sz w:val="48"/>
          <w:szCs w:val="48"/>
          <w:shd w:val="clear" w:color="auto" w:fill="000000"/>
        </w:rPr>
      </w:pPr>
      <w:r>
        <w:rPr>
          <w:rFonts w:ascii="Helvetica" w:hAnsi="Helvetica"/>
          <w:b w:val="1"/>
          <w:bCs w:val="1"/>
          <w:sz w:val="48"/>
          <w:szCs w:val="48"/>
          <w:shd w:val="clear" w:color="auto" w:fill="000000"/>
          <w:rtl w:val="0"/>
          <w:lang w:val="en-US"/>
        </w:rPr>
        <w:t>The first high-value architectural work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The preceding items are the safest mechanical extractions. They alone, however, will not unlock the giant classes. The following should be the first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000000"/>
          <w:rtl w:val="0"/>
          <w:lang w:val="en-US"/>
        </w:rPr>
        <w:t>architectural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priorities.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b w:val="1"/>
          <w:bCs w:val="1"/>
          <w:sz w:val="40"/>
          <w:szCs w:val="40"/>
          <w:shd w:val="clear" w:color="auto" w:fill="000000"/>
        </w:rPr>
      </w:pPr>
      <w:r>
        <w:rPr>
          <w:rFonts w:ascii="Helvetica" w:hAnsi="Helvetica"/>
          <w:b w:val="1"/>
          <w:bCs w:val="1"/>
          <w:sz w:val="40"/>
          <w:szCs w:val="40"/>
          <w:shd w:val="clear" w:color="auto" w:fill="000000"/>
          <w:rtl w:val="0"/>
          <w:lang w:val="en-US"/>
        </w:rPr>
        <w:t>6. Finish UID-first Database View selection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This is probably the most important prerequisite.</w:t>
      </w:r>
    </w:p>
    <w:p>
      <w:pPr>
        <w:pStyle w:val="Default"/>
        <w:suppressAutoHyphens w:val="1"/>
        <w:spacing w:after="320"/>
        <w:rPr>
          <w:rFonts w:ascii="Helvetica" w:cs="Helvetica" w:hAnsi="Helvetica" w:eastAsia="Helvetica"/>
          <w:outline w:val="0"/>
          <w:color w:val="cdcdcd"/>
          <w:sz w:val="28"/>
          <w:szCs w:val="28"/>
          <w:shd w:val="clear" w:color="auto" w:fill="ffffff"/>
          <w14:textFill>
            <w14:solidFill>
              <w14:srgbClr w14:val="CDCDCD"/>
            </w14:solidFill>
          </w14:textFill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The manifesto requires public workflow state, selection order, navigation anchors, events, cache keys, and refresh requests to use chart UIDs, with numeric row IDs restricted to persistence boundaries.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</w:p>
    <w:p>
      <w:pPr>
        <w:pStyle w:val="Default"/>
        <w:suppressAutoHyphens w:val="1"/>
        <w:rPr>
          <w:rFonts w:ascii="Helvetica" w:cs="Helvetica" w:hAnsi="Helvetica" w:eastAsia="Helvetica"/>
          <w:outline w:val="0"/>
          <w:color w:val="cdcdcd"/>
          <w:sz w:val="28"/>
          <w:szCs w:val="28"/>
          <w:shd w:val="clear" w:color="auto" w:fill="ffffff"/>
          <w14:textFill>
            <w14:solidFill>
              <w14:srgbClr w14:val="CDCDCD"/>
            </w14:solidFill>
          </w14:textFill>
        </w:rPr>
      </w:pPr>
    </w:p>
    <w:p>
      <w:pPr>
        <w:pStyle w:val="Default"/>
        <w:suppressAutoHyphens w:val="1"/>
        <w:spacing w:after="32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Only after that should we introduce:</w:t>
      </w:r>
    </w:p>
    <w:p>
      <w:pPr>
        <w:pStyle w:val="Default"/>
        <w:suppressAutoHyphens w:val="1"/>
        <w:rPr>
          <w:rFonts w:ascii="Helvetica" w:cs="Helvetica" w:hAnsi="Helvetica" w:eastAsia="Helvetica"/>
          <w:sz w:val="21"/>
          <w:szCs w:val="21"/>
          <w:shd w:val="clear" w:color="auto" w:fill="ffffff"/>
        </w:rPr>
      </w:pPr>
    </w:p>
    <w:p>
      <w:pPr>
        <w:pStyle w:val="Default"/>
        <w:suppressAutoHyphens w:val="1"/>
        <w:rPr>
          <w:rFonts w:ascii="Helvetica" w:cs="Helvetica" w:hAnsi="Helvetica" w:eastAsia="Helvetica"/>
          <w:sz w:val="25"/>
          <w:szCs w:val="25"/>
          <w:shd w:val="clear" w:color="auto" w:fill="ffffff"/>
        </w:rPr>
      </w:pPr>
      <w:r>
        <w:rPr>
          <w:rFonts w:ascii="Helvetica" w:hAnsi="Helvetica"/>
          <w:sz w:val="25"/>
          <w:szCs w:val="25"/>
          <w:shd w:val="clear" w:color="auto" w:fill="212121"/>
          <w:rtl w:val="0"/>
          <w:lang w:val="en-US"/>
        </w:rPr>
        <w:t>ephemeraldaddy/gui/features/database_view/selection.py</w:t>
      </w:r>
    </w:p>
    <w:p>
      <w:pPr>
        <w:pStyle w:val="Default"/>
        <w:suppressAutoHyphens w:val="1"/>
        <w:rPr>
          <w:rFonts w:ascii="Helvetica" w:cs="Helvetica" w:hAnsi="Helvetica" w:eastAsia="Helvetica"/>
          <w:sz w:val="21"/>
          <w:szCs w:val="21"/>
          <w:shd w:val="clear" w:color="auto" w:fill="ffffff"/>
        </w:rPr>
      </w:pP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with:</w:t>
      </w:r>
    </w:p>
    <w:p>
      <w:pPr>
        <w:pStyle w:val="Default"/>
        <w:numPr>
          <w:ilvl w:val="0"/>
          <w:numId w:val="4"/>
        </w:numPr>
        <w:suppressAutoHyphens w:val="1"/>
        <w:spacing w:after="80"/>
        <w:jc w:val="left"/>
        <w:rPr>
          <w:rFonts w:ascii="Helvetica" w:hAnsi="Helvetica"/>
          <w:sz w:val="25"/>
          <w:szCs w:val="25"/>
          <w:shd w:val="clear" w:color="auto" w:fill="424242"/>
          <w:lang w:val="en-US"/>
        </w:rPr>
      </w:pP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DatabaseSelectionModel</w:t>
      </w:r>
    </w:p>
    <w:p>
      <w:pPr>
        <w:pStyle w:val="Default"/>
        <w:numPr>
          <w:ilvl w:val="0"/>
          <w:numId w:val="4"/>
        </w:numPr>
        <w:suppressAutoHyphens w:val="1"/>
        <w:spacing w:after="80"/>
        <w:jc w:val="left"/>
        <w:rPr>
          <w:rFonts w:ascii="Helvetica" w:hAnsi="Helvetica"/>
          <w:sz w:val="25"/>
          <w:szCs w:val="25"/>
          <w:shd w:val="clear" w:color="auto" w:fill="424242"/>
          <w:lang w:val="en-US"/>
        </w:rPr>
      </w:pP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DatabaseSelectionController</w:t>
      </w:r>
    </w:p>
    <w:p>
      <w:pPr>
        <w:pStyle w:val="Default"/>
        <w:numPr>
          <w:ilvl w:val="0"/>
          <w:numId w:val="5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a narrow Qt list/index adapter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The intended responsibilities are already clear: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ordered selected UIDs;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anchor UID;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visible versus logical selection;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restoration after filtering;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translation between Qt list items and UIDs.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cs="Helvetica" w:hAnsi="Helvetica" w:eastAsia="Helvetica"/>
          <w:outline w:val="0"/>
          <w:color w:val="cdcdcd"/>
          <w:sz w:val="28"/>
          <w:szCs w:val="28"/>
          <w:shd w:val="clear" w:color="auto" w:fill="ffffff"/>
          <w14:textFill>
            <w14:solidFill>
              <w14:srgbClr w14:val="CDCDCD"/>
            </w14:solidFill>
          </w14:textFill>
        </w:rPr>
        <w:br w:type="textWrapping"/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b w:val="1"/>
          <w:bCs w:val="1"/>
          <w:sz w:val="36"/>
          <w:szCs w:val="36"/>
          <w:shd w:val="clear" w:color="auto" w:fill="000000"/>
        </w:rPr>
      </w:pPr>
      <w:r>
        <w:rPr>
          <w:rFonts w:ascii="Helvetica" w:hAnsi="Helvetica"/>
          <w:b w:val="1"/>
          <w:bCs w:val="1"/>
          <w:sz w:val="36"/>
          <w:szCs w:val="36"/>
          <w:shd w:val="clear" w:color="auto" w:fill="000000"/>
          <w:rtl w:val="0"/>
          <w:lang w:val="en-US"/>
        </w:rPr>
        <w:t>Why this should precede the window split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Selection is shared across: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list refresh;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filters;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collections;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batch editing;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exporting;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duplicate checks;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Chart Editor navigation;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hide/unhide operations;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analytics.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If we move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ManageChartsDialog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first, we will simply transplant its mixed UID/row-ID state into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DatabaseViewWindow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. Completing selection ownership first removes a large source of hidden coupling.</w:t>
      </w:r>
    </w:p>
    <w:p>
      <w:pPr>
        <w:pStyle w:val="Default"/>
        <w:suppressAutoHyphens w:val="1"/>
        <w:spacing w:after="320"/>
        <w:rPr>
          <w:rFonts w:ascii="Helvetica" w:cs="Helvetica" w:hAnsi="Helvetica" w:eastAsia="Helvetica"/>
          <w:outline w:val="0"/>
          <w:color w:val="cdcdcd"/>
          <w:sz w:val="28"/>
          <w:szCs w:val="28"/>
          <w:shd w:val="clear" w:color="auto" w:fill="ffffff"/>
          <w14:textFill>
            <w14:solidFill>
              <w14:srgbClr w14:val="CDCDCD"/>
            </w14:solidFill>
          </w14:textFill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The manifesto identifies Database Selection and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ChartEditSession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as the lowest-risk next structural slices because characterization coverage already exists.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</w:p>
    <w:p>
      <w:pPr>
        <w:pStyle w:val="Default"/>
        <w:suppressAutoHyphens w:val="1"/>
        <w:rPr>
          <w:rFonts w:ascii="Helvetica" w:cs="Helvetica" w:hAnsi="Helvetica" w:eastAsia="Helvetica"/>
          <w:outline w:val="0"/>
          <w:color w:val="cdcdcd"/>
          <w:sz w:val="28"/>
          <w:szCs w:val="28"/>
          <w:shd w:val="clear" w:color="auto" w:fill="ffffff"/>
          <w14:textFill>
            <w14:solidFill>
              <w14:srgbClr w14:val="CDCDCD"/>
            </w14:solidFill>
          </w14:textFill>
        </w:rPr>
      </w:pPr>
    </w:p>
    <w:p>
      <w:pPr>
        <w:pStyle w:val="Default"/>
        <w:suppressAutoHyphens w:val="1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b w:val="1"/>
          <w:bCs w:val="1"/>
          <w:sz w:val="40"/>
          <w:szCs w:val="40"/>
          <w:shd w:val="clear" w:color="auto" w:fill="000000"/>
        </w:rPr>
      </w:pPr>
      <w:r>
        <w:rPr>
          <w:rFonts w:ascii="Helvetica" w:hAnsi="Helvetica"/>
          <w:b w:val="1"/>
          <w:bCs w:val="1"/>
          <w:sz w:val="40"/>
          <w:szCs w:val="40"/>
          <w:shd w:val="clear" w:color="auto" w:fill="000000"/>
          <w:rtl w:val="0"/>
          <w:lang w:val="en-US"/>
        </w:rPr>
        <w:t>7. Complete</w:t>
      </w:r>
      <w:r>
        <w:rPr>
          <w:rFonts w:ascii="Helvetica" w:hAnsi="Helvetica" w:hint="default"/>
          <w:b w:val="1"/>
          <w:bCs w:val="1"/>
          <w:sz w:val="40"/>
          <w:szCs w:val="40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35"/>
          <w:szCs w:val="35"/>
          <w:shd w:val="clear" w:color="auto" w:fill="424242"/>
          <w:rtl w:val="0"/>
          <w:lang w:val="en-US"/>
        </w:rPr>
        <w:t>ChartEditSession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outline w:val="0"/>
          <w:color w:val="cdcdcd"/>
          <w:sz w:val="28"/>
          <w:szCs w:val="28"/>
          <w:shd w:val="clear" w:color="auto" w:fill="ffffff"/>
          <w14:textFill>
            <w14:solidFill>
              <w14:srgbClr w14:val="CDCDCD"/>
            </w14:solidFill>
          </w14:textFill>
        </w:rPr>
      </w:pP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ChartEditSession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already exists and is imported by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app.py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, so it should be developed into the authoritative owner of one chart-edit lifecycle rather than leaving parallel state on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MainWindow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.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</w:p>
    <w:p>
      <w:pPr>
        <w:pStyle w:val="Default"/>
        <w:suppressAutoHyphens w:val="1"/>
        <w:rPr>
          <w:rFonts w:ascii="Helvetica" w:cs="Helvetica" w:hAnsi="Helvetica" w:eastAsia="Helvetica"/>
          <w:outline w:val="0"/>
          <w:color w:val="cdcdcd"/>
          <w:sz w:val="28"/>
          <w:szCs w:val="28"/>
          <w:shd w:val="clear" w:color="auto" w:fill="ffffff"/>
          <w14:textFill>
            <w14:solidFill>
              <w14:srgbClr w14:val="CDCDCD"/>
            </w14:solidFill>
          </w14:textFill>
        </w:rPr>
      </w:pPr>
    </w:p>
    <w:p>
      <w:pPr>
        <w:pStyle w:val="Default"/>
        <w:suppressAutoHyphens w:val="1"/>
        <w:spacing w:after="32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The session should own: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active chart UID;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authoritative loaded values;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current draft;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dirty fields;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save/discard status;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rectified-time choice and reliability;</w:t>
      </w:r>
    </w:p>
    <w:p>
      <w:pPr>
        <w:pStyle w:val="Default"/>
        <w:numPr>
          <w:ilvl w:val="0"/>
          <w:numId w:val="9"/>
        </w:numPr>
        <w:suppressAutoHyphens w:val="1"/>
        <w:spacing w:after="80"/>
        <w:jc w:val="left"/>
        <w:rPr>
          <w:rFonts w:ascii="Helvetica" w:hAnsi="Helvetica"/>
          <w:sz w:val="25"/>
          <w:szCs w:val="25"/>
          <w:shd w:val="clear" w:color="auto" w:fill="424242"/>
          <w:lang w:val="en-US"/>
        </w:rPr>
      </w:pP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chart_uses_houses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;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recalculation impact;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save result/change set.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This is the best way to break apart the dangerous Chart Editor cluster around:</w:t>
      </w:r>
    </w:p>
    <w:p>
      <w:pPr>
        <w:pStyle w:val="Default"/>
        <w:numPr>
          <w:ilvl w:val="0"/>
          <w:numId w:val="4"/>
        </w:numPr>
        <w:suppressAutoHyphens w:val="1"/>
        <w:spacing w:after="80"/>
        <w:jc w:val="left"/>
        <w:rPr>
          <w:rFonts w:ascii="Helvetica" w:hAnsi="Helvetica"/>
          <w:sz w:val="25"/>
          <w:szCs w:val="25"/>
          <w:shd w:val="clear" w:color="auto" w:fill="424242"/>
          <w:lang w:val="en-US"/>
        </w:rPr>
      </w:pP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on_update_chart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;</w:t>
      </w:r>
    </w:p>
    <w:p>
      <w:pPr>
        <w:pStyle w:val="Default"/>
        <w:numPr>
          <w:ilvl w:val="0"/>
          <w:numId w:val="5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new-chart creation;</w:t>
      </w:r>
    </w:p>
    <w:p>
      <w:pPr>
        <w:pStyle w:val="Default"/>
        <w:numPr>
          <w:ilvl w:val="0"/>
          <w:numId w:val="5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chart loading;</w:t>
      </w:r>
    </w:p>
    <w:p>
      <w:pPr>
        <w:pStyle w:val="Default"/>
        <w:numPr>
          <w:ilvl w:val="0"/>
          <w:numId w:val="5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reset/discard;</w:t>
      </w:r>
    </w:p>
    <w:p>
      <w:pPr>
        <w:pStyle w:val="Default"/>
        <w:numPr>
          <w:ilvl w:val="0"/>
          <w:numId w:val="5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metadata auto-save;</w:t>
      </w:r>
    </w:p>
    <w:p>
      <w:pPr>
        <w:pStyle w:val="Default"/>
        <w:numPr>
          <w:ilvl w:val="0"/>
          <w:numId w:val="5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refresh notification;</w:t>
      </w:r>
    </w:p>
    <w:p>
      <w:pPr>
        <w:pStyle w:val="Default"/>
        <w:numPr>
          <w:ilvl w:val="0"/>
          <w:numId w:val="5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render scheduling.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That code should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000000"/>
          <w:rtl w:val="0"/>
          <w:lang w:val="en-US"/>
        </w:rPr>
        <w:t>not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 xml:space="preserve">be extracted as a large 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“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editor mixin.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 xml:space="preserve">” 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First put its state transitions in a non-widget session with tests; then reduce the window to reading and rendering values.</w:t>
      </w:r>
    </w:p>
    <w:p>
      <w:pPr>
        <w:pStyle w:val="Default"/>
        <w:suppressAutoHyphens w:val="1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b w:val="1"/>
          <w:bCs w:val="1"/>
          <w:sz w:val="40"/>
          <w:szCs w:val="40"/>
          <w:shd w:val="clear" w:color="auto" w:fill="000000"/>
        </w:rPr>
      </w:pPr>
      <w:r>
        <w:rPr>
          <w:rFonts w:ascii="Helvetica" w:hAnsi="Helvetica"/>
          <w:b w:val="1"/>
          <w:bCs w:val="1"/>
          <w:sz w:val="40"/>
          <w:szCs w:val="40"/>
          <w:shd w:val="clear" w:color="auto" w:fill="000000"/>
          <w:rtl w:val="0"/>
          <w:lang w:val="en-US"/>
        </w:rPr>
        <w:t>8. Extract</w:t>
      </w:r>
      <w:r>
        <w:rPr>
          <w:rFonts w:ascii="Helvetica" w:hAnsi="Helvetica" w:hint="default"/>
          <w:b w:val="1"/>
          <w:bCs w:val="1"/>
          <w:sz w:val="40"/>
          <w:szCs w:val="40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35"/>
          <w:szCs w:val="35"/>
          <w:shd w:val="clear" w:color="auto" w:fill="424242"/>
          <w:rtl w:val="0"/>
          <w:lang w:val="en-US"/>
        </w:rPr>
        <w:t>ChartRecalculationPolicy</w:t>
      </w:r>
      <w:r>
        <w:rPr>
          <w:rFonts w:ascii="Helvetica" w:hAnsi="Helvetica" w:hint="default"/>
          <w:b w:val="1"/>
          <w:bCs w:val="1"/>
          <w:sz w:val="40"/>
          <w:szCs w:val="40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b w:val="1"/>
          <w:bCs w:val="1"/>
          <w:sz w:val="40"/>
          <w:szCs w:val="40"/>
          <w:shd w:val="clear" w:color="auto" w:fill="000000"/>
          <w:rtl w:val="0"/>
          <w:lang w:val="en-US"/>
        </w:rPr>
        <w:t>before the coordinator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outline w:val="0"/>
          <w:color w:val="cdcdcd"/>
          <w:sz w:val="28"/>
          <w:szCs w:val="28"/>
          <w:shd w:val="clear" w:color="auto" w:fill="ffffff"/>
          <w14:textFill>
            <w14:solidFill>
              <w14:srgbClr w14:val="CDCDCD"/>
            </w14:solidFill>
          </w14:textFill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The current file already contains pieces of this policy, including an explicit astronomical recalculation token that considers birth information and house availability.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</w:p>
    <w:p>
      <w:pPr>
        <w:pStyle w:val="Default"/>
        <w:suppressAutoHyphens w:val="1"/>
        <w:rPr>
          <w:rFonts w:ascii="Helvetica" w:cs="Helvetica" w:hAnsi="Helvetica" w:eastAsia="Helvetica"/>
          <w:outline w:val="0"/>
          <w:color w:val="cdcdcd"/>
          <w:sz w:val="28"/>
          <w:szCs w:val="28"/>
          <w:shd w:val="clear" w:color="auto" w:fill="ffffff"/>
          <w14:textFill>
            <w14:solidFill>
              <w14:srgbClr w14:val="CDCDCD"/>
            </w14:solidFill>
          </w14:textFill>
        </w:rPr>
      </w:pPr>
    </w:p>
    <w:p>
      <w:pPr>
        <w:pStyle w:val="Default"/>
        <w:suppressAutoHyphens w:val="1"/>
        <w:spacing w:after="32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I would proceed in two stages: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b w:val="1"/>
          <w:bCs w:val="1"/>
          <w:sz w:val="36"/>
          <w:szCs w:val="36"/>
          <w:shd w:val="clear" w:color="auto" w:fill="000000"/>
        </w:rPr>
      </w:pPr>
      <w:r>
        <w:rPr>
          <w:rFonts w:ascii="Helvetica" w:hAnsi="Helvetica"/>
          <w:b w:val="1"/>
          <w:bCs w:val="1"/>
          <w:sz w:val="36"/>
          <w:szCs w:val="36"/>
          <w:shd w:val="clear" w:color="auto" w:fill="000000"/>
          <w:rtl w:val="0"/>
          <w:lang w:val="en-US"/>
        </w:rPr>
        <w:t>Stage A: pure policy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Create:</w:t>
      </w:r>
    </w:p>
    <w:p>
      <w:pPr>
        <w:pStyle w:val="Default"/>
        <w:suppressAutoHyphens w:val="1"/>
        <w:rPr>
          <w:rFonts w:ascii="Helvetica" w:cs="Helvetica" w:hAnsi="Helvetica" w:eastAsia="Helvetica"/>
          <w:sz w:val="21"/>
          <w:szCs w:val="21"/>
          <w:shd w:val="clear" w:color="auto" w:fill="ffffff"/>
        </w:rPr>
      </w:pPr>
    </w:p>
    <w:p>
      <w:pPr>
        <w:pStyle w:val="Default"/>
        <w:suppressAutoHyphens w:val="1"/>
        <w:rPr>
          <w:rFonts w:ascii="Helvetica" w:cs="Helvetica" w:hAnsi="Helvetica" w:eastAsia="Helvetica"/>
          <w:sz w:val="25"/>
          <w:szCs w:val="25"/>
          <w:shd w:val="clear" w:color="auto" w:fill="ffffff"/>
        </w:rPr>
      </w:pPr>
      <w:r>
        <w:rPr>
          <w:rFonts w:ascii="Helvetica" w:hAnsi="Helvetica"/>
          <w:sz w:val="25"/>
          <w:szCs w:val="25"/>
          <w:shd w:val="clear" w:color="auto" w:fill="212121"/>
          <w:rtl w:val="0"/>
          <w:lang w:val="en-US"/>
        </w:rPr>
        <w:t>ephemeraldaddy/core/chart_recalculation_policy.py</w:t>
      </w:r>
    </w:p>
    <w:p>
      <w:pPr>
        <w:pStyle w:val="Default"/>
        <w:suppressAutoHyphens w:val="1"/>
        <w:rPr>
          <w:rFonts w:ascii="Helvetica" w:cs="Helvetica" w:hAnsi="Helvetica" w:eastAsia="Helvetica"/>
          <w:sz w:val="21"/>
          <w:szCs w:val="21"/>
          <w:shd w:val="clear" w:color="auto" w:fill="ffffff"/>
        </w:rPr>
      </w:pP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It returns a typed impact/result describing what changed and what downstream areas are affected.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b w:val="1"/>
          <w:bCs w:val="1"/>
          <w:sz w:val="36"/>
          <w:szCs w:val="36"/>
          <w:shd w:val="clear" w:color="auto" w:fill="000000"/>
        </w:rPr>
      </w:pPr>
      <w:r>
        <w:rPr>
          <w:rFonts w:ascii="Helvetica" w:hAnsi="Helvetica"/>
          <w:b w:val="1"/>
          <w:bCs w:val="1"/>
          <w:sz w:val="36"/>
          <w:szCs w:val="36"/>
          <w:shd w:val="clear" w:color="auto" w:fill="000000"/>
          <w:rtl w:val="0"/>
          <w:lang w:val="en-US"/>
        </w:rPr>
        <w:t>Stage B: GUI coordinator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Create:</w:t>
      </w:r>
    </w:p>
    <w:p>
      <w:pPr>
        <w:pStyle w:val="Default"/>
        <w:suppressAutoHyphens w:val="1"/>
        <w:rPr>
          <w:rFonts w:ascii="Helvetica" w:cs="Helvetica" w:hAnsi="Helvetica" w:eastAsia="Helvetica"/>
          <w:sz w:val="21"/>
          <w:szCs w:val="21"/>
          <w:shd w:val="clear" w:color="auto" w:fill="ffffff"/>
        </w:rPr>
      </w:pPr>
    </w:p>
    <w:p>
      <w:pPr>
        <w:pStyle w:val="Default"/>
        <w:suppressAutoHyphens w:val="1"/>
        <w:rPr>
          <w:rFonts w:ascii="Helvetica" w:cs="Helvetica" w:hAnsi="Helvetica" w:eastAsia="Helvetica"/>
          <w:sz w:val="25"/>
          <w:szCs w:val="25"/>
          <w:shd w:val="clear" w:color="auto" w:fill="ffffff"/>
        </w:rPr>
      </w:pPr>
      <w:r>
        <w:rPr>
          <w:rFonts w:ascii="Helvetica" w:hAnsi="Helvetica"/>
          <w:sz w:val="25"/>
          <w:szCs w:val="25"/>
          <w:shd w:val="clear" w:color="auto" w:fill="212121"/>
          <w:rtl w:val="0"/>
          <w:lang w:val="en-US"/>
        </w:rPr>
        <w:t>ephemeraldaddy/gui/features/coordination/recalculation_coordinator.py</w:t>
      </w:r>
    </w:p>
    <w:p>
      <w:pPr>
        <w:pStyle w:val="Default"/>
        <w:suppressAutoHyphens w:val="1"/>
        <w:rPr>
          <w:rFonts w:ascii="Helvetica" w:cs="Helvetica" w:hAnsi="Helvetica" w:eastAsia="Helvetica"/>
          <w:sz w:val="21"/>
          <w:szCs w:val="21"/>
          <w:shd w:val="clear" w:color="auto" w:fill="ffffff"/>
        </w:rPr>
      </w:pP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It translates that impact into targeted cache invalidations, recalculation, Database View updates, search changes, analytics updates, and Chart Editor rendering.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b w:val="1"/>
          <w:bCs w:val="1"/>
          <w:sz w:val="36"/>
          <w:szCs w:val="36"/>
          <w:shd w:val="clear" w:color="auto" w:fill="000000"/>
        </w:rPr>
      </w:pPr>
      <w:r>
        <w:rPr>
          <w:rFonts w:ascii="Helvetica" w:hAnsi="Helvetica"/>
          <w:b w:val="1"/>
          <w:bCs w:val="1"/>
          <w:sz w:val="36"/>
          <w:szCs w:val="36"/>
          <w:shd w:val="clear" w:color="auto" w:fill="000000"/>
          <w:rtl w:val="0"/>
          <w:lang w:val="en-US"/>
        </w:rPr>
        <w:t>Why policy first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The coordinator will necessarily touch many GUI collaborators. The policy can be fully tested without Qt and can preserve the crucial distinctions between: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birth facts;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rectified-time hypotheses;</w:t>
      </w:r>
    </w:p>
    <w:p>
      <w:pPr>
        <w:pStyle w:val="Default"/>
        <w:numPr>
          <w:ilvl w:val="0"/>
          <w:numId w:val="9"/>
        </w:numPr>
        <w:suppressAutoHyphens w:val="1"/>
        <w:spacing w:after="80"/>
        <w:jc w:val="left"/>
        <w:rPr>
          <w:rFonts w:ascii="Helvetica" w:hAnsi="Helvetica"/>
          <w:sz w:val="25"/>
          <w:szCs w:val="25"/>
          <w:shd w:val="clear" w:color="auto" w:fill="424242"/>
          <w:lang w:val="en-US"/>
        </w:rPr>
      </w:pP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chart_uses_houses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;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tags;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subjective observations;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flavor metadata.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 xml:space="preserve">This is one of the highest-value correctness changes because it protects the existing lightweight-save optimization and prevents the refactor from accidentally turning every edit into 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“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refresh everything.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”</w:t>
      </w:r>
    </w:p>
    <w:p>
      <w:pPr>
        <w:pStyle w:val="Default"/>
        <w:suppressAutoHyphens w:val="1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b w:val="1"/>
          <w:bCs w:val="1"/>
          <w:sz w:val="40"/>
          <w:szCs w:val="40"/>
          <w:shd w:val="clear" w:color="auto" w:fill="000000"/>
        </w:rPr>
      </w:pPr>
      <w:r>
        <w:rPr>
          <w:rFonts w:ascii="Helvetica" w:hAnsi="Helvetica"/>
          <w:b w:val="1"/>
          <w:bCs w:val="1"/>
          <w:sz w:val="40"/>
          <w:szCs w:val="40"/>
          <w:shd w:val="clear" w:color="auto" w:fill="000000"/>
          <w:rtl w:val="0"/>
          <w:lang w:val="en-US"/>
        </w:rPr>
        <w:t>9. Establish reusable Chart Information ownership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There is a large, fairly cohesive Chart Editor region containing: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popout-information builders;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sign/body/house/nakshatra descriptions;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position information;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Human Design gate, center, channel, tone, and color information;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clickable summary-link handling.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Some of its builders have little or no window-state dependency, while the display methods commonly need only a narrow text/panel interface. This is a promising medium-term extraction.</w:t>
      </w:r>
    </w:p>
    <w:p>
      <w:pPr>
        <w:pStyle w:val="Default"/>
        <w:suppressAutoHyphens w:val="1"/>
        <w:spacing w:after="32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The manifesto gives this area unusually precise naming:</w:t>
      </w:r>
    </w:p>
    <w:p>
      <w:pPr>
        <w:pStyle w:val="Default"/>
        <w:numPr>
          <w:ilvl w:val="0"/>
          <w:numId w:val="7"/>
        </w:numPr>
        <w:suppressAutoHyphens w:val="1"/>
        <w:spacing w:after="80"/>
        <w:jc w:val="left"/>
        <w:rPr>
          <w:rFonts w:ascii="Helvetica" w:hAnsi="Helvetica"/>
          <w:sz w:val="25"/>
          <w:szCs w:val="25"/>
          <w:shd w:val="clear" w:color="auto" w:fill="424242"/>
          <w:lang w:val="en-US"/>
        </w:rPr>
      </w:pP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ChartInformationPresenter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for reusable behavior;</w:t>
      </w:r>
    </w:p>
    <w:p>
      <w:pPr>
        <w:pStyle w:val="Default"/>
        <w:numPr>
          <w:ilvl w:val="0"/>
          <w:numId w:val="7"/>
        </w:numPr>
        <w:suppressAutoHyphens w:val="1"/>
        <w:spacing w:after="80"/>
        <w:jc w:val="left"/>
        <w:rPr>
          <w:rFonts w:ascii="Helvetica" w:hAnsi="Helvetica"/>
          <w:sz w:val="25"/>
          <w:szCs w:val="25"/>
          <w:shd w:val="clear" w:color="auto" w:fill="000000"/>
          <w:lang w:val="en-US"/>
        </w:rPr>
      </w:pP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ChartInformationPanel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for a reusable panel instance;</w:t>
      </w:r>
    </w:p>
    <w:p>
      <w:pPr>
        <w:pStyle w:val="Default"/>
        <w:numPr>
          <w:ilvl w:val="0"/>
          <w:numId w:val="7"/>
        </w:numPr>
        <w:suppressAutoHyphens w:val="1"/>
        <w:spacing w:after="80"/>
        <w:jc w:val="left"/>
        <w:rPr>
          <w:rFonts w:ascii="Helvetica" w:hAnsi="Helvetica"/>
          <w:sz w:val="25"/>
          <w:szCs w:val="25"/>
          <w:shd w:val="clear" w:color="auto" w:fill="000000"/>
          <w:lang w:val="en-US"/>
        </w:rPr>
      </w:pP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ChartEditorInfoTabs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for the Chart Editor lower-left tab container.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cs="Helvetica" w:hAnsi="Helvetica" w:eastAsia="Helvetica"/>
          <w:outline w:val="0"/>
          <w:color w:val="cdcdcd"/>
          <w:sz w:val="28"/>
          <w:szCs w:val="28"/>
          <w:shd w:val="clear" w:color="auto" w:fill="ffffff"/>
          <w14:textFill>
            <w14:solidFill>
              <w14:srgbClr w14:val="CDCDCD"/>
            </w14:solidFill>
          </w14:textFill>
        </w:rPr>
        <w:br w:type="textWrapping"/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Suggested package:</w:t>
      </w:r>
    </w:p>
    <w:p>
      <w:pPr>
        <w:pStyle w:val="Default"/>
        <w:suppressAutoHyphens w:val="1"/>
        <w:rPr>
          <w:rFonts w:ascii="Helvetica" w:cs="Helvetica" w:hAnsi="Helvetica" w:eastAsia="Helvetica"/>
          <w:sz w:val="21"/>
          <w:szCs w:val="21"/>
          <w:shd w:val="clear" w:color="auto" w:fill="ffffff"/>
        </w:rPr>
      </w:pPr>
    </w:p>
    <w:p>
      <w:pPr>
        <w:pStyle w:val="Default"/>
        <w:suppressAutoHyphens w:val="1"/>
        <w:rPr>
          <w:rFonts w:ascii="Helvetica" w:cs="Helvetica" w:hAnsi="Helvetica" w:eastAsia="Helvetica"/>
          <w:sz w:val="25"/>
          <w:szCs w:val="25"/>
          <w:shd w:val="clear" w:color="auto" w:fill="212121"/>
        </w:rPr>
      </w:pPr>
      <w:r>
        <w:rPr>
          <w:rFonts w:ascii="Helvetica" w:hAnsi="Helvetica"/>
          <w:sz w:val="25"/>
          <w:szCs w:val="25"/>
          <w:shd w:val="clear" w:color="auto" w:fill="212121"/>
          <w:rtl w:val="0"/>
          <w:lang w:val="en-US"/>
        </w:rPr>
        <w:t>gui/features/chart_information/</w:t>
      </w:r>
    </w:p>
    <w:p>
      <w:pPr>
        <w:pStyle w:val="Default"/>
        <w:suppressAutoHyphens w:val="1"/>
        <w:rPr>
          <w:rFonts w:ascii="Helvetica" w:cs="Helvetica" w:hAnsi="Helvetica" w:eastAsia="Helvetica"/>
          <w:sz w:val="25"/>
          <w:szCs w:val="25"/>
          <w:shd w:val="clear" w:color="auto" w:fill="212121"/>
        </w:rPr>
      </w:pPr>
      <w:r>
        <w:rPr>
          <w:rFonts w:ascii="Helvetica" w:hAnsi="Helvetica"/>
          <w:sz w:val="25"/>
          <w:szCs w:val="25"/>
          <w:shd w:val="clear" w:color="auto" w:fill="212121"/>
          <w:rtl w:val="0"/>
          <w:lang w:val="en-US"/>
        </w:rPr>
        <w:t xml:space="preserve">    models.py</w:t>
      </w:r>
    </w:p>
    <w:p>
      <w:pPr>
        <w:pStyle w:val="Default"/>
        <w:suppressAutoHyphens w:val="1"/>
        <w:rPr>
          <w:rFonts w:ascii="Helvetica" w:cs="Helvetica" w:hAnsi="Helvetica" w:eastAsia="Helvetica"/>
          <w:sz w:val="25"/>
          <w:szCs w:val="25"/>
          <w:shd w:val="clear" w:color="auto" w:fill="212121"/>
        </w:rPr>
      </w:pPr>
      <w:r>
        <w:rPr>
          <w:rFonts w:ascii="Helvetica" w:hAnsi="Helvetica"/>
          <w:sz w:val="25"/>
          <w:szCs w:val="25"/>
          <w:shd w:val="clear" w:color="auto" w:fill="212121"/>
          <w:rtl w:val="0"/>
          <w:lang w:val="en-US"/>
        </w:rPr>
        <w:t xml:space="preserve">    presenter.py</w:t>
      </w:r>
    </w:p>
    <w:p>
      <w:pPr>
        <w:pStyle w:val="Default"/>
        <w:suppressAutoHyphens w:val="1"/>
        <w:rPr>
          <w:rFonts w:ascii="Helvetica" w:cs="Helvetica" w:hAnsi="Helvetica" w:eastAsia="Helvetica"/>
          <w:sz w:val="25"/>
          <w:szCs w:val="25"/>
          <w:shd w:val="clear" w:color="auto" w:fill="212121"/>
        </w:rPr>
      </w:pPr>
      <w:r>
        <w:rPr>
          <w:rFonts w:ascii="Helvetica" w:hAnsi="Helvetica"/>
          <w:sz w:val="25"/>
          <w:szCs w:val="25"/>
          <w:shd w:val="clear" w:color="auto" w:fill="212121"/>
          <w:rtl w:val="0"/>
          <w:lang w:val="en-US"/>
        </w:rPr>
        <w:t xml:space="preserve">    panel.py</w:t>
      </w:r>
    </w:p>
    <w:p>
      <w:pPr>
        <w:pStyle w:val="Default"/>
        <w:suppressAutoHyphens w:val="1"/>
        <w:rPr>
          <w:rFonts w:ascii="Helvetica" w:cs="Helvetica" w:hAnsi="Helvetica" w:eastAsia="Helvetica"/>
          <w:sz w:val="25"/>
          <w:szCs w:val="25"/>
          <w:shd w:val="clear" w:color="auto" w:fill="ffffff"/>
        </w:rPr>
      </w:pPr>
      <w:r>
        <w:rPr>
          <w:rFonts w:ascii="Helvetica" w:hAnsi="Helvetica"/>
          <w:sz w:val="25"/>
          <w:szCs w:val="25"/>
          <w:shd w:val="clear" w:color="auto" w:fill="212121"/>
          <w:rtl w:val="0"/>
          <w:lang w:val="en-US"/>
        </w:rPr>
        <w:t xml:space="preserve">    token_formatting.py</w:t>
      </w:r>
    </w:p>
    <w:p>
      <w:pPr>
        <w:pStyle w:val="Default"/>
        <w:suppressAutoHyphens w:val="1"/>
        <w:rPr>
          <w:rFonts w:ascii="Helvetica" w:cs="Helvetica" w:hAnsi="Helvetica" w:eastAsia="Helvetica"/>
          <w:sz w:val="21"/>
          <w:szCs w:val="21"/>
          <w:shd w:val="clear" w:color="auto" w:fill="ffffff"/>
        </w:rPr>
      </w:pP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This should be done incrementally:</w:t>
      </w:r>
    </w:p>
    <w:p>
      <w:pPr>
        <w:pStyle w:val="Default"/>
        <w:numPr>
          <w:ilvl w:val="0"/>
          <w:numId w:val="11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Extract pure information models/builders.</w:t>
      </w:r>
    </w:p>
    <w:p>
      <w:pPr>
        <w:pStyle w:val="Default"/>
        <w:numPr>
          <w:ilvl w:val="0"/>
          <w:numId w:val="8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Extract token/color formatting.</w:t>
      </w:r>
    </w:p>
    <w:p>
      <w:pPr>
        <w:pStyle w:val="Default"/>
        <w:numPr>
          <w:ilvl w:val="0"/>
          <w:numId w:val="8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Give the presenter a narrow panel protocol.</w:t>
      </w:r>
    </w:p>
    <w:p>
      <w:pPr>
        <w:pStyle w:val="Default"/>
        <w:numPr>
          <w:ilvl w:val="0"/>
          <w:numId w:val="8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Convert one click source at a time.</w:t>
      </w:r>
    </w:p>
    <w:p>
      <w:pPr>
        <w:pStyle w:val="Default"/>
        <w:numPr>
          <w:ilvl w:val="0"/>
          <w:numId w:val="8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Preserve existing color-coding and popout behavior.</w:t>
      </w:r>
    </w:p>
    <w:p>
      <w:pPr>
        <w:pStyle w:val="Default"/>
        <w:numPr>
          <w:ilvl w:val="0"/>
          <w:numId w:val="8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Only then remove the window methods.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 xml:space="preserve">This is a better target than a generic 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“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right panel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 xml:space="preserve">” 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module because Chart Information is reused outside the Chart Editor.</w:t>
      </w:r>
    </w:p>
    <w:p>
      <w:pPr>
        <w:pStyle w:val="Default"/>
        <w:suppressAutoHyphens w:val="1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after="160"/>
        <w:rPr>
          <w:rFonts w:ascii="Helvetica" w:cs="Helvetica" w:hAnsi="Helvetica" w:eastAsia="Helvetica"/>
          <w:b w:val="1"/>
          <w:bCs w:val="1"/>
          <w:sz w:val="48"/>
          <w:szCs w:val="48"/>
          <w:shd w:val="clear" w:color="auto" w:fill="000000"/>
        </w:rPr>
      </w:pPr>
      <w:r>
        <w:rPr>
          <w:rFonts w:ascii="Helvetica" w:hAnsi="Helvetica"/>
          <w:b w:val="1"/>
          <w:bCs w:val="1"/>
          <w:sz w:val="48"/>
          <w:szCs w:val="48"/>
          <w:shd w:val="clear" w:color="auto" w:fill="000000"/>
          <w:rtl w:val="0"/>
          <w:lang w:val="en-US"/>
        </w:rPr>
        <w:t>Sections that look obvious but should</w:t>
      </w:r>
      <w:r>
        <w:rPr>
          <w:rFonts w:ascii="Helvetica" w:hAnsi="Helvetica" w:hint="default"/>
          <w:b w:val="1"/>
          <w:bCs w:val="1"/>
          <w:sz w:val="48"/>
          <w:szCs w:val="4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b w:val="1"/>
          <w:bCs w:val="1"/>
          <w:sz w:val="48"/>
          <w:szCs w:val="48"/>
          <w:shd w:val="clear" w:color="auto" w:fill="000000"/>
          <w:rtl w:val="0"/>
          <w:lang w:val="en-US"/>
        </w:rPr>
        <w:t>not</w:t>
      </w:r>
      <w:r>
        <w:rPr>
          <w:rFonts w:ascii="Helvetica" w:hAnsi="Helvetica" w:hint="default"/>
          <w:b w:val="1"/>
          <w:bCs w:val="1"/>
          <w:sz w:val="48"/>
          <w:szCs w:val="4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b w:val="1"/>
          <w:bCs w:val="1"/>
          <w:sz w:val="48"/>
          <w:szCs w:val="48"/>
          <w:shd w:val="clear" w:color="auto" w:fill="000000"/>
          <w:rtl w:val="0"/>
          <w:lang w:val="en-US"/>
        </w:rPr>
        <w:t>move first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b w:val="1"/>
          <w:bCs w:val="1"/>
          <w:sz w:val="40"/>
          <w:szCs w:val="40"/>
          <w:shd w:val="clear" w:color="auto" w:fill="000000"/>
        </w:rPr>
      </w:pPr>
      <w:r>
        <w:rPr>
          <w:rFonts w:ascii="Helvetica" w:hAnsi="Helvetica"/>
          <w:b w:val="1"/>
          <w:bCs w:val="1"/>
          <w:sz w:val="40"/>
          <w:szCs w:val="40"/>
          <w:shd w:val="clear" w:color="auto" w:fill="000000"/>
          <w:rtl w:val="0"/>
          <w:lang w:val="en-US"/>
        </w:rPr>
        <w:t>1.</w:t>
      </w:r>
      <w:r>
        <w:rPr>
          <w:rFonts w:ascii="Helvetica" w:hAnsi="Helvetica" w:hint="default"/>
          <w:b w:val="1"/>
          <w:bCs w:val="1"/>
          <w:sz w:val="40"/>
          <w:szCs w:val="40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35"/>
          <w:szCs w:val="35"/>
          <w:shd w:val="clear" w:color="auto" w:fill="424242"/>
          <w:rtl w:val="0"/>
          <w:lang w:val="en-US"/>
        </w:rPr>
        <w:t>_update_sentiment_tally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At approximately 2,299 lines, this is the largest method in the file. It is tempting, but it is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000000"/>
          <w:rtl w:val="0"/>
          <w:lang w:val="en-US"/>
        </w:rPr>
        <w:t>not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a safe first extraction.</w:t>
      </w:r>
    </w:p>
    <w:p>
      <w:pPr>
        <w:pStyle w:val="Default"/>
        <w:suppressAutoHyphens w:val="1"/>
        <w:spacing w:after="320"/>
        <w:rPr>
          <w:rFonts w:ascii="Helvetica" w:cs="Helvetica" w:hAnsi="Helvetica" w:eastAsia="Helvetica"/>
          <w:outline w:val="0"/>
          <w:color w:val="cdcdcd"/>
          <w:sz w:val="28"/>
          <w:szCs w:val="28"/>
          <w:shd w:val="clear" w:color="auto" w:fill="ffffff"/>
          <w14:textFill>
            <w14:solidFill>
              <w14:srgbClr w14:val="CDCDCD"/>
            </w14:solidFill>
          </w14:textFill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The manifesto records that its behavior is borrowed between the two legacy window classes and warns that the method must be replaced by explicitly owned calculation and window-specific presentation while preserving the lightweight-edit performance optimization.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</w:p>
    <w:p>
      <w:pPr>
        <w:pStyle w:val="Default"/>
        <w:suppressAutoHyphens w:val="1"/>
        <w:rPr>
          <w:rFonts w:ascii="Helvetica" w:cs="Helvetica" w:hAnsi="Helvetica" w:eastAsia="Helvetica"/>
          <w:outline w:val="0"/>
          <w:color w:val="cdcdcd"/>
          <w:sz w:val="28"/>
          <w:szCs w:val="28"/>
          <w:shd w:val="clear" w:color="auto" w:fill="ffffff"/>
          <w14:textFill>
            <w14:solidFill>
              <w14:srgbClr w14:val="CDCDCD"/>
            </w14:solidFill>
          </w14:textFill>
        </w:rPr>
      </w:pPr>
    </w:p>
    <w:p>
      <w:pPr>
        <w:pStyle w:val="Default"/>
        <w:suppressAutoHyphens w:val="1"/>
        <w:spacing w:after="32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Before moving it, separate:</w:t>
      </w:r>
    </w:p>
    <w:p>
      <w:pPr>
        <w:pStyle w:val="Default"/>
        <w:numPr>
          <w:ilvl w:val="0"/>
          <w:numId w:val="12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input collection;</w:t>
      </w:r>
    </w:p>
    <w:p>
      <w:pPr>
        <w:pStyle w:val="Default"/>
        <w:numPr>
          <w:ilvl w:val="0"/>
          <w:numId w:val="8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aggregation/calculation;</w:t>
      </w:r>
    </w:p>
    <w:p>
      <w:pPr>
        <w:pStyle w:val="Default"/>
        <w:numPr>
          <w:ilvl w:val="0"/>
          <w:numId w:val="8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cache interaction;</w:t>
      </w:r>
    </w:p>
    <w:p>
      <w:pPr>
        <w:pStyle w:val="Default"/>
        <w:numPr>
          <w:ilvl w:val="0"/>
          <w:numId w:val="8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comparison/norm lookup;</w:t>
      </w:r>
    </w:p>
    <w:p>
      <w:pPr>
        <w:pStyle w:val="Default"/>
        <w:numPr>
          <w:ilvl w:val="0"/>
          <w:numId w:val="8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view-model construction;</w:t>
      </w:r>
    </w:p>
    <w:p>
      <w:pPr>
        <w:pStyle w:val="Default"/>
        <w:numPr>
          <w:ilvl w:val="0"/>
          <w:numId w:val="8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Database View rendering;</w:t>
      </w:r>
    </w:p>
    <w:p>
      <w:pPr>
        <w:pStyle w:val="Default"/>
        <w:numPr>
          <w:ilvl w:val="0"/>
          <w:numId w:val="8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Chart Editor rendering.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The pure aggregation portion may be extractable early. The whole method is not.</w:t>
      </w:r>
    </w:p>
    <w:p>
      <w:pPr>
        <w:pStyle w:val="Default"/>
        <w:suppressAutoHyphens w:val="1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b w:val="1"/>
          <w:bCs w:val="1"/>
          <w:sz w:val="40"/>
          <w:szCs w:val="40"/>
          <w:shd w:val="clear" w:color="auto" w:fill="000000"/>
        </w:rPr>
      </w:pPr>
      <w:r>
        <w:rPr>
          <w:rFonts w:ascii="Helvetica" w:hAnsi="Helvetica"/>
          <w:b w:val="1"/>
          <w:bCs w:val="1"/>
          <w:sz w:val="40"/>
          <w:szCs w:val="40"/>
          <w:shd w:val="clear" w:color="auto" w:fill="000000"/>
          <w:rtl w:val="0"/>
          <w:lang w:val="en-US"/>
        </w:rPr>
        <w:t>2.</w:t>
      </w:r>
      <w:r>
        <w:rPr>
          <w:rFonts w:ascii="Helvetica" w:hAnsi="Helvetica" w:hint="default"/>
          <w:b w:val="1"/>
          <w:bCs w:val="1"/>
          <w:sz w:val="40"/>
          <w:szCs w:val="40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35"/>
          <w:szCs w:val="35"/>
          <w:shd w:val="clear" w:color="auto" w:fill="424242"/>
          <w:rtl w:val="0"/>
          <w:lang w:val="en-US"/>
        </w:rPr>
        <w:t>_chart_matches_filters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At approximately 1,526 lines, this is another apparent jackpot that is actually a high-risk state machine.</w:t>
      </w:r>
    </w:p>
    <w:p>
      <w:pPr>
        <w:pStyle w:val="Default"/>
        <w:suppressAutoHyphens w:val="1"/>
        <w:spacing w:after="32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Search needs a real boundary:</w:t>
      </w:r>
    </w:p>
    <w:p>
      <w:pPr>
        <w:pStyle w:val="Default"/>
        <w:suppressAutoHyphens w:val="1"/>
        <w:rPr>
          <w:rFonts w:ascii="Helvetica" w:cs="Helvetica" w:hAnsi="Helvetica" w:eastAsia="Helvetica"/>
          <w:sz w:val="21"/>
          <w:szCs w:val="21"/>
          <w:shd w:val="clear" w:color="auto" w:fill="ffffff"/>
        </w:rPr>
      </w:pPr>
    </w:p>
    <w:p>
      <w:pPr>
        <w:pStyle w:val="Default"/>
        <w:suppressAutoHyphens w:val="1"/>
        <w:rPr>
          <w:rFonts w:ascii="Helvetica" w:cs="Helvetica" w:hAnsi="Helvetica" w:eastAsia="Helvetica"/>
          <w:sz w:val="25"/>
          <w:szCs w:val="25"/>
          <w:shd w:val="clear" w:color="auto" w:fill="212121"/>
        </w:rPr>
      </w:pPr>
      <w:r>
        <w:rPr>
          <w:rFonts w:ascii="Helvetica" w:hAnsi="Helvetica"/>
          <w:sz w:val="25"/>
          <w:szCs w:val="25"/>
          <w:shd w:val="clear" w:color="auto" w:fill="212121"/>
          <w:rtl w:val="0"/>
          <w:lang w:val="en-US"/>
        </w:rPr>
        <w:t>database_view/search/</w:t>
      </w:r>
    </w:p>
    <w:p>
      <w:pPr>
        <w:pStyle w:val="Default"/>
        <w:suppressAutoHyphens w:val="1"/>
        <w:rPr>
          <w:rFonts w:ascii="Helvetica" w:cs="Helvetica" w:hAnsi="Helvetica" w:eastAsia="Helvetica"/>
          <w:sz w:val="25"/>
          <w:szCs w:val="25"/>
          <w:shd w:val="clear" w:color="auto" w:fill="212121"/>
        </w:rPr>
      </w:pPr>
      <w:r>
        <w:rPr>
          <w:rFonts w:ascii="Helvetica" w:hAnsi="Helvetica"/>
          <w:sz w:val="25"/>
          <w:szCs w:val="25"/>
          <w:shd w:val="clear" w:color="auto" w:fill="212121"/>
          <w:rtl w:val="0"/>
          <w:lang w:val="en-US"/>
        </w:rPr>
        <w:t xml:space="preserve">    query.py</w:t>
      </w:r>
    </w:p>
    <w:p>
      <w:pPr>
        <w:pStyle w:val="Default"/>
        <w:suppressAutoHyphens w:val="1"/>
        <w:rPr>
          <w:rFonts w:ascii="Helvetica" w:cs="Helvetica" w:hAnsi="Helvetica" w:eastAsia="Helvetica"/>
          <w:sz w:val="25"/>
          <w:szCs w:val="25"/>
          <w:shd w:val="clear" w:color="auto" w:fill="212121"/>
        </w:rPr>
      </w:pPr>
      <w:r>
        <w:rPr>
          <w:rFonts w:ascii="Helvetica" w:hAnsi="Helvetica"/>
          <w:sz w:val="25"/>
          <w:szCs w:val="25"/>
          <w:shd w:val="clear" w:color="auto" w:fill="212121"/>
          <w:rtl w:val="0"/>
          <w:lang w:val="en-US"/>
        </w:rPr>
        <w:t xml:space="preserve">    evaluator.py</w:t>
      </w:r>
    </w:p>
    <w:p>
      <w:pPr>
        <w:pStyle w:val="Default"/>
        <w:suppressAutoHyphens w:val="1"/>
        <w:rPr>
          <w:rFonts w:ascii="Helvetica" w:cs="Helvetica" w:hAnsi="Helvetica" w:eastAsia="Helvetica"/>
          <w:sz w:val="25"/>
          <w:szCs w:val="25"/>
          <w:shd w:val="clear" w:color="auto" w:fill="212121"/>
        </w:rPr>
      </w:pPr>
      <w:r>
        <w:rPr>
          <w:rFonts w:ascii="Helvetica" w:hAnsi="Helvetica"/>
          <w:sz w:val="25"/>
          <w:szCs w:val="25"/>
          <w:shd w:val="clear" w:color="auto" w:fill="212121"/>
          <w:rtl w:val="0"/>
          <w:lang w:val="en-US"/>
        </w:rPr>
        <w:t xml:space="preserve">    controller.py</w:t>
      </w:r>
    </w:p>
    <w:p>
      <w:pPr>
        <w:pStyle w:val="Default"/>
        <w:suppressAutoHyphens w:val="1"/>
        <w:rPr>
          <w:rFonts w:ascii="Helvetica" w:cs="Helvetica" w:hAnsi="Helvetica" w:eastAsia="Helvetica"/>
          <w:sz w:val="25"/>
          <w:szCs w:val="25"/>
          <w:shd w:val="clear" w:color="auto" w:fill="212121"/>
        </w:rPr>
      </w:pPr>
      <w:r>
        <w:rPr>
          <w:rFonts w:ascii="Helvetica" w:hAnsi="Helvetica"/>
          <w:sz w:val="25"/>
          <w:szCs w:val="25"/>
          <w:shd w:val="clear" w:color="auto" w:fill="212121"/>
          <w:rtl w:val="0"/>
          <w:lang w:val="en-US"/>
        </w:rPr>
        <w:t xml:space="preserve">    panel.py</w:t>
      </w:r>
    </w:p>
    <w:p>
      <w:pPr>
        <w:pStyle w:val="Default"/>
        <w:suppressAutoHyphens w:val="1"/>
        <w:rPr>
          <w:rFonts w:ascii="Helvetica" w:cs="Helvetica" w:hAnsi="Helvetica" w:eastAsia="Helvetica"/>
          <w:sz w:val="25"/>
          <w:szCs w:val="25"/>
          <w:shd w:val="clear" w:color="auto" w:fill="ffffff"/>
        </w:rPr>
      </w:pPr>
      <w:r>
        <w:rPr>
          <w:rFonts w:ascii="Helvetica" w:hAnsi="Helvetica"/>
          <w:sz w:val="25"/>
          <w:szCs w:val="25"/>
          <w:shd w:val="clear" w:color="auto" w:fill="212121"/>
          <w:rtl w:val="0"/>
          <w:lang w:val="en-US"/>
        </w:rPr>
        <w:t xml:space="preserve">    tag_filters.py</w:t>
      </w:r>
    </w:p>
    <w:p>
      <w:pPr>
        <w:pStyle w:val="Default"/>
        <w:suppressAutoHyphens w:val="1"/>
        <w:rPr>
          <w:rFonts w:ascii="Helvetica" w:cs="Helvetica" w:hAnsi="Helvetica" w:eastAsia="Helvetica"/>
          <w:sz w:val="21"/>
          <w:szCs w:val="21"/>
          <w:shd w:val="clear" w:color="auto" w:fill="ffffff"/>
        </w:rPr>
      </w:pP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outline w:val="0"/>
          <w:color w:val="cdcdcd"/>
          <w:sz w:val="28"/>
          <w:szCs w:val="28"/>
          <w:shd w:val="clear" w:color="auto" w:fill="ffffff"/>
          <w14:textFill>
            <w14:solidFill>
              <w14:srgbClr w14:val="CDCDCD"/>
            </w14:solidFill>
          </w14:textFill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The panel should produce an immutable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DatabaseSearchQuery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; the evaluator should not read widgets. The manifesto also requires normalization once per query, inexpensive predicate ordering, batched data access, UID-keyed caches, stable selection, and representative benchmarks.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</w:p>
    <w:p>
      <w:pPr>
        <w:pStyle w:val="Default"/>
        <w:suppressAutoHyphens w:val="1"/>
        <w:rPr>
          <w:rFonts w:ascii="Helvetica" w:cs="Helvetica" w:hAnsi="Helvetica" w:eastAsia="Helvetica"/>
          <w:outline w:val="0"/>
          <w:color w:val="cdcdcd"/>
          <w:sz w:val="28"/>
          <w:szCs w:val="28"/>
          <w:shd w:val="clear" w:color="auto" w:fill="ffffff"/>
          <w14:textFill>
            <w14:solidFill>
              <w14:srgbClr w14:val="CDCDCD"/>
            </w14:solidFill>
          </w14:textFill>
        </w:rPr>
      </w:pPr>
    </w:p>
    <w:p>
      <w:pPr>
        <w:pStyle w:val="Default"/>
        <w:suppressAutoHyphens w:val="1"/>
        <w:spacing w:after="32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So the safe order is:</w:t>
      </w:r>
    </w:p>
    <w:p>
      <w:pPr>
        <w:pStyle w:val="Default"/>
        <w:numPr>
          <w:ilvl w:val="0"/>
          <w:numId w:val="13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characterize every filter independently;</w:t>
      </w:r>
    </w:p>
    <w:p>
      <w:pPr>
        <w:pStyle w:val="Default"/>
        <w:numPr>
          <w:ilvl w:val="0"/>
          <w:numId w:val="8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define the typed query;</w:t>
      </w:r>
    </w:p>
    <w:p>
      <w:pPr>
        <w:pStyle w:val="Default"/>
        <w:numPr>
          <w:ilvl w:val="0"/>
          <w:numId w:val="8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translate widgets into that query;</w:t>
      </w:r>
    </w:p>
    <w:p>
      <w:pPr>
        <w:pStyle w:val="Default"/>
        <w:numPr>
          <w:ilvl w:val="0"/>
          <w:numId w:val="8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extract one predicate family at a time;</w:t>
      </w:r>
    </w:p>
    <w:p>
      <w:pPr>
        <w:pStyle w:val="Default"/>
        <w:numPr>
          <w:ilvl w:val="0"/>
          <w:numId w:val="8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introduce a pure evaluator;</w:t>
      </w:r>
    </w:p>
    <w:p>
      <w:pPr>
        <w:pStyle w:val="Default"/>
        <w:numPr>
          <w:ilvl w:val="0"/>
          <w:numId w:val="8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optimize only with benchmark evidence;</w:t>
      </w:r>
    </w:p>
    <w:p>
      <w:pPr>
        <w:pStyle w:val="Default"/>
        <w:numPr>
          <w:ilvl w:val="0"/>
          <w:numId w:val="8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finally remove the monolithic method.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A direct file move would merely rename the problem.</w:t>
      </w:r>
    </w:p>
    <w:p>
      <w:pPr>
        <w:pStyle w:val="Default"/>
        <w:suppressAutoHyphens w:val="1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b w:val="1"/>
          <w:bCs w:val="1"/>
          <w:sz w:val="40"/>
          <w:szCs w:val="40"/>
          <w:shd w:val="clear" w:color="auto" w:fill="000000"/>
        </w:rPr>
      </w:pPr>
      <w:r>
        <w:rPr>
          <w:rFonts w:ascii="Helvetica" w:hAnsi="Helvetica"/>
          <w:b w:val="1"/>
          <w:bCs w:val="1"/>
          <w:sz w:val="40"/>
          <w:szCs w:val="40"/>
          <w:shd w:val="clear" w:color="auto" w:fill="000000"/>
          <w:rtl w:val="0"/>
          <w:lang w:val="en-US"/>
        </w:rPr>
        <w:t>3. Either giant</w:t>
      </w:r>
      <w:r>
        <w:rPr>
          <w:rFonts w:ascii="Helvetica" w:hAnsi="Helvetica" w:hint="default"/>
          <w:b w:val="1"/>
          <w:bCs w:val="1"/>
          <w:sz w:val="40"/>
          <w:szCs w:val="40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b w:val="0"/>
          <w:bCs w:val="0"/>
          <w:sz w:val="35"/>
          <w:szCs w:val="35"/>
          <w:shd w:val="clear" w:color="auto" w:fill="424242"/>
          <w:rtl w:val="0"/>
          <w:lang w:val="en-US"/>
        </w:rPr>
        <w:t>__init__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The constructors currently establish widgets, controllers, caches, timers, menu actions, worker state, preferences, callbacks, and startup ordering. Extracting them early would produce builder functions that still mutate an entire window.</w:t>
      </w:r>
    </w:p>
    <w:p>
      <w:pPr>
        <w:pStyle w:val="Default"/>
        <w:suppressAutoHyphens w:val="1"/>
        <w:spacing w:after="32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Instead: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move leaf widgets first;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give workflows controllers/models;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introduce narrow panel factories only after dependencies are explicit;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let the constructor naturally shrink.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Constructor reduction should be a consequence, not the first refactor project.</w:t>
      </w:r>
    </w:p>
    <w:p>
      <w:pPr>
        <w:pStyle w:val="Default"/>
        <w:suppressAutoHyphens w:val="1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b w:val="1"/>
          <w:bCs w:val="1"/>
          <w:sz w:val="40"/>
          <w:szCs w:val="40"/>
          <w:shd w:val="clear" w:color="auto" w:fill="000000"/>
        </w:rPr>
      </w:pPr>
      <w:r>
        <w:rPr>
          <w:rFonts w:ascii="Helvetica" w:hAnsi="Helvetica"/>
          <w:b w:val="1"/>
          <w:bCs w:val="1"/>
          <w:sz w:val="40"/>
          <w:szCs w:val="40"/>
          <w:shd w:val="clear" w:color="auto" w:fill="000000"/>
          <w:rtl w:val="0"/>
          <w:lang w:val="en-US"/>
        </w:rPr>
        <w:t>4. Whole top-level window classes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The canonical names are correct:</w:t>
      </w:r>
    </w:p>
    <w:p>
      <w:pPr>
        <w:pStyle w:val="Default"/>
        <w:numPr>
          <w:ilvl w:val="0"/>
          <w:numId w:val="4"/>
        </w:numPr>
        <w:suppressAutoHyphens w:val="1"/>
        <w:spacing w:after="80"/>
        <w:jc w:val="left"/>
        <w:rPr>
          <w:rFonts w:ascii="Helvetica" w:hAnsi="Helvetica"/>
          <w:sz w:val="25"/>
          <w:szCs w:val="25"/>
          <w:shd w:val="clear" w:color="auto" w:fill="424242"/>
          <w:lang w:val="en-US"/>
        </w:rPr>
      </w:pP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ManageChartsDialog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shd w:val="clear" w:color="auto" w:fill="000000"/>
          <w:rtl w:val="0"/>
          <w:lang w:val="en-US"/>
        </w:rPr>
        <w:t>→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DatabaseViewWindow</w:t>
      </w:r>
    </w:p>
    <w:p>
      <w:pPr>
        <w:pStyle w:val="Default"/>
        <w:numPr>
          <w:ilvl w:val="0"/>
          <w:numId w:val="4"/>
        </w:numPr>
        <w:suppressAutoHyphens w:val="1"/>
        <w:spacing w:after="80"/>
        <w:jc w:val="left"/>
        <w:rPr>
          <w:rFonts w:ascii="Helvetica" w:hAnsi="Helvetica"/>
          <w:sz w:val="25"/>
          <w:szCs w:val="25"/>
          <w:shd w:val="clear" w:color="auto" w:fill="424242"/>
          <w:lang w:val="en-US"/>
        </w:rPr>
      </w:pP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MainWindow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shd w:val="clear" w:color="auto" w:fill="000000"/>
          <w:rtl w:val="0"/>
          <w:lang w:val="en-US"/>
        </w:rPr>
        <w:t>→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ChartEditorWindow</w:t>
      </w:r>
    </w:p>
    <w:p>
      <w:pPr>
        <w:pStyle w:val="Default"/>
        <w:numPr>
          <w:ilvl w:val="0"/>
          <w:numId w:val="5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424242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 xml:space="preserve">lifecycle owner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shd w:val="clear" w:color="auto" w:fill="000000"/>
          <w:rtl w:val="0"/>
          <w:lang w:val="en-US"/>
        </w:rPr>
        <w:t>→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AppwideWindowCoordinator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cs="Helvetica" w:hAnsi="Helvetica" w:eastAsia="Helvetica"/>
          <w:outline w:val="0"/>
          <w:color w:val="cdcdcd"/>
          <w:sz w:val="28"/>
          <w:szCs w:val="28"/>
          <w:shd w:val="clear" w:color="auto" w:fill="ffffff"/>
          <w14:textFill>
            <w14:solidFill>
              <w14:srgbClr w14:val="CDCDCD"/>
            </w14:solidFill>
          </w14:textFill>
        </w:rPr>
        <w:br w:type="textWrapping"/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outline w:val="0"/>
          <w:color w:val="cdcdcd"/>
          <w:sz w:val="28"/>
          <w:szCs w:val="28"/>
          <w:shd w:val="clear" w:color="auto" w:fill="ffffff"/>
          <w14:textFill>
            <w14:solidFill>
              <w14:srgbClr w14:val="CDCDCD"/>
            </w14:solidFill>
          </w14:textFill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But the manifesto specifically says not to execute this as one enormous copy-and-rename patch.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</w:p>
    <w:p>
      <w:pPr>
        <w:pStyle w:val="Default"/>
        <w:suppressAutoHyphens w:val="1"/>
        <w:rPr>
          <w:rFonts w:ascii="Helvetica" w:cs="Helvetica" w:hAnsi="Helvetica" w:eastAsia="Helvetica"/>
          <w:outline w:val="0"/>
          <w:color w:val="cdcdcd"/>
          <w:sz w:val="28"/>
          <w:szCs w:val="28"/>
          <w:shd w:val="clear" w:color="auto" w:fill="ffffff"/>
          <w14:textFill>
            <w14:solidFill>
              <w14:srgbClr w14:val="CDCDCD"/>
            </w14:solidFill>
          </w14:textFill>
        </w:rPr>
      </w:pPr>
    </w:p>
    <w:p>
      <w:pPr>
        <w:pStyle w:val="Default"/>
        <w:suppressAutoHyphens w:val="1"/>
        <w:spacing w:after="32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The window split should happen after enough state has moved into:</w:t>
      </w:r>
    </w:p>
    <w:p>
      <w:pPr>
        <w:pStyle w:val="Default"/>
        <w:numPr>
          <w:ilvl w:val="0"/>
          <w:numId w:val="4"/>
        </w:numPr>
        <w:suppressAutoHyphens w:val="1"/>
        <w:spacing w:after="80"/>
        <w:jc w:val="left"/>
        <w:rPr>
          <w:rFonts w:ascii="Helvetica" w:hAnsi="Helvetica"/>
          <w:sz w:val="25"/>
          <w:szCs w:val="25"/>
          <w:shd w:val="clear" w:color="auto" w:fill="424242"/>
          <w:lang w:val="en-US"/>
        </w:rPr>
      </w:pP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DatabaseSelectionModel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;</w:t>
      </w:r>
    </w:p>
    <w:p>
      <w:pPr>
        <w:pStyle w:val="Default"/>
        <w:numPr>
          <w:ilvl w:val="0"/>
          <w:numId w:val="4"/>
        </w:numPr>
        <w:suppressAutoHyphens w:val="1"/>
        <w:spacing w:after="80"/>
        <w:jc w:val="left"/>
        <w:rPr>
          <w:rFonts w:ascii="Helvetica" w:hAnsi="Helvetica"/>
          <w:sz w:val="25"/>
          <w:szCs w:val="25"/>
          <w:shd w:val="clear" w:color="auto" w:fill="424242"/>
          <w:lang w:val="en-US"/>
        </w:rPr>
      </w:pP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ChartEditSession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;</w:t>
      </w:r>
    </w:p>
    <w:p>
      <w:pPr>
        <w:pStyle w:val="Default"/>
        <w:numPr>
          <w:ilvl w:val="0"/>
          <w:numId w:val="5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recalculation policy/coordinator;</w:t>
      </w:r>
    </w:p>
    <w:p>
      <w:pPr>
        <w:pStyle w:val="Default"/>
        <w:numPr>
          <w:ilvl w:val="0"/>
          <w:numId w:val="5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explicit feature controllers;</w:t>
      </w:r>
    </w:p>
    <w:p>
      <w:pPr>
        <w:pStyle w:val="Default"/>
        <w:numPr>
          <w:ilvl w:val="0"/>
          <w:numId w:val="5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window-lifecycle coordinator.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Otherwise we get two correctly named 10,000-line classes with the same hidden coupling.</w:t>
      </w:r>
    </w:p>
    <w:p>
      <w:pPr>
        <w:pStyle w:val="Default"/>
        <w:suppressAutoHyphens w:val="1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b w:val="1"/>
          <w:bCs w:val="1"/>
          <w:sz w:val="40"/>
          <w:szCs w:val="40"/>
          <w:shd w:val="clear" w:color="auto" w:fill="000000"/>
        </w:rPr>
      </w:pPr>
      <w:r>
        <w:rPr>
          <w:rFonts w:ascii="Helvetica" w:hAnsi="Helvetica"/>
          <w:b w:val="1"/>
          <w:bCs w:val="1"/>
          <w:sz w:val="40"/>
          <w:szCs w:val="40"/>
          <w:shd w:val="clear" w:color="auto" w:fill="000000"/>
          <w:rtl w:val="0"/>
          <w:lang w:val="en-US"/>
        </w:rPr>
        <w:t>5. Settings as one giant project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outline w:val="0"/>
          <w:color w:val="cdcdcd"/>
          <w:sz w:val="28"/>
          <w:szCs w:val="28"/>
          <w:shd w:val="clear" w:color="auto" w:fill="ffffff"/>
          <w14:textFill>
            <w14:solidFill>
              <w14:srgbClr w14:val="CDCDCD"/>
            </w14:solidFill>
          </w14:textFill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Settings contain many removable-looking sections, but the manifesto says settings groundwork should not become a blocking side project. Existing code should migrate deliberately when its section is touched.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</w:p>
    <w:p>
      <w:pPr>
        <w:pStyle w:val="Default"/>
        <w:suppressAutoHyphens w:val="1"/>
        <w:rPr>
          <w:rFonts w:ascii="Helvetica" w:cs="Helvetica" w:hAnsi="Helvetica" w:eastAsia="Helvetica"/>
          <w:outline w:val="0"/>
          <w:color w:val="cdcdcd"/>
          <w:sz w:val="28"/>
          <w:szCs w:val="28"/>
          <w:shd w:val="clear" w:color="auto" w:fill="ffffff"/>
          <w14:textFill>
            <w14:solidFill>
              <w14:srgbClr w14:val="CDCDCD"/>
            </w14:solidFill>
          </w14:textFill>
        </w:rPr>
      </w:pPr>
    </w:p>
    <w:p>
      <w:pPr>
        <w:pStyle w:val="Default"/>
        <w:suppressAutoHyphens w:val="1"/>
        <w:spacing w:after="32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Good policy: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New settings behavior goes to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gui/settings/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.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A touched legacy section migrates with its tests.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Do not stop higher-value UID/session work to reorganize all settings.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Do not move the entire settings dialog into one equally giant module.</w:t>
      </w:r>
    </w:p>
    <w:p>
      <w:pPr>
        <w:pStyle w:val="Default"/>
        <w:suppressAutoHyphens w:val="1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b w:val="1"/>
          <w:bCs w:val="1"/>
          <w:sz w:val="40"/>
          <w:szCs w:val="40"/>
          <w:shd w:val="clear" w:color="auto" w:fill="000000"/>
        </w:rPr>
      </w:pPr>
      <w:r>
        <w:rPr>
          <w:rFonts w:ascii="Helvetica" w:hAnsi="Helvetica"/>
          <w:b w:val="1"/>
          <w:bCs w:val="1"/>
          <w:sz w:val="40"/>
          <w:szCs w:val="40"/>
          <w:shd w:val="clear" w:color="auto" w:fill="000000"/>
          <w:rtl w:val="0"/>
          <w:lang w:val="en-US"/>
        </w:rPr>
        <w:t>6. The render queue and asynchronous analytics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outline w:val="0"/>
          <w:color w:val="cdcdcd"/>
          <w:sz w:val="28"/>
          <w:szCs w:val="28"/>
          <w:shd w:val="clear" w:color="auto" w:fill="ffffff"/>
          <w14:textFill>
            <w14:solidFill>
              <w14:srgbClr w14:val="CDCDCD"/>
            </w14:solidFill>
          </w14:textFill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The Chart Editor render queue contains generation tracking, stale-result rejection, incremental section scheduling, visibility-sensitive preloading, timing metrics, and cleanup. For example, it explicitly checks whether a newer render superseded the current chart before marking work complete.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</w:p>
    <w:p>
      <w:pPr>
        <w:pStyle w:val="Default"/>
        <w:suppressAutoHyphens w:val="1"/>
        <w:rPr>
          <w:rFonts w:ascii="Helvetica" w:cs="Helvetica" w:hAnsi="Helvetica" w:eastAsia="Helvetica"/>
          <w:outline w:val="0"/>
          <w:color w:val="cdcdcd"/>
          <w:sz w:val="28"/>
          <w:szCs w:val="28"/>
          <w:shd w:val="clear" w:color="auto" w:fill="ffffff"/>
          <w14:textFill>
            <w14:solidFill>
              <w14:srgbClr w14:val="CDCDCD"/>
            </w14:solidFill>
          </w14:textFill>
        </w:rPr>
      </w:pPr>
    </w:p>
    <w:p>
      <w:pPr>
        <w:pStyle w:val="Default"/>
        <w:suppressAutoHyphens w:val="1"/>
        <w:spacing w:after="32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This code is an eventual controller candidate, but it is not low risk. Before moving it, preserve tests for: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render ordering;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generation invalidation;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stale chart rejection;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hidden-tab deferral;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overlay lifecycle;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timing-preview behavior;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cache cleanliness;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close/discard cancellation.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Move the pure queue state first; move the Qt timer coordination later.</w:t>
      </w:r>
    </w:p>
    <w:p>
      <w:pPr>
        <w:pStyle w:val="Default"/>
        <w:suppressAutoHyphens w:val="1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after="160"/>
        <w:rPr>
          <w:rFonts w:ascii="Helvetica" w:cs="Helvetica" w:hAnsi="Helvetica" w:eastAsia="Helvetica"/>
          <w:b w:val="1"/>
          <w:bCs w:val="1"/>
          <w:sz w:val="48"/>
          <w:szCs w:val="48"/>
          <w:shd w:val="clear" w:color="auto" w:fill="000000"/>
        </w:rPr>
      </w:pPr>
      <w:r>
        <w:rPr>
          <w:rFonts w:ascii="Helvetica" w:hAnsi="Helvetica"/>
          <w:b w:val="1"/>
          <w:bCs w:val="1"/>
          <w:sz w:val="48"/>
          <w:szCs w:val="48"/>
          <w:shd w:val="clear" w:color="auto" w:fill="000000"/>
          <w:rtl w:val="0"/>
          <w:lang w:val="en-US"/>
        </w:rPr>
        <w:t>Proposed multi-month roadmap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b w:val="1"/>
          <w:bCs w:val="1"/>
          <w:sz w:val="40"/>
          <w:szCs w:val="40"/>
          <w:shd w:val="clear" w:color="auto" w:fill="000000"/>
        </w:rPr>
      </w:pPr>
      <w:r>
        <w:rPr>
          <w:rFonts w:ascii="Helvetica" w:hAnsi="Helvetica"/>
          <w:b w:val="1"/>
          <w:bCs w:val="1"/>
          <w:sz w:val="40"/>
          <w:szCs w:val="40"/>
          <w:shd w:val="clear" w:color="auto" w:fill="000000"/>
          <w:rtl w:val="0"/>
          <w:lang w:val="en-US"/>
        </w:rPr>
        <w:t xml:space="preserve">Phase A </w:t>
      </w:r>
      <w:r>
        <w:rPr>
          <w:rFonts w:ascii="Helvetica" w:hAnsi="Helvetica" w:hint="default"/>
          <w:b w:val="1"/>
          <w:bCs w:val="1"/>
          <w:sz w:val="40"/>
          <w:szCs w:val="40"/>
          <w:shd w:val="clear" w:color="auto" w:fill="000000"/>
          <w:rtl w:val="0"/>
          <w:lang w:val="en-US"/>
        </w:rPr>
        <w:t xml:space="preserve">— </w:t>
      </w:r>
      <w:r>
        <w:rPr>
          <w:rFonts w:ascii="Helvetica" w:hAnsi="Helvetica"/>
          <w:b w:val="1"/>
          <w:bCs w:val="1"/>
          <w:sz w:val="40"/>
          <w:szCs w:val="40"/>
          <w:shd w:val="clear" w:color="auto" w:fill="000000"/>
          <w:rtl w:val="0"/>
          <w:lang w:val="en-US"/>
        </w:rPr>
        <w:t>Inventory and quick safe wins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000000"/>
          <w:rtl w:val="0"/>
          <w:lang w:val="en-US"/>
        </w:rPr>
        <w:t>Goal: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Establish confidence and remove obvious leaf code.</w:t>
      </w:r>
    </w:p>
    <w:p>
      <w:pPr>
        <w:pStyle w:val="Default"/>
        <w:numPr>
          <w:ilvl w:val="0"/>
          <w:numId w:val="15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Record current:</w:t>
      </w:r>
    </w:p>
    <w:p>
      <w:pPr>
        <w:pStyle w:val="Default"/>
        <w:numPr>
          <w:ilvl w:val="1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cold import time;</w:t>
      </w:r>
    </w:p>
    <w:p>
      <w:pPr>
        <w:pStyle w:val="Default"/>
        <w:numPr>
          <w:ilvl w:val="1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startup milestones;</w:t>
      </w:r>
    </w:p>
    <w:p>
      <w:pPr>
        <w:pStyle w:val="Default"/>
        <w:numPr>
          <w:ilvl w:val="1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Database View hydration;</w:t>
      </w:r>
    </w:p>
    <w:p>
      <w:pPr>
        <w:pStyle w:val="Default"/>
        <w:numPr>
          <w:ilvl w:val="1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Chart Editor open/load;</w:t>
      </w:r>
    </w:p>
    <w:p>
      <w:pPr>
        <w:pStyle w:val="Default"/>
        <w:numPr>
          <w:ilvl w:val="1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lightweight save;</w:t>
      </w:r>
    </w:p>
    <w:p>
      <w:pPr>
        <w:pStyle w:val="Default"/>
        <w:numPr>
          <w:ilvl w:val="1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recalculating save;</w:t>
      </w:r>
    </w:p>
    <w:p>
      <w:pPr>
        <w:pStyle w:val="Default"/>
        <w:numPr>
          <w:ilvl w:val="1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search timings;</w:t>
      </w:r>
    </w:p>
    <w:p>
      <w:pPr>
        <w:pStyle w:val="Default"/>
        <w:numPr>
          <w:ilvl w:val="1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selection/filter restoration.</w:t>
      </w:r>
    </w:p>
    <w:p>
      <w:pPr>
        <w:pStyle w:val="Default"/>
        <w:numPr>
          <w:ilvl w:val="0"/>
          <w:numId w:val="1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Generate maintained inventories of:</w:t>
      </w:r>
    </w:p>
    <w:p>
      <w:pPr>
        <w:pStyle w:val="Default"/>
        <w:numPr>
          <w:ilvl w:val="1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remaining numeric chart-ID paths;</w:t>
      </w:r>
    </w:p>
    <w:p>
      <w:pPr>
        <w:pStyle w:val="Default"/>
        <w:numPr>
          <w:ilvl w:val="1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runtime-injected callbacks;</w:t>
      </w:r>
    </w:p>
    <w:p>
      <w:pPr>
        <w:pStyle w:val="Default"/>
        <w:numPr>
          <w:ilvl w:val="1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class-level borrowed methods;</w:t>
      </w:r>
    </w:p>
    <w:p>
      <w:pPr>
        <w:pStyle w:val="Default"/>
        <w:numPr>
          <w:ilvl w:val="1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window lifecycle routes;</w:t>
      </w:r>
    </w:p>
    <w:p>
      <w:pPr>
        <w:pStyle w:val="Default"/>
        <w:numPr>
          <w:ilvl w:val="1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timers/workers and their cancellation tokens.</w:t>
      </w:r>
    </w:p>
    <w:p>
      <w:pPr>
        <w:pStyle w:val="Default"/>
        <w:numPr>
          <w:ilvl w:val="0"/>
          <w:numId w:val="17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Extract module-level pure helper families.</w:t>
      </w:r>
    </w:p>
    <w:p>
      <w:pPr>
        <w:pStyle w:val="Default"/>
        <w:numPr>
          <w:ilvl w:val="0"/>
          <w:numId w:val="15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Extract standalone widgets.</w:t>
      </w:r>
    </w:p>
    <w:p>
      <w:pPr>
        <w:pStyle w:val="Default"/>
        <w:numPr>
          <w:ilvl w:val="0"/>
          <w:numId w:val="15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Extract static calculation/formatting functions.</w:t>
      </w:r>
    </w:p>
    <w:p>
      <w:pPr>
        <w:pStyle w:val="Default"/>
        <w:numPr>
          <w:ilvl w:val="0"/>
          <w:numId w:val="15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Add source checks preventing imports back into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app.py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.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000000"/>
          <w:rtl w:val="0"/>
          <w:lang w:val="en-US"/>
        </w:rPr>
        <w:t>Expected result: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Modest line reduction, but much better testability and a reliable map for later phases.</w:t>
      </w:r>
    </w:p>
    <w:p>
      <w:pPr>
        <w:pStyle w:val="Default"/>
        <w:suppressAutoHyphens w:val="1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b w:val="1"/>
          <w:bCs w:val="1"/>
          <w:sz w:val="40"/>
          <w:szCs w:val="40"/>
          <w:shd w:val="clear" w:color="auto" w:fill="000000"/>
        </w:rPr>
      </w:pPr>
      <w:r>
        <w:rPr>
          <w:rFonts w:ascii="Helvetica" w:hAnsi="Helvetica"/>
          <w:b w:val="1"/>
          <w:bCs w:val="1"/>
          <w:sz w:val="40"/>
          <w:szCs w:val="40"/>
          <w:shd w:val="clear" w:color="auto" w:fill="000000"/>
          <w:rtl w:val="0"/>
          <w:lang w:val="en-US"/>
        </w:rPr>
        <w:t xml:space="preserve">Phase B </w:t>
      </w:r>
      <w:r>
        <w:rPr>
          <w:rFonts w:ascii="Helvetica" w:hAnsi="Helvetica" w:hint="default"/>
          <w:b w:val="1"/>
          <w:bCs w:val="1"/>
          <w:sz w:val="40"/>
          <w:szCs w:val="40"/>
          <w:shd w:val="clear" w:color="auto" w:fill="000000"/>
          <w:rtl w:val="0"/>
          <w:lang w:val="en-US"/>
        </w:rPr>
        <w:t xml:space="preserve">— </w:t>
      </w:r>
      <w:r>
        <w:rPr>
          <w:rFonts w:ascii="Helvetica" w:hAnsi="Helvetica"/>
          <w:b w:val="1"/>
          <w:bCs w:val="1"/>
          <w:sz w:val="40"/>
          <w:szCs w:val="40"/>
          <w:shd w:val="clear" w:color="auto" w:fill="000000"/>
          <w:rtl w:val="0"/>
          <w:lang w:val="en-US"/>
        </w:rPr>
        <w:t>State ownership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000000"/>
          <w:rtl w:val="0"/>
          <w:lang w:val="en-US"/>
        </w:rPr>
        <w:t>Goal: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Stop the windows from being the authoritative stores for everything.</w:t>
      </w:r>
    </w:p>
    <w:p>
      <w:pPr>
        <w:pStyle w:val="Default"/>
        <w:numPr>
          <w:ilvl w:val="0"/>
          <w:numId w:val="18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Finish Database View UID selection.</w:t>
      </w:r>
    </w:p>
    <w:p>
      <w:pPr>
        <w:pStyle w:val="Default"/>
        <w:numPr>
          <w:ilvl w:val="0"/>
          <w:numId w:val="8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424242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Add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DatabaseSelectionModel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and controller.</w:t>
      </w:r>
    </w:p>
    <w:p>
      <w:pPr>
        <w:pStyle w:val="Default"/>
        <w:numPr>
          <w:ilvl w:val="0"/>
          <w:numId w:val="8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424242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Complete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ChartEditSession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.</w:t>
      </w:r>
    </w:p>
    <w:p>
      <w:pPr>
        <w:pStyle w:val="Default"/>
        <w:numPr>
          <w:ilvl w:val="0"/>
          <w:numId w:val="8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424242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Add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ChartRecalculationPolicy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.</w:t>
      </w:r>
    </w:p>
    <w:p>
      <w:pPr>
        <w:pStyle w:val="Default"/>
        <w:numPr>
          <w:ilvl w:val="0"/>
          <w:numId w:val="8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Define typed change/result objects.</w:t>
      </w:r>
    </w:p>
    <w:p>
      <w:pPr>
        <w:pStyle w:val="Default"/>
        <w:numPr>
          <w:ilvl w:val="0"/>
          <w:numId w:val="8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Ensure workers and refresh requests are UID-keyed.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000000"/>
          <w:rtl w:val="0"/>
          <w:lang w:val="en-US"/>
        </w:rPr>
        <w:t>Expected result: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The most dangerous state transitions become testable without constructing the giant windows.</w:t>
      </w:r>
    </w:p>
    <w:p>
      <w:pPr>
        <w:pStyle w:val="Default"/>
        <w:suppressAutoHyphens w:val="1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b w:val="1"/>
          <w:bCs w:val="1"/>
          <w:sz w:val="40"/>
          <w:szCs w:val="40"/>
          <w:shd w:val="clear" w:color="auto" w:fill="000000"/>
        </w:rPr>
      </w:pPr>
      <w:r>
        <w:rPr>
          <w:rFonts w:ascii="Helvetica" w:hAnsi="Helvetica"/>
          <w:b w:val="1"/>
          <w:bCs w:val="1"/>
          <w:sz w:val="40"/>
          <w:szCs w:val="40"/>
          <w:shd w:val="clear" w:color="auto" w:fill="000000"/>
          <w:rtl w:val="0"/>
          <w:lang w:val="en-US"/>
        </w:rPr>
        <w:t xml:space="preserve">Phase C </w:t>
      </w:r>
      <w:r>
        <w:rPr>
          <w:rFonts w:ascii="Helvetica" w:hAnsi="Helvetica" w:hint="default"/>
          <w:b w:val="1"/>
          <w:bCs w:val="1"/>
          <w:sz w:val="40"/>
          <w:szCs w:val="40"/>
          <w:shd w:val="clear" w:color="auto" w:fill="000000"/>
          <w:rtl w:val="0"/>
          <w:lang w:val="en-US"/>
        </w:rPr>
        <w:t xml:space="preserve">— </w:t>
      </w:r>
      <w:r>
        <w:rPr>
          <w:rFonts w:ascii="Helvetica" w:hAnsi="Helvetica"/>
          <w:b w:val="1"/>
          <w:bCs w:val="1"/>
          <w:sz w:val="40"/>
          <w:szCs w:val="40"/>
          <w:shd w:val="clear" w:color="auto" w:fill="000000"/>
          <w:rtl w:val="0"/>
          <w:lang w:val="en-US"/>
        </w:rPr>
        <w:t>Explicit workflow interfaces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000000"/>
          <w:rtl w:val="0"/>
          <w:lang w:val="en-US"/>
        </w:rPr>
        <w:t>Goal: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Remove whole-window dependency injection.</w:t>
      </w:r>
    </w:p>
    <w:p>
      <w:pPr>
        <w:pStyle w:val="Default"/>
        <w:numPr>
          <w:ilvl w:val="0"/>
          <w:numId w:val="19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Replace callbacks that receive or capture the whole window.</w:t>
      </w:r>
    </w:p>
    <w:p>
      <w:pPr>
        <w:pStyle w:val="Default"/>
        <w:numPr>
          <w:ilvl w:val="0"/>
          <w:numId w:val="15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Introduce small workflow-specific protocols.</w:t>
      </w:r>
    </w:p>
    <w:p>
      <w:pPr>
        <w:pStyle w:val="Default"/>
        <w:numPr>
          <w:ilvl w:val="0"/>
          <w:numId w:val="15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Replace runtime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MethodType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installation group by group.</w:t>
      </w:r>
    </w:p>
    <w:p>
      <w:pPr>
        <w:pStyle w:val="Default"/>
        <w:numPr>
          <w:ilvl w:val="0"/>
          <w:numId w:val="15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Replace sentiment method borrowing with:</w:t>
      </w:r>
    </w:p>
    <w:p>
      <w:pPr>
        <w:pStyle w:val="Default"/>
        <w:numPr>
          <w:ilvl w:val="1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shared calculator/service;</w:t>
      </w:r>
    </w:p>
    <w:p>
      <w:pPr>
        <w:pStyle w:val="Default"/>
        <w:numPr>
          <w:ilvl w:val="1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Database View presenter;</w:t>
      </w:r>
    </w:p>
    <w:p>
      <w:pPr>
        <w:pStyle w:val="Default"/>
        <w:numPr>
          <w:ilvl w:val="1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Chart Editor presenter.</w:t>
      </w:r>
    </w:p>
    <w:p>
      <w:pPr>
        <w:pStyle w:val="Default"/>
        <w:numPr>
          <w:ilvl w:val="0"/>
          <w:numId w:val="20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Move existing generic controllers to canonical workflow packages.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outline w:val="0"/>
          <w:color w:val="cdcdcd"/>
          <w:sz w:val="28"/>
          <w:szCs w:val="28"/>
          <w:shd w:val="clear" w:color="auto" w:fill="ffffff"/>
          <w14:textFill>
            <w14:solidFill>
              <w14:srgbClr w14:val="CDCDCD"/>
            </w14:solidFill>
          </w14:textFill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The manifesto requires that controllers not accept the entire window and then depend on arbitrary attributes through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getattr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/</w:t>
      </w: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setattr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.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</w:p>
    <w:p>
      <w:pPr>
        <w:pStyle w:val="Default"/>
        <w:suppressAutoHyphens w:val="1"/>
        <w:rPr>
          <w:rFonts w:ascii="Helvetica" w:cs="Helvetica" w:hAnsi="Helvetica" w:eastAsia="Helvetica"/>
          <w:outline w:val="0"/>
          <w:color w:val="cdcdcd"/>
          <w:sz w:val="28"/>
          <w:szCs w:val="28"/>
          <w:shd w:val="clear" w:color="auto" w:fill="ffffff"/>
          <w14:textFill>
            <w14:solidFill>
              <w14:srgbClr w14:val="CDCDCD"/>
            </w14:solidFill>
          </w14:textFill>
        </w:rPr>
      </w:pPr>
    </w:p>
    <w:p>
      <w:pPr>
        <w:pStyle w:val="Default"/>
        <w:suppressAutoHyphens w:val="1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b w:val="1"/>
          <w:bCs w:val="1"/>
          <w:sz w:val="40"/>
          <w:szCs w:val="40"/>
          <w:shd w:val="clear" w:color="auto" w:fill="000000"/>
        </w:rPr>
      </w:pPr>
      <w:r>
        <w:rPr>
          <w:rFonts w:ascii="Helvetica" w:hAnsi="Helvetica"/>
          <w:b w:val="1"/>
          <w:bCs w:val="1"/>
          <w:sz w:val="40"/>
          <w:szCs w:val="40"/>
          <w:shd w:val="clear" w:color="auto" w:fill="000000"/>
          <w:rtl w:val="0"/>
          <w:lang w:val="en-US"/>
        </w:rPr>
        <w:t xml:space="preserve">Phase D </w:t>
      </w:r>
      <w:r>
        <w:rPr>
          <w:rFonts w:ascii="Helvetica" w:hAnsi="Helvetica" w:hint="default"/>
          <w:b w:val="1"/>
          <w:bCs w:val="1"/>
          <w:sz w:val="40"/>
          <w:szCs w:val="40"/>
          <w:shd w:val="clear" w:color="auto" w:fill="000000"/>
          <w:rtl w:val="0"/>
          <w:lang w:val="en-US"/>
        </w:rPr>
        <w:t xml:space="preserve">— </w:t>
      </w:r>
      <w:r>
        <w:rPr>
          <w:rFonts w:ascii="Helvetica" w:hAnsi="Helvetica"/>
          <w:b w:val="1"/>
          <w:bCs w:val="1"/>
          <w:sz w:val="40"/>
          <w:szCs w:val="40"/>
          <w:shd w:val="clear" w:color="auto" w:fill="000000"/>
          <w:rtl w:val="0"/>
          <w:lang w:val="en-US"/>
        </w:rPr>
        <w:t>Major workflows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000000"/>
          <w:rtl w:val="0"/>
          <w:lang w:val="en-US"/>
        </w:rPr>
        <w:t>Goal: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Extract coherent, testable features.</w:t>
      </w:r>
    </w:p>
    <w:p>
      <w:pPr>
        <w:pStyle w:val="Default"/>
        <w:suppressAutoHyphens w:val="1"/>
        <w:spacing w:after="32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Suggested order:</w:t>
      </w:r>
    </w:p>
    <w:p>
      <w:pPr>
        <w:pStyle w:val="Default"/>
        <w:numPr>
          <w:ilvl w:val="0"/>
          <w:numId w:val="21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Chart Information.</w:t>
      </w:r>
    </w:p>
    <w:p>
      <w:pPr>
        <w:pStyle w:val="Default"/>
        <w:numPr>
          <w:ilvl w:val="0"/>
          <w:numId w:val="8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Import/export.</w:t>
      </w:r>
    </w:p>
    <w:p>
      <w:pPr>
        <w:pStyle w:val="Default"/>
        <w:numPr>
          <w:ilvl w:val="0"/>
          <w:numId w:val="8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Web profile lookup/import.</w:t>
      </w:r>
    </w:p>
    <w:p>
      <w:pPr>
        <w:pStyle w:val="Default"/>
        <w:numPr>
          <w:ilvl w:val="0"/>
          <w:numId w:val="8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Database selection/list presentation.</w:t>
      </w:r>
    </w:p>
    <w:p>
      <w:pPr>
        <w:pStyle w:val="Default"/>
        <w:numPr>
          <w:ilvl w:val="0"/>
          <w:numId w:val="8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Chart save/recalculation.</w:t>
      </w:r>
    </w:p>
    <w:p>
      <w:pPr>
        <w:pStyle w:val="Default"/>
        <w:numPr>
          <w:ilvl w:val="0"/>
          <w:numId w:val="8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Database search.</w:t>
      </w:r>
    </w:p>
    <w:p>
      <w:pPr>
        <w:pStyle w:val="Default"/>
        <w:numPr>
          <w:ilvl w:val="0"/>
          <w:numId w:val="8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Transits.</w:t>
      </w:r>
    </w:p>
    <w:p>
      <w:pPr>
        <w:pStyle w:val="Default"/>
        <w:numPr>
          <w:ilvl w:val="0"/>
          <w:numId w:val="8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Similarities.</w:t>
      </w:r>
    </w:p>
    <w:p>
      <w:pPr>
        <w:pStyle w:val="Default"/>
        <w:numPr>
          <w:ilvl w:val="0"/>
          <w:numId w:val="8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Database analytics.</w:t>
      </w:r>
    </w:p>
    <w:p>
      <w:pPr>
        <w:pStyle w:val="Default"/>
        <w:numPr>
          <w:ilvl w:val="0"/>
          <w:numId w:val="8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Sentiment metrics.</w:t>
      </w:r>
    </w:p>
    <w:p>
      <w:pPr>
        <w:pStyle w:val="Default"/>
        <w:numPr>
          <w:ilvl w:val="0"/>
          <w:numId w:val="8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Remaining popouts and predictions.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Search and analytics should come after state ownership because both are sensitive to filtering, selection, cache invalidation, and chart-time semantics.</w:t>
      </w:r>
    </w:p>
    <w:p>
      <w:pPr>
        <w:pStyle w:val="Default"/>
        <w:suppressAutoHyphens w:val="1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b w:val="1"/>
          <w:bCs w:val="1"/>
          <w:sz w:val="40"/>
          <w:szCs w:val="40"/>
          <w:shd w:val="clear" w:color="auto" w:fill="000000"/>
        </w:rPr>
      </w:pPr>
      <w:r>
        <w:rPr>
          <w:rFonts w:ascii="Helvetica" w:hAnsi="Helvetica"/>
          <w:b w:val="1"/>
          <w:bCs w:val="1"/>
          <w:sz w:val="40"/>
          <w:szCs w:val="40"/>
          <w:shd w:val="clear" w:color="auto" w:fill="000000"/>
          <w:rtl w:val="0"/>
          <w:lang w:val="en-US"/>
        </w:rPr>
        <w:t xml:space="preserve">Phase E </w:t>
      </w:r>
      <w:r>
        <w:rPr>
          <w:rFonts w:ascii="Helvetica" w:hAnsi="Helvetica" w:hint="default"/>
          <w:b w:val="1"/>
          <w:bCs w:val="1"/>
          <w:sz w:val="40"/>
          <w:szCs w:val="40"/>
          <w:shd w:val="clear" w:color="auto" w:fill="000000"/>
          <w:rtl w:val="0"/>
          <w:lang w:val="en-US"/>
        </w:rPr>
        <w:t xml:space="preserve">— </w:t>
      </w:r>
      <w:r>
        <w:rPr>
          <w:rFonts w:ascii="Helvetica" w:hAnsi="Helvetica"/>
          <w:b w:val="1"/>
          <w:bCs w:val="1"/>
          <w:sz w:val="40"/>
          <w:szCs w:val="40"/>
          <w:shd w:val="clear" w:color="auto" w:fill="000000"/>
          <w:rtl w:val="0"/>
          <w:lang w:val="en-US"/>
        </w:rPr>
        <w:t>Window separation and lifecycle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000000"/>
          <w:rtl w:val="0"/>
          <w:lang w:val="en-US"/>
        </w:rPr>
        <w:t>Goal: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Establish the visible architecture milestone.</w:t>
      </w:r>
    </w:p>
    <w:p>
      <w:pPr>
        <w:pStyle w:val="Default"/>
        <w:numPr>
          <w:ilvl w:val="0"/>
          <w:numId w:val="22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424242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Introduce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AppwideWindowCoordinator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.</w:t>
      </w:r>
    </w:p>
    <w:p>
      <w:pPr>
        <w:pStyle w:val="Default"/>
        <w:numPr>
          <w:ilvl w:val="0"/>
          <w:numId w:val="8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Route create/show/hide/raise/close through it.</w:t>
      </w:r>
    </w:p>
    <w:p>
      <w:pPr>
        <w:pStyle w:val="Default"/>
        <w:numPr>
          <w:ilvl w:val="0"/>
          <w:numId w:val="8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424242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Introduce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DatabaseViewWindow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.</w:t>
      </w:r>
    </w:p>
    <w:p>
      <w:pPr>
        <w:pStyle w:val="Default"/>
        <w:numPr>
          <w:ilvl w:val="0"/>
          <w:numId w:val="8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424242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Introduce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ChartEditorWindow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.</w:t>
      </w:r>
    </w:p>
    <w:p>
      <w:pPr>
        <w:pStyle w:val="Default"/>
        <w:numPr>
          <w:ilvl w:val="0"/>
          <w:numId w:val="8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Update diagnostics and tests.</w:t>
      </w:r>
    </w:p>
    <w:p>
      <w:pPr>
        <w:pStyle w:val="Default"/>
        <w:numPr>
          <w:ilvl w:val="0"/>
          <w:numId w:val="8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Retain short-lived compatibility aliases only if unavoidable.</w:t>
      </w:r>
    </w:p>
    <w:p>
      <w:pPr>
        <w:pStyle w:val="Default"/>
        <w:numPr>
          <w:ilvl w:val="0"/>
          <w:numId w:val="8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Delete aliases after all callers migrate.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outline w:val="0"/>
          <w:color w:val="cdcdcd"/>
          <w:sz w:val="28"/>
          <w:szCs w:val="28"/>
          <w:shd w:val="clear" w:color="auto" w:fill="ffffff"/>
          <w14:textFill>
            <w14:solidFill>
              <w14:srgbClr w14:val="CDCDCD"/>
            </w14:solidFill>
          </w14:textFill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The coordinator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’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s scope should remain top-level creation, routing, lifecycle, close behavior, and placement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—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not calculations or feature popouts.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</w:p>
    <w:p>
      <w:pPr>
        <w:pStyle w:val="Default"/>
        <w:suppressAutoHyphens w:val="1"/>
        <w:rPr>
          <w:rFonts w:ascii="Helvetica" w:cs="Helvetica" w:hAnsi="Helvetica" w:eastAsia="Helvetica"/>
          <w:outline w:val="0"/>
          <w:color w:val="cdcdcd"/>
          <w:sz w:val="28"/>
          <w:szCs w:val="28"/>
          <w:shd w:val="clear" w:color="auto" w:fill="ffffff"/>
          <w14:textFill>
            <w14:solidFill>
              <w14:srgbClr w14:val="CDCDCD"/>
            </w14:solidFill>
          </w14:textFill>
        </w:rPr>
      </w:pPr>
    </w:p>
    <w:p>
      <w:pPr>
        <w:pStyle w:val="Default"/>
        <w:suppressAutoHyphens w:val="1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b w:val="1"/>
          <w:bCs w:val="1"/>
          <w:sz w:val="40"/>
          <w:szCs w:val="40"/>
          <w:shd w:val="clear" w:color="auto" w:fill="000000"/>
        </w:rPr>
      </w:pPr>
      <w:r>
        <w:rPr>
          <w:rFonts w:ascii="Helvetica" w:hAnsi="Helvetica"/>
          <w:b w:val="1"/>
          <w:bCs w:val="1"/>
          <w:sz w:val="40"/>
          <w:szCs w:val="40"/>
          <w:shd w:val="clear" w:color="auto" w:fill="000000"/>
          <w:rtl w:val="0"/>
          <w:lang w:val="en-US"/>
        </w:rPr>
        <w:t xml:space="preserve">Phase F </w:t>
      </w:r>
      <w:r>
        <w:rPr>
          <w:rFonts w:ascii="Helvetica" w:hAnsi="Helvetica" w:hint="default"/>
          <w:b w:val="1"/>
          <w:bCs w:val="1"/>
          <w:sz w:val="40"/>
          <w:szCs w:val="40"/>
          <w:shd w:val="clear" w:color="auto" w:fill="000000"/>
          <w:rtl w:val="0"/>
          <w:lang w:val="en-US"/>
        </w:rPr>
        <w:t xml:space="preserve">— </w:t>
      </w:r>
      <w:r>
        <w:rPr>
          <w:rFonts w:ascii="Helvetica" w:hAnsi="Helvetica"/>
          <w:b w:val="1"/>
          <w:bCs w:val="1"/>
          <w:sz w:val="40"/>
          <w:szCs w:val="40"/>
          <w:shd w:val="clear" w:color="auto" w:fill="000000"/>
          <w:rtl w:val="0"/>
          <w:lang w:val="en-US"/>
        </w:rPr>
        <w:t>Composition root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Only after the workflow and window boundaries are real should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app.py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become: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application initialization;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dependency construction;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startup progress;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coordinator construction;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event-loop entry.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The final reduction to 5,000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–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8,000 lines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—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or perhaps even fewer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—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should then be relatively mechanical.</w:t>
      </w:r>
    </w:p>
    <w:p>
      <w:pPr>
        <w:pStyle w:val="Default"/>
        <w:suppressAutoHyphens w:val="1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after="160"/>
        <w:rPr>
          <w:rFonts w:ascii="Helvetica" w:cs="Helvetica" w:hAnsi="Helvetica" w:eastAsia="Helvetica"/>
          <w:b w:val="1"/>
          <w:bCs w:val="1"/>
          <w:sz w:val="48"/>
          <w:szCs w:val="48"/>
          <w:shd w:val="clear" w:color="auto" w:fill="000000"/>
        </w:rPr>
      </w:pPr>
      <w:r>
        <w:rPr>
          <w:rFonts w:ascii="Helvetica" w:hAnsi="Helvetica"/>
          <w:b w:val="1"/>
          <w:bCs w:val="1"/>
          <w:sz w:val="48"/>
          <w:szCs w:val="48"/>
          <w:shd w:val="clear" w:color="auto" w:fill="000000"/>
          <w:rtl w:val="0"/>
          <w:lang w:val="en-US"/>
        </w:rPr>
        <w:t>How to structure the work operationally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b w:val="1"/>
          <w:bCs w:val="1"/>
          <w:sz w:val="40"/>
          <w:szCs w:val="40"/>
          <w:shd w:val="clear" w:color="auto" w:fill="000000"/>
        </w:rPr>
      </w:pPr>
      <w:r>
        <w:rPr>
          <w:rFonts w:ascii="Helvetica" w:hAnsi="Helvetica"/>
          <w:b w:val="1"/>
          <w:bCs w:val="1"/>
          <w:sz w:val="40"/>
          <w:szCs w:val="40"/>
          <w:shd w:val="clear" w:color="auto" w:fill="000000"/>
          <w:rtl w:val="0"/>
          <w:lang w:val="en-US"/>
        </w:rPr>
        <w:t>Prefer a stream of small migration commits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A sustainable rhythm would be: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b w:val="1"/>
          <w:bCs w:val="1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000000"/>
          <w:rtl w:val="0"/>
          <w:lang w:val="en-US"/>
        </w:rPr>
        <w:t>one workflow boundary per PR;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no unrelated formatting;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no simultaneous large move and behavior rewrite;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explicit compatibility shim and deletion condition;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before/after performance measurements where relevant;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focused tests plus a selected broad regression set.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outline w:val="0"/>
          <w:color w:val="cdcdcd"/>
          <w:sz w:val="28"/>
          <w:szCs w:val="28"/>
          <w:shd w:val="clear" w:color="auto" w:fill="ffffff"/>
          <w14:textFill>
            <w14:solidFill>
              <w14:srgbClr w14:val="CDCDCD"/>
            </w14:solidFill>
          </w14:textFill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The manifesto requires precisely this bounded commit discipline.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</w:p>
    <w:p>
      <w:pPr>
        <w:pStyle w:val="Default"/>
        <w:suppressAutoHyphens w:val="1"/>
        <w:rPr>
          <w:rFonts w:ascii="Helvetica" w:cs="Helvetica" w:hAnsi="Helvetica" w:eastAsia="Helvetica"/>
          <w:outline w:val="0"/>
          <w:color w:val="cdcdcd"/>
          <w:sz w:val="28"/>
          <w:szCs w:val="28"/>
          <w:shd w:val="clear" w:color="auto" w:fill="ffffff"/>
          <w14:textFill>
            <w14:solidFill>
              <w14:srgbClr w14:val="CDCDCD"/>
            </w14:solidFill>
          </w14:textFill>
        </w:rPr>
      </w:pP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b w:val="1"/>
          <w:bCs w:val="1"/>
          <w:sz w:val="40"/>
          <w:szCs w:val="40"/>
          <w:shd w:val="clear" w:color="auto" w:fill="000000"/>
        </w:rPr>
      </w:pPr>
      <w:r>
        <w:rPr>
          <w:rFonts w:ascii="Helvetica" w:hAnsi="Helvetica"/>
          <w:b w:val="1"/>
          <w:bCs w:val="1"/>
          <w:sz w:val="40"/>
          <w:szCs w:val="40"/>
          <w:shd w:val="clear" w:color="auto" w:fill="000000"/>
          <w:rtl w:val="0"/>
          <w:lang w:val="en-US"/>
        </w:rPr>
        <w:t>Use four categories on the backlog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Every candidate should be labeled:</w:t>
      </w:r>
    </w:p>
    <w:p>
      <w:pPr>
        <w:pStyle w:val="Default"/>
        <w:numPr>
          <w:ilvl w:val="0"/>
          <w:numId w:val="23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000000"/>
          <w:rtl w:val="0"/>
          <w:lang w:val="en-US"/>
        </w:rPr>
        <w:t>Leaf move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 xml:space="preserve"> — 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no window state.</w:t>
      </w:r>
    </w:p>
    <w:p>
      <w:pPr>
        <w:pStyle w:val="Default"/>
        <w:numPr>
          <w:ilvl w:val="0"/>
          <w:numId w:val="2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000000"/>
          <w:rtl w:val="0"/>
          <w:lang w:val="en-US"/>
        </w:rPr>
        <w:t>Pure extraction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 xml:space="preserve"> — 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calculation/formatting with typed inputs and outputs.</w:t>
      </w:r>
    </w:p>
    <w:p>
      <w:pPr>
        <w:pStyle w:val="Default"/>
        <w:numPr>
          <w:ilvl w:val="0"/>
          <w:numId w:val="2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000000"/>
          <w:rtl w:val="0"/>
          <w:lang w:val="en-US"/>
        </w:rPr>
        <w:t>State extraction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 xml:space="preserve"> — 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introduces a model/session/controller.</w:t>
      </w:r>
    </w:p>
    <w:p>
      <w:pPr>
        <w:pStyle w:val="Default"/>
        <w:numPr>
          <w:ilvl w:val="0"/>
          <w:numId w:val="2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000000"/>
          <w:rtl w:val="0"/>
          <w:lang w:val="en-US"/>
        </w:rPr>
        <w:t>Ownership migration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 xml:space="preserve"> — 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reroutes live UI behavior and removes a legacy path.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 xml:space="preserve">That prevents us from treating all 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“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lines removed from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app.py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 xml:space="preserve">” 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as equivalent.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b w:val="1"/>
          <w:bCs w:val="1"/>
          <w:sz w:val="40"/>
          <w:szCs w:val="40"/>
          <w:shd w:val="clear" w:color="auto" w:fill="000000"/>
        </w:rPr>
      </w:pPr>
      <w:r>
        <w:rPr>
          <w:rFonts w:ascii="Helvetica" w:hAnsi="Helvetica"/>
          <w:b w:val="1"/>
          <w:bCs w:val="1"/>
          <w:sz w:val="40"/>
          <w:szCs w:val="40"/>
          <w:shd w:val="clear" w:color="auto" w:fill="000000"/>
          <w:rtl w:val="0"/>
          <w:lang w:val="en-US"/>
        </w:rPr>
        <w:t>Require an extraction worksheet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Before each significant slice, record: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canonical workflow owner;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current callers;</w:t>
      </w:r>
    </w:p>
    <w:p>
      <w:pPr>
        <w:pStyle w:val="Default"/>
        <w:numPr>
          <w:ilvl w:val="0"/>
          <w:numId w:val="9"/>
        </w:numPr>
        <w:suppressAutoHyphens w:val="1"/>
        <w:spacing w:after="80"/>
        <w:jc w:val="left"/>
        <w:rPr>
          <w:rFonts w:ascii="Helvetica" w:hAnsi="Helvetica"/>
          <w:sz w:val="25"/>
          <w:szCs w:val="25"/>
          <w:shd w:val="clear" w:color="auto" w:fill="000000"/>
          <w:lang w:val="en-US"/>
        </w:rPr>
      </w:pP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self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attributes read/written;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signals and timers;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database access;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chart identity form;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cache keys/invalidation;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unknown-time behavior;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rectified-time behavior;</w:t>
      </w:r>
    </w:p>
    <w:p>
      <w:pPr>
        <w:pStyle w:val="Default"/>
        <w:numPr>
          <w:ilvl w:val="0"/>
          <w:numId w:val="9"/>
        </w:numPr>
        <w:suppressAutoHyphens w:val="1"/>
        <w:spacing w:after="80"/>
        <w:jc w:val="left"/>
        <w:rPr>
          <w:rFonts w:ascii="Helvetica" w:hAnsi="Helvetica"/>
          <w:sz w:val="25"/>
          <w:szCs w:val="25"/>
          <w:shd w:val="clear" w:color="auto" w:fill="424242"/>
          <w:lang w:val="en-US"/>
        </w:rPr>
      </w:pP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chart_uses_houses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behavior;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worker cancellation/staleness;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existing test coverage;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baseline timing;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compatibility deletion condition.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This makes month-scale work much easier to resume and review.</w:t>
      </w:r>
    </w:p>
    <w:p>
      <w:pPr>
        <w:pStyle w:val="Default"/>
        <w:suppressAutoHyphens w:val="1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after="160"/>
        <w:rPr>
          <w:rFonts w:ascii="Helvetica" w:cs="Helvetica" w:hAnsi="Helvetica" w:eastAsia="Helvetica"/>
          <w:b w:val="1"/>
          <w:bCs w:val="1"/>
          <w:sz w:val="48"/>
          <w:szCs w:val="48"/>
          <w:shd w:val="clear" w:color="auto" w:fill="000000"/>
        </w:rPr>
      </w:pPr>
      <w:r>
        <w:rPr>
          <w:rFonts w:ascii="Helvetica" w:hAnsi="Helvetica"/>
          <w:b w:val="1"/>
          <w:bCs w:val="1"/>
          <w:sz w:val="48"/>
          <w:szCs w:val="48"/>
          <w:shd w:val="clear" w:color="auto" w:fill="000000"/>
          <w:rtl w:val="0"/>
          <w:lang w:val="en-US"/>
        </w:rPr>
        <w:t>My recommended first concrete sequence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If we begin implementation next, I would propose these initial PR-sized slices:</w:t>
      </w:r>
    </w:p>
    <w:p>
      <w:pPr>
        <w:pStyle w:val="Default"/>
        <w:numPr>
          <w:ilvl w:val="0"/>
          <w:numId w:val="24"/>
        </w:numPr>
        <w:suppressAutoHyphens w:val="1"/>
        <w:spacing w:after="80"/>
        <w:jc w:val="left"/>
        <w:rPr>
          <w:rFonts w:ascii="Helvetica" w:hAnsi="Helvetica"/>
          <w:b w:val="1"/>
          <w:bCs w:val="1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000000"/>
          <w:rtl w:val="0"/>
          <w:lang w:val="en-US"/>
        </w:rPr>
        <w:t>Extract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b w:val="0"/>
          <w:bCs w:val="0"/>
          <w:sz w:val="25"/>
          <w:szCs w:val="25"/>
          <w:shd w:val="clear" w:color="auto" w:fill="424242"/>
          <w:rtl w:val="0"/>
          <w:lang w:val="en-US"/>
        </w:rPr>
        <w:t>SegmentedTimeEdit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000000"/>
          <w:rtl w:val="0"/>
          <w:lang w:val="en-US"/>
        </w:rPr>
        <w:t>into Chart Editor with focused widget tests.</w:t>
      </w:r>
    </w:p>
    <w:p>
      <w:pPr>
        <w:pStyle w:val="Default"/>
        <w:numPr>
          <w:ilvl w:val="0"/>
          <w:numId w:val="2"/>
        </w:numPr>
        <w:suppressAutoHyphens w:val="1"/>
        <w:spacing w:after="80"/>
        <w:jc w:val="left"/>
        <w:rPr>
          <w:rFonts w:ascii="Helvetica" w:hAnsi="Helvetica"/>
          <w:b w:val="1"/>
          <w:bCs w:val="1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000000"/>
          <w:rtl w:val="0"/>
          <w:lang w:val="en-US"/>
        </w:rPr>
        <w:t>Extract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b w:val="0"/>
          <w:bCs w:val="0"/>
          <w:sz w:val="25"/>
          <w:szCs w:val="25"/>
          <w:shd w:val="clear" w:color="auto" w:fill="424242"/>
          <w:rtl w:val="0"/>
          <w:lang w:val="en-US"/>
        </w:rPr>
        <w:t>ChartListWidget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000000"/>
          <w:rtl w:val="0"/>
          <w:lang w:val="en-US"/>
        </w:rPr>
        <w:t>into Database View with key/double-click behavior tests.</w:t>
      </w:r>
    </w:p>
    <w:p>
      <w:pPr>
        <w:pStyle w:val="Default"/>
        <w:numPr>
          <w:ilvl w:val="0"/>
          <w:numId w:val="2"/>
        </w:numPr>
        <w:suppressAutoHyphens w:val="1"/>
        <w:spacing w:after="80"/>
        <w:jc w:val="left"/>
        <w:rPr>
          <w:rFonts w:ascii="Helvetica" w:hAnsi="Helvetica"/>
          <w:b w:val="1"/>
          <w:bCs w:val="1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000000"/>
          <w:rtl w:val="0"/>
          <w:lang w:val="en-US"/>
        </w:rPr>
        <w:t>Move the pure similarity-settings functions into the similarities workflow.</w:t>
      </w:r>
    </w:p>
    <w:p>
      <w:pPr>
        <w:pStyle w:val="Default"/>
        <w:numPr>
          <w:ilvl w:val="0"/>
          <w:numId w:val="2"/>
        </w:numPr>
        <w:suppressAutoHyphens w:val="1"/>
        <w:spacing w:after="80"/>
        <w:jc w:val="left"/>
        <w:rPr>
          <w:rFonts w:ascii="Helvetica" w:hAnsi="Helvetica"/>
          <w:b w:val="1"/>
          <w:bCs w:val="1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000000"/>
          <w:rtl w:val="0"/>
          <w:lang w:val="en-US"/>
        </w:rPr>
        <w:t>Move metadata-change classification into a tested pure recalculation policy.</w:t>
      </w:r>
    </w:p>
    <w:p>
      <w:pPr>
        <w:pStyle w:val="Default"/>
        <w:numPr>
          <w:ilvl w:val="0"/>
          <w:numId w:val="2"/>
        </w:numPr>
        <w:suppressAutoHyphens w:val="1"/>
        <w:spacing w:after="80"/>
        <w:jc w:val="left"/>
        <w:rPr>
          <w:rFonts w:ascii="Helvetica" w:hAnsi="Helvetica"/>
          <w:b w:val="1"/>
          <w:bCs w:val="1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000000"/>
          <w:rtl w:val="0"/>
          <w:lang w:val="en-US"/>
        </w:rPr>
        <w:t>Inventory and convert one remaining Database View selection/navigation ID slice to UID.</w:t>
      </w:r>
    </w:p>
    <w:p>
      <w:pPr>
        <w:pStyle w:val="Default"/>
        <w:numPr>
          <w:ilvl w:val="0"/>
          <w:numId w:val="2"/>
        </w:numPr>
        <w:suppressAutoHyphens w:val="1"/>
        <w:spacing w:after="80"/>
        <w:jc w:val="left"/>
        <w:rPr>
          <w:rFonts w:ascii="Helvetica" w:hAnsi="Helvetica"/>
          <w:b w:val="1"/>
          <w:bCs w:val="1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000000"/>
          <w:rtl w:val="0"/>
          <w:lang w:val="en-US"/>
        </w:rPr>
        <w:t>Introduce the UID-only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b w:val="0"/>
          <w:bCs w:val="0"/>
          <w:sz w:val="25"/>
          <w:szCs w:val="25"/>
          <w:shd w:val="clear" w:color="auto" w:fill="424242"/>
          <w:rtl w:val="0"/>
          <w:lang w:val="en-US"/>
        </w:rPr>
        <w:t>DatabaseSelectionModel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000000"/>
          <w:rtl w:val="0"/>
          <w:lang w:val="en-US"/>
        </w:rPr>
        <w:t>once that slice is clean.</w:t>
      </w:r>
    </w:p>
    <w:p>
      <w:pPr>
        <w:pStyle w:val="Default"/>
        <w:numPr>
          <w:ilvl w:val="0"/>
          <w:numId w:val="2"/>
        </w:numPr>
        <w:suppressAutoHyphens w:val="1"/>
        <w:spacing w:after="80"/>
        <w:jc w:val="left"/>
        <w:rPr>
          <w:rFonts w:ascii="Helvetica" w:hAnsi="Helvetica"/>
          <w:b w:val="1"/>
          <w:bCs w:val="1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000000"/>
          <w:rtl w:val="0"/>
          <w:lang w:val="en-US"/>
        </w:rPr>
        <w:t>Expand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b w:val="0"/>
          <w:bCs w:val="0"/>
          <w:sz w:val="25"/>
          <w:szCs w:val="25"/>
          <w:shd w:val="clear" w:color="auto" w:fill="424242"/>
          <w:rtl w:val="0"/>
          <w:lang w:val="en-US"/>
        </w:rPr>
        <w:t>ChartEditSession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000000"/>
          <w:rtl w:val="0"/>
          <w:lang w:val="en-US"/>
        </w:rPr>
        <w:t>to own authoritative-versus-draft state and dirty classification.</w:t>
      </w:r>
    </w:p>
    <w:p>
      <w:pPr>
        <w:pStyle w:val="Default"/>
        <w:numPr>
          <w:ilvl w:val="0"/>
          <w:numId w:val="2"/>
        </w:numPr>
        <w:suppressAutoHyphens w:val="1"/>
        <w:spacing w:after="80"/>
        <w:jc w:val="left"/>
        <w:rPr>
          <w:rFonts w:ascii="Helvetica" w:hAnsi="Helvetica"/>
          <w:b w:val="1"/>
          <w:bCs w:val="1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000000"/>
          <w:rtl w:val="0"/>
          <w:lang w:val="en-US"/>
        </w:rPr>
        <w:t>Move one Chart Information builder family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000000"/>
          <w:rtl w:val="0"/>
          <w:lang w:val="en-US"/>
        </w:rPr>
        <w:t>—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000000"/>
          <w:rtl w:val="0"/>
          <w:lang w:val="en-US"/>
        </w:rPr>
        <w:t>probably sign/body information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000000"/>
          <w:rtl w:val="0"/>
          <w:lang w:val="en-US"/>
        </w:rPr>
        <w:t>—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000000"/>
          <w:rtl w:val="0"/>
          <w:lang w:val="en-US"/>
        </w:rPr>
        <w:t>behind typed models.</w:t>
      </w:r>
    </w:p>
    <w:p>
      <w:pPr>
        <w:pStyle w:val="Default"/>
        <w:numPr>
          <w:ilvl w:val="0"/>
          <w:numId w:val="2"/>
        </w:numPr>
        <w:suppressAutoHyphens w:val="1"/>
        <w:spacing w:after="80"/>
        <w:jc w:val="left"/>
        <w:rPr>
          <w:rFonts w:ascii="Helvetica" w:hAnsi="Helvetica"/>
          <w:b w:val="1"/>
          <w:bCs w:val="1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000000"/>
          <w:rtl w:val="0"/>
          <w:lang w:val="en-US"/>
        </w:rPr>
        <w:t>Replace one coherent runtime callback-injection group with an explicit controller.</w:t>
      </w:r>
    </w:p>
    <w:p>
      <w:pPr>
        <w:pStyle w:val="Default"/>
        <w:numPr>
          <w:ilvl w:val="0"/>
          <w:numId w:val="2"/>
        </w:numPr>
        <w:suppressAutoHyphens w:val="1"/>
        <w:spacing w:after="80"/>
        <w:jc w:val="left"/>
        <w:rPr>
          <w:rFonts w:ascii="Helvetica" w:hAnsi="Helvetica"/>
          <w:b w:val="1"/>
          <w:bCs w:val="1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000000"/>
          <w:rtl w:val="0"/>
          <w:lang w:val="en-US"/>
        </w:rPr>
        <w:t>Repeat, measuring and deleting each compatibility fa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000000"/>
          <w:rtl w:val="0"/>
          <w:lang w:val="en-US"/>
        </w:rPr>
        <w:t>ç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000000"/>
          <w:rtl w:val="0"/>
          <w:lang w:val="en-US"/>
        </w:rPr>
        <w:t>ade when its callers reach zero.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This order provides some quick visible movement while putting most of the effort into the prerequisites that will eventually let thousands of lines leave safely.</w:t>
      </w:r>
    </w:p>
    <w:p>
      <w:pPr>
        <w:pStyle w:val="Default"/>
        <w:suppressAutoHyphens w:val="1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after="160"/>
        <w:rPr>
          <w:rFonts w:ascii="Helvetica" w:cs="Helvetica" w:hAnsi="Helvetica" w:eastAsia="Helvetica"/>
          <w:b w:val="1"/>
          <w:bCs w:val="1"/>
          <w:sz w:val="48"/>
          <w:szCs w:val="48"/>
          <w:shd w:val="clear" w:color="auto" w:fill="000000"/>
        </w:rPr>
      </w:pPr>
      <w:r>
        <w:rPr>
          <w:rFonts w:ascii="Helvetica" w:hAnsi="Helvetica"/>
          <w:b w:val="1"/>
          <w:bCs w:val="1"/>
          <w:sz w:val="48"/>
          <w:szCs w:val="48"/>
          <w:shd w:val="clear" w:color="auto" w:fill="000000"/>
          <w:rtl w:val="0"/>
          <w:lang w:val="en-US"/>
        </w:rPr>
        <w:t>Bottom line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There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000000"/>
          <w:rtl w:val="0"/>
          <w:lang w:val="en-US"/>
        </w:rPr>
        <w:t>are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several thousand lines that can eventually leave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app.py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, but the safest immediate wins are the less glamorous ones: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module-level pure helpers;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standalone widgets;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static calculation and formatting methods;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already-partially-extracted workflow adapters.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The most important near-term architecture work is: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UID-first Database Selection;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424242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full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ChartEditSession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ownership;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pure recalculation policy;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/>
          <w:sz w:val="28"/>
          <w:szCs w:val="28"/>
          <w:shd w:val="clear" w:color="auto" w:fill="000000"/>
          <w:lang w:val="en-US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reusable Chart Information models/presenter.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 xml:space="preserve">The giant filter, sentiment, analytics, constructor, and window blocks should come later. Those are not simply 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“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sections to move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”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; they are systems whose state and update contracts must be separated before relocation.</w:t>
      </w:r>
    </w:p>
    <w:p>
      <w:pPr>
        <w:pStyle w:val="Default"/>
        <w:suppressAutoHyphens w:val="1"/>
        <w:spacing w:after="320"/>
        <w:rPr>
          <w:rFonts w:ascii="Helvetica" w:cs="Helvetica" w:hAnsi="Helvetica" w:eastAsia="Helvetica"/>
          <w:sz w:val="28"/>
          <w:szCs w:val="28"/>
          <w:shd w:val="clear" w:color="auto" w:fill="000000"/>
        </w:rPr>
      </w:pP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That approach will take time, but it turns a frightening 40,000-line rewrite into a sequence of bounded migrations with independently verifiable exit conditions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—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which is exactly what makes a months-long refactor survivable.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b w:val="1"/>
          <w:bCs w:val="1"/>
          <w:sz w:val="40"/>
          <w:szCs w:val="40"/>
          <w:shd w:val="clear" w:color="auto" w:fill="000000"/>
        </w:rPr>
      </w:pPr>
      <w:r>
        <w:rPr>
          <w:rFonts w:ascii="Helvetica" w:hAnsi="Helvetica"/>
          <w:b w:val="1"/>
          <w:bCs w:val="1"/>
          <w:sz w:val="40"/>
          <w:szCs w:val="40"/>
          <w:shd w:val="clear" w:color="auto" w:fill="000000"/>
          <w:rtl w:val="0"/>
          <w:lang w:val="en-US"/>
        </w:rPr>
        <w:t>Inspection performed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 w:hint="default"/>
          <w:sz w:val="28"/>
          <w:szCs w:val="28"/>
          <w:shd w:val="clear" w:color="auto" w:fill="424242"/>
          <w:lang w:val="en-US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shd w:val="clear" w:color="auto" w:fill="000000"/>
          <w:rtl w:val="0"/>
          <w:lang w:val="en-US"/>
        </w:rPr>
        <w:t>✅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find .. -name AGENTS.md -print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 w:hint="default"/>
          <w:sz w:val="28"/>
          <w:szCs w:val="28"/>
          <w:shd w:val="clear" w:color="auto" w:fill="424242"/>
          <w:lang w:val="en-US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shd w:val="clear" w:color="auto" w:fill="000000"/>
          <w:rtl w:val="0"/>
          <w:lang w:val="en-US"/>
        </w:rPr>
        <w:t>✅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cat AGENTS.md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 w:hint="default"/>
          <w:sz w:val="28"/>
          <w:szCs w:val="28"/>
          <w:shd w:val="clear" w:color="auto" w:fill="424242"/>
          <w:lang w:val="en-US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shd w:val="clear" w:color="auto" w:fill="000000"/>
          <w:rtl w:val="0"/>
          <w:lang w:val="en-US"/>
        </w:rPr>
        <w:t>✅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cat agents/REFACTOR_MANIFESTO.md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 w:hint="default"/>
          <w:sz w:val="28"/>
          <w:szCs w:val="28"/>
          <w:shd w:val="clear" w:color="auto" w:fill="424242"/>
          <w:lang w:val="en-US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shd w:val="clear" w:color="auto" w:fill="000000"/>
          <w:rtl w:val="0"/>
          <w:lang w:val="en-US"/>
        </w:rPr>
        <w:t>✅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wc -l ephemeraldaddy/gui/app.py agents/REFACTOR_MANIFESTO.md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 w:hint="default"/>
          <w:sz w:val="28"/>
          <w:szCs w:val="28"/>
          <w:shd w:val="clear" w:color="auto" w:fill="000000"/>
          <w:lang w:val="en-US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shd w:val="clear" w:color="auto" w:fill="000000"/>
          <w:rtl w:val="0"/>
          <w:lang w:val="en-US"/>
        </w:rPr>
        <w:t>✅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python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AST inventory of top-level definitions, class methods, method sizes, and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self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dependencies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 w:hint="default"/>
          <w:sz w:val="28"/>
          <w:szCs w:val="28"/>
          <w:shd w:val="clear" w:color="auto" w:fill="424242"/>
          <w:lang w:val="en-US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shd w:val="clear" w:color="auto" w:fill="000000"/>
          <w:rtl w:val="0"/>
          <w:lang w:val="en-US"/>
        </w:rPr>
        <w:t>✅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rg -n '^from ephemeraldaddy\.(gui\.features|gui\.settings|io\.web_profile|core\.chart_recalculation)' ephemeraldaddy/gui/app.py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 w:hint="default"/>
          <w:sz w:val="28"/>
          <w:szCs w:val="28"/>
          <w:shd w:val="clear" w:color="auto" w:fill="424242"/>
          <w:lang w:val="en-US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shd w:val="clear" w:color="auto" w:fill="000000"/>
          <w:rtl w:val="0"/>
          <w:lang w:val="en-US"/>
        </w:rPr>
        <w:t>✅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find ephemeraldaddy/gui/features -maxdepth 3 -type f -name '*.py' | sort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 w:hint="default"/>
          <w:sz w:val="28"/>
          <w:szCs w:val="28"/>
          <w:shd w:val="clear" w:color="auto" w:fill="424242"/>
          <w:lang w:val="en-US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shd w:val="clear" w:color="auto" w:fill="000000"/>
          <w:rtl w:val="0"/>
          <w:lang w:val="en-US"/>
        </w:rPr>
        <w:t>✅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find tests -type f -name '*.py' | sort | rg '(app|database_view|chart_editor|window|selection|search|settings|transit|import|export)'</w:t>
      </w:r>
    </w:p>
    <w:p>
      <w:pPr>
        <w:pStyle w:val="Default"/>
        <w:numPr>
          <w:ilvl w:val="0"/>
          <w:numId w:val="6"/>
        </w:numPr>
        <w:suppressAutoHyphens w:val="1"/>
        <w:spacing w:after="80"/>
        <w:jc w:val="left"/>
        <w:rPr>
          <w:rFonts w:ascii="Helvetica" w:hAnsi="Helvetica" w:hint="default"/>
          <w:sz w:val="28"/>
          <w:szCs w:val="28"/>
          <w:shd w:val="clear" w:color="auto" w:fill="000000"/>
          <w:lang w:val="en-US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shd w:val="clear" w:color="auto" w:fill="000000"/>
          <w:rtl w:val="0"/>
          <w:lang w:val="en-US"/>
        </w:rPr>
        <w:t>✅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> </w:t>
      </w:r>
      <w:r>
        <w:rPr>
          <w:rFonts w:ascii="Helvetica" w:hAnsi="Helvetica"/>
          <w:sz w:val="25"/>
          <w:szCs w:val="25"/>
          <w:shd w:val="clear" w:color="auto" w:fill="424242"/>
          <w:rtl w:val="0"/>
          <w:lang w:val="en-US"/>
        </w:rPr>
        <w:t>git status --short --branch</w:t>
      </w:r>
      <w:r>
        <w:rPr>
          <w:rFonts w:ascii="Helvetica" w:hAnsi="Helvetica" w:hint="default"/>
          <w:sz w:val="28"/>
          <w:szCs w:val="28"/>
          <w:shd w:val="clear" w:color="auto" w:fill="000000"/>
          <w:rtl w:val="0"/>
          <w:lang w:val="en-US"/>
        </w:rPr>
        <w:t xml:space="preserve"> — </w:t>
      </w:r>
      <w:r>
        <w:rPr>
          <w:rFonts w:ascii="Helvetica" w:hAnsi="Helvetica"/>
          <w:sz w:val="28"/>
          <w:szCs w:val="28"/>
          <w:shd w:val="clear" w:color="auto" w:fill="000000"/>
          <w:rtl w:val="0"/>
          <w:lang w:val="en-US"/>
        </w:rPr>
        <w:t>working tree remained clean; this was an architectural review only, so there was no code change to commit and no pull request to create.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  <w:font w:name="TimesNewRomanPSM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1073741825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10058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000000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26" style="visibility:visible;position:absolute;margin-left:0.0pt;margin-top:0.0pt;width:612.0pt;height:79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000000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"/>
  </w:abstractNum>
  <w:abstractNum w:abstractNumId="3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91" w:hanging="571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-2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011" w:hanging="571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231" w:hanging="571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451" w:hanging="571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71" w:hanging="571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91" w:hanging="571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111" w:hanging="571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331" w:hanging="571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551" w:hanging="571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4">
    <w:multiLevelType w:val="hybridMultilevel"/>
    <w:numStyleLink w:val="Bullet.0"/>
  </w:abstractNum>
  <w:abstractNum w:abstractNumId="5">
    <w:multiLevelType w:val="hybridMultilevel"/>
    <w:styleLink w:val="Bullet.0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-2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22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94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6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8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10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82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54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26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791" w:hanging="571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1011" w:hanging="571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231" w:hanging="571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451" w:hanging="571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71" w:hanging="571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91" w:hanging="571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111" w:hanging="571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331" w:hanging="571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551" w:hanging="571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6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144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216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288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360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432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504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576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648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7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8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658" w:hanging="438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878" w:hanging="438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098" w:hanging="438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18" w:hanging="438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38" w:hanging="438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58" w:hanging="438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978" w:hanging="438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198" w:hanging="438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18" w:hanging="438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0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4">
    <w:abstractNumId w:val="5"/>
  </w:num>
  <w:num w:numId="15">
    <w:abstractNumId w:val="4"/>
  </w:num>
  <w:num w:numId="16">
    <w:abstractNumId w:val="4"/>
    <w:lvlOverride w:ilvl="0">
      <w:startOverride w:val="2"/>
    </w:lvlOverride>
  </w:num>
  <w:num w:numId="17">
    <w:abstractNumId w:val="4"/>
    <w:lvlOverride w:ilvl="0">
      <w:startOverride w:val="3"/>
    </w:lvlOverride>
  </w:num>
  <w:num w:numId="18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9">
    <w:abstractNumId w:val="4"/>
    <w:lvlOverride w:ilvl="0">
      <w:startOverride w:val="1"/>
    </w:lvlOverride>
  </w:num>
  <w:num w:numId="20">
    <w:abstractNumId w:val="4"/>
    <w:lvlOverride w:ilvl="0">
      <w:startOverride w:val="5"/>
    </w:lvlOverride>
  </w:num>
  <w:num w:numId="21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2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fefffe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FFFFFF"/>
        </w14:solidFill>
      </w14:textFill>
    </w:rPr>
  </w:style>
  <w:style w:type="numbering" w:styleId="Numbered">
    <w:name w:val="Numbered"/>
    <w:pPr>
      <w:numPr>
        <w:numId w:val="1"/>
      </w:numPr>
    </w:pPr>
  </w:style>
  <w:style w:type="numbering" w:styleId="Bullet">
    <w:name w:val="Bullet"/>
    <w:pPr>
      <w:numPr>
        <w:numId w:val="3"/>
      </w:numPr>
    </w:p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fefffe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FFFFFF"/>
        </w14:solidFill>
      </w14:textFill>
    </w:rPr>
  </w:style>
  <w:style w:type="numbering" w:styleId="Bullet.0">
    <w:name w:val="Bullet.0"/>
    <w:pPr>
      <w:numPr>
        <w:numId w:val="14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20_Blank_Black">
  <a:themeElements>
    <a:clrScheme name="20_Blank_Black">
      <a:dk1>
        <a:srgbClr val="000000"/>
      </a:dk1>
      <a:lt1>
        <a:srgbClr val="FFFFFF"/>
      </a:lt1>
      <a:dk2>
        <a:srgbClr val="434343"/>
      </a:dk2>
      <a:lt2>
        <a:srgbClr val="A9A9A9"/>
      </a:lt2>
      <a:accent1>
        <a:srgbClr val="0076BA"/>
      </a:accent1>
      <a:accent2>
        <a:srgbClr val="05A89D"/>
      </a:accent2>
      <a:accent3>
        <a:srgbClr val="1DB100"/>
      </a:accent3>
      <a:accent4>
        <a:srgbClr val="F9B900"/>
      </a:accent4>
      <a:accent5>
        <a:srgbClr val="EE220D"/>
      </a:accent5>
      <a:accent6>
        <a:srgbClr val="CB297B"/>
      </a:accent6>
      <a:hlink>
        <a:srgbClr val="0000FF"/>
      </a:hlink>
      <a:folHlink>
        <a:srgbClr val="FF00FF"/>
      </a:folHlink>
    </a:clrScheme>
    <a:fontScheme name="20_Blank_Blac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20_Blank_Blac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FFFFFF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