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363637" w14:textId="77777777" w:rsidR="001D0E72" w:rsidRPr="001D0E72" w:rsidRDefault="001D0E72" w:rsidP="001D0E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0E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Design System Template</w:t>
      </w:r>
    </w:p>
    <w:p w14:paraId="20CAA20A" w14:textId="77777777" w:rsidR="001D0E72" w:rsidRPr="001D0E72" w:rsidRDefault="001D0E72" w:rsidP="001D0E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0E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2.1 Design Foundations</w:t>
      </w:r>
      <w:r w:rsidRPr="001D0E72">
        <w:rPr>
          <w:rFonts w:ascii="Times New Roman" w:eastAsia="Times New Roman" w:hAnsi="Times New Roman" w:cs="Times New Roman"/>
          <w:kern w:val="0"/>
          <w14:ligatures w14:val="none"/>
        </w:rPr>
        <w:br/>
        <w:t>2.1.1 Visual Language</w:t>
      </w:r>
      <w:r w:rsidRPr="001D0E72">
        <w:rPr>
          <w:rFonts w:ascii="Times New Roman" w:eastAsia="Times New Roman" w:hAnsi="Times New Roman" w:cs="Times New Roman"/>
          <w:kern w:val="0"/>
          <w14:ligatures w14:val="none"/>
        </w:rPr>
        <w:br/>
        <w:t>2.1.2 Grid System</w:t>
      </w:r>
      <w:r w:rsidRPr="001D0E72">
        <w:rPr>
          <w:rFonts w:ascii="Times New Roman" w:eastAsia="Times New Roman" w:hAnsi="Times New Roman" w:cs="Times New Roman"/>
          <w:kern w:val="0"/>
          <w14:ligatures w14:val="none"/>
        </w:rPr>
        <w:br/>
        <w:t>2.1.3 Accessibility Standards</w:t>
      </w:r>
    </w:p>
    <w:p w14:paraId="18B72D1B" w14:textId="77777777" w:rsidR="001D0E72" w:rsidRPr="001D0E72" w:rsidRDefault="001D0E72" w:rsidP="001D0E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0E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2.2 Components</w:t>
      </w:r>
      <w:r w:rsidRPr="001D0E72">
        <w:rPr>
          <w:rFonts w:ascii="Times New Roman" w:eastAsia="Times New Roman" w:hAnsi="Times New Roman" w:cs="Times New Roman"/>
          <w:kern w:val="0"/>
          <w14:ligatures w14:val="none"/>
        </w:rPr>
        <w:br/>
        <w:t>2.2.1 Component Specs</w:t>
      </w:r>
      <w:r w:rsidRPr="001D0E72">
        <w:rPr>
          <w:rFonts w:ascii="Times New Roman" w:eastAsia="Times New Roman" w:hAnsi="Times New Roman" w:cs="Times New Roman"/>
          <w:kern w:val="0"/>
          <w14:ligatures w14:val="none"/>
        </w:rPr>
        <w:br/>
        <w:t>2.2.2 Usage Guidelines</w:t>
      </w:r>
      <w:r w:rsidRPr="001D0E72">
        <w:rPr>
          <w:rFonts w:ascii="Times New Roman" w:eastAsia="Times New Roman" w:hAnsi="Times New Roman" w:cs="Times New Roman"/>
          <w:kern w:val="0"/>
          <w14:ligatures w14:val="none"/>
        </w:rPr>
        <w:br/>
        <w:t>2.2.3 States and Variations</w:t>
      </w:r>
    </w:p>
    <w:p w14:paraId="464A259F" w14:textId="77777777" w:rsidR="001D0E72" w:rsidRPr="001D0E72" w:rsidRDefault="001D0E72" w:rsidP="001D0E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0E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2.3 Patterns</w:t>
      </w:r>
      <w:r w:rsidRPr="001D0E72">
        <w:rPr>
          <w:rFonts w:ascii="Times New Roman" w:eastAsia="Times New Roman" w:hAnsi="Times New Roman" w:cs="Times New Roman"/>
          <w:kern w:val="0"/>
          <w14:ligatures w14:val="none"/>
        </w:rPr>
        <w:br/>
        <w:t>2.3.1 Common Patterns</w:t>
      </w:r>
      <w:r w:rsidRPr="001D0E72">
        <w:rPr>
          <w:rFonts w:ascii="Times New Roman" w:eastAsia="Times New Roman" w:hAnsi="Times New Roman" w:cs="Times New Roman"/>
          <w:kern w:val="0"/>
          <w14:ligatures w14:val="none"/>
        </w:rPr>
        <w:br/>
        <w:t>2.3.2 Interaction Models</w:t>
      </w:r>
      <w:r w:rsidRPr="001D0E72">
        <w:rPr>
          <w:rFonts w:ascii="Times New Roman" w:eastAsia="Times New Roman" w:hAnsi="Times New Roman" w:cs="Times New Roman"/>
          <w:kern w:val="0"/>
          <w14:ligatures w14:val="none"/>
        </w:rPr>
        <w:br/>
        <w:t>2.3.3 Best Practices</w:t>
      </w:r>
    </w:p>
    <w:p w14:paraId="0BB6D662" w14:textId="77777777" w:rsidR="000D6ADD" w:rsidRPr="001D0E72" w:rsidRDefault="000D6ADD" w:rsidP="001D0E72"/>
    <w:sectPr w:rsidR="000D6ADD" w:rsidRPr="001D0E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3C611E2" w14:textId="77777777" w:rsidR="008749E8" w:rsidRDefault="008749E8" w:rsidP="001D0E72">
      <w:pPr>
        <w:spacing w:after="0" w:line="240" w:lineRule="auto"/>
      </w:pPr>
      <w:r>
        <w:separator/>
      </w:r>
    </w:p>
  </w:endnote>
  <w:endnote w:type="continuationSeparator" w:id="0">
    <w:p w14:paraId="19D409B1" w14:textId="77777777" w:rsidR="008749E8" w:rsidRDefault="008749E8" w:rsidP="001D0E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7D99AE8" w14:textId="77777777" w:rsidR="008749E8" w:rsidRDefault="008749E8" w:rsidP="001D0E72">
      <w:pPr>
        <w:spacing w:after="0" w:line="240" w:lineRule="auto"/>
      </w:pPr>
      <w:r>
        <w:separator/>
      </w:r>
    </w:p>
  </w:footnote>
  <w:footnote w:type="continuationSeparator" w:id="0">
    <w:p w14:paraId="3ECEBB71" w14:textId="77777777" w:rsidR="008749E8" w:rsidRDefault="008749E8" w:rsidP="001D0E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ADD"/>
    <w:rsid w:val="000D6ADD"/>
    <w:rsid w:val="001D0E72"/>
    <w:rsid w:val="008749E8"/>
    <w:rsid w:val="00AC0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F45792"/>
  <w15:chartTrackingRefBased/>
  <w15:docId w15:val="{4E62A388-ADD0-4CEF-9179-E31D5F08B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A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A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6A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A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A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A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A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A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A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A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A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D6A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A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A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A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A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A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A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A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A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A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A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A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A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A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A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A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A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AD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D0E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0E72"/>
  </w:style>
  <w:style w:type="paragraph" w:styleId="Footer">
    <w:name w:val="footer"/>
    <w:basedOn w:val="Normal"/>
    <w:link w:val="FooterChar"/>
    <w:uiPriority w:val="99"/>
    <w:unhideWhenUsed/>
    <w:rsid w:val="001D0E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0E72"/>
  </w:style>
  <w:style w:type="character" w:styleId="Strong">
    <w:name w:val="Strong"/>
    <w:basedOn w:val="DefaultParagraphFont"/>
    <w:uiPriority w:val="22"/>
    <w:qFormat/>
    <w:rsid w:val="001D0E7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D0E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8498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</Words>
  <Characters>244</Characters>
  <Application>Microsoft Office Word</Application>
  <DocSecurity>0</DocSecurity>
  <Lines>2</Lines>
  <Paragraphs>1</Paragraphs>
  <ScaleCrop>false</ScaleCrop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Jørgensen, Zuzana</dc:creator>
  <cp:keywords/>
  <dc:description/>
  <cp:lastModifiedBy>Jørgensen, Zuzana</cp:lastModifiedBy>
  <cp:revision>2</cp:revision>
  <dcterms:created xsi:type="dcterms:W3CDTF">2024-12-09T13:29:00Z</dcterms:created>
  <dcterms:modified xsi:type="dcterms:W3CDTF">2024-12-09T13:33:00Z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c1b76d3-b568-498b-bb9f-1eb38e866e55_Enabled">
    <vt:lpwstr>true</vt:lpwstr>
  </property>
  <property fmtid="{D5CDD505-2E9C-101B-9397-08002B2CF9AE}" pid="3" name="MSIP_Label_dc1b76d3-b568-498b-bb9f-1eb38e866e55_SetDate">
    <vt:lpwstr>2024-12-09T13:30:29Z</vt:lpwstr>
  </property>
  <property fmtid="{D5CDD505-2E9C-101B-9397-08002B2CF9AE}" pid="4" name="MSIP_Label_dc1b76d3-b568-498b-bb9f-1eb38e866e55_Method">
    <vt:lpwstr>Standard</vt:lpwstr>
  </property>
  <property fmtid="{D5CDD505-2E9C-101B-9397-08002B2CF9AE}" pid="5" name="MSIP_Label_dc1b76d3-b568-498b-bb9f-1eb38e866e55_Name">
    <vt:lpwstr>dc1b76d3-b568-498b-bb9f-1eb38e866e55</vt:lpwstr>
  </property>
  <property fmtid="{D5CDD505-2E9C-101B-9397-08002B2CF9AE}" pid="6" name="MSIP_Label_dc1b76d3-b568-498b-bb9f-1eb38e866e55_SiteId">
    <vt:lpwstr>4a653e38-cdfe-4046-8620-e0fa13765079</vt:lpwstr>
  </property>
  <property fmtid="{D5CDD505-2E9C-101B-9397-08002B2CF9AE}" pid="7" name="MSIP_Label_dc1b76d3-b568-498b-bb9f-1eb38e866e55_ActionId">
    <vt:lpwstr>c6f2bf76-122e-4aea-8b0d-6a097e3173ff</vt:lpwstr>
  </property>
  <property fmtid="{D5CDD505-2E9C-101B-9397-08002B2CF9AE}" pid="8" name="MSIP_Label_dc1b76d3-b568-498b-bb9f-1eb38e866e55_ContentBits">
    <vt:lpwstr>0</vt:lpwstr>
  </property>
</Properties>
</file>