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3EDF8" w14:textId="77777777" w:rsidR="00150E35" w:rsidRPr="00150E35" w:rsidRDefault="00150E35" w:rsidP="00150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50E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Processing Agreement Template</w:t>
      </w:r>
    </w:p>
    <w:p w14:paraId="56DD1417" w14:textId="77777777" w:rsidR="00150E35" w:rsidRPr="00150E35" w:rsidRDefault="00150E35" w:rsidP="00150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Processing Scope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50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Processing Details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1.1.1 Purpose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1.1.2 Categories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1.1.3 Duration</w:t>
      </w:r>
    </w:p>
    <w:p w14:paraId="7A589DC1" w14:textId="77777777" w:rsidR="00150E35" w:rsidRPr="00150E35" w:rsidRDefault="00150E35" w:rsidP="00150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Obligations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1.2.1 Processor Obligations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1.2.2 Controller Obligations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1.2.3 Compliance</w:t>
      </w:r>
    </w:p>
    <w:p w14:paraId="34A8E86E" w14:textId="77777777" w:rsidR="00150E35" w:rsidRPr="00150E35" w:rsidRDefault="00150E35" w:rsidP="00150E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E35">
        <w:rPr>
          <w:rFonts w:ascii="Times New Roman" w:eastAsia="Times New Roman" w:hAnsi="Times New Roman" w:cs="Times New Roman"/>
          <w:kern w:val="0"/>
          <w14:ligatures w14:val="none"/>
        </w:rPr>
        <w:pict w14:anchorId="168A766F">
          <v:rect id="_x0000_i1025" style="width:0;height:1.5pt" o:hralign="center" o:hrstd="t" o:hr="t" fillcolor="#a0a0a0" stroked="f"/>
        </w:pict>
      </w:r>
    </w:p>
    <w:p w14:paraId="4EE98C6A" w14:textId="77777777" w:rsidR="00150E35" w:rsidRPr="00150E35" w:rsidRDefault="00150E35" w:rsidP="00150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Security Measures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50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Technical Measures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2.1.1 Access Control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2.1.2 Encryption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2.1.3 Monitoring</w:t>
      </w:r>
    </w:p>
    <w:p w14:paraId="70BCB125" w14:textId="77777777" w:rsidR="00150E35" w:rsidRPr="00150E35" w:rsidRDefault="00150E35" w:rsidP="00150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Organizational Measures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2.2.1 Staff Training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2.2.2 Confidentiality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2.2.3 Incident Response</w:t>
      </w:r>
    </w:p>
    <w:p w14:paraId="11E4D533" w14:textId="77777777" w:rsidR="00150E35" w:rsidRPr="00150E35" w:rsidRDefault="00150E35" w:rsidP="00150E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E35">
        <w:rPr>
          <w:rFonts w:ascii="Times New Roman" w:eastAsia="Times New Roman" w:hAnsi="Times New Roman" w:cs="Times New Roman"/>
          <w:kern w:val="0"/>
          <w14:ligatures w14:val="none"/>
        </w:rPr>
        <w:pict w14:anchorId="58EE482E">
          <v:rect id="_x0000_i1026" style="width:0;height:1.5pt" o:hralign="center" o:hrstd="t" o:hr="t" fillcolor="#a0a0a0" stroked="f"/>
        </w:pict>
      </w:r>
    </w:p>
    <w:p w14:paraId="12D3C9A4" w14:textId="77777777" w:rsidR="00150E35" w:rsidRPr="00150E35" w:rsidRDefault="00150E35" w:rsidP="00150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Data Transfer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50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Transfer Requirements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3.1.1 International Transfers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3.1.2 Safeguards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3.1.3 Documentation</w:t>
      </w:r>
    </w:p>
    <w:p w14:paraId="61EB5053" w14:textId="77777777" w:rsidR="00150E35" w:rsidRPr="00150E35" w:rsidRDefault="00150E35" w:rsidP="00150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0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Sub-processors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3.2.1 Approval Process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3.2.2 Obligations</w:t>
      </w:r>
      <w:r w:rsidRPr="00150E35">
        <w:rPr>
          <w:rFonts w:ascii="Times New Roman" w:eastAsia="Times New Roman" w:hAnsi="Times New Roman" w:cs="Times New Roman"/>
          <w:kern w:val="0"/>
          <w14:ligatures w14:val="none"/>
        </w:rPr>
        <w:br/>
        <w:t>3.2.3 Liability</w:t>
      </w:r>
    </w:p>
    <w:p w14:paraId="01FB80EB" w14:textId="77777777" w:rsidR="00EE0461" w:rsidRDefault="00EE0461"/>
    <w:sectPr w:rsidR="00EE0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8980B0" w14:textId="77777777" w:rsidR="00150E35" w:rsidRDefault="00150E35" w:rsidP="00150E35">
      <w:pPr>
        <w:spacing w:after="0" w:line="240" w:lineRule="auto"/>
      </w:pPr>
      <w:r>
        <w:separator/>
      </w:r>
    </w:p>
  </w:endnote>
  <w:endnote w:type="continuationSeparator" w:id="0">
    <w:p w14:paraId="1F0C6564" w14:textId="77777777" w:rsidR="00150E35" w:rsidRDefault="00150E35" w:rsidP="00150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E7BE93" w14:textId="77777777" w:rsidR="00150E35" w:rsidRDefault="00150E35" w:rsidP="00150E35">
      <w:pPr>
        <w:spacing w:after="0" w:line="240" w:lineRule="auto"/>
      </w:pPr>
      <w:r>
        <w:separator/>
      </w:r>
    </w:p>
  </w:footnote>
  <w:footnote w:type="continuationSeparator" w:id="0">
    <w:p w14:paraId="4466C764" w14:textId="77777777" w:rsidR="00150E35" w:rsidRDefault="00150E35" w:rsidP="00150E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61"/>
    <w:rsid w:val="00150E35"/>
    <w:rsid w:val="00AC09ED"/>
    <w:rsid w:val="00EE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6E8437"/>
  <w15:chartTrackingRefBased/>
  <w15:docId w15:val="{9C304141-9AA0-4C14-9077-A982D2C0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4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E35"/>
  </w:style>
  <w:style w:type="paragraph" w:styleId="Footer">
    <w:name w:val="footer"/>
    <w:basedOn w:val="Normal"/>
    <w:link w:val="FooterChar"/>
    <w:uiPriority w:val="99"/>
    <w:unhideWhenUsed/>
    <w:rsid w:val="00150E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E35"/>
  </w:style>
  <w:style w:type="character" w:styleId="Strong">
    <w:name w:val="Strong"/>
    <w:basedOn w:val="DefaultParagraphFont"/>
    <w:uiPriority w:val="22"/>
    <w:qFormat/>
    <w:rsid w:val="00150E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0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0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2024-12-09T12:50:00Z</dcterms:created>
  <dcterms:modified xsi:type="dcterms:W3CDTF">2024-12-09T12:55:00Z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2024-12-09T12:50:47Z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50c5d9fb-e663-442c-b48e-279491eb8f96</vt:lpwstr>
  </property>
  <property fmtid="{D5CDD505-2E9C-101B-9397-08002B2CF9AE}" pid="8" name="MSIP_Label_dc1b76d3-b568-498b-bb9f-1eb38e866e55_ContentBits">
    <vt:lpwstr>0</vt:lpwstr>
  </property>
</Properties>
</file>