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07C1B62" w14:textId="77777777" w:rsidR="00F756AF" w:rsidRPr="007C0976" w:rsidRDefault="00F756AF" w:rsidP="00F756A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EULA Template</w:t>
      </w:r>
    </w:p>
    <w:p w14:paraId="14336A6D" w14:textId="77777777" w:rsidR="00F756AF" w:rsidRPr="007C0976" w:rsidRDefault="00F756AF" w:rsidP="00F7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License Grant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Scope of License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1.1.1 Grant Details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1.1.2 Restrictions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1.1.3 Duration</w:t>
      </w:r>
    </w:p>
    <w:p w14:paraId="138699B0" w14:textId="77777777" w:rsidR="00F756AF" w:rsidRPr="007C0976" w:rsidRDefault="00F756AF" w:rsidP="00F7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Usage Rights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1.2.1 Permitted Uses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1.2.2 Prohibited Uses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1.2.3 Transfer Rights</w:t>
      </w:r>
    </w:p>
    <w:p w14:paraId="2DC2B05B" w14:textId="77777777" w:rsidR="00F756AF" w:rsidRPr="007C0976" w:rsidRDefault="00F756AF" w:rsidP="00F756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kern w:val="0"/>
          <w14:ligatures w14:val="none"/>
        </w:rPr>
        <w:pict w14:anchorId="7999A116">
          <v:rect id="_x0000_i1025" style="width:0;height:1.5pt" o:hralign="center" o:hrstd="t" o:hr="t" fillcolor="#a0a0a0" stroked="f"/>
        </w:pict>
      </w:r>
    </w:p>
    <w:p w14:paraId="20F46E79" w14:textId="77777777" w:rsidR="00F756AF" w:rsidRPr="007C0976" w:rsidRDefault="00F756AF" w:rsidP="00F7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Intellectual Property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Ownership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2.1.1 Copyright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2.1.2 Trademarks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2.1.3 Patents</w:t>
      </w:r>
    </w:p>
    <w:p w14:paraId="5C3EE282" w14:textId="77777777" w:rsidR="00F756AF" w:rsidRPr="007C0976" w:rsidRDefault="00F756AF" w:rsidP="00F7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Protection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2.2.1 Security Measures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2.2.2 Reverse Engineering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2.2.3 Modifications</w:t>
      </w:r>
    </w:p>
    <w:p w14:paraId="73848B29" w14:textId="77777777" w:rsidR="00F756AF" w:rsidRPr="007C0976" w:rsidRDefault="00F756AF" w:rsidP="00F756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kern w:val="0"/>
          <w14:ligatures w14:val="none"/>
        </w:rPr>
        <w:pict w14:anchorId="15C5CD65">
          <v:rect id="_x0000_i1026" style="width:0;height:1.5pt" o:hralign="center" o:hrstd="t" o:hr="t" fillcolor="#a0a0a0" stroked="f"/>
        </w:pict>
      </w:r>
    </w:p>
    <w:p w14:paraId="3EDBA05A" w14:textId="77777777" w:rsidR="00F756AF" w:rsidRPr="007C0976" w:rsidRDefault="00F756AF" w:rsidP="00F7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Warranties and Liability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Warranties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3.1.1 Software Performance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3.1.2 Disclaimer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3.1.3 Support</w:t>
      </w:r>
    </w:p>
    <w:p w14:paraId="0AA36B4C" w14:textId="77777777" w:rsidR="00F756AF" w:rsidRPr="007C0976" w:rsidRDefault="00F756AF" w:rsidP="00F756A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Limitations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3.2.1 Liability Limits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3.2.2 Damages</w:t>
      </w:r>
      <w:r w:rsidRPr="007C0976">
        <w:rPr>
          <w:rFonts w:ascii="Times New Roman" w:eastAsia="Times New Roman" w:hAnsi="Times New Roman" w:cs="Times New Roman"/>
          <w:kern w:val="0"/>
          <w14:ligatures w14:val="none"/>
        </w:rPr>
        <w:br/>
        <w:t>3.2.3 Indemnification</w:t>
      </w:r>
    </w:p>
    <w:p w14:paraId="3A580AD7" w14:textId="77777777" w:rsidR="00F756AF" w:rsidRPr="007C0976" w:rsidRDefault="00F756AF" w:rsidP="00F756A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0976">
        <w:rPr>
          <w:rFonts w:ascii="Times New Roman" w:eastAsia="Times New Roman" w:hAnsi="Times New Roman" w:cs="Times New Roman"/>
          <w:kern w:val="0"/>
          <w14:ligatures w14:val="none"/>
        </w:rPr>
        <w:pict w14:anchorId="60654DAB">
          <v:rect id="_x0000_i1027" style="width:0;height:1.5pt" o:hralign="center" o:hrstd="t" o:hr="t" fillcolor="#a0a0a0" stroked="f"/>
        </w:pict>
      </w:r>
    </w:p>
    <w:p w14:paraId="06022AB8" w14:textId="77777777" w:rsidR="00F756AF" w:rsidRDefault="00F756AF" w:rsidP="00F756AF"/>
    <w:p w14:paraId="01FB80EB" w14:textId="77777777" w:rsidR="00EE0461" w:rsidRDefault="00EE0461"/>
    <w:sectPr w:rsidR="00EE046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0609196" w14:textId="77777777" w:rsidR="00D97077" w:rsidRDefault="00D97077" w:rsidP="00F756AF">
      <w:pPr>
        <w:spacing w:after="0" w:line="240" w:lineRule="auto"/>
      </w:pPr>
      <w:r>
        <w:separator/>
      </w:r>
    </w:p>
  </w:endnote>
  <w:endnote w:type="continuationSeparator" w:id="0">
    <w:p w14:paraId="5C935C8C" w14:textId="77777777" w:rsidR="00D97077" w:rsidRDefault="00D97077" w:rsidP="00F756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4413AE" w14:textId="77777777" w:rsidR="00D97077" w:rsidRDefault="00D97077" w:rsidP="00F756AF">
      <w:pPr>
        <w:spacing w:after="0" w:line="240" w:lineRule="auto"/>
      </w:pPr>
      <w:r>
        <w:separator/>
      </w:r>
    </w:p>
  </w:footnote>
  <w:footnote w:type="continuationSeparator" w:id="0">
    <w:p w14:paraId="5664C230" w14:textId="77777777" w:rsidR="00D97077" w:rsidRDefault="00D97077" w:rsidP="00F756A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461"/>
    <w:rsid w:val="00AC09ED"/>
    <w:rsid w:val="00D97077"/>
    <w:rsid w:val="00EE0461"/>
    <w:rsid w:val="00F756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6E8437"/>
  <w15:chartTrackingRefBased/>
  <w15:docId w15:val="{9C304141-9AA0-4C14-9077-A982D2C03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56AF"/>
  </w:style>
  <w:style w:type="paragraph" w:styleId="Heading1">
    <w:name w:val="heading 1"/>
    <w:basedOn w:val="Normal"/>
    <w:next w:val="Normal"/>
    <w:link w:val="Heading1Char"/>
    <w:uiPriority w:val="9"/>
    <w:qFormat/>
    <w:rsid w:val="00EE04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4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4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4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4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4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4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4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4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4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4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4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4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4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4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4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4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4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4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4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4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4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4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4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4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4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4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4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46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F75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756AF"/>
  </w:style>
  <w:style w:type="paragraph" w:styleId="Footer">
    <w:name w:val="footer"/>
    <w:basedOn w:val="Normal"/>
    <w:link w:val="FooterChar"/>
    <w:uiPriority w:val="99"/>
    <w:unhideWhenUsed/>
    <w:rsid w:val="00F756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756A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81</Words>
  <Characters>462</Characters>
  <Application>Microsoft Office Word</Application>
  <DocSecurity>0</DocSecurity>
  <Lines>3</Lines>
  <Paragraphs>1</Paragraphs>
  <ScaleCrop>false</ScaleCrop>
  <Company/>
  <LinksUpToDate>false</LinksUpToDate>
  <CharactersWithSpaces>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2024-12-09T12:50:00Z</dcterms:created>
  <dcterms:modified xsi:type="dcterms:W3CDTF">2024-12-09T12:54:00Z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2024-12-09T12:50:47Z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50c5d9fb-e663-442c-b48e-279491eb8f96</vt:lpwstr>
  </property>
  <property fmtid="{D5CDD505-2E9C-101B-9397-08002B2CF9AE}" pid="8" name="MSIP_Label_dc1b76d3-b568-498b-bb9f-1eb38e866e55_ContentBits">
    <vt:lpwstr>0</vt:lpwstr>
  </property>
</Properties>
</file>