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E707B" w14:textId="695C8B60" w:rsidR="00CC6D6A" w:rsidRDefault="00CC6D6A">
      <w:pPr>
        <w:rPr>
          <w:rFonts w:ascii="Roboto" w:hAnsi="Roboto"/>
          <w:sz w:val="21"/>
          <w:szCs w:val="21"/>
          <w:shd w:val="clear" w:color="auto" w:fill="F0F8FF"/>
        </w:rPr>
      </w:pPr>
      <w:r>
        <w:rPr>
          <w:rFonts w:ascii="Roboto" w:hAnsi="Roboto"/>
          <w:sz w:val="21"/>
          <w:szCs w:val="21"/>
          <w:shd w:val="clear" w:color="auto" w:fill="F0F8FF"/>
        </w:rPr>
        <w:t>COST ESTIMATION TEMPLATE:</w:t>
      </w:r>
    </w:p>
    <w:p w14:paraId="15BE88E5" w14:textId="77777777" w:rsidR="00D05144" w:rsidRDefault="00D05144">
      <w:pPr>
        <w:rPr>
          <w:rFonts w:ascii="Roboto" w:hAnsi="Roboto"/>
          <w:sz w:val="21"/>
          <w:szCs w:val="21"/>
          <w:shd w:val="clear" w:color="auto" w:fill="F0F8FF"/>
        </w:rPr>
      </w:pPr>
    </w:p>
    <w:p w14:paraId="5B988C32" w14:textId="77777777" w:rsidR="00D05144" w:rsidRPr="00D05144" w:rsidRDefault="00D05144" w:rsidP="00D05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51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 Estimation Template</w:t>
      </w:r>
    </w:p>
    <w:p w14:paraId="064736EE" w14:textId="77777777" w:rsidR="00D05144" w:rsidRPr="00D05144" w:rsidRDefault="00D05144" w:rsidP="00D0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1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Direct Costs</w:t>
      </w:r>
      <w:r w:rsidRPr="00D051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51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Development Costs</w:t>
      </w:r>
      <w:r w:rsidRPr="00D05144">
        <w:rPr>
          <w:rFonts w:ascii="Times New Roman" w:eastAsia="Times New Roman" w:hAnsi="Times New Roman" w:cs="Times New Roman"/>
          <w:kern w:val="0"/>
          <w14:ligatures w14:val="none"/>
        </w:rPr>
        <w:br/>
        <w:t>1.1.1 Personnel</w:t>
      </w:r>
      <w:r w:rsidRPr="00D05144">
        <w:rPr>
          <w:rFonts w:ascii="Times New Roman" w:eastAsia="Times New Roman" w:hAnsi="Times New Roman" w:cs="Times New Roman"/>
          <w:kern w:val="0"/>
          <w14:ligatures w14:val="none"/>
        </w:rPr>
        <w:br/>
        <w:t>1.1.2 Technology</w:t>
      </w:r>
      <w:r w:rsidRPr="00D05144">
        <w:rPr>
          <w:rFonts w:ascii="Times New Roman" w:eastAsia="Times New Roman" w:hAnsi="Times New Roman" w:cs="Times New Roman"/>
          <w:kern w:val="0"/>
          <w14:ligatures w14:val="none"/>
        </w:rPr>
        <w:br/>
        <w:t>1.1.3 Tools</w:t>
      </w:r>
    </w:p>
    <w:p w14:paraId="7512F6FD" w14:textId="77777777" w:rsidR="00D05144" w:rsidRPr="00D05144" w:rsidRDefault="00D05144" w:rsidP="00D0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1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Production Costs</w:t>
      </w:r>
      <w:r w:rsidRPr="00D05144">
        <w:rPr>
          <w:rFonts w:ascii="Times New Roman" w:eastAsia="Times New Roman" w:hAnsi="Times New Roman" w:cs="Times New Roman"/>
          <w:kern w:val="0"/>
          <w14:ligatures w14:val="none"/>
        </w:rPr>
        <w:br/>
        <w:t>1.2.1 Infrastructure</w:t>
      </w:r>
      <w:r w:rsidRPr="00D05144">
        <w:rPr>
          <w:rFonts w:ascii="Times New Roman" w:eastAsia="Times New Roman" w:hAnsi="Times New Roman" w:cs="Times New Roman"/>
          <w:kern w:val="0"/>
          <w14:ligatures w14:val="none"/>
        </w:rPr>
        <w:br/>
        <w:t>1.2.2 Hosting</w:t>
      </w:r>
      <w:r w:rsidRPr="00D05144">
        <w:rPr>
          <w:rFonts w:ascii="Times New Roman" w:eastAsia="Times New Roman" w:hAnsi="Times New Roman" w:cs="Times New Roman"/>
          <w:kern w:val="0"/>
          <w14:ligatures w14:val="none"/>
        </w:rPr>
        <w:br/>
        <w:t>1.2.3 Third-party Services</w:t>
      </w:r>
    </w:p>
    <w:p w14:paraId="739A4064" w14:textId="77777777" w:rsidR="00D05144" w:rsidRPr="00D05144" w:rsidRDefault="00D05144" w:rsidP="00D051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144">
        <w:rPr>
          <w:rFonts w:ascii="Times New Roman" w:eastAsia="Times New Roman" w:hAnsi="Times New Roman" w:cs="Times New Roman"/>
          <w:kern w:val="0"/>
          <w14:ligatures w14:val="none"/>
        </w:rPr>
        <w:pict w14:anchorId="644F91C8">
          <v:rect id="_x0000_i1025" style="width:0;height:1.5pt" o:hralign="center" o:hrstd="t" o:hr="t" fillcolor="#a0a0a0" stroked="f"/>
        </w:pict>
      </w:r>
    </w:p>
    <w:p w14:paraId="7FA53F86" w14:textId="77777777" w:rsidR="00D05144" w:rsidRPr="00D05144" w:rsidRDefault="00D05144" w:rsidP="00D0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1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Indirect Costs</w:t>
      </w:r>
      <w:r w:rsidRPr="00D051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051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Operational Costs</w:t>
      </w:r>
      <w:r w:rsidRPr="00D05144">
        <w:rPr>
          <w:rFonts w:ascii="Times New Roman" w:eastAsia="Times New Roman" w:hAnsi="Times New Roman" w:cs="Times New Roman"/>
          <w:kern w:val="0"/>
          <w14:ligatures w14:val="none"/>
        </w:rPr>
        <w:br/>
        <w:t>2.1.1 Maintenance</w:t>
      </w:r>
      <w:r w:rsidRPr="00D05144">
        <w:rPr>
          <w:rFonts w:ascii="Times New Roman" w:eastAsia="Times New Roman" w:hAnsi="Times New Roman" w:cs="Times New Roman"/>
          <w:kern w:val="0"/>
          <w14:ligatures w14:val="none"/>
        </w:rPr>
        <w:br/>
        <w:t>2.1.2 Support</w:t>
      </w:r>
      <w:r w:rsidRPr="00D05144">
        <w:rPr>
          <w:rFonts w:ascii="Times New Roman" w:eastAsia="Times New Roman" w:hAnsi="Times New Roman" w:cs="Times New Roman"/>
          <w:kern w:val="0"/>
          <w14:ligatures w14:val="none"/>
        </w:rPr>
        <w:br/>
        <w:t>2.1.3 Training</w:t>
      </w:r>
    </w:p>
    <w:p w14:paraId="0182F9FC" w14:textId="77777777" w:rsidR="00D05144" w:rsidRPr="00D05144" w:rsidRDefault="00D05144" w:rsidP="00D0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51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Contingency</w:t>
      </w:r>
      <w:r w:rsidRPr="00D05144">
        <w:rPr>
          <w:rFonts w:ascii="Times New Roman" w:eastAsia="Times New Roman" w:hAnsi="Times New Roman" w:cs="Times New Roman"/>
          <w:kern w:val="0"/>
          <w14:ligatures w14:val="none"/>
        </w:rPr>
        <w:br/>
        <w:t>2.2.1 Risk Buffer</w:t>
      </w:r>
      <w:r w:rsidRPr="00D05144">
        <w:rPr>
          <w:rFonts w:ascii="Times New Roman" w:eastAsia="Times New Roman" w:hAnsi="Times New Roman" w:cs="Times New Roman"/>
          <w:kern w:val="0"/>
          <w14:ligatures w14:val="none"/>
        </w:rPr>
        <w:br/>
        <w:t>2.2.2 Change Management</w:t>
      </w:r>
      <w:r w:rsidRPr="00D05144">
        <w:rPr>
          <w:rFonts w:ascii="Times New Roman" w:eastAsia="Times New Roman" w:hAnsi="Times New Roman" w:cs="Times New Roman"/>
          <w:kern w:val="0"/>
          <w14:ligatures w14:val="none"/>
        </w:rPr>
        <w:br/>
        <w:t>2.2.3 Emergency Fund</w:t>
      </w:r>
    </w:p>
    <w:p w14:paraId="2C2C9E46" w14:textId="77777777" w:rsidR="00D05144" w:rsidRDefault="00D05144"/>
    <w:sectPr w:rsidR="00D05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6A"/>
    <w:rsid w:val="00AC09ED"/>
    <w:rsid w:val="00CC6D6A"/>
    <w:rsid w:val="00D0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D8528"/>
  <w15:chartTrackingRefBased/>
  <w15:docId w15:val="{4DA35287-1B5D-4EAF-A999-B750FA14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6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D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51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5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00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2024-12-09T11:31:00Z</dcterms:created>
  <dcterms:modified xsi:type="dcterms:W3CDTF">2024-12-09T12:25:00Z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2024-12-09T11:32:13Z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acc6da7b-ec81-4512-bb2c-8084ec955751</vt:lpwstr>
  </property>
  <property fmtid="{D5CDD505-2E9C-101B-9397-08002B2CF9AE}" pid="8" name="MSIP_Label_dc1b76d3-b568-498b-bb9f-1eb38e866e55_ContentBits">
    <vt:lpwstr>0</vt:lpwstr>
  </property>
</Properties>
</file>