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BE0" w:rsidRPr="00EC38B1" w:rsidRDefault="00280BE0" w:rsidP="00280BE0">
      <w:pPr>
        <w:pStyle w:val="1"/>
      </w:pPr>
      <w:bookmarkStart w:id="0" w:name="_Toc426115615"/>
      <w:bookmarkStart w:id="1" w:name="_Toc456611854"/>
      <w:r w:rsidRPr="00EC38B1">
        <w:rPr>
          <w:rFonts w:hint="eastAsia"/>
        </w:rPr>
        <w:t>硕士研究生学位论文中期检查的有关要求</w:t>
      </w:r>
      <w:bookmarkEnd w:id="0"/>
      <w:bookmarkEnd w:id="1"/>
    </w:p>
    <w:p w:rsidR="00280BE0" w:rsidRPr="00EC38B1" w:rsidRDefault="00280BE0" w:rsidP="00EC38B1">
      <w:pPr>
        <w:spacing w:line="300" w:lineRule="auto"/>
        <w:ind w:firstLineChars="200" w:firstLine="560"/>
        <w:rPr>
          <w:sz w:val="28"/>
          <w:szCs w:val="28"/>
        </w:rPr>
      </w:pPr>
      <w:r w:rsidRPr="00EC38B1">
        <w:rPr>
          <w:rFonts w:hint="eastAsia"/>
          <w:sz w:val="28"/>
          <w:szCs w:val="28"/>
        </w:rPr>
        <w:t>硕士研究生学位论文工作中期检查是保证研究生学位论文质量的重要措施。各学院、研究中心应认真组织进行。</w:t>
      </w:r>
    </w:p>
    <w:p w:rsidR="00280BE0" w:rsidRPr="00EC38B1" w:rsidRDefault="00280BE0" w:rsidP="00EC38B1">
      <w:pPr>
        <w:pStyle w:val="2"/>
        <w:spacing w:beforeLines="50" w:before="156" w:afterLines="50" w:after="156" w:line="300" w:lineRule="auto"/>
        <w:ind w:firstLineChars="171" w:firstLine="481"/>
        <w:rPr>
          <w:rFonts w:ascii="黑体" w:eastAsia="黑体" w:hAnsi="黑体"/>
          <w:sz w:val="28"/>
          <w:szCs w:val="28"/>
        </w:rPr>
      </w:pPr>
      <w:bookmarkStart w:id="2" w:name="_Toc426115616"/>
      <w:r w:rsidRPr="00EC38B1">
        <w:rPr>
          <w:rFonts w:ascii="黑体" w:eastAsia="黑体" w:hAnsi="黑体" w:hint="eastAsia"/>
          <w:sz w:val="28"/>
          <w:szCs w:val="28"/>
        </w:rPr>
        <w:t>一、中期检查工作安排</w:t>
      </w:r>
      <w:bookmarkEnd w:id="2"/>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1. </w:t>
      </w:r>
      <w:r w:rsidRPr="00EC38B1">
        <w:rPr>
          <w:rFonts w:hint="eastAsia"/>
          <w:sz w:val="28"/>
          <w:szCs w:val="28"/>
        </w:rPr>
        <w:t>由学院、研究中心组织论文中期检查小组，每个小组由</w:t>
      </w:r>
      <w:r w:rsidRPr="00EC38B1">
        <w:rPr>
          <w:rFonts w:hint="eastAsia"/>
          <w:sz w:val="28"/>
          <w:szCs w:val="28"/>
        </w:rPr>
        <w:t>5</w:t>
      </w:r>
      <w:r w:rsidRPr="00EC38B1">
        <w:rPr>
          <w:rFonts w:hint="eastAsia"/>
          <w:sz w:val="28"/>
          <w:szCs w:val="28"/>
        </w:rPr>
        <w:t>人组成。检查小组成员须具有硕士生导师资格。</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2. </w:t>
      </w:r>
      <w:r w:rsidRPr="00EC38B1">
        <w:rPr>
          <w:rFonts w:hint="eastAsia"/>
          <w:sz w:val="28"/>
          <w:szCs w:val="28"/>
        </w:rPr>
        <w:t>硕士论文中期检查工作，要求计划</w:t>
      </w:r>
      <w:r w:rsidRPr="00EC38B1">
        <w:rPr>
          <w:rFonts w:hint="eastAsia"/>
          <w:sz w:val="28"/>
          <w:szCs w:val="28"/>
        </w:rPr>
        <w:t>2</w:t>
      </w:r>
      <w:r w:rsidRPr="00EC38B1">
        <w:rPr>
          <w:rFonts w:hint="eastAsia"/>
          <w:sz w:val="28"/>
          <w:szCs w:val="28"/>
        </w:rPr>
        <w:t>年毕业的学生应于</w:t>
      </w:r>
      <w:r w:rsidRPr="00EC38B1">
        <w:rPr>
          <w:rFonts w:hAnsi="宋体" w:hint="eastAsia"/>
          <w:sz w:val="28"/>
          <w:szCs w:val="28"/>
        </w:rPr>
        <w:t>第二学年春季</w:t>
      </w:r>
      <w:r w:rsidRPr="00EC38B1">
        <w:rPr>
          <w:rFonts w:hAnsi="宋体"/>
          <w:sz w:val="28"/>
          <w:szCs w:val="28"/>
        </w:rPr>
        <w:t>学期</w:t>
      </w:r>
      <w:r w:rsidRPr="00EC38B1">
        <w:rPr>
          <w:rFonts w:hint="eastAsia"/>
          <w:sz w:val="28"/>
          <w:szCs w:val="28"/>
        </w:rPr>
        <w:t>开学后三周内完成，计划</w:t>
      </w:r>
      <w:r w:rsidRPr="00EC38B1">
        <w:rPr>
          <w:rFonts w:hint="eastAsia"/>
          <w:sz w:val="28"/>
          <w:szCs w:val="28"/>
        </w:rPr>
        <w:t>2.5</w:t>
      </w:r>
      <w:r w:rsidRPr="00EC38B1">
        <w:rPr>
          <w:rFonts w:hint="eastAsia"/>
          <w:sz w:val="28"/>
          <w:szCs w:val="28"/>
        </w:rPr>
        <w:t>年毕业的学生应于</w:t>
      </w:r>
      <w:r w:rsidRPr="00EC38B1">
        <w:rPr>
          <w:rFonts w:hAnsi="宋体" w:hint="eastAsia"/>
          <w:sz w:val="28"/>
          <w:szCs w:val="28"/>
        </w:rPr>
        <w:t>第二学年春季</w:t>
      </w:r>
      <w:r w:rsidRPr="00EC38B1">
        <w:rPr>
          <w:rFonts w:hAnsi="宋体"/>
          <w:sz w:val="28"/>
          <w:szCs w:val="28"/>
        </w:rPr>
        <w:t>学期</w:t>
      </w:r>
      <w:r w:rsidRPr="00EC38B1">
        <w:rPr>
          <w:rFonts w:hint="eastAsia"/>
          <w:sz w:val="28"/>
          <w:szCs w:val="28"/>
        </w:rPr>
        <w:t>开学后十五周内完成。</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3. </w:t>
      </w:r>
      <w:r w:rsidRPr="00EC38B1">
        <w:rPr>
          <w:rFonts w:hint="eastAsia"/>
          <w:sz w:val="28"/>
          <w:szCs w:val="28"/>
        </w:rPr>
        <w:t>硕士生通过论文中期检查</w:t>
      </w:r>
      <w:r w:rsidRPr="00EC38B1">
        <w:rPr>
          <w:rFonts w:hint="eastAsia"/>
          <w:sz w:val="28"/>
          <w:szCs w:val="28"/>
        </w:rPr>
        <w:t>2</w:t>
      </w:r>
      <w:r w:rsidRPr="00EC38B1">
        <w:rPr>
          <w:rFonts w:hint="eastAsia"/>
          <w:sz w:val="28"/>
          <w:szCs w:val="28"/>
        </w:rPr>
        <w:t>个月后方可办理硕士学位答辩手续。</w:t>
      </w:r>
    </w:p>
    <w:p w:rsidR="00280BE0" w:rsidRPr="00EC38B1" w:rsidRDefault="00280BE0" w:rsidP="00EC38B1">
      <w:pPr>
        <w:pStyle w:val="2"/>
        <w:spacing w:beforeLines="50" w:before="156" w:afterLines="50" w:after="156" w:line="300" w:lineRule="auto"/>
        <w:ind w:firstLineChars="171" w:firstLine="481"/>
        <w:rPr>
          <w:rFonts w:ascii="黑体" w:eastAsia="黑体" w:hAnsi="黑体"/>
          <w:sz w:val="28"/>
          <w:szCs w:val="28"/>
        </w:rPr>
      </w:pPr>
      <w:bookmarkStart w:id="3" w:name="_Toc426115617"/>
      <w:r w:rsidRPr="00EC38B1">
        <w:rPr>
          <w:rFonts w:ascii="黑体" w:eastAsia="黑体" w:hAnsi="黑体" w:hint="eastAsia"/>
          <w:sz w:val="28"/>
          <w:szCs w:val="28"/>
        </w:rPr>
        <w:t>二、中期检查的主要内容</w:t>
      </w:r>
      <w:bookmarkEnd w:id="3"/>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1. </w:t>
      </w:r>
      <w:r w:rsidRPr="00EC38B1">
        <w:rPr>
          <w:rFonts w:hint="eastAsia"/>
          <w:sz w:val="28"/>
          <w:szCs w:val="28"/>
        </w:rPr>
        <w:t>论文工作是否按开题报告预定的内容及进度安排进行</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2. </w:t>
      </w:r>
      <w:r w:rsidRPr="00EC38B1">
        <w:rPr>
          <w:rFonts w:hint="eastAsia"/>
          <w:sz w:val="28"/>
          <w:szCs w:val="28"/>
        </w:rPr>
        <w:t>已完成的研究内容和取得的研究结果；</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3. </w:t>
      </w:r>
      <w:r w:rsidRPr="00EC38B1">
        <w:rPr>
          <w:rFonts w:hint="eastAsia"/>
          <w:sz w:val="28"/>
          <w:szCs w:val="28"/>
        </w:rPr>
        <w:t>目前存在的或预期可能出现的问题；</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4. </w:t>
      </w:r>
      <w:r w:rsidRPr="00EC38B1">
        <w:rPr>
          <w:rFonts w:hint="eastAsia"/>
          <w:sz w:val="28"/>
          <w:szCs w:val="28"/>
        </w:rPr>
        <w:t>后续研究计划；</w:t>
      </w:r>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5. </w:t>
      </w:r>
      <w:r w:rsidRPr="00EC38B1">
        <w:rPr>
          <w:rFonts w:hint="eastAsia"/>
          <w:sz w:val="28"/>
          <w:szCs w:val="28"/>
        </w:rPr>
        <w:t>论文按时完成的可能性。</w:t>
      </w:r>
    </w:p>
    <w:p w:rsidR="00280BE0" w:rsidRPr="00EC38B1" w:rsidRDefault="00280BE0" w:rsidP="00EC38B1">
      <w:pPr>
        <w:pStyle w:val="2"/>
        <w:spacing w:beforeLines="50" w:before="156" w:afterLines="50" w:after="156" w:line="300" w:lineRule="auto"/>
        <w:ind w:firstLineChars="171" w:firstLine="481"/>
        <w:rPr>
          <w:rFonts w:ascii="黑体" w:eastAsia="黑体" w:hAnsi="黑体"/>
          <w:sz w:val="28"/>
          <w:szCs w:val="28"/>
        </w:rPr>
      </w:pPr>
      <w:bookmarkStart w:id="4" w:name="_Toc426115618"/>
      <w:r w:rsidRPr="00EC38B1">
        <w:rPr>
          <w:rFonts w:ascii="黑体" w:eastAsia="黑体" w:hAnsi="黑体" w:hint="eastAsia"/>
          <w:sz w:val="28"/>
          <w:szCs w:val="28"/>
        </w:rPr>
        <w:t>三、中期检查的审核</w:t>
      </w:r>
      <w:bookmarkEnd w:id="4"/>
    </w:p>
    <w:p w:rsidR="00280BE0" w:rsidRPr="00EC38B1" w:rsidRDefault="00280BE0" w:rsidP="00EC38B1">
      <w:pPr>
        <w:spacing w:line="300" w:lineRule="auto"/>
        <w:ind w:firstLineChars="200" w:firstLine="560"/>
        <w:rPr>
          <w:sz w:val="28"/>
          <w:szCs w:val="28"/>
        </w:rPr>
      </w:pPr>
      <w:r w:rsidRPr="00EC38B1">
        <w:rPr>
          <w:rFonts w:hint="eastAsia"/>
          <w:sz w:val="28"/>
          <w:szCs w:val="28"/>
        </w:rPr>
        <w:t xml:space="preserve">1. </w:t>
      </w:r>
      <w:r w:rsidRPr="00EC38B1">
        <w:rPr>
          <w:rFonts w:hint="eastAsia"/>
          <w:sz w:val="28"/>
          <w:szCs w:val="28"/>
        </w:rPr>
        <w:t>中期检查</w:t>
      </w:r>
      <w:bookmarkStart w:id="5" w:name="OLE_LINK20"/>
      <w:bookmarkStart w:id="6" w:name="OLE_LINK21"/>
      <w:r w:rsidRPr="00EC38B1">
        <w:rPr>
          <w:rFonts w:hint="eastAsia"/>
          <w:sz w:val="28"/>
          <w:szCs w:val="28"/>
        </w:rPr>
        <w:t>以答辩的方式进行，研究生用</w:t>
      </w:r>
      <w:r w:rsidRPr="00EC38B1">
        <w:rPr>
          <w:rFonts w:hint="eastAsia"/>
          <w:sz w:val="28"/>
          <w:szCs w:val="28"/>
        </w:rPr>
        <w:t>10</w:t>
      </w:r>
      <w:r w:rsidRPr="00EC38B1">
        <w:rPr>
          <w:rFonts w:hint="eastAsia"/>
          <w:sz w:val="28"/>
          <w:szCs w:val="28"/>
        </w:rPr>
        <w:t>—</w:t>
      </w:r>
      <w:r w:rsidRPr="00EC38B1">
        <w:rPr>
          <w:rFonts w:hint="eastAsia"/>
          <w:sz w:val="28"/>
          <w:szCs w:val="28"/>
        </w:rPr>
        <w:t>15</w:t>
      </w:r>
      <w:r w:rsidRPr="00EC38B1">
        <w:rPr>
          <w:rFonts w:hint="eastAsia"/>
          <w:sz w:val="28"/>
          <w:szCs w:val="28"/>
        </w:rPr>
        <w:t>分钟汇报，</w:t>
      </w:r>
      <w:r w:rsidRPr="00EC38B1">
        <w:rPr>
          <w:rFonts w:hint="eastAsia"/>
          <w:sz w:val="28"/>
          <w:szCs w:val="28"/>
        </w:rPr>
        <w:t>10</w:t>
      </w:r>
      <w:r w:rsidRPr="00EC38B1">
        <w:rPr>
          <w:rFonts w:hint="eastAsia"/>
          <w:sz w:val="28"/>
          <w:szCs w:val="28"/>
        </w:rPr>
        <w:t>—</w:t>
      </w:r>
      <w:r w:rsidRPr="00EC38B1">
        <w:rPr>
          <w:rFonts w:hint="eastAsia"/>
          <w:sz w:val="28"/>
          <w:szCs w:val="28"/>
        </w:rPr>
        <w:t>15</w:t>
      </w:r>
      <w:r w:rsidRPr="00EC38B1">
        <w:rPr>
          <w:rFonts w:hint="eastAsia"/>
          <w:sz w:val="28"/>
          <w:szCs w:val="28"/>
        </w:rPr>
        <w:t>分钟接受检查组提问</w:t>
      </w:r>
      <w:bookmarkEnd w:id="5"/>
      <w:bookmarkEnd w:id="6"/>
      <w:r w:rsidRPr="00EC38B1">
        <w:rPr>
          <w:rFonts w:hint="eastAsia"/>
          <w:sz w:val="28"/>
          <w:szCs w:val="28"/>
        </w:rPr>
        <w:t>。</w:t>
      </w:r>
    </w:p>
    <w:p w:rsidR="00B56573" w:rsidRDefault="00280BE0" w:rsidP="00EC38B1">
      <w:pPr>
        <w:spacing w:line="300" w:lineRule="auto"/>
        <w:ind w:firstLineChars="200" w:firstLine="560"/>
        <w:rPr>
          <w:sz w:val="28"/>
          <w:szCs w:val="28"/>
        </w:rPr>
      </w:pPr>
      <w:r w:rsidRPr="00EC38B1">
        <w:rPr>
          <w:rFonts w:hint="eastAsia"/>
          <w:sz w:val="28"/>
          <w:szCs w:val="28"/>
        </w:rPr>
        <w:lastRenderedPageBreak/>
        <w:t xml:space="preserve">2. </w:t>
      </w:r>
      <w:r w:rsidRPr="00EC38B1">
        <w:rPr>
          <w:rFonts w:hint="eastAsia"/>
          <w:sz w:val="28"/>
          <w:szCs w:val="28"/>
        </w:rPr>
        <w:t>检查小组应对硕士生的工作进行认真的评议</w:t>
      </w:r>
      <w:r w:rsidR="00B56573">
        <w:rPr>
          <w:rFonts w:hint="eastAsia"/>
          <w:sz w:val="28"/>
          <w:szCs w:val="28"/>
        </w:rPr>
        <w:t>。</w:t>
      </w:r>
      <w:r w:rsidR="00B56573" w:rsidRPr="00560CAA">
        <w:rPr>
          <w:rFonts w:hint="eastAsia"/>
          <w:b/>
          <w:color w:val="000000"/>
          <w:sz w:val="28"/>
          <w:szCs w:val="28"/>
        </w:rPr>
        <w:t>论文中期检查采用四级分制，记为“优秀、良好、合格、不合格”。各一级学科中期检查结果的“优秀”不超过</w:t>
      </w:r>
      <w:r w:rsidR="00B56573" w:rsidRPr="00560CAA">
        <w:rPr>
          <w:rFonts w:hint="eastAsia"/>
          <w:b/>
          <w:color w:val="000000"/>
          <w:sz w:val="28"/>
          <w:szCs w:val="28"/>
        </w:rPr>
        <w:t>20%</w:t>
      </w:r>
      <w:r w:rsidR="00B56573" w:rsidRPr="00560CAA">
        <w:rPr>
          <w:rFonts w:hint="eastAsia"/>
          <w:b/>
          <w:color w:val="000000"/>
          <w:sz w:val="28"/>
          <w:szCs w:val="28"/>
        </w:rPr>
        <w:t>，“合格”和“不合格”合计不少于</w:t>
      </w:r>
      <w:r w:rsidR="00B56573" w:rsidRPr="00560CAA">
        <w:rPr>
          <w:rFonts w:hint="eastAsia"/>
          <w:b/>
          <w:color w:val="000000"/>
          <w:sz w:val="28"/>
          <w:szCs w:val="28"/>
        </w:rPr>
        <w:t>25%</w:t>
      </w:r>
      <w:r w:rsidR="00B56573" w:rsidRPr="00560CAA">
        <w:rPr>
          <w:rFonts w:hint="eastAsia"/>
          <w:b/>
          <w:color w:val="000000"/>
          <w:sz w:val="28"/>
          <w:szCs w:val="28"/>
        </w:rPr>
        <w:t>。</w:t>
      </w:r>
      <w:r w:rsidR="00C1793E" w:rsidRPr="00560CAA">
        <w:rPr>
          <w:rFonts w:hint="eastAsia"/>
          <w:b/>
          <w:sz w:val="28"/>
          <w:szCs w:val="28"/>
        </w:rPr>
        <w:t>被评为</w:t>
      </w:r>
      <w:r w:rsidR="00C1793E" w:rsidRPr="00560CAA">
        <w:rPr>
          <w:rFonts w:hint="eastAsia"/>
          <w:b/>
          <w:color w:val="000000"/>
          <w:sz w:val="28"/>
          <w:szCs w:val="28"/>
        </w:rPr>
        <w:t>“合格”的，</w:t>
      </w:r>
      <w:r w:rsidR="0040318F" w:rsidRPr="00560CAA">
        <w:rPr>
          <w:rFonts w:hint="eastAsia"/>
          <w:b/>
          <w:color w:val="000000"/>
          <w:sz w:val="28"/>
          <w:szCs w:val="28"/>
        </w:rPr>
        <w:t>深圳校区学位分委会</w:t>
      </w:r>
      <w:r w:rsidR="00C1793E" w:rsidRPr="00560CAA">
        <w:rPr>
          <w:rFonts w:hint="eastAsia"/>
          <w:b/>
          <w:color w:val="000000"/>
          <w:sz w:val="28"/>
          <w:szCs w:val="28"/>
        </w:rPr>
        <w:t>将按照不超过</w:t>
      </w:r>
      <w:r w:rsidR="00C1793E" w:rsidRPr="00560CAA">
        <w:rPr>
          <w:rFonts w:hint="eastAsia"/>
          <w:b/>
          <w:color w:val="000000"/>
          <w:sz w:val="28"/>
          <w:szCs w:val="28"/>
        </w:rPr>
        <w:t>5%</w:t>
      </w:r>
      <w:r w:rsidR="00C1793E" w:rsidRPr="00560CAA">
        <w:rPr>
          <w:rFonts w:hint="eastAsia"/>
          <w:b/>
          <w:color w:val="000000"/>
          <w:sz w:val="28"/>
          <w:szCs w:val="28"/>
        </w:rPr>
        <w:t>的比例</w:t>
      </w:r>
      <w:r w:rsidR="0040318F" w:rsidRPr="00560CAA">
        <w:rPr>
          <w:rFonts w:hint="eastAsia"/>
          <w:b/>
          <w:color w:val="000000"/>
          <w:sz w:val="28"/>
          <w:szCs w:val="28"/>
        </w:rPr>
        <w:t>进行抽查详审</w:t>
      </w:r>
      <w:r w:rsidR="00C1793E" w:rsidRPr="00560CAA">
        <w:rPr>
          <w:rFonts w:hint="eastAsia"/>
          <w:b/>
          <w:color w:val="000000"/>
          <w:sz w:val="28"/>
          <w:szCs w:val="28"/>
        </w:rPr>
        <w:t>。</w:t>
      </w:r>
      <w:r w:rsidRPr="00EC38B1">
        <w:rPr>
          <w:rFonts w:hint="eastAsia"/>
          <w:sz w:val="28"/>
          <w:szCs w:val="28"/>
        </w:rPr>
        <w:t>对完成工作量较少</w:t>
      </w:r>
      <w:r w:rsidR="0040318F">
        <w:rPr>
          <w:rFonts w:hint="eastAsia"/>
          <w:sz w:val="28"/>
          <w:szCs w:val="28"/>
        </w:rPr>
        <w:t>、</w:t>
      </w:r>
      <w:r w:rsidRPr="00EC38B1">
        <w:rPr>
          <w:rFonts w:hint="eastAsia"/>
          <w:sz w:val="28"/>
          <w:szCs w:val="28"/>
        </w:rPr>
        <w:t>阶段成果不明显的要督促其加快工作进度；对存在问题较严重或困难较大的，应要求其导师及早调整方案，做出适当处理。</w:t>
      </w:r>
    </w:p>
    <w:p w:rsidR="00280BE0" w:rsidRPr="00EC38B1" w:rsidRDefault="00B56573" w:rsidP="00EC38B1">
      <w:pPr>
        <w:spacing w:line="300" w:lineRule="auto"/>
        <w:ind w:firstLineChars="200" w:firstLine="560"/>
        <w:rPr>
          <w:sz w:val="28"/>
          <w:szCs w:val="28"/>
        </w:rPr>
      </w:pPr>
      <w:r>
        <w:rPr>
          <w:rFonts w:hint="eastAsia"/>
          <w:sz w:val="28"/>
          <w:szCs w:val="28"/>
        </w:rPr>
        <w:t>3</w:t>
      </w:r>
      <w:r w:rsidR="00E50C1E">
        <w:rPr>
          <w:rFonts w:hint="eastAsia"/>
          <w:sz w:val="28"/>
          <w:szCs w:val="28"/>
        </w:rPr>
        <w:t>.</w:t>
      </w:r>
      <w:r w:rsidR="00280BE0" w:rsidRPr="00EC38B1">
        <w:rPr>
          <w:rFonts w:hint="eastAsia"/>
          <w:sz w:val="28"/>
          <w:szCs w:val="28"/>
        </w:rPr>
        <w:t xml:space="preserve">未经批准，研究生不按时参加中期检查，成绩按“不合格”记载。中期检查不合格的研究生必须在两个月内重新申请中期检查。第二次中期检查仍未通过者，予以退学。　</w:t>
      </w:r>
    </w:p>
    <w:p w:rsidR="00280BE0" w:rsidRPr="00EC38B1" w:rsidRDefault="00E50C1E" w:rsidP="00EC38B1">
      <w:pPr>
        <w:spacing w:line="300" w:lineRule="auto"/>
        <w:ind w:firstLineChars="200" w:firstLine="560"/>
        <w:rPr>
          <w:sz w:val="28"/>
          <w:szCs w:val="28"/>
        </w:rPr>
      </w:pPr>
      <w:r>
        <w:rPr>
          <w:rFonts w:hint="eastAsia"/>
          <w:sz w:val="28"/>
          <w:szCs w:val="28"/>
        </w:rPr>
        <w:t>4</w:t>
      </w:r>
      <w:r w:rsidR="00280BE0" w:rsidRPr="00EC38B1">
        <w:rPr>
          <w:rFonts w:hint="eastAsia"/>
          <w:sz w:val="28"/>
          <w:szCs w:val="28"/>
        </w:rPr>
        <w:t xml:space="preserve">. </w:t>
      </w:r>
      <w:r w:rsidR="00280BE0" w:rsidRPr="00EC38B1">
        <w:rPr>
          <w:rFonts w:hint="eastAsia"/>
          <w:sz w:val="28"/>
          <w:szCs w:val="28"/>
        </w:rPr>
        <w:t>各检查小组应填写《硕士学位论文中期检查情况总结表》，总结应包括检查的总体</w:t>
      </w:r>
      <w:r w:rsidR="00D84019">
        <w:rPr>
          <w:rFonts w:hint="eastAsia"/>
          <w:sz w:val="28"/>
          <w:szCs w:val="28"/>
        </w:rPr>
        <w:t>成绩及进度</w:t>
      </w:r>
      <w:r w:rsidR="00280BE0" w:rsidRPr="00EC38B1">
        <w:rPr>
          <w:rFonts w:hint="eastAsia"/>
          <w:sz w:val="28"/>
          <w:szCs w:val="28"/>
        </w:rPr>
        <w:t>情况、应受查人数、</w:t>
      </w:r>
      <w:proofErr w:type="gramStart"/>
      <w:r w:rsidR="00280BE0" w:rsidRPr="00EC38B1">
        <w:rPr>
          <w:rFonts w:hint="eastAsia"/>
          <w:sz w:val="28"/>
          <w:szCs w:val="28"/>
        </w:rPr>
        <w:t>实受查</w:t>
      </w:r>
      <w:proofErr w:type="gramEnd"/>
      <w:r w:rsidR="00280BE0" w:rsidRPr="00EC38B1">
        <w:rPr>
          <w:rFonts w:hint="eastAsia"/>
          <w:sz w:val="28"/>
          <w:szCs w:val="28"/>
        </w:rPr>
        <w:t>人数、</w:t>
      </w:r>
      <w:r w:rsidR="00D84019">
        <w:rPr>
          <w:rFonts w:hint="eastAsia"/>
          <w:sz w:val="28"/>
          <w:szCs w:val="28"/>
        </w:rPr>
        <w:t>未参加检</w:t>
      </w:r>
      <w:r w:rsidR="00D84019" w:rsidRPr="00EC38B1">
        <w:rPr>
          <w:rFonts w:hint="eastAsia"/>
          <w:sz w:val="28"/>
          <w:szCs w:val="28"/>
        </w:rPr>
        <w:t>查</w:t>
      </w:r>
      <w:r w:rsidR="00D84019">
        <w:rPr>
          <w:rFonts w:hint="eastAsia"/>
          <w:sz w:val="28"/>
          <w:szCs w:val="28"/>
        </w:rPr>
        <w:t>人数</w:t>
      </w:r>
      <w:r w:rsidR="00280BE0" w:rsidRPr="00EC38B1">
        <w:rPr>
          <w:rFonts w:hint="eastAsia"/>
          <w:sz w:val="28"/>
          <w:szCs w:val="28"/>
        </w:rPr>
        <w:t>等，对特殊情况应有一定的说明。总结上报研究生处，中期材料由院（系）保存至学生毕业后</w:t>
      </w:r>
      <w:r w:rsidR="00280BE0" w:rsidRPr="00EC38B1">
        <w:rPr>
          <w:rFonts w:hint="eastAsia"/>
          <w:sz w:val="28"/>
          <w:szCs w:val="28"/>
        </w:rPr>
        <w:t>1</w:t>
      </w:r>
      <w:r w:rsidR="00280BE0" w:rsidRPr="00EC38B1">
        <w:rPr>
          <w:rFonts w:hint="eastAsia"/>
          <w:sz w:val="28"/>
          <w:szCs w:val="28"/>
        </w:rPr>
        <w:t>年。</w:t>
      </w:r>
    </w:p>
    <w:p w:rsidR="00280BE0" w:rsidRPr="00EC38B1" w:rsidRDefault="00E50C1E" w:rsidP="00EC38B1">
      <w:pPr>
        <w:spacing w:line="300" w:lineRule="auto"/>
        <w:ind w:firstLineChars="200" w:firstLine="560"/>
        <w:rPr>
          <w:rFonts w:ascii="宋体" w:hAnsi="宋体"/>
          <w:sz w:val="28"/>
          <w:szCs w:val="28"/>
        </w:rPr>
      </w:pPr>
      <w:r>
        <w:rPr>
          <w:rFonts w:hint="eastAsia"/>
          <w:sz w:val="28"/>
          <w:szCs w:val="28"/>
        </w:rPr>
        <w:t>5</w:t>
      </w:r>
      <w:r w:rsidR="00280BE0" w:rsidRPr="00EC38B1">
        <w:rPr>
          <w:rFonts w:hint="eastAsia"/>
          <w:sz w:val="28"/>
          <w:szCs w:val="28"/>
        </w:rPr>
        <w:t xml:space="preserve">. </w:t>
      </w:r>
      <w:r w:rsidR="00280BE0" w:rsidRPr="00EC38B1">
        <w:rPr>
          <w:rFonts w:hint="eastAsia"/>
          <w:sz w:val="28"/>
          <w:szCs w:val="28"/>
        </w:rPr>
        <w:t>各学院、研究中心应加强硕士生学位论文的后期管理工作，导师要加强对硕士生后期研究工作的指导，确保学位论文质量。</w:t>
      </w:r>
      <w:r w:rsidR="00280BE0" w:rsidRPr="00EC38B1">
        <w:rPr>
          <w:rFonts w:ascii="宋体" w:hAnsi="宋体"/>
          <w:sz w:val="28"/>
          <w:szCs w:val="28"/>
        </w:rPr>
        <w:t>完成</w:t>
      </w:r>
      <w:r w:rsidR="00280BE0" w:rsidRPr="00EC38B1">
        <w:rPr>
          <w:rFonts w:ascii="宋体" w:hAnsi="宋体" w:hint="eastAsia"/>
          <w:sz w:val="28"/>
          <w:szCs w:val="28"/>
        </w:rPr>
        <w:t>中期</w:t>
      </w:r>
      <w:r w:rsidR="00280BE0" w:rsidRPr="00EC38B1">
        <w:rPr>
          <w:rFonts w:ascii="宋体" w:hAnsi="宋体"/>
          <w:sz w:val="28"/>
          <w:szCs w:val="28"/>
        </w:rPr>
        <w:t>报告</w:t>
      </w:r>
      <w:r w:rsidR="00280BE0" w:rsidRPr="00EC38B1">
        <w:rPr>
          <w:rFonts w:ascii="宋体" w:hAnsi="宋体" w:hint="eastAsia"/>
          <w:sz w:val="28"/>
          <w:szCs w:val="28"/>
        </w:rPr>
        <w:t>检查</w:t>
      </w:r>
      <w:r w:rsidR="00280BE0" w:rsidRPr="00EC38B1">
        <w:rPr>
          <w:rFonts w:ascii="宋体" w:hAnsi="宋体"/>
          <w:sz w:val="28"/>
          <w:szCs w:val="28"/>
        </w:rPr>
        <w:t>后，相关信息需在</w:t>
      </w:r>
      <w:r w:rsidR="00280BE0" w:rsidRPr="00EC38B1">
        <w:rPr>
          <w:rFonts w:hAnsi="宋体" w:hint="eastAsia"/>
          <w:sz w:val="28"/>
          <w:szCs w:val="28"/>
        </w:rPr>
        <w:t>两周内</w:t>
      </w:r>
      <w:r w:rsidR="00280BE0" w:rsidRPr="00EC38B1">
        <w:rPr>
          <w:rFonts w:ascii="宋体" w:hAnsi="宋体"/>
          <w:sz w:val="28"/>
          <w:szCs w:val="28"/>
        </w:rPr>
        <w:t>上网录入研究生</w:t>
      </w:r>
      <w:r w:rsidR="00280BE0" w:rsidRPr="00EC38B1">
        <w:rPr>
          <w:rFonts w:hAnsi="宋体" w:hint="eastAsia"/>
          <w:sz w:val="28"/>
          <w:szCs w:val="28"/>
        </w:rPr>
        <w:t>教务</w:t>
      </w:r>
      <w:r w:rsidR="00280BE0" w:rsidRPr="00EC38B1">
        <w:rPr>
          <w:rFonts w:ascii="宋体" w:hAnsi="宋体"/>
          <w:sz w:val="28"/>
          <w:szCs w:val="28"/>
        </w:rPr>
        <w:t>管理系统。</w:t>
      </w:r>
    </w:p>
    <w:p w:rsidR="00B75A28" w:rsidRPr="00B75A28" w:rsidRDefault="00B75A28" w:rsidP="00B75A28">
      <w:pPr>
        <w:pStyle w:val="2"/>
        <w:spacing w:beforeLines="50" w:before="156" w:afterLines="50" w:after="156" w:line="300" w:lineRule="auto"/>
        <w:ind w:firstLineChars="171" w:firstLine="481"/>
        <w:rPr>
          <w:rFonts w:ascii="黑体" w:eastAsia="黑体" w:hAnsi="黑体" w:hint="eastAsia"/>
          <w:sz w:val="28"/>
          <w:szCs w:val="28"/>
        </w:rPr>
      </w:pPr>
      <w:r w:rsidRPr="00B75A28">
        <w:rPr>
          <w:rFonts w:ascii="黑体" w:eastAsia="黑体" w:hAnsi="黑体" w:hint="eastAsia"/>
          <w:sz w:val="28"/>
          <w:szCs w:val="28"/>
        </w:rPr>
        <w:t>四、</w:t>
      </w:r>
      <w:r w:rsidRPr="00B75A28">
        <w:rPr>
          <w:rFonts w:ascii="黑体" w:eastAsia="黑体" w:hAnsi="黑体" w:hint="eastAsia"/>
          <w:sz w:val="28"/>
          <w:szCs w:val="28"/>
        </w:rPr>
        <w:t>其它</w:t>
      </w:r>
    </w:p>
    <w:p w:rsidR="00B75A28" w:rsidRPr="00B75A28" w:rsidRDefault="00B75A28" w:rsidP="00B75A28">
      <w:pPr>
        <w:pStyle w:val="2"/>
        <w:spacing w:beforeLines="50" w:before="156" w:afterLines="50" w:after="156" w:line="300" w:lineRule="auto"/>
        <w:ind w:firstLineChars="171" w:firstLine="479"/>
        <w:rPr>
          <w:rFonts w:ascii="宋体" w:eastAsia="宋体" w:hAnsi="宋体"/>
          <w:b w:val="0"/>
          <w:bCs w:val="0"/>
          <w:sz w:val="28"/>
          <w:szCs w:val="28"/>
        </w:rPr>
      </w:pPr>
      <w:proofErr w:type="gramStart"/>
      <w:r w:rsidRPr="00B75A28">
        <w:rPr>
          <w:rFonts w:ascii="宋体" w:eastAsia="宋体" w:hAnsi="宋体" w:hint="eastAsia"/>
          <w:b w:val="0"/>
          <w:bCs w:val="0"/>
          <w:sz w:val="28"/>
          <w:szCs w:val="28"/>
        </w:rPr>
        <w:t>本要求</w:t>
      </w:r>
      <w:proofErr w:type="gramEnd"/>
      <w:r w:rsidRPr="00B75A28">
        <w:rPr>
          <w:rFonts w:ascii="宋体" w:eastAsia="宋体" w:hAnsi="宋体" w:hint="eastAsia"/>
          <w:b w:val="0"/>
          <w:bCs w:val="0"/>
          <w:sz w:val="28"/>
          <w:szCs w:val="28"/>
        </w:rPr>
        <w:t>由研究生处负责解释，自2015级硕士研究生开始实施。</w:t>
      </w:r>
      <w:bookmarkStart w:id="7" w:name="_GoBack"/>
      <w:bookmarkEnd w:id="7"/>
    </w:p>
    <w:p w:rsidR="00BB0667" w:rsidRPr="00B75A28" w:rsidRDefault="00BB0667">
      <w:pPr>
        <w:rPr>
          <w:sz w:val="28"/>
          <w:szCs w:val="28"/>
        </w:rPr>
      </w:pPr>
    </w:p>
    <w:sectPr w:rsidR="00BB0667" w:rsidRPr="00B75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8B2" w:rsidRDefault="001238B2" w:rsidP="00902864">
      <w:r>
        <w:separator/>
      </w:r>
    </w:p>
  </w:endnote>
  <w:endnote w:type="continuationSeparator" w:id="0">
    <w:p w:rsidR="001238B2" w:rsidRDefault="001238B2" w:rsidP="0090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8B2" w:rsidRDefault="001238B2" w:rsidP="00902864">
      <w:r>
        <w:separator/>
      </w:r>
    </w:p>
  </w:footnote>
  <w:footnote w:type="continuationSeparator" w:id="0">
    <w:p w:rsidR="001238B2" w:rsidRDefault="001238B2" w:rsidP="00902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E0"/>
    <w:rsid w:val="001238B2"/>
    <w:rsid w:val="00280BE0"/>
    <w:rsid w:val="00281A65"/>
    <w:rsid w:val="003F6E47"/>
    <w:rsid w:val="0040318F"/>
    <w:rsid w:val="0047250D"/>
    <w:rsid w:val="00560CAA"/>
    <w:rsid w:val="005E3A83"/>
    <w:rsid w:val="00902864"/>
    <w:rsid w:val="0092195D"/>
    <w:rsid w:val="009F1C64"/>
    <w:rsid w:val="00B56573"/>
    <w:rsid w:val="00B75A28"/>
    <w:rsid w:val="00BA3A0D"/>
    <w:rsid w:val="00BB0667"/>
    <w:rsid w:val="00C1793E"/>
    <w:rsid w:val="00C643E4"/>
    <w:rsid w:val="00C704C2"/>
    <w:rsid w:val="00D84019"/>
    <w:rsid w:val="00E50C1E"/>
    <w:rsid w:val="00E632FD"/>
    <w:rsid w:val="00E65F03"/>
    <w:rsid w:val="00EC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BE0"/>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280BE0"/>
    <w:pPr>
      <w:keepNext/>
      <w:keepLines/>
      <w:shd w:val="clear" w:color="auto" w:fill="FFFFFF"/>
      <w:adjustRightInd w:val="0"/>
      <w:snapToGrid w:val="0"/>
      <w:spacing w:before="340" w:after="330" w:line="300" w:lineRule="exact"/>
      <w:jc w:val="center"/>
      <w:outlineLvl w:val="0"/>
    </w:pPr>
    <w:rPr>
      <w:rFonts w:ascii="黑体" w:eastAsia="黑体" w:hAnsi="黑体" w:cs="宋体"/>
      <w:b/>
      <w:bCs/>
      <w:w w:val="90"/>
      <w:kern w:val="0"/>
      <w:sz w:val="28"/>
      <w:szCs w:val="28"/>
    </w:rPr>
  </w:style>
  <w:style w:type="paragraph" w:styleId="2">
    <w:name w:val="heading 2"/>
    <w:basedOn w:val="a"/>
    <w:next w:val="a"/>
    <w:link w:val="2Char"/>
    <w:qFormat/>
    <w:rsid w:val="00280BE0"/>
    <w:pPr>
      <w:keepNext/>
      <w:keepLines/>
      <w:spacing w:line="360" w:lineRule="auto"/>
      <w:outlineLvl w:val="1"/>
    </w:pPr>
    <w:rPr>
      <w:rFonts w:ascii="Arial" w:eastAsia="华文中宋" w:hAnsi="Arial"/>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80BE0"/>
    <w:rPr>
      <w:rFonts w:ascii="黑体" w:eastAsia="黑体" w:hAnsi="黑体" w:cs="宋体"/>
      <w:b/>
      <w:bCs/>
      <w:w w:val="90"/>
      <w:kern w:val="0"/>
      <w:sz w:val="28"/>
      <w:szCs w:val="28"/>
      <w:shd w:val="clear" w:color="auto" w:fill="FFFFFF"/>
    </w:rPr>
  </w:style>
  <w:style w:type="character" w:customStyle="1" w:styleId="2Char">
    <w:name w:val="标题 2 Char"/>
    <w:basedOn w:val="a0"/>
    <w:link w:val="2"/>
    <w:rsid w:val="00280BE0"/>
    <w:rPr>
      <w:rFonts w:ascii="Arial" w:eastAsia="华文中宋" w:hAnsi="Arial" w:cs="Times New Roman"/>
      <w:b/>
      <w:bCs/>
      <w:sz w:val="24"/>
      <w:szCs w:val="32"/>
    </w:rPr>
  </w:style>
  <w:style w:type="paragraph" w:styleId="a3">
    <w:name w:val="header"/>
    <w:basedOn w:val="a"/>
    <w:link w:val="Char"/>
    <w:uiPriority w:val="99"/>
    <w:unhideWhenUsed/>
    <w:rsid w:val="009028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864"/>
    <w:rPr>
      <w:rFonts w:ascii="Times New Roman" w:eastAsia="宋体" w:hAnsi="Times New Roman" w:cs="Times New Roman"/>
      <w:sz w:val="18"/>
      <w:szCs w:val="18"/>
    </w:rPr>
  </w:style>
  <w:style w:type="paragraph" w:styleId="a4">
    <w:name w:val="footer"/>
    <w:basedOn w:val="a"/>
    <w:link w:val="Char0"/>
    <w:uiPriority w:val="99"/>
    <w:unhideWhenUsed/>
    <w:rsid w:val="00902864"/>
    <w:pPr>
      <w:tabs>
        <w:tab w:val="center" w:pos="4153"/>
        <w:tab w:val="right" w:pos="8306"/>
      </w:tabs>
      <w:snapToGrid w:val="0"/>
      <w:jc w:val="left"/>
    </w:pPr>
    <w:rPr>
      <w:sz w:val="18"/>
      <w:szCs w:val="18"/>
    </w:rPr>
  </w:style>
  <w:style w:type="character" w:customStyle="1" w:styleId="Char0">
    <w:name w:val="页脚 Char"/>
    <w:basedOn w:val="a0"/>
    <w:link w:val="a4"/>
    <w:uiPriority w:val="99"/>
    <w:rsid w:val="00902864"/>
    <w:rPr>
      <w:rFonts w:ascii="Times New Roman" w:eastAsia="宋体" w:hAnsi="Times New Roman" w:cs="Times New Roman"/>
      <w:sz w:val="18"/>
      <w:szCs w:val="18"/>
    </w:rPr>
  </w:style>
  <w:style w:type="paragraph" w:styleId="a5">
    <w:name w:val="Balloon Text"/>
    <w:basedOn w:val="a"/>
    <w:link w:val="Char1"/>
    <w:uiPriority w:val="99"/>
    <w:semiHidden/>
    <w:unhideWhenUsed/>
    <w:rsid w:val="00902864"/>
    <w:rPr>
      <w:sz w:val="18"/>
      <w:szCs w:val="18"/>
    </w:rPr>
  </w:style>
  <w:style w:type="character" w:customStyle="1" w:styleId="Char1">
    <w:name w:val="批注框文本 Char"/>
    <w:basedOn w:val="a0"/>
    <w:link w:val="a5"/>
    <w:uiPriority w:val="99"/>
    <w:semiHidden/>
    <w:rsid w:val="0090286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0BE0"/>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280BE0"/>
    <w:pPr>
      <w:keepNext/>
      <w:keepLines/>
      <w:shd w:val="clear" w:color="auto" w:fill="FFFFFF"/>
      <w:adjustRightInd w:val="0"/>
      <w:snapToGrid w:val="0"/>
      <w:spacing w:before="340" w:after="330" w:line="300" w:lineRule="exact"/>
      <w:jc w:val="center"/>
      <w:outlineLvl w:val="0"/>
    </w:pPr>
    <w:rPr>
      <w:rFonts w:ascii="黑体" w:eastAsia="黑体" w:hAnsi="黑体" w:cs="宋体"/>
      <w:b/>
      <w:bCs/>
      <w:w w:val="90"/>
      <w:kern w:val="0"/>
      <w:sz w:val="28"/>
      <w:szCs w:val="28"/>
    </w:rPr>
  </w:style>
  <w:style w:type="paragraph" w:styleId="2">
    <w:name w:val="heading 2"/>
    <w:basedOn w:val="a"/>
    <w:next w:val="a"/>
    <w:link w:val="2Char"/>
    <w:qFormat/>
    <w:rsid w:val="00280BE0"/>
    <w:pPr>
      <w:keepNext/>
      <w:keepLines/>
      <w:spacing w:line="360" w:lineRule="auto"/>
      <w:outlineLvl w:val="1"/>
    </w:pPr>
    <w:rPr>
      <w:rFonts w:ascii="Arial" w:eastAsia="华文中宋" w:hAnsi="Arial"/>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80BE0"/>
    <w:rPr>
      <w:rFonts w:ascii="黑体" w:eastAsia="黑体" w:hAnsi="黑体" w:cs="宋体"/>
      <w:b/>
      <w:bCs/>
      <w:w w:val="90"/>
      <w:kern w:val="0"/>
      <w:sz w:val="28"/>
      <w:szCs w:val="28"/>
      <w:shd w:val="clear" w:color="auto" w:fill="FFFFFF"/>
    </w:rPr>
  </w:style>
  <w:style w:type="character" w:customStyle="1" w:styleId="2Char">
    <w:name w:val="标题 2 Char"/>
    <w:basedOn w:val="a0"/>
    <w:link w:val="2"/>
    <w:rsid w:val="00280BE0"/>
    <w:rPr>
      <w:rFonts w:ascii="Arial" w:eastAsia="华文中宋" w:hAnsi="Arial" w:cs="Times New Roman"/>
      <w:b/>
      <w:bCs/>
      <w:sz w:val="24"/>
      <w:szCs w:val="32"/>
    </w:rPr>
  </w:style>
  <w:style w:type="paragraph" w:styleId="a3">
    <w:name w:val="header"/>
    <w:basedOn w:val="a"/>
    <w:link w:val="Char"/>
    <w:uiPriority w:val="99"/>
    <w:unhideWhenUsed/>
    <w:rsid w:val="009028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2864"/>
    <w:rPr>
      <w:rFonts w:ascii="Times New Roman" w:eastAsia="宋体" w:hAnsi="Times New Roman" w:cs="Times New Roman"/>
      <w:sz w:val="18"/>
      <w:szCs w:val="18"/>
    </w:rPr>
  </w:style>
  <w:style w:type="paragraph" w:styleId="a4">
    <w:name w:val="footer"/>
    <w:basedOn w:val="a"/>
    <w:link w:val="Char0"/>
    <w:uiPriority w:val="99"/>
    <w:unhideWhenUsed/>
    <w:rsid w:val="00902864"/>
    <w:pPr>
      <w:tabs>
        <w:tab w:val="center" w:pos="4153"/>
        <w:tab w:val="right" w:pos="8306"/>
      </w:tabs>
      <w:snapToGrid w:val="0"/>
      <w:jc w:val="left"/>
    </w:pPr>
    <w:rPr>
      <w:sz w:val="18"/>
      <w:szCs w:val="18"/>
    </w:rPr>
  </w:style>
  <w:style w:type="character" w:customStyle="1" w:styleId="Char0">
    <w:name w:val="页脚 Char"/>
    <w:basedOn w:val="a0"/>
    <w:link w:val="a4"/>
    <w:uiPriority w:val="99"/>
    <w:rsid w:val="00902864"/>
    <w:rPr>
      <w:rFonts w:ascii="Times New Roman" w:eastAsia="宋体" w:hAnsi="Times New Roman" w:cs="Times New Roman"/>
      <w:sz w:val="18"/>
      <w:szCs w:val="18"/>
    </w:rPr>
  </w:style>
  <w:style w:type="paragraph" w:styleId="a5">
    <w:name w:val="Balloon Text"/>
    <w:basedOn w:val="a"/>
    <w:link w:val="Char1"/>
    <w:uiPriority w:val="99"/>
    <w:semiHidden/>
    <w:unhideWhenUsed/>
    <w:rsid w:val="00902864"/>
    <w:rPr>
      <w:sz w:val="18"/>
      <w:szCs w:val="18"/>
    </w:rPr>
  </w:style>
  <w:style w:type="character" w:customStyle="1" w:styleId="Char1">
    <w:name w:val="批注框文本 Char"/>
    <w:basedOn w:val="a0"/>
    <w:link w:val="a5"/>
    <w:uiPriority w:val="99"/>
    <w:semiHidden/>
    <w:rsid w:val="0090286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135</Words>
  <Characters>776</Characters>
  <Application>Microsoft Office Word</Application>
  <DocSecurity>0</DocSecurity>
  <Lines>6</Lines>
  <Paragraphs>1</Paragraphs>
  <ScaleCrop>false</ScaleCrop>
  <Company>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classroom</dc:creator>
  <cp:lastModifiedBy>classroom</cp:lastModifiedBy>
  <cp:revision>12</cp:revision>
  <cp:lastPrinted>2017-01-06T02:23:00Z</cp:lastPrinted>
  <dcterms:created xsi:type="dcterms:W3CDTF">2017-01-13T07:51:00Z</dcterms:created>
  <dcterms:modified xsi:type="dcterms:W3CDTF">2017-02-26T08:10:00Z</dcterms:modified>
</cp:coreProperties>
</file>