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234" w:type="dxa"/>
        <w:jc w:val="left"/>
        <w:tblInd w:w="114" w:type="dxa"/>
        <w:tblLayout w:type="fixed"/>
        <w:tblCellMar>
          <w:top w:w="0" w:type="dxa"/>
          <w:left w:w="108" w:type="dxa"/>
          <w:bottom w:w="0" w:type="dxa"/>
          <w:right w:w="108" w:type="dxa"/>
        </w:tblCellMar>
      </w:tblPr>
      <w:tblGrid>
        <w:gridCol w:w="3114"/>
        <w:gridCol w:w="6120"/>
      </w:tblGrid>
      <w:tr>
        <w:trPr/>
        <w:tc>
          <w:tcPr>
            <w:tcW w:w="3114" w:type="dxa"/>
            <w:tcBorders/>
          </w:tcPr>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 xml:space="preserve">  </w:t>
            </w:r>
            <w:r>
              <w:rPr>
                <w:rFonts w:cs="Times New Roman" w:ascii="Times New Roman" w:hAnsi="Times New Roman"/>
                <w:b/>
                <w:bCs/>
                <w:szCs w:val="28"/>
                <w:lang w:val="en-US" w:eastAsia="en-US"/>
              </w:rPr>
              <w:t>BỘ CÔNG AN</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mc:AlternateContent>
                <mc:Choice Requires="wps">
                  <w:drawing>
                    <wp:anchor behindDoc="0" distT="0" distB="0" distL="114935" distR="114935" simplePos="0" locked="0" layoutInCell="1" allowOverlap="1" relativeHeight="2">
                      <wp:simplePos x="0" y="0"/>
                      <wp:positionH relativeFrom="column">
                        <wp:posOffset>594360</wp:posOffset>
                      </wp:positionH>
                      <wp:positionV relativeFrom="paragraph">
                        <wp:posOffset>24765</wp:posOffset>
                      </wp:positionV>
                      <wp:extent cx="685800" cy="0"/>
                      <wp:effectExtent l="0" t="5080" r="0" b="5080"/>
                      <wp:wrapNone/>
                      <wp:docPr id="1" name="Straight Connector 5"/>
                      <a:graphic xmlns:a="http://schemas.openxmlformats.org/drawingml/2006/main">
                        <a:graphicData uri="http://schemas.microsoft.com/office/word/2010/wordprocessingShape">
                          <wps:wsp>
                            <wps:cNvSpPr/>
                            <wps:spPr>
                              <a:xfrm>
                                <a:off x="0" y="0"/>
                                <a:ext cx="685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6.8pt,1.95pt" to="100.75pt,1.95pt" ID="Straight Connector 5" stroked="t" o:allowincell="t" style="position:absolute">
                      <v:stroke color="black" weight="9360" joinstyle="miter" endcap="flat"/>
                      <v:fill o:detectmouseclick="t" on="false"/>
                      <w10:wrap type="none"/>
                    </v:line>
                  </w:pict>
                </mc:Fallback>
              </mc:AlternateConten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r>
          </w:p>
          <w:p>
            <w:pPr>
              <w:pStyle w:val="Normal"/>
              <w:widowControl w:val="false"/>
              <w:jc w:val="center"/>
              <w:rPr/>
            </w:pPr>
            <w:r>
              <w:rPr>
                <w:rFonts w:cs="Times New Roman" w:ascii="Times New Roman" w:hAnsi="Times New Roman"/>
                <w:bCs/>
                <w:szCs w:val="28"/>
                <w:lang w:val="en-US" w:eastAsia="en-US"/>
              </w:rPr>
              <w:t>Số:  131/KH-BCA</w:t>
            </w:r>
          </w:p>
        </w:tc>
        <w:tc>
          <w:tcPr>
            <w:tcW w:w="6120" w:type="dxa"/>
            <w:tcBorders/>
          </w:tcPr>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CỘNG HÒA XÃ HỘI CHỦ NGHĨA VIỆT NAM</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Độc lập - Tự do - Hạnh phúc</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r>
          </w:p>
          <w:p>
            <w:pPr>
              <w:pStyle w:val="Normal"/>
              <w:widowControl w:val="false"/>
              <w:jc w:val="center"/>
              <w:rPr/>
            </w:pPr>
            <w:r>
              <mc:AlternateContent>
                <mc:Choice Requires="wps">
                  <w:drawing>
                    <wp:anchor behindDoc="0" distT="0" distB="0" distL="114935" distR="114935" simplePos="0" locked="0" layoutInCell="1" allowOverlap="1" relativeHeight="3">
                      <wp:simplePos x="0" y="0"/>
                      <wp:positionH relativeFrom="column">
                        <wp:posOffset>812800</wp:posOffset>
                      </wp:positionH>
                      <wp:positionV relativeFrom="paragraph">
                        <wp:posOffset>-171450</wp:posOffset>
                      </wp:positionV>
                      <wp:extent cx="2129155" cy="0"/>
                      <wp:effectExtent l="0" t="5080" r="0" b="5080"/>
                      <wp:wrapTight wrapText="bothSides">
                        <wp:wrapPolygon edited="0">
                          <wp:start x="0" y="0"/>
                          <wp:lineTo x="21600" y="21600"/>
                          <wp:lineTo x="0" y="0"/>
                        </wp:wrapPolygon>
                      </wp:wrapTight>
                      <wp:docPr id="2" name="Straight Connector 4"/>
                      <a:graphic xmlns:a="http://schemas.openxmlformats.org/drawingml/2006/main">
                        <a:graphicData uri="http://schemas.microsoft.com/office/word/2010/wordprocessingShape">
                          <wps:wsp>
                            <wps:cNvSpPr/>
                            <wps:spPr>
                              <a:xfrm>
                                <a:off x="0" y="0"/>
                                <a:ext cx="21290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4pt,-13.5pt" to="231.6pt,-13.5pt" ID="Straight Connector 4" stroked="t" o:allowincell="t" style="position:absolute">
                      <v:stroke color="black" weight="9360" joinstyle="miter" endcap="flat"/>
                      <v:fill o:detectmouseclick="t" on="false"/>
                      <w10:wrap type="square"/>
                    </v:line>
                  </w:pict>
                </mc:Fallback>
              </mc:AlternateContent>
            </w:r>
            <w:r>
              <w:rPr>
                <w:rFonts w:cs="Times New Roman" w:ascii="Times New Roman" w:hAnsi="Times New Roman"/>
                <w:bCs/>
                <w:i/>
                <w:szCs w:val="28"/>
                <w:lang w:val="en-US" w:eastAsia="en-US"/>
              </w:rPr>
              <w:t xml:space="preserve">             </w:t>
            </w:r>
            <w:r>
              <w:rPr>
                <w:rFonts w:cs="Times New Roman" w:ascii="Times New Roman" w:hAnsi="Times New Roman"/>
                <w:bCs/>
                <w:i/>
                <w:szCs w:val="28"/>
                <w:lang w:val="en-US" w:eastAsia="en-US"/>
              </w:rPr>
              <w:t>Hà Nội, ngày  15 tháng  3 năm 2024</w:t>
            </w:r>
          </w:p>
        </w:tc>
      </w:tr>
    </w:tbl>
    <w:p>
      <w:pPr>
        <w:pStyle w:val="Normal"/>
        <w:widowControl w:val="false"/>
        <w:tabs>
          <w:tab w:val="clear" w:pos="720"/>
          <w:tab w:val="left" w:pos="1260" w:leader="none"/>
        </w:tabs>
        <w:rPr>
          <w:rFonts w:ascii="Times New Roman" w:hAnsi="Times New Roman" w:cs="Times New Roman"/>
          <w:b/>
          <w:bCs/>
          <w:i/>
          <w:i/>
          <w:szCs w:val="28"/>
          <w:lang w:val="en-US" w:eastAsia="en-US"/>
        </w:rPr>
      </w:pPr>
      <w:r>
        <w:rPr>
          <w:rFonts w:cs="Times New Roman" w:ascii="Times New Roman" w:hAnsi="Times New Roman"/>
          <w:b/>
          <w:bCs/>
          <w:i/>
          <w:szCs w:val="28"/>
          <w:lang w:val="en-US" w:eastAsia="en-US"/>
        </w:rPr>
        <w:tab/>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w:t>KẾ HOẠCH</w:t>
      </w:r>
    </w:p>
    <w:p>
      <w:pPr>
        <w:pStyle w:val="Normal"/>
        <w:widowControl w:val="false"/>
        <w:jc w:val="center"/>
        <w:rPr>
          <w:rFonts w:ascii="Times New Roman" w:hAnsi="Times New Roman" w:cs="Times New Roman"/>
          <w:b/>
          <w:bCs/>
          <w:szCs w:val="28"/>
        </w:rPr>
      </w:pPr>
      <w:r>
        <w:rPr>
          <w:rFonts w:cs="Times New Roman" w:ascii="Times New Roman" w:hAnsi="Times New Roman"/>
          <w:b/>
          <w:bCs/>
          <w:szCs w:val="28"/>
        </w:rPr>
        <w:t xml:space="preserve">Tổ chức tuyên truyền, phổ biến, tập huấn kỹ năng, nghiệp vụ pháp luật </w:t>
        <w:br/>
        <w:t>về xử lý vi phạm hành chính trong Công an nhân dân năm 2024</w:t>
      </w:r>
    </w:p>
    <w:p>
      <w:pPr>
        <w:pStyle w:val="Normal"/>
        <w:widowControl w:val="false"/>
        <w:jc w:val="center"/>
        <w:rPr>
          <w:rFonts w:ascii="Times New Roman" w:hAnsi="Times New Roman" w:cs="Times New Roman"/>
          <w:b/>
          <w:bCs/>
          <w:szCs w:val="28"/>
          <w:lang w:val="en-US" w:eastAsia="en-US"/>
        </w:rPr>
      </w:pPr>
      <w:r>
        <w:rPr>
          <w:rFonts w:cs="Times New Roman" w:ascii="Times New Roman" w:hAnsi="Times New Roman"/>
          <w:b/>
          <w:bCs/>
          <w:szCs w:val="28"/>
          <w:lang w:val="en-US" w:eastAsia="en-US"/>
        </w:rPr>
        <mc:AlternateContent>
          <mc:Choice Requires="wps">
            <w:drawing>
              <wp:anchor behindDoc="0" distT="0" distB="0" distL="114935" distR="114935" simplePos="0" locked="0" layoutInCell="1" allowOverlap="1" relativeHeight="4">
                <wp:simplePos x="0" y="0"/>
                <wp:positionH relativeFrom="column">
                  <wp:posOffset>2105660</wp:posOffset>
                </wp:positionH>
                <wp:positionV relativeFrom="paragraph">
                  <wp:posOffset>34925</wp:posOffset>
                </wp:positionV>
                <wp:extent cx="1800860" cy="1270"/>
                <wp:effectExtent l="635" t="5080" r="635" b="5080"/>
                <wp:wrapNone/>
                <wp:docPr id="3" name=""/>
                <a:graphic xmlns:a="http://schemas.openxmlformats.org/drawingml/2006/main">
                  <a:graphicData uri="http://schemas.microsoft.com/office/word/2010/wordprocessingShape">
                    <wps:wsp>
                      <wps:cNvCnPr/>
                      <wps:spPr>
                        <a:xfrm>
                          <a:off x="0" y="0"/>
                          <a:ext cx="1801080" cy="180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65.8pt;margin-top:2.75pt;width:141.75pt;height:0.1pt" type="_x0000_t32">
                <v:stroke color="black" weight="9360" joinstyle="miter" endcap="flat"/>
                <v:fill o:detectmouseclick="t" on="false"/>
                <w10:wrap type="none"/>
              </v:shape>
            </w:pict>
          </mc:Fallback>
        </mc:AlternateContent>
      </w:r>
    </w:p>
    <w:p>
      <w:pPr>
        <w:pStyle w:val="Normal"/>
        <w:widowControl w:val="false"/>
        <w:spacing w:lineRule="auto" w:line="245" w:before="120" w:after="0"/>
        <w:ind w:firstLine="720" w:right="0"/>
        <w:jc w:val="both"/>
        <w:rPr>
          <w:rFonts w:ascii="Times New Roman Bold;Times New Roman" w:hAnsi="Times New Roman Bold;Times New Roman" w:cs="Times New Roman Bold;Times New Roman"/>
          <w:b/>
          <w:bCs/>
          <w:szCs w:val="28"/>
        </w:rPr>
      </w:pPr>
      <w:r>
        <w:rPr>
          <w:rFonts w:cs="Times New Roman" w:ascii="Times New Roman" w:hAnsi="Times New Roman"/>
          <w:bCs/>
          <w:spacing w:val="-2"/>
          <w:szCs w:val="28"/>
        </w:rPr>
        <w:t>Căn cứ</w:t>
      </w:r>
      <w:r>
        <w:rPr>
          <w:rFonts w:cs="Times New Roman" w:ascii="Times New Roman" w:hAnsi="Times New Roman"/>
          <w:bCs/>
          <w:spacing w:val="-2"/>
          <w:szCs w:val="28"/>
          <w:lang w:val="vi-VN"/>
        </w:rPr>
        <w:t xml:space="preserve"> </w:t>
      </w:r>
      <w:r>
        <w:rPr>
          <w:rFonts w:cs="Times New Roman" w:ascii="Times New Roman" w:hAnsi="Times New Roman"/>
          <w:bCs/>
          <w:spacing w:val="-2"/>
          <w:szCs w:val="28"/>
        </w:rPr>
        <w:t>Kế hoạch số 32/KH-BCA ngày</w:t>
      </w:r>
      <w:r>
        <w:rPr>
          <w:rFonts w:cs="Times New Roman" w:ascii="Times New Roman" w:hAnsi="Times New Roman"/>
          <w:bCs/>
          <w:szCs w:val="28"/>
        </w:rPr>
        <w:t xml:space="preserve"> 19/01/2024 của Bộ Công an về tổ chức tuyên truyền, phổ biến, tập huấn kỹ n</w:t>
      </w:r>
      <w:r>
        <w:rPr>
          <w:rFonts w:cs="Times New Roman" w:ascii="Times New Roman" w:hAnsi="Times New Roman"/>
          <w:bCs/>
          <w:szCs w:val="28"/>
        </w:rPr>
        <w:t>ă</w:t>
      </w:r>
      <w:r>
        <w:rPr>
          <w:rFonts w:cs="Times New Roman" w:ascii="Times New Roman" w:hAnsi="Times New Roman"/>
          <w:bCs/>
          <w:szCs w:val="28"/>
        </w:rPr>
        <w:t>ng, nghiệp vụ pháp luật về xử lý vi phạm hành chính trong Công an nhân dân giai đoạn 2024 - 2028 (</w:t>
      </w:r>
      <w:r>
        <w:rPr>
          <w:rFonts w:cs="Times New Roman" w:ascii="Times New Roman" w:hAnsi="Times New Roman"/>
          <w:bCs/>
          <w:spacing w:val="-2"/>
          <w:szCs w:val="28"/>
        </w:rPr>
        <w:t>Kế hoạch số 32/KH-BCA)</w:t>
      </w:r>
      <w:r>
        <w:rPr>
          <w:rFonts w:cs="Times New Roman" w:ascii="Times New Roman" w:hAnsi="Times New Roman"/>
          <w:bCs/>
          <w:szCs w:val="28"/>
        </w:rPr>
        <w:t xml:space="preserve"> và</w:t>
      </w:r>
      <w:r>
        <w:rPr>
          <w:rFonts w:cs="Times New Roman" w:ascii="Times New Roman" w:hAnsi="Times New Roman"/>
          <w:bCs/>
          <w:szCs w:val="28"/>
          <w:lang w:val="vi-VN"/>
        </w:rPr>
        <w:t xml:space="preserve"> </w:t>
      </w:r>
      <w:r>
        <w:rPr>
          <w:rFonts w:cs="Times New Roman Bold;Times New Roman" w:ascii="Times New Roman Bold;Times New Roman" w:hAnsi="Times New Roman Bold;Times New Roman"/>
          <w:bCs/>
          <w:szCs w:val="28"/>
        </w:rPr>
        <w:t>Chương trình quản lý, theo dõi công tác thi hành pháp luật về xử lý vi phạm hành chính năm 2024 trong Công an nhân dân</w:t>
      </w:r>
      <w:r>
        <w:rPr>
          <w:rFonts w:cs="Times New Roman" w:ascii="Times New Roman" w:hAnsi="Times New Roman"/>
          <w:szCs w:val="28"/>
        </w:rPr>
        <w:t>,</w:t>
      </w:r>
      <w:r>
        <w:rPr>
          <w:rFonts w:cs="Times New Roman" w:ascii="Times New Roman" w:hAnsi="Times New Roman"/>
          <w:bCs/>
          <w:szCs w:val="28"/>
          <w:lang w:val="vi-VN"/>
        </w:rPr>
        <w:t xml:space="preserve"> Bộ Công an ban hành Kế hoạch tổ chức tuyên truyền, phổ biến</w:t>
      </w:r>
      <w:r>
        <w:rPr>
          <w:rFonts w:cs="Times New Roman" w:ascii="Times New Roman" w:hAnsi="Times New Roman"/>
          <w:bCs/>
          <w:szCs w:val="28"/>
        </w:rPr>
        <w:t>, tập huấn</w:t>
      </w:r>
      <w:r>
        <w:rPr>
          <w:rFonts w:cs="Times New Roman" w:ascii="Times New Roman" w:hAnsi="Times New Roman"/>
          <w:bCs/>
          <w:szCs w:val="28"/>
          <w:lang w:val="vi-VN"/>
        </w:rPr>
        <w:t xml:space="preserve"> kỹ n</w:t>
      </w:r>
      <w:r>
        <w:rPr>
          <w:rFonts w:cs="Times New Roman" w:ascii="Times New Roman" w:hAnsi="Times New Roman"/>
          <w:bCs/>
          <w:szCs w:val="28"/>
          <w:lang w:val="vi-VN"/>
        </w:rPr>
        <w:t>ă</w:t>
      </w:r>
      <w:r>
        <w:rPr>
          <w:rFonts w:cs="Times New Roman" w:ascii="Times New Roman" w:hAnsi="Times New Roman"/>
          <w:bCs/>
          <w:szCs w:val="28"/>
          <w:lang w:val="vi-VN"/>
        </w:rPr>
        <w:t xml:space="preserve">ng, nghiệp vụ </w:t>
      </w:r>
      <w:r>
        <w:rPr>
          <w:rFonts w:cs="Times New Roman" w:ascii="Times New Roman" w:hAnsi="Times New Roman"/>
          <w:bCs/>
          <w:spacing w:val="-4"/>
          <w:szCs w:val="28"/>
          <w:lang w:val="vi-VN"/>
        </w:rPr>
        <w:t xml:space="preserve">pháp luật về xử lý vi phạm hành chính </w:t>
      </w:r>
      <w:r>
        <w:rPr>
          <w:rFonts w:cs="Times New Roman" w:ascii="Times New Roman" w:hAnsi="Times New Roman"/>
          <w:bCs/>
          <w:spacing w:val="-4"/>
          <w:szCs w:val="28"/>
        </w:rPr>
        <w:t xml:space="preserve">trong </w:t>
      </w:r>
      <w:r>
        <w:rPr>
          <w:rFonts w:cs="Times New Roman" w:ascii="Times New Roman" w:hAnsi="Times New Roman"/>
          <w:bCs/>
          <w:spacing w:val="-4"/>
          <w:szCs w:val="28"/>
          <w:lang w:val="vi-VN"/>
        </w:rPr>
        <w:t xml:space="preserve">Công an nhân dân </w:t>
      </w:r>
      <w:r>
        <w:rPr>
          <w:rFonts w:cs="Times New Roman" w:ascii="Times New Roman" w:hAnsi="Times New Roman"/>
          <w:bCs/>
          <w:spacing w:val="-4"/>
          <w:szCs w:val="28"/>
        </w:rPr>
        <w:t xml:space="preserve">năm </w:t>
      </w:r>
      <w:r>
        <w:rPr>
          <w:rFonts w:cs="Times New Roman" w:ascii="Times New Roman" w:hAnsi="Times New Roman"/>
          <w:bCs/>
          <w:spacing w:val="-4"/>
          <w:szCs w:val="28"/>
          <w:lang w:val="vi-VN"/>
        </w:rPr>
        <w:t>2024 như sau:</w:t>
      </w:r>
    </w:p>
    <w:p>
      <w:pPr>
        <w:pStyle w:val="Normal"/>
        <w:widowControl w:val="false"/>
        <w:spacing w:lineRule="auto" w:line="245" w:before="120" w:after="0"/>
        <w:ind w:firstLine="720" w:right="0"/>
        <w:jc w:val="both"/>
        <w:rPr>
          <w:rFonts w:ascii="Times New Roman" w:hAnsi="Times New Roman" w:cs="Times New Roman"/>
          <w:b/>
          <w:bCs/>
          <w:sz w:val="26"/>
          <w:szCs w:val="26"/>
          <w:lang w:val="vi-VN"/>
        </w:rPr>
      </w:pPr>
      <w:r>
        <w:rPr>
          <w:rFonts w:cs="Times New Roman" w:ascii="Times New Roman" w:hAnsi="Times New Roman"/>
          <w:b/>
          <w:bCs/>
          <w:sz w:val="26"/>
          <w:szCs w:val="26"/>
          <w:lang w:val="vi-VN"/>
        </w:rPr>
        <w:t>I. MỤC ĐÍCH, YÊU CẦU</w:t>
      </w:r>
    </w:p>
    <w:p>
      <w:pPr>
        <w:pStyle w:val="Normal"/>
        <w:widowControl w:val="false"/>
        <w:autoSpaceDE w:val="false"/>
        <w:spacing w:lineRule="auto" w:line="245" w:before="120" w:after="0"/>
        <w:ind w:firstLine="720" w:right="0"/>
        <w:jc w:val="both"/>
        <w:rPr/>
      </w:pPr>
      <w:r>
        <w:rPr>
          <w:rFonts w:cs="Times New Roman" w:ascii="Times New Roman" w:hAnsi="Times New Roman"/>
          <w:b/>
          <w:bCs/>
          <w:szCs w:val="28"/>
          <w:lang w:val="vi-VN"/>
        </w:rPr>
        <w:t>1. Mục đích</w:t>
      </w:r>
    </w:p>
    <w:p>
      <w:pPr>
        <w:pStyle w:val="Normal"/>
        <w:widowControl w:val="false"/>
        <w:autoSpaceDE w:val="false"/>
        <w:spacing w:lineRule="auto" w:line="245" w:before="120" w:after="0"/>
        <w:ind w:firstLine="720" w:right="0"/>
        <w:jc w:val="both"/>
        <w:rPr>
          <w:rFonts w:ascii="Times New Roman" w:hAnsi="Times New Roman" w:cs="Times New Roman"/>
          <w:szCs w:val="28"/>
          <w:lang w:val="vi-VN"/>
        </w:rPr>
      </w:pPr>
      <w:r>
        <w:rPr>
          <w:rFonts w:cs="Times New Roman" w:ascii="Times New Roman" w:hAnsi="Times New Roman"/>
          <w:bCs/>
          <w:szCs w:val="28"/>
          <w:lang w:val="vi-VN"/>
        </w:rPr>
        <w:t xml:space="preserve">1.1. </w:t>
      </w:r>
      <w:r>
        <w:rPr>
          <w:rFonts w:cs="Times New Roman" w:ascii="Times New Roman" w:hAnsi="Times New Roman"/>
          <w:iCs/>
          <w:szCs w:val="28"/>
          <w:lang w:val="vi-VN"/>
        </w:rPr>
        <w:t xml:space="preserve">Tiếp tục </w:t>
      </w:r>
      <w:r>
        <w:rPr>
          <w:rFonts w:cs="Times New Roman" w:ascii="Times New Roman" w:hAnsi="Times New Roman"/>
          <w:szCs w:val="28"/>
          <w:lang w:val="vi-VN"/>
        </w:rPr>
        <w:t>t</w:t>
      </w:r>
      <w:r>
        <w:rPr>
          <w:rFonts w:cs="Times New Roman" w:ascii="Times New Roman" w:hAnsi="Times New Roman"/>
          <w:iCs/>
          <w:szCs w:val="28"/>
          <w:lang w:val="vi-VN"/>
        </w:rPr>
        <w:t xml:space="preserve">hực hiện nghiêm túc, có hiệu quả </w:t>
      </w:r>
      <w:r>
        <w:rPr>
          <w:rFonts w:cs="Times New Roman" w:ascii="Times New Roman" w:hAnsi="Times New Roman"/>
          <w:bCs/>
          <w:szCs w:val="28"/>
          <w:lang w:val="vi-VN"/>
        </w:rPr>
        <w:t>Luật Xử lý vi phạm hành chính và các văn bản quy định chi tiết, hướng dẫn thi hành;</w:t>
      </w:r>
      <w:r>
        <w:rPr>
          <w:rFonts w:cs="Times New Roman" w:ascii="Times New Roman" w:hAnsi="Times New Roman"/>
          <w:szCs w:val="28"/>
          <w:lang w:val="fi-FI"/>
        </w:rPr>
        <w:t xml:space="preserve"> Quyết định số 1521/QĐ-TTg ngày 06/10/2020 của Thủ tướng Chính phủ ban hành Kế hoạch thực hiện Kết luận số 80-KL/TW ngày 20/6/2020 của Ban Bí thư về tiếp tục</w:t>
      </w:r>
      <w:r>
        <w:rPr>
          <w:rFonts w:cs="Times New Roman" w:ascii="Times New Roman" w:hAnsi="Times New Roman"/>
          <w:szCs w:val="28"/>
          <w:lang w:val="vi-VN"/>
        </w:rPr>
        <w:t xml:space="preserve"> thực hiện Chỉ thị số 32-CT/TW ngày 09/12/2003 của Ban Bí thư về tăng cường sự lãnh đạo của Đảng trong công tác </w:t>
      </w:r>
      <w:r>
        <w:rPr>
          <w:rFonts w:cs="Times New Roman" w:ascii="Times New Roman" w:hAnsi="Times New Roman"/>
          <w:szCs w:val="28"/>
          <w:lang w:val="nl-NL"/>
        </w:rPr>
        <w:t>phổ biến, giáo dục pháp luật</w:t>
      </w:r>
      <w:r>
        <w:rPr>
          <w:rFonts w:cs="Times New Roman" w:ascii="Times New Roman" w:hAnsi="Times New Roman"/>
          <w:szCs w:val="28"/>
          <w:lang w:val="vi-VN"/>
        </w:rPr>
        <w:t xml:space="preserve">, nâng cao ý thức chấp hành pháp luật của cán bộ, </w:t>
      </w:r>
      <w:r>
        <w:rPr>
          <w:rFonts w:cs="Times New Roman" w:ascii="Times New Roman" w:hAnsi="Times New Roman"/>
          <w:szCs w:val="28"/>
          <w:lang w:val="nl-NL"/>
        </w:rPr>
        <w:t>N</w:t>
      </w:r>
      <w:r>
        <w:rPr>
          <w:rFonts w:cs="Times New Roman" w:ascii="Times New Roman" w:hAnsi="Times New Roman"/>
          <w:szCs w:val="28"/>
          <w:lang w:val="vi-VN"/>
        </w:rPr>
        <w:t>hân dân;</w:t>
      </w:r>
      <w:r>
        <w:rPr>
          <w:rFonts w:cs="Times New Roman" w:ascii="Times New Roman" w:hAnsi="Times New Roman"/>
          <w:bCs/>
          <w:szCs w:val="28"/>
          <w:lang w:val="vi-VN"/>
        </w:rPr>
        <w:t xml:space="preserve"> Quyết định số 759/QĐ-BCA ngày 06/02/2024 ban hành </w:t>
      </w:r>
      <w:r>
        <w:rPr>
          <w:rFonts w:cs="Times New Roman" w:ascii="Times New Roman" w:hAnsi="Times New Roman"/>
          <w:szCs w:val="28"/>
          <w:lang w:val="vi-VN"/>
        </w:rPr>
        <w:t>Chương trình quản lý, theo dõi công tác thi hành pháp luật về xử lý vi phạm hành chính năm 2024 trong Công an nhân dân.</w:t>
      </w:r>
    </w:p>
    <w:p>
      <w:pPr>
        <w:pStyle w:val="Normal"/>
        <w:widowControl w:val="false"/>
        <w:autoSpaceDE w:val="false"/>
        <w:spacing w:lineRule="auto" w:line="245" w:before="120" w:after="0"/>
        <w:ind w:firstLine="720" w:right="0"/>
        <w:jc w:val="both"/>
        <w:rPr>
          <w:rFonts w:ascii="Times New Roman" w:hAnsi="Times New Roman" w:cs="Times New Roman"/>
          <w:szCs w:val="28"/>
          <w:lang w:val="vi-VN"/>
        </w:rPr>
      </w:pPr>
      <w:r>
        <w:rPr>
          <w:rFonts w:cs="Times New Roman" w:ascii="Times New Roman" w:hAnsi="Times New Roman"/>
          <w:szCs w:val="28"/>
          <w:lang w:val="vi-VN"/>
        </w:rPr>
        <w:t xml:space="preserve">1.2. </w:t>
      </w:r>
      <w:r>
        <w:rPr>
          <w:rFonts w:cs="Times New Roman" w:ascii="Times New Roman" w:hAnsi="Times New Roman"/>
          <w:szCs w:val="28"/>
          <w:lang w:val="fi-FI"/>
        </w:rPr>
        <w:t xml:space="preserve">Phát huy </w:t>
      </w:r>
      <w:r>
        <w:rPr>
          <w:rFonts w:cs="Times New Roman" w:ascii="Times New Roman" w:hAnsi="Times New Roman"/>
          <w:szCs w:val="28"/>
          <w:lang w:val="vi-VN"/>
        </w:rPr>
        <w:t>tính tích cực học tập, nghiên cứu, tìm hiểu pháp luật</w:t>
      </w:r>
      <w:r>
        <w:rPr>
          <w:rFonts w:cs="Times New Roman" w:ascii="Times New Roman" w:hAnsi="Times New Roman"/>
          <w:szCs w:val="28"/>
          <w:lang w:val="fi-FI"/>
        </w:rPr>
        <w:t xml:space="preserve"> nhằm nâng cao</w:t>
      </w:r>
      <w:r>
        <w:rPr>
          <w:rFonts w:cs="Times New Roman" w:ascii="Times New Roman" w:hAnsi="Times New Roman"/>
          <w:szCs w:val="28"/>
          <w:lang w:val="vi-VN"/>
        </w:rPr>
        <w:t xml:space="preserve"> năng lực áp dụng pháp luật về xử lý vi phạm hành chính của cán bộ, chiến sĩ Công an nhân dân</w:t>
      </w:r>
      <w:r>
        <w:rPr>
          <w:rStyle w:val="normalchar"/>
          <w:rFonts w:cs="Times New Roman" w:ascii="Times New Roman" w:hAnsi="Times New Roman"/>
          <w:szCs w:val="28"/>
          <w:lang w:val="vi-VN"/>
        </w:rPr>
        <w:t xml:space="preserve">, góp phần </w:t>
      </w:r>
      <w:r>
        <w:rPr>
          <w:rStyle w:val="normalchar"/>
          <w:rFonts w:cs="Times New Roman" w:ascii="Times New Roman" w:hAnsi="Times New Roman"/>
          <w:szCs w:val="28"/>
          <w:lang w:val="fi-FI"/>
        </w:rPr>
        <w:t>thực hiện thắng lợi nhiệm vụ bảo vệ an ninh quốc gia, bảo đảm trật tự, an toàn xã hội, đấu tranh phòng, chống tội phạm, vi phạm pháp luật về an ninh, trật tự và xây dựng lực lượng Công an nhân dân trong sạch, vững mạnh</w:t>
      </w:r>
      <w:r>
        <w:rPr>
          <w:rStyle w:val="normalchar"/>
          <w:rFonts w:cs="Times New Roman" w:ascii="Times New Roman" w:hAnsi="Times New Roman"/>
          <w:szCs w:val="28"/>
          <w:lang w:val="vi-VN"/>
        </w:rPr>
        <w:t>.</w:t>
      </w:r>
    </w:p>
    <w:p>
      <w:pPr>
        <w:pStyle w:val="Normal"/>
        <w:widowControl w:val="false"/>
        <w:autoSpaceDE w:val="false"/>
        <w:spacing w:lineRule="auto" w:line="245" w:before="120" w:after="0"/>
        <w:ind w:firstLine="720" w:right="0"/>
        <w:jc w:val="both"/>
        <w:rPr>
          <w:rFonts w:ascii="Times New Roman" w:hAnsi="Times New Roman" w:cs="Times New Roman"/>
          <w:b/>
          <w:bCs/>
          <w:szCs w:val="28"/>
          <w:lang w:val="vi-VN"/>
        </w:rPr>
      </w:pPr>
      <w:r>
        <w:rPr>
          <w:rFonts w:cs="Times New Roman" w:ascii="Times New Roman" w:hAnsi="Times New Roman"/>
          <w:b/>
          <w:bCs/>
          <w:szCs w:val="28"/>
          <w:lang w:val="vi-VN"/>
        </w:rPr>
        <w:t>2. Yêu cầu</w:t>
      </w:r>
    </w:p>
    <w:p>
      <w:pPr>
        <w:pStyle w:val="Normal"/>
        <w:widowControl w:val="false"/>
        <w:autoSpaceDE w:val="false"/>
        <w:spacing w:lineRule="auto" w:line="245" w:before="120" w:after="0"/>
        <w:ind w:firstLine="720" w:right="0"/>
        <w:jc w:val="both"/>
        <w:rPr>
          <w:rFonts w:ascii="Times New Roman" w:hAnsi="Times New Roman" w:cs="Times New Roman"/>
          <w:bCs/>
          <w:szCs w:val="28"/>
          <w:lang w:val="vi-VN"/>
        </w:rPr>
      </w:pPr>
      <w:r>
        <w:rPr>
          <w:rFonts w:cs="Times New Roman" w:ascii="Times New Roman" w:hAnsi="Times New Roman"/>
          <w:bCs/>
          <w:szCs w:val="28"/>
          <w:lang w:val="vi-VN"/>
        </w:rPr>
        <w:t>2.1. Xác định trách nhiệm và phân công nhiệm vụ cụ thể đối với từng đơn vị trong công tác tuyên truyền, phổ biến, tập huấn kỹ năng, nghiệp vụ pháp luật về xử lý vi phạm hành chính; phát huy vai trò chủ động tham mưu của tổ chức pháp chế các đơn vị thuộc c</w:t>
      </w:r>
      <w:r>
        <w:rPr>
          <w:rFonts w:cs="Times New Roman" w:ascii="Times New Roman" w:hAnsi="Times New Roman"/>
          <w:bCs/>
          <w:szCs w:val="28"/>
          <w:lang w:val="vi-VN"/>
        </w:rPr>
        <w:t>ơ</w:t>
      </w:r>
      <w:r>
        <w:rPr>
          <w:rFonts w:cs="Times New Roman" w:ascii="Times New Roman" w:hAnsi="Times New Roman"/>
          <w:bCs/>
          <w:szCs w:val="28"/>
          <w:lang w:val="vi-VN"/>
        </w:rPr>
        <w:t xml:space="preserve"> quan Bộ, Công an tỉnh, thành phố trực thuộc trung ương (</w:t>
      </w:r>
      <w:r>
        <w:rPr>
          <w:rFonts w:cs="Times New Roman" w:ascii="Times New Roman" w:hAnsi="Times New Roman"/>
          <w:bCs/>
          <w:i/>
          <w:szCs w:val="28"/>
          <w:lang w:val="vi-VN"/>
        </w:rPr>
        <w:t>sau đây gọi chung là Công an các đơn vị, địa phương</w:t>
      </w:r>
      <w:r>
        <w:rPr>
          <w:rFonts w:cs="Times New Roman" w:ascii="Times New Roman" w:hAnsi="Times New Roman"/>
          <w:bCs/>
          <w:szCs w:val="28"/>
          <w:lang w:val="vi-VN"/>
        </w:rPr>
        <w:t xml:space="preserve">). </w:t>
      </w:r>
      <w:r>
        <w:rPr>
          <w:rFonts w:cs="Times New Roman" w:ascii="Times New Roman" w:hAnsi="Times New Roman"/>
          <w:szCs w:val="28"/>
          <w:lang w:val="nl-NL"/>
        </w:rPr>
        <w:t>Nâng cao trình độ, năng lực chuyên môn, kỹ năng, nghiệp vụ của cán bộ, chiến sĩ Công an nhân dân trong xử lý vi phạm hành chính, tham mưu thực hiện công tác quản lý, theo dõi tình hình thi hành pháp luật về xử lý vi phạm hành chính</w:t>
      </w:r>
      <w:r>
        <w:rPr>
          <w:rFonts w:cs="Times New Roman" w:ascii="Times New Roman" w:hAnsi="Times New Roman"/>
          <w:color w:val="000000"/>
          <w:szCs w:val="28"/>
          <w:lang w:val="vi-VN" w:eastAsia="vi-VN"/>
        </w:rPr>
        <w:t>.</w:t>
      </w:r>
    </w:p>
    <w:p>
      <w:pPr>
        <w:pStyle w:val="Normal"/>
        <w:widowControl w:val="false"/>
        <w:autoSpaceDE w:val="false"/>
        <w:spacing w:lineRule="auto" w:line="245" w:before="120" w:after="0"/>
        <w:ind w:firstLine="720" w:right="0"/>
        <w:jc w:val="both"/>
        <w:rPr>
          <w:rFonts w:ascii="Times New Roman" w:hAnsi="Times New Roman" w:cs="Times New Roman"/>
          <w:bCs/>
          <w:spacing w:val="-2"/>
          <w:szCs w:val="28"/>
          <w:lang w:val="vi-VN"/>
        </w:rPr>
      </w:pPr>
      <w:r>
        <w:rPr>
          <w:rFonts w:cs="Times New Roman" w:ascii="Times New Roman" w:hAnsi="Times New Roman"/>
          <w:bCs/>
          <w:spacing w:val="-2"/>
          <w:szCs w:val="28"/>
          <w:lang w:val="vi-VN"/>
        </w:rPr>
        <w:t xml:space="preserve">2.2. Tổ chức triển khai thực hiện nghiêm túc, hiệu quả công tác thi hành pháp luật về xử lý vi phạm hành chính trong phạm vi địa bàn, lĩnh vực được giao quản lý. </w:t>
      </w:r>
      <w:r>
        <w:rPr>
          <w:rFonts w:cs="Times New Roman" w:ascii="Times New Roman" w:hAnsi="Times New Roman"/>
          <w:color w:val="000000"/>
          <w:spacing w:val="-2"/>
          <w:szCs w:val="28"/>
          <w:lang w:val="vi-VN" w:eastAsia="vi-VN"/>
        </w:rPr>
        <w:t>Quán triệt thực hiện tốt phương châm hành động của toàn lực lượng Công an nhân dân năm 2024 là: “</w:t>
      </w:r>
      <w:r>
        <w:rPr>
          <w:rFonts w:cs="Times New Roman" w:ascii="Times New Roman" w:hAnsi="Times New Roman"/>
          <w:i/>
          <w:color w:val="000000"/>
          <w:spacing w:val="-2"/>
          <w:szCs w:val="28"/>
          <w:lang w:val="vi-VN" w:eastAsia="vi-VN"/>
        </w:rPr>
        <w:t>Xây dựng Công an nhân dân thật sự trong sạch, vững mạnh, chính quy, tinh nhuệ, hiện đại</w:t>
      </w:r>
      <w:r>
        <w:rPr>
          <w:rFonts w:cs="Times New Roman" w:ascii="Times New Roman" w:hAnsi="Times New Roman"/>
          <w:color w:val="000000"/>
          <w:spacing w:val="-2"/>
          <w:szCs w:val="28"/>
          <w:lang w:val="vi-VN" w:eastAsia="vi-VN"/>
        </w:rPr>
        <w:t>”.</w:t>
      </w:r>
    </w:p>
    <w:p>
      <w:pPr>
        <w:pStyle w:val="Normal"/>
        <w:widowControl w:val="false"/>
        <w:spacing w:lineRule="auto" w:line="252" w:before="120" w:after="0"/>
        <w:ind w:firstLine="720" w:right="0"/>
        <w:jc w:val="both"/>
        <w:rPr>
          <w:rFonts w:ascii="Times New Roman" w:hAnsi="Times New Roman" w:cs="Times New Roman"/>
          <w:bCs/>
          <w:szCs w:val="28"/>
          <w:lang w:val="vi-VN"/>
        </w:rPr>
      </w:pPr>
      <w:r>
        <w:rPr>
          <w:rFonts w:cs="Times New Roman" w:ascii="Times New Roman" w:hAnsi="Times New Roman"/>
          <w:b/>
          <w:bCs/>
          <w:sz w:val="26"/>
          <w:szCs w:val="26"/>
          <w:lang w:val="vi-VN"/>
        </w:rPr>
        <w:t>II. CÁC NHIỆM VỤ TRỌNG TÂM</w:t>
      </w:r>
    </w:p>
    <w:p>
      <w:pPr>
        <w:pStyle w:val="Normal"/>
        <w:spacing w:lineRule="auto" w:line="252" w:before="120" w:after="0"/>
        <w:ind w:firstLine="720" w:right="0"/>
        <w:jc w:val="both"/>
        <w:rPr>
          <w:rFonts w:ascii="Times New Roman" w:hAnsi="Times New Roman" w:cs="Times New Roman"/>
          <w:b/>
          <w:szCs w:val="28"/>
          <w:lang w:val="vi-VN"/>
        </w:rPr>
      </w:pPr>
      <w:r>
        <w:rPr>
          <w:rFonts w:cs="Times New Roman" w:ascii="Times New Roman" w:hAnsi="Times New Roman"/>
          <w:b/>
          <w:szCs w:val="28"/>
          <w:lang w:val="vi-VN"/>
        </w:rPr>
        <w:t>1. Xây dựng Kế hoạch thực hiện năm 2024 và các văn bản chỉ đạo, hướng dẫn, phối hợp triển khai thực hiện Kế hoạch</w:t>
      </w:r>
    </w:p>
    <w:p>
      <w:pPr>
        <w:pStyle w:val="Normal"/>
        <w:spacing w:lineRule="auto" w:line="252" w:before="120" w:after="0"/>
        <w:ind w:firstLine="720" w:right="0"/>
        <w:jc w:val="both"/>
        <w:rPr>
          <w:rFonts w:ascii="Times New Roman" w:hAnsi="Times New Roman" w:cs="Times New Roman"/>
          <w:szCs w:val="28"/>
          <w:lang w:val="fr-FR"/>
        </w:rPr>
      </w:pPr>
      <w:r>
        <w:rPr>
          <w:rFonts w:cs="Times New Roman" w:ascii="Times New Roman" w:hAnsi="Times New Roman"/>
          <w:szCs w:val="28"/>
          <w:lang w:val="fr-FR"/>
        </w:rPr>
        <w:t xml:space="preserve">- Cơ quan thực hiện: </w:t>
      </w:r>
    </w:p>
    <w:p>
      <w:pPr>
        <w:pStyle w:val="Normal"/>
        <w:spacing w:lineRule="auto" w:line="252" w:before="120" w:after="0"/>
        <w:ind w:firstLine="720" w:right="0"/>
        <w:jc w:val="both"/>
        <w:rPr/>
      </w:pPr>
      <w:r>
        <w:rPr>
          <w:rFonts w:cs="Times New Roman" w:ascii="Times New Roman" w:hAnsi="Times New Roman"/>
          <w:szCs w:val="28"/>
          <w:lang w:val="fr-FR"/>
        </w:rPr>
        <w:t>+ V03 chủ trì, phối hợp với Công an các đơn vị, địa phương xây dựng Kế hoạch thực hiện năm 2024 của Bộ Công an và các văn bản chỉ đạo, hướng dẫn, phối hợp thực hiện Kế hoạch.</w:t>
      </w:r>
    </w:p>
    <w:p>
      <w:pPr>
        <w:pStyle w:val="Normal"/>
        <w:spacing w:lineRule="auto" w:line="252" w:before="120" w:after="0"/>
        <w:ind w:firstLine="720" w:right="0"/>
        <w:jc w:val="both"/>
        <w:rPr/>
      </w:pPr>
      <w:r>
        <w:rPr>
          <w:rFonts w:cs="Times New Roman" w:ascii="Times New Roman" w:hAnsi="Times New Roman"/>
          <w:szCs w:val="28"/>
          <w:lang w:val="fr-FR"/>
        </w:rPr>
        <w:t xml:space="preserve">+ Công an các đơn vị, địa phương căn cứ </w:t>
      </w:r>
      <w:r>
        <w:rPr>
          <w:rFonts w:cs="Times New Roman" w:ascii="Times New Roman" w:hAnsi="Times New Roman"/>
          <w:bCs/>
          <w:szCs w:val="28"/>
          <w:lang w:val="fr-FR"/>
        </w:rPr>
        <w:t xml:space="preserve">Kế hoạch số 32/KH-BCA </w:t>
      </w:r>
      <w:r>
        <w:rPr>
          <w:rFonts w:cs="Times New Roman" w:ascii="Times New Roman" w:hAnsi="Times New Roman"/>
          <w:szCs w:val="28"/>
          <w:lang w:val="fr-FR"/>
        </w:rPr>
        <w:t>để xây dựng Kế hoạch thực hiện của đơn vị, địa phương mình trong năm 2024 và gửi về Bộ Công an (qua V03).</w:t>
      </w:r>
    </w:p>
    <w:p>
      <w:pPr>
        <w:pStyle w:val="Normal"/>
        <w:spacing w:lineRule="auto" w:line="252" w:before="120" w:after="0"/>
        <w:ind w:firstLine="720" w:right="0"/>
        <w:jc w:val="both"/>
        <w:rPr>
          <w:rFonts w:ascii="Times New Roman" w:hAnsi="Times New Roman" w:cs="Times New Roman"/>
          <w:szCs w:val="28"/>
          <w:lang w:val="fr-FR"/>
        </w:rPr>
      </w:pPr>
      <w:r>
        <w:rPr>
          <w:rFonts w:cs="Times New Roman" w:ascii="Times New Roman" w:hAnsi="Times New Roman"/>
          <w:szCs w:val="28"/>
          <w:lang w:val="fr-FR"/>
        </w:rPr>
        <w:t>- Thời gian thực hiện:</w:t>
      </w:r>
    </w:p>
    <w:p>
      <w:pPr>
        <w:pStyle w:val="Normal"/>
        <w:spacing w:lineRule="auto" w:line="252" w:before="120" w:after="0"/>
        <w:ind w:firstLine="720" w:right="0"/>
        <w:jc w:val="both"/>
        <w:rPr/>
      </w:pPr>
      <w:r>
        <w:rPr>
          <w:rFonts w:cs="Times New Roman" w:ascii="Times New Roman" w:hAnsi="Times New Roman"/>
          <w:szCs w:val="28"/>
          <w:lang w:val="fr-FR"/>
        </w:rPr>
        <w:t>+ Thời gian ban hành Kế hoạch thực hiện của Công an các đơn vị, địa phương: Quý I/2024.</w:t>
      </w:r>
    </w:p>
    <w:p>
      <w:pPr>
        <w:pStyle w:val="Normal"/>
        <w:spacing w:lineRule="auto" w:line="252" w:before="120" w:after="0"/>
        <w:ind w:firstLine="720" w:right="0"/>
        <w:jc w:val="both"/>
        <w:rPr/>
      </w:pPr>
      <w:r>
        <w:rPr>
          <w:rFonts w:cs="Times New Roman" w:ascii="Times New Roman" w:hAnsi="Times New Roman"/>
          <w:szCs w:val="28"/>
          <w:lang w:val="fr-FR"/>
        </w:rPr>
        <w:t>+ Thời gian ban hành các văn bản chỉ đạo, hướng dẫn, phối hợp thực hiện Kế hoạch: cả năm 2024.</w:t>
      </w:r>
    </w:p>
    <w:p>
      <w:pPr>
        <w:pStyle w:val="Normal"/>
        <w:widowControl w:val="false"/>
        <w:spacing w:lineRule="auto" w:line="252" w:before="120" w:after="0"/>
        <w:ind w:firstLine="720" w:right="0"/>
        <w:jc w:val="both"/>
        <w:rPr/>
      </w:pPr>
      <w:r>
        <w:rPr>
          <w:rFonts w:cs="Times New Roman Bold;Times New Roman" w:ascii="Times New Roman Bold;Times New Roman" w:hAnsi="Times New Roman Bold;Times New Roman"/>
          <w:b/>
          <w:bCs/>
          <w:szCs w:val="28"/>
          <w:lang w:val="fr-FR"/>
        </w:rPr>
        <w:t>2</w:t>
      </w:r>
      <w:r>
        <w:rPr>
          <w:rFonts w:cs="Times New Roman Bold;Times New Roman" w:ascii="Times New Roman Bold;Times New Roman" w:hAnsi="Times New Roman Bold;Times New Roman"/>
          <w:b/>
          <w:bCs/>
          <w:szCs w:val="28"/>
          <w:lang w:val="vi-VN"/>
        </w:rPr>
        <w:t xml:space="preserve">. </w:t>
      </w:r>
      <w:r>
        <w:rPr>
          <w:rFonts w:cs="Times New Roman Bold;Times New Roman" w:ascii="Times New Roman Bold;Times New Roman" w:hAnsi="Times New Roman Bold;Times New Roman"/>
          <w:b/>
          <w:bCs/>
          <w:szCs w:val="28"/>
          <w:lang w:val="fr-FR"/>
        </w:rPr>
        <w:t>Đẩy mạnh công tác tuyên truyền, phổ biến, giáo dục pháp luật về xử lý vi phạm hành chính</w:t>
      </w:r>
    </w:p>
    <w:p>
      <w:pPr>
        <w:pStyle w:val="Normal"/>
        <w:widowControl w:val="false"/>
        <w:spacing w:lineRule="auto" w:line="252" w:before="120" w:after="0"/>
        <w:ind w:firstLine="720" w:right="0"/>
        <w:jc w:val="both"/>
        <w:rPr/>
      </w:pPr>
      <w:r>
        <w:rPr>
          <w:rFonts w:cs="Times New Roman" w:ascii="Times New Roman" w:hAnsi="Times New Roman"/>
          <w:bCs/>
          <w:szCs w:val="28"/>
          <w:lang w:val="es-MX"/>
        </w:rPr>
        <w:t>2.1. Tiếp tục đ</w:t>
      </w:r>
      <w:r>
        <w:rPr>
          <w:rFonts w:cs="Times New Roman" w:ascii="Times New Roman" w:hAnsi="Times New Roman"/>
          <w:szCs w:val="28"/>
          <w:lang w:val="nl-NL"/>
        </w:rPr>
        <w:t>ổi mới nội dung, hình thức tuyên truyền, phổ biến, giáo dục pháp luật về x</w:t>
      </w:r>
      <w:r>
        <w:rPr>
          <w:rFonts w:cs="Times New Roman" w:ascii="Times New Roman" w:hAnsi="Times New Roman"/>
          <w:bCs/>
          <w:szCs w:val="28"/>
          <w:lang w:val="es-MX"/>
        </w:rPr>
        <w:t xml:space="preserve">ử lý vi phạm hành chính, bảo đảm </w:t>
      </w:r>
      <w:r>
        <w:rPr>
          <w:rFonts w:cs="Times New Roman" w:ascii="Times New Roman" w:hAnsi="Times New Roman"/>
          <w:szCs w:val="28"/>
          <w:lang w:val="nl-NL"/>
        </w:rPr>
        <w:t xml:space="preserve">phù hợp với địa bàn, khu vực, đối tượng tuyên truyền. </w:t>
      </w:r>
    </w:p>
    <w:p>
      <w:pPr>
        <w:pStyle w:val="Normal"/>
        <w:spacing w:lineRule="auto" w:line="252" w:before="120" w:after="0"/>
        <w:ind w:firstLine="720" w:right="0"/>
        <w:jc w:val="both"/>
        <w:rPr/>
      </w:pPr>
      <w:r>
        <w:rPr>
          <w:rFonts w:cs="Times New Roman" w:ascii="Times New Roman" w:hAnsi="Times New Roman"/>
          <w:szCs w:val="28"/>
          <w:lang w:val="nl-NL"/>
        </w:rPr>
        <w:t xml:space="preserve">Tập trung phổ biến </w:t>
      </w:r>
      <w:r>
        <w:rPr>
          <w:rFonts w:cs="Times New Roman" w:ascii="Times New Roman" w:hAnsi="Times New Roman"/>
          <w:szCs w:val="28"/>
          <w:lang w:val="vi-VN"/>
        </w:rPr>
        <w:t xml:space="preserve">các </w:t>
      </w:r>
      <w:r>
        <w:rPr>
          <w:rFonts w:cs="Times New Roman" w:ascii="Times New Roman" w:hAnsi="Times New Roman"/>
          <w:szCs w:val="28"/>
          <w:lang w:val="nl-NL"/>
        </w:rPr>
        <w:t xml:space="preserve">văn bản quy phạm pháp luật về xử lý vi phạm hành chính trong lĩnh vực an ninh, trật tự và các lĩnh vực khác có liên quan; các </w:t>
      </w:r>
      <w:r>
        <w:rPr>
          <w:rFonts w:cs="Times New Roman" w:ascii="Times New Roman" w:hAnsi="Times New Roman"/>
          <w:szCs w:val="28"/>
          <w:lang w:val="vi-VN"/>
        </w:rPr>
        <w:t xml:space="preserve">quy định </w:t>
      </w:r>
      <w:r>
        <w:rPr>
          <w:rFonts w:cs="Times New Roman" w:ascii="Times New Roman" w:hAnsi="Times New Roman"/>
          <w:szCs w:val="28"/>
          <w:lang w:val="nl-NL"/>
        </w:rPr>
        <w:t>về quyền, nghĩa vụ của công dân</w:t>
      </w:r>
      <w:r>
        <w:rPr>
          <w:rFonts w:cs="Times New Roman" w:ascii="Times New Roman" w:hAnsi="Times New Roman"/>
          <w:szCs w:val="28"/>
          <w:lang w:val="vi-VN"/>
        </w:rPr>
        <w:t xml:space="preserve">; </w:t>
      </w:r>
      <w:r>
        <w:rPr>
          <w:rFonts w:cs="Times New Roman" w:ascii="Times New Roman" w:hAnsi="Times New Roman"/>
          <w:szCs w:val="28"/>
          <w:lang w:val="nl-NL"/>
        </w:rPr>
        <w:t>t</w:t>
      </w:r>
      <w:r>
        <w:rPr>
          <w:rFonts w:cs="Times New Roman" w:ascii="Times New Roman" w:hAnsi="Times New Roman"/>
          <w:szCs w:val="28"/>
          <w:lang w:val="vi-VN"/>
        </w:rPr>
        <w:t xml:space="preserve">ình hình tội phạm, vi phạm pháp luật </w:t>
      </w:r>
      <w:r>
        <w:rPr>
          <w:rFonts w:cs="Times New Roman" w:ascii="Times New Roman" w:hAnsi="Times New Roman"/>
          <w:szCs w:val="28"/>
          <w:lang w:val="nl-NL"/>
        </w:rPr>
        <w:t xml:space="preserve">về an ninh, trật tự và </w:t>
      </w:r>
      <w:r>
        <w:rPr>
          <w:rFonts w:cs="Times New Roman" w:ascii="Times New Roman" w:hAnsi="Times New Roman"/>
          <w:szCs w:val="28"/>
          <w:lang w:val="vi-VN"/>
        </w:rPr>
        <w:t xml:space="preserve">trách nhiệm của </w:t>
      </w:r>
      <w:r>
        <w:rPr>
          <w:rFonts w:cs="Times New Roman" w:ascii="Times New Roman" w:hAnsi="Times New Roman"/>
          <w:szCs w:val="28"/>
          <w:lang w:val="nl-NL"/>
        </w:rPr>
        <w:t>quần chúng n</w:t>
      </w:r>
      <w:r>
        <w:rPr>
          <w:rFonts w:cs="Times New Roman" w:ascii="Times New Roman" w:hAnsi="Times New Roman"/>
          <w:szCs w:val="28"/>
          <w:lang w:val="vi-VN"/>
        </w:rPr>
        <w:t>hân dân trong tham gia đấu tranh phòng, chống tội phạm, vi phạm pháp luật</w:t>
      </w:r>
      <w:r>
        <w:rPr>
          <w:rFonts w:cs="Times New Roman" w:ascii="Times New Roman" w:hAnsi="Times New Roman"/>
          <w:szCs w:val="28"/>
          <w:lang w:val="nl-NL"/>
        </w:rPr>
        <w:t xml:space="preserve"> về an ninh, trật tự</w:t>
      </w:r>
      <w:r>
        <w:rPr>
          <w:rFonts w:cs="Times New Roman" w:ascii="Times New Roman" w:hAnsi="Times New Roman"/>
          <w:szCs w:val="28"/>
          <w:lang w:val="vi-VN"/>
        </w:rPr>
        <w:t>…</w:t>
      </w:r>
      <w:r>
        <w:rPr>
          <w:rFonts w:cs="Times New Roman" w:ascii="Times New Roman" w:hAnsi="Times New Roman"/>
          <w:szCs w:val="28"/>
          <w:lang w:val="nl-NL"/>
        </w:rPr>
        <w:t xml:space="preserve"> </w:t>
      </w:r>
    </w:p>
    <w:p>
      <w:pPr>
        <w:pStyle w:val="Normal"/>
        <w:spacing w:lineRule="auto" w:line="245" w:before="120" w:after="0"/>
        <w:ind w:firstLine="720" w:right="0"/>
        <w:jc w:val="both"/>
        <w:rPr>
          <w:rFonts w:ascii="Times New Roman" w:hAnsi="Times New Roman" w:cs="Times New Roman"/>
          <w:szCs w:val="28"/>
          <w:lang w:val="nl-NL"/>
        </w:rPr>
      </w:pPr>
      <w:r>
        <w:rPr>
          <w:rFonts w:cs="Times New Roman" w:ascii="Times New Roman" w:hAnsi="Times New Roman"/>
          <w:szCs w:val="28"/>
          <w:lang w:val="nl-NL"/>
        </w:rPr>
        <w:t>Đa dạng hóa các hình thức tuyên truyền, phổ biến, giáo dục pháp luật về x</w:t>
      </w:r>
      <w:r>
        <w:rPr>
          <w:rFonts w:cs="Times New Roman" w:ascii="Times New Roman" w:hAnsi="Times New Roman"/>
          <w:bCs/>
          <w:szCs w:val="28"/>
          <w:lang w:val="es-MX"/>
        </w:rPr>
        <w:t>ử lý vi phạm hành chính: tuyên truyền miệng; tuyên truyền thông qua hệ thống truyền thanh cơ sở, báo in, báo hình, mạng xã hội; thông qua hoạt động giáo dục pháp luật trong các nhà trường; tăng cường khai thác, sử dụng tủ sách pháp luật; sinh hoạt câu lạc bộ pháp luật; tổ chức các cuộc thi tìm hiểu pháp luật; thực hiện ký cam kết gia đình không có thành viên vi phạm pháp luật; xây dựng các điểm sáng về chấp hành pháp luật ở cộng đồng dân cư; tổ chức các cuộc điều tra, thăm dò dư luận về nhu cầu thông tin, phổ biến</w:t>
      </w:r>
      <w:r>
        <w:rPr>
          <w:rFonts w:cs="Times New Roman" w:ascii="Times New Roman" w:hAnsi="Times New Roman"/>
          <w:szCs w:val="28"/>
          <w:lang w:val="nl-NL"/>
        </w:rPr>
        <w:t>, giáo dục pháp luật về x</w:t>
      </w:r>
      <w:r>
        <w:rPr>
          <w:rFonts w:cs="Times New Roman" w:ascii="Times New Roman" w:hAnsi="Times New Roman"/>
          <w:bCs/>
          <w:szCs w:val="28"/>
          <w:lang w:val="es-MX"/>
        </w:rPr>
        <w:t xml:space="preserve">ử lý vi phạm hành chính ở địa bàn, khu vực… Ngoài ra, cần tích cực lồng ghép công tác tuyên truyền, phổ biến pháp luật về xử lý vi phạm hành chính cho cán bộ, Nhân dân trong quá trình thực thi nhiệm vụ của lực lượng Công an nhân dân. </w:t>
      </w:r>
    </w:p>
    <w:p>
      <w:pPr>
        <w:pStyle w:val="Normal"/>
        <w:spacing w:lineRule="auto" w:line="245" w:before="120" w:after="0"/>
        <w:ind w:firstLine="720" w:right="0"/>
        <w:jc w:val="both"/>
        <w:rPr/>
      </w:pPr>
      <w:r>
        <w:rPr>
          <w:rFonts w:cs="Times New Roman" w:ascii="Times New Roman" w:hAnsi="Times New Roman"/>
          <w:bCs/>
          <w:szCs w:val="28"/>
          <w:lang w:val="es-MX"/>
        </w:rPr>
        <w:t xml:space="preserve"> </w:t>
      </w:r>
      <w:r>
        <w:rPr>
          <w:rFonts w:cs="Times New Roman" w:ascii="Times New Roman" w:hAnsi="Times New Roman"/>
          <w:szCs w:val="28"/>
          <w:lang w:val="nl-NL"/>
        </w:rPr>
        <w:t>- C</w:t>
      </w:r>
      <w:r>
        <w:rPr>
          <w:rFonts w:cs="Times New Roman" w:ascii="Times New Roman" w:hAnsi="Times New Roman"/>
          <w:szCs w:val="28"/>
          <w:lang w:val="nl-NL"/>
        </w:rPr>
        <w:t>ơ</w:t>
      </w:r>
      <w:r>
        <w:rPr>
          <w:rFonts w:cs="Times New Roman" w:ascii="Times New Roman" w:hAnsi="Times New Roman"/>
          <w:szCs w:val="28"/>
          <w:lang w:val="nl-NL"/>
        </w:rPr>
        <w:t xml:space="preserve"> quan thực hiện: V03 và Công an các </w:t>
      </w:r>
      <w:r>
        <w:rPr>
          <w:rFonts w:cs="Times New Roman" w:ascii="Times New Roman" w:hAnsi="Times New Roman"/>
          <w:szCs w:val="28"/>
          <w:lang w:val="nl-NL"/>
        </w:rPr>
        <w:t>đơ</w:t>
      </w:r>
      <w:r>
        <w:rPr>
          <w:rFonts w:cs="Times New Roman" w:ascii="Times New Roman" w:hAnsi="Times New Roman"/>
          <w:szCs w:val="28"/>
          <w:lang w:val="nl-NL"/>
        </w:rPr>
        <w:t xml:space="preserve">n vị, </w:t>
      </w:r>
      <w:r>
        <w:rPr>
          <w:rFonts w:cs="Times New Roman" w:ascii="Times New Roman" w:hAnsi="Times New Roman"/>
          <w:szCs w:val="28"/>
          <w:lang w:val="nl-NL"/>
        </w:rPr>
        <w:t>đ</w:t>
      </w:r>
      <w:r>
        <w:rPr>
          <w:rFonts w:cs="Times New Roman" w:ascii="Times New Roman" w:hAnsi="Times New Roman"/>
          <w:szCs w:val="28"/>
          <w:lang w:val="nl-NL"/>
        </w:rPr>
        <w:t>ịa ph</w:t>
      </w:r>
      <w:r>
        <w:rPr>
          <w:rFonts w:cs="Times New Roman" w:ascii="Times New Roman" w:hAnsi="Times New Roman"/>
          <w:szCs w:val="28"/>
          <w:lang w:val="nl-NL"/>
        </w:rPr>
        <w:t>ươ</w:t>
      </w:r>
      <w:r>
        <w:rPr>
          <w:rFonts w:cs="Times New Roman" w:ascii="Times New Roman" w:hAnsi="Times New Roman"/>
          <w:szCs w:val="28"/>
          <w:lang w:val="nl-NL"/>
        </w:rPr>
        <w:t>ng.</w:t>
      </w:r>
    </w:p>
    <w:p>
      <w:pPr>
        <w:pStyle w:val="Normal"/>
        <w:widowControl w:val="false"/>
        <w:spacing w:lineRule="auto" w:line="245" w:before="120" w:after="0"/>
        <w:ind w:firstLine="720" w:right="0"/>
        <w:jc w:val="both"/>
        <w:rPr/>
      </w:pPr>
      <w:r>
        <w:rPr>
          <w:rFonts w:cs="Times New Roman" w:ascii="Times New Roman" w:hAnsi="Times New Roman"/>
          <w:szCs w:val="28"/>
          <w:lang w:val="nl-NL"/>
        </w:rPr>
        <w:t>- Thời gian thực hiện: cả năm 2024.</w:t>
      </w:r>
    </w:p>
    <w:p>
      <w:pPr>
        <w:pStyle w:val="Normal"/>
        <w:widowControl w:val="false"/>
        <w:spacing w:lineRule="auto" w:line="245" w:before="120" w:after="0"/>
        <w:ind w:firstLine="720" w:right="0"/>
        <w:jc w:val="both"/>
        <w:rPr>
          <w:rFonts w:ascii="Times New Roman" w:hAnsi="Times New Roman" w:cs="Times New Roman"/>
          <w:szCs w:val="28"/>
          <w:lang w:val="nl-NL"/>
        </w:rPr>
      </w:pPr>
      <w:r>
        <w:rPr>
          <w:rFonts w:cs="Times New Roman" w:ascii="Times New Roman" w:hAnsi="Times New Roman"/>
          <w:szCs w:val="28"/>
          <w:lang w:val="nl-NL"/>
        </w:rPr>
        <w:t>2.2.</w:t>
      </w:r>
      <w:r>
        <w:rPr>
          <w:rFonts w:cs="Times New Roman" w:ascii="Times New Roman" w:hAnsi="Times New Roman"/>
          <w:b/>
          <w:szCs w:val="28"/>
          <w:lang w:val="nl-NL"/>
        </w:rPr>
        <w:t xml:space="preserve"> </w:t>
      </w:r>
      <w:r>
        <w:rPr>
          <w:rFonts w:cs="Times New Roman" w:ascii="Times New Roman" w:hAnsi="Times New Roman"/>
          <w:szCs w:val="28"/>
          <w:lang w:val="nl-NL" w:eastAsia="vi-VN"/>
        </w:rPr>
        <w:t>C</w:t>
      </w:r>
      <w:r>
        <w:rPr>
          <w:rFonts w:cs=".VnTime;Courier New" w:ascii="Times New Roman" w:hAnsi="Times New Roman"/>
          <w:szCs w:val="28"/>
          <w:lang w:val="vi-VN" w:eastAsia="vi-VN"/>
        </w:rPr>
        <w:t>ác</w:t>
      </w:r>
      <w:r>
        <w:rPr>
          <w:rFonts w:cs="Times New Roman" w:ascii="Times New Roman" w:hAnsi="Times New Roman"/>
          <w:szCs w:val="28"/>
          <w:lang w:val="vi-VN" w:eastAsia="vi-VN"/>
        </w:rPr>
        <w:t xml:space="preserve"> c</w:t>
      </w:r>
      <w:r>
        <w:rPr>
          <w:rFonts w:cs="Arial" w:ascii="Times New Roman" w:hAnsi="Times New Roman"/>
          <w:szCs w:val="28"/>
          <w:lang w:val="vi-VN" w:eastAsia="vi-VN"/>
        </w:rPr>
        <w:t>ơ</w:t>
      </w:r>
      <w:r>
        <w:rPr>
          <w:rFonts w:cs=".VnTime;Courier New" w:ascii="Times New Roman" w:hAnsi="Times New Roman"/>
          <w:szCs w:val="28"/>
          <w:lang w:val="vi-VN" w:eastAsia="vi-VN"/>
        </w:rPr>
        <w:t xml:space="preserve"> quan báo chí, truy</w:t>
      </w:r>
      <w:r>
        <w:rPr>
          <w:rFonts w:cs="Arial" w:ascii="Times New Roman" w:hAnsi="Times New Roman"/>
          <w:szCs w:val="28"/>
          <w:lang w:val="vi-VN" w:eastAsia="vi-VN"/>
        </w:rPr>
        <w:t>ề</w:t>
      </w:r>
      <w:r>
        <w:rPr>
          <w:rFonts w:cs=".VnTime;Courier New" w:ascii="Times New Roman" w:hAnsi="Times New Roman"/>
          <w:szCs w:val="28"/>
          <w:lang w:val="vi-VN" w:eastAsia="vi-VN"/>
        </w:rPr>
        <w:t>n thông</w:t>
      </w:r>
      <w:r>
        <w:rPr>
          <w:rFonts w:cs="Times New Roman" w:ascii="Times New Roman" w:hAnsi="Times New Roman"/>
          <w:szCs w:val="28"/>
          <w:lang w:val="vi-VN" w:eastAsia="vi-VN"/>
        </w:rPr>
        <w:t xml:space="preserve"> </w:t>
      </w:r>
      <w:r>
        <w:rPr>
          <w:rFonts w:cs="Times New Roman" w:ascii="Times New Roman" w:hAnsi="Times New Roman"/>
          <w:bCs/>
          <w:szCs w:val="28"/>
          <w:lang w:val="vi-VN" w:eastAsia="vi-VN"/>
        </w:rPr>
        <w:t>Công an nhân dân</w:t>
      </w:r>
      <w:r>
        <w:rPr>
          <w:rFonts w:cs="Times New Roman" w:ascii="Times New Roman" w:hAnsi="Times New Roman"/>
          <w:bCs/>
          <w:szCs w:val="28"/>
          <w:lang w:val="nl-NL" w:eastAsia="vi-VN"/>
        </w:rPr>
        <w:t xml:space="preserve"> phát huy vai trò chủ động, tích cực </w:t>
      </w:r>
      <w:r>
        <w:rPr>
          <w:rFonts w:cs="Times New Roman" w:ascii="Times New Roman" w:hAnsi="Times New Roman"/>
          <w:szCs w:val="28"/>
          <w:lang w:val="vi-VN" w:eastAsia="vi-VN"/>
        </w:rPr>
        <w:t xml:space="preserve">trong </w:t>
      </w:r>
      <w:r>
        <w:rPr>
          <w:rFonts w:cs=".VnTime;Courier New" w:ascii="Times New Roman" w:hAnsi="Times New Roman"/>
          <w:szCs w:val="28"/>
          <w:lang w:val="vi-VN" w:eastAsia="vi-VN"/>
        </w:rPr>
        <w:t xml:space="preserve">công tác </w:t>
      </w:r>
      <w:r>
        <w:rPr>
          <w:rFonts w:cs="Times New Roman" w:ascii="Times New Roman" w:hAnsi="Times New Roman"/>
          <w:szCs w:val="28"/>
          <w:lang w:val="nl-NL" w:eastAsia="vi-VN"/>
        </w:rPr>
        <w:t>tuyên truy</w:t>
      </w:r>
      <w:r>
        <w:rPr>
          <w:rFonts w:cs="Arial" w:ascii="Times New Roman" w:hAnsi="Times New Roman"/>
          <w:szCs w:val="28"/>
          <w:lang w:val="nl-NL" w:eastAsia="vi-VN"/>
        </w:rPr>
        <w:t>ề</w:t>
      </w:r>
      <w:r>
        <w:rPr>
          <w:rFonts w:cs=".VnTime;Courier New" w:ascii="Times New Roman" w:hAnsi="Times New Roman"/>
          <w:szCs w:val="28"/>
          <w:lang w:val="nl-NL" w:eastAsia="vi-VN"/>
        </w:rPr>
        <w:t>n, ph</w:t>
      </w:r>
      <w:r>
        <w:rPr>
          <w:rFonts w:cs="Arial" w:ascii="Times New Roman" w:hAnsi="Times New Roman"/>
          <w:szCs w:val="28"/>
          <w:lang w:val="nl-NL" w:eastAsia="vi-VN"/>
        </w:rPr>
        <w:t>ổ</w:t>
      </w:r>
      <w:r>
        <w:rPr>
          <w:rFonts w:cs=".VnTime;Courier New" w:ascii="Times New Roman" w:hAnsi="Times New Roman"/>
          <w:szCs w:val="28"/>
          <w:lang w:val="nl-NL" w:eastAsia="vi-VN"/>
        </w:rPr>
        <w:t xml:space="preserve"> bi</w:t>
      </w:r>
      <w:r>
        <w:rPr>
          <w:rFonts w:cs="Arial" w:ascii="Times New Roman" w:hAnsi="Times New Roman"/>
          <w:szCs w:val="28"/>
          <w:lang w:val="nl-NL" w:eastAsia="vi-VN"/>
        </w:rPr>
        <w:t>ế</w:t>
      </w:r>
      <w:r>
        <w:rPr>
          <w:rFonts w:cs=".VnTime;Courier New" w:ascii="Times New Roman" w:hAnsi="Times New Roman"/>
          <w:szCs w:val="28"/>
          <w:lang w:val="nl-NL" w:eastAsia="vi-VN"/>
        </w:rPr>
        <w:t>n pháp lu</w:t>
      </w:r>
      <w:r>
        <w:rPr>
          <w:rFonts w:cs="Arial" w:ascii="Times New Roman" w:hAnsi="Times New Roman"/>
          <w:szCs w:val="28"/>
          <w:lang w:val="nl-NL" w:eastAsia="vi-VN"/>
        </w:rPr>
        <w:t>ậ</w:t>
      </w:r>
      <w:r>
        <w:rPr>
          <w:rFonts w:cs=".VnTime;Courier New" w:ascii="Times New Roman" w:hAnsi="Times New Roman"/>
          <w:szCs w:val="28"/>
          <w:lang w:val="nl-NL" w:eastAsia="vi-VN"/>
        </w:rPr>
        <w:t>t v</w:t>
      </w:r>
      <w:r>
        <w:rPr>
          <w:rFonts w:cs="Arial" w:ascii="Times New Roman" w:hAnsi="Times New Roman"/>
          <w:szCs w:val="28"/>
          <w:lang w:val="nl-NL" w:eastAsia="vi-VN"/>
        </w:rPr>
        <w:t>ề</w:t>
      </w:r>
      <w:r>
        <w:rPr>
          <w:rFonts w:cs=".VnTime;Courier New" w:ascii="Times New Roman" w:hAnsi="Times New Roman"/>
          <w:szCs w:val="28"/>
          <w:lang w:val="nl-NL" w:eastAsia="vi-VN"/>
        </w:rPr>
        <w:t xml:space="preserve"> x</w:t>
      </w:r>
      <w:r>
        <w:rPr>
          <w:rFonts w:cs="Arial" w:ascii="Times New Roman" w:hAnsi="Times New Roman"/>
          <w:szCs w:val="28"/>
          <w:lang w:val="nl-NL" w:eastAsia="vi-VN"/>
        </w:rPr>
        <w:t>ử</w:t>
      </w:r>
      <w:r>
        <w:rPr>
          <w:rFonts w:cs=".VnTime;Courier New" w:ascii="Times New Roman" w:hAnsi="Times New Roman"/>
          <w:szCs w:val="28"/>
          <w:lang w:val="nl-NL" w:eastAsia="vi-VN"/>
        </w:rPr>
        <w:t xml:space="preserve"> lý vi ph</w:t>
      </w:r>
      <w:r>
        <w:rPr>
          <w:rFonts w:cs="Arial" w:ascii="Times New Roman" w:hAnsi="Times New Roman"/>
          <w:szCs w:val="28"/>
          <w:lang w:val="nl-NL" w:eastAsia="vi-VN"/>
        </w:rPr>
        <w:t>ạ</w:t>
      </w:r>
      <w:r>
        <w:rPr>
          <w:rFonts w:cs=".VnTime;Courier New" w:ascii="Times New Roman" w:hAnsi="Times New Roman"/>
          <w:szCs w:val="28"/>
          <w:lang w:val="nl-NL" w:eastAsia="vi-VN"/>
        </w:rPr>
        <w:t>m h</w:t>
      </w:r>
      <w:r>
        <w:rPr>
          <w:rFonts w:cs="Arial" w:ascii="Times New Roman" w:hAnsi="Times New Roman"/>
          <w:szCs w:val="28"/>
          <w:lang w:val="nl-NL" w:eastAsia="vi-VN"/>
        </w:rPr>
        <w:t>à</w:t>
      </w:r>
      <w:r>
        <w:rPr>
          <w:rFonts w:cs=".VnTime;Courier New" w:ascii="Times New Roman" w:hAnsi="Times New Roman"/>
          <w:szCs w:val="28"/>
          <w:lang w:val="nl-NL" w:eastAsia="vi-VN"/>
        </w:rPr>
        <w:t>nh chính</w:t>
      </w:r>
      <w:r>
        <w:rPr>
          <w:rFonts w:cs="Times New Roman" w:ascii="Times New Roman" w:hAnsi="Times New Roman"/>
          <w:szCs w:val="28"/>
          <w:lang w:val="vi-VN" w:eastAsia="vi-VN"/>
        </w:rPr>
        <w:t xml:space="preserve"> cho cán b</w:t>
      </w:r>
      <w:r>
        <w:rPr>
          <w:rFonts w:cs="Arial" w:ascii="Times New Roman" w:hAnsi="Times New Roman"/>
          <w:szCs w:val="28"/>
          <w:lang w:val="vi-VN" w:eastAsia="vi-VN"/>
        </w:rPr>
        <w:t>ộ</w:t>
      </w:r>
      <w:r>
        <w:rPr>
          <w:rFonts w:cs=".VnTime;Courier New" w:ascii="Times New Roman" w:hAnsi="Times New Roman"/>
          <w:szCs w:val="28"/>
          <w:lang w:val="vi-VN" w:eastAsia="vi-VN"/>
        </w:rPr>
        <w:t>, chi</w:t>
      </w:r>
      <w:r>
        <w:rPr>
          <w:rFonts w:cs="Arial" w:ascii="Times New Roman" w:hAnsi="Times New Roman"/>
          <w:szCs w:val="28"/>
          <w:lang w:val="vi-VN" w:eastAsia="vi-VN"/>
        </w:rPr>
        <w:t>ế</w:t>
      </w:r>
      <w:r>
        <w:rPr>
          <w:rFonts w:cs=".VnTime;Courier New" w:ascii="Times New Roman" w:hAnsi="Times New Roman"/>
          <w:szCs w:val="28"/>
          <w:lang w:val="vi-VN" w:eastAsia="vi-VN"/>
        </w:rPr>
        <w:t>n s</w:t>
      </w:r>
      <w:r>
        <w:rPr>
          <w:rFonts w:cs="Arial" w:ascii="Times New Roman" w:hAnsi="Times New Roman"/>
          <w:szCs w:val="28"/>
          <w:lang w:val="vi-VN" w:eastAsia="vi-VN"/>
        </w:rPr>
        <w:t>ĩ</w:t>
      </w:r>
      <w:r>
        <w:rPr>
          <w:rFonts w:cs=".VnTime;Courier New" w:ascii="Times New Roman" w:hAnsi="Times New Roman"/>
          <w:szCs w:val="28"/>
          <w:lang w:val="vi-VN" w:eastAsia="vi-VN"/>
        </w:rPr>
        <w:t xml:space="preserve"> v</w:t>
      </w:r>
      <w:r>
        <w:rPr>
          <w:rFonts w:cs="Arial" w:ascii="Times New Roman" w:hAnsi="Times New Roman"/>
          <w:szCs w:val="28"/>
          <w:lang w:val="vi-VN" w:eastAsia="vi-VN"/>
        </w:rPr>
        <w:t>à</w:t>
      </w:r>
      <w:r>
        <w:rPr>
          <w:rFonts w:cs=".VnTime;Courier New" w:ascii="Times New Roman" w:hAnsi="Times New Roman"/>
          <w:szCs w:val="28"/>
          <w:lang w:val="vi-VN" w:eastAsia="vi-VN"/>
        </w:rPr>
        <w:t xml:space="preserve"> Nhân dân</w:t>
      </w:r>
      <w:r>
        <w:rPr>
          <w:rFonts w:cs=".VnTime;Courier New" w:ascii="Times New Roman" w:hAnsi="Times New Roman"/>
          <w:szCs w:val="28"/>
          <w:lang w:val="nl-NL" w:eastAsia="vi-VN"/>
        </w:rPr>
        <w:t>, góp phần đấu tranh phòng, chống tội phạm, vi phạm pháp luật về an ninh, trật tự</w:t>
      </w:r>
      <w:r>
        <w:rPr>
          <w:rFonts w:cs=".VnTime;Courier New" w:ascii="Times New Roman" w:hAnsi="Times New Roman"/>
          <w:szCs w:val="28"/>
          <w:lang w:val="vi-VN" w:eastAsia="vi-VN"/>
        </w:rPr>
        <w:t xml:space="preserve">. </w:t>
      </w:r>
      <w:r>
        <w:rPr>
          <w:rFonts w:cs="Times New Roman" w:ascii="Times New Roman" w:hAnsi="Times New Roman"/>
          <w:bCs/>
          <w:szCs w:val="28"/>
          <w:lang w:val="vi-VN"/>
        </w:rPr>
        <w:t>Xây d</w:t>
      </w:r>
      <w:r>
        <w:rPr>
          <w:rFonts w:cs="Arial" w:ascii="Times New Roman" w:hAnsi="Times New Roman"/>
          <w:bCs/>
          <w:szCs w:val="28"/>
          <w:lang w:val="vi-VN"/>
        </w:rPr>
        <w:t>ự</w:t>
      </w:r>
      <w:r>
        <w:rPr>
          <w:rFonts w:cs=".VnTime;Courier New" w:ascii="Times New Roman" w:hAnsi="Times New Roman"/>
          <w:bCs/>
          <w:szCs w:val="28"/>
          <w:lang w:val="vi-VN"/>
        </w:rPr>
        <w:t>ng, nâng cao chất lượng các chuyên m</w:t>
      </w:r>
      <w:r>
        <w:rPr>
          <w:rFonts w:cs="Arial" w:ascii="Times New Roman" w:hAnsi="Times New Roman"/>
          <w:bCs/>
          <w:szCs w:val="28"/>
          <w:lang w:val="vi-VN"/>
        </w:rPr>
        <w:t>ụ</w:t>
      </w:r>
      <w:r>
        <w:rPr>
          <w:rFonts w:cs=".VnTime;Courier New" w:ascii="Times New Roman" w:hAnsi="Times New Roman"/>
          <w:bCs/>
          <w:szCs w:val="28"/>
          <w:lang w:val="vi-VN"/>
        </w:rPr>
        <w:t>c v</w:t>
      </w:r>
      <w:r>
        <w:rPr>
          <w:rFonts w:cs="Arial" w:ascii="Times New Roman" w:hAnsi="Times New Roman"/>
          <w:bCs/>
          <w:szCs w:val="28"/>
          <w:lang w:val="vi-VN"/>
        </w:rPr>
        <w:t>à</w:t>
      </w:r>
      <w:r>
        <w:rPr>
          <w:rFonts w:cs=".VnTime;Courier New" w:ascii="Times New Roman" w:hAnsi="Times New Roman"/>
          <w:bCs/>
          <w:szCs w:val="28"/>
          <w:lang w:val="vi-VN"/>
        </w:rPr>
        <w:t xml:space="preserve"> c</w:t>
      </w:r>
      <w:r>
        <w:rPr>
          <w:rFonts w:cs="Times New Roman" w:ascii="Times New Roman" w:hAnsi="Times New Roman"/>
          <w:bCs/>
          <w:szCs w:val="28"/>
          <w:lang w:val="vi-VN"/>
        </w:rPr>
        <w:t>h</w:t>
      </w:r>
      <w:r>
        <w:rPr>
          <w:rFonts w:cs="Arial" w:ascii="Times New Roman" w:hAnsi="Times New Roman"/>
          <w:bCs/>
          <w:szCs w:val="28"/>
          <w:lang w:val="vi-VN"/>
        </w:rPr>
        <w:t>ươ</w:t>
      </w:r>
      <w:r>
        <w:rPr>
          <w:rFonts w:cs=".VnTime;Courier New" w:ascii="Times New Roman" w:hAnsi="Times New Roman"/>
          <w:bCs/>
          <w:szCs w:val="28"/>
          <w:lang w:val="vi-VN"/>
        </w:rPr>
        <w:t xml:space="preserve">ng trình </w:t>
      </w:r>
      <w:r>
        <w:rPr>
          <w:rFonts w:cs="Times New Roman" w:ascii="Times New Roman" w:hAnsi="Times New Roman"/>
          <w:bCs/>
          <w:szCs w:val="28"/>
          <w:lang w:val="nl-NL"/>
        </w:rPr>
        <w:t>tuyên truy</w:t>
      </w:r>
      <w:r>
        <w:rPr>
          <w:rFonts w:cs="Arial" w:ascii="Times New Roman" w:hAnsi="Times New Roman"/>
          <w:bCs/>
          <w:szCs w:val="28"/>
          <w:lang w:val="nl-NL"/>
        </w:rPr>
        <w:t>ề</w:t>
      </w:r>
      <w:r>
        <w:rPr>
          <w:rFonts w:cs=".VnTime;Courier New" w:ascii="Times New Roman" w:hAnsi="Times New Roman"/>
          <w:bCs/>
          <w:szCs w:val="28"/>
          <w:lang w:val="nl-NL"/>
        </w:rPr>
        <w:t>n, ph</w:t>
      </w:r>
      <w:r>
        <w:rPr>
          <w:rFonts w:cs="Arial" w:ascii="Times New Roman" w:hAnsi="Times New Roman"/>
          <w:bCs/>
          <w:szCs w:val="28"/>
          <w:lang w:val="nl-NL"/>
        </w:rPr>
        <w:t>ổ</w:t>
      </w:r>
      <w:r>
        <w:rPr>
          <w:rFonts w:cs=".VnTime;Courier New" w:ascii="Times New Roman" w:hAnsi="Times New Roman"/>
          <w:bCs/>
          <w:szCs w:val="28"/>
          <w:lang w:val="nl-NL"/>
        </w:rPr>
        <w:t xml:space="preserve"> bi</w:t>
      </w:r>
      <w:r>
        <w:rPr>
          <w:rFonts w:cs="Arial" w:ascii="Times New Roman" w:hAnsi="Times New Roman"/>
          <w:bCs/>
          <w:szCs w:val="28"/>
          <w:lang w:val="nl-NL"/>
        </w:rPr>
        <w:t>ế</w:t>
      </w:r>
      <w:r>
        <w:rPr>
          <w:rFonts w:cs=".VnTime;Courier New" w:ascii="Times New Roman" w:hAnsi="Times New Roman"/>
          <w:bCs/>
          <w:szCs w:val="28"/>
          <w:lang w:val="nl-NL"/>
        </w:rPr>
        <w:t>n pháp lu</w:t>
      </w:r>
      <w:r>
        <w:rPr>
          <w:rFonts w:cs="Arial" w:ascii="Times New Roman" w:hAnsi="Times New Roman"/>
          <w:bCs/>
          <w:szCs w:val="28"/>
          <w:lang w:val="nl-NL"/>
        </w:rPr>
        <w:t>ậ</w:t>
      </w:r>
      <w:r>
        <w:rPr>
          <w:rFonts w:cs=".VnTime;Courier New" w:ascii="Times New Roman" w:hAnsi="Times New Roman"/>
          <w:bCs/>
          <w:szCs w:val="28"/>
          <w:lang w:val="nl-NL"/>
        </w:rPr>
        <w:t>t v</w:t>
      </w:r>
      <w:r>
        <w:rPr>
          <w:rFonts w:cs="Arial" w:ascii="Times New Roman" w:hAnsi="Times New Roman"/>
          <w:bCs/>
          <w:szCs w:val="28"/>
          <w:lang w:val="nl-NL"/>
        </w:rPr>
        <w:t>ề</w:t>
      </w:r>
      <w:r>
        <w:rPr>
          <w:rFonts w:cs=".VnTime;Courier New" w:ascii="Times New Roman" w:hAnsi="Times New Roman"/>
          <w:bCs/>
          <w:szCs w:val="28"/>
          <w:lang w:val="nl-NL"/>
        </w:rPr>
        <w:t xml:space="preserve"> x</w:t>
      </w:r>
      <w:r>
        <w:rPr>
          <w:rFonts w:cs="Arial" w:ascii="Times New Roman" w:hAnsi="Times New Roman"/>
          <w:bCs/>
          <w:szCs w:val="28"/>
          <w:lang w:val="nl-NL"/>
        </w:rPr>
        <w:t>ử</w:t>
      </w:r>
      <w:r>
        <w:rPr>
          <w:rFonts w:cs=".VnTime;Courier New" w:ascii="Times New Roman" w:hAnsi="Times New Roman"/>
          <w:bCs/>
          <w:szCs w:val="28"/>
          <w:lang w:val="nl-NL"/>
        </w:rPr>
        <w:t xml:space="preserve"> lý vi ph</w:t>
      </w:r>
      <w:r>
        <w:rPr>
          <w:rFonts w:cs="Arial" w:ascii="Times New Roman" w:hAnsi="Times New Roman"/>
          <w:bCs/>
          <w:szCs w:val="28"/>
          <w:lang w:val="nl-NL"/>
        </w:rPr>
        <w:t>ạ</w:t>
      </w:r>
      <w:r>
        <w:rPr>
          <w:rFonts w:cs=".VnTime;Courier New" w:ascii="Times New Roman" w:hAnsi="Times New Roman"/>
          <w:bCs/>
          <w:szCs w:val="28"/>
          <w:lang w:val="nl-NL"/>
        </w:rPr>
        <w:t>m h</w:t>
      </w:r>
      <w:r>
        <w:rPr>
          <w:rFonts w:cs="Arial" w:ascii="Times New Roman" w:hAnsi="Times New Roman"/>
          <w:bCs/>
          <w:szCs w:val="28"/>
          <w:lang w:val="nl-NL"/>
        </w:rPr>
        <w:t>à</w:t>
      </w:r>
      <w:r>
        <w:rPr>
          <w:rFonts w:cs=".VnTime;Courier New" w:ascii="Times New Roman" w:hAnsi="Times New Roman"/>
          <w:bCs/>
          <w:szCs w:val="28"/>
          <w:lang w:val="nl-NL"/>
        </w:rPr>
        <w:t>nh chính</w:t>
      </w:r>
      <w:r>
        <w:rPr>
          <w:rFonts w:cs="Times New Roman" w:ascii="Times New Roman" w:hAnsi="Times New Roman"/>
          <w:bCs/>
          <w:szCs w:val="28"/>
          <w:lang w:val="vi-VN"/>
        </w:rPr>
        <w:t xml:space="preserve"> trên các ph</w:t>
      </w:r>
      <w:r>
        <w:rPr>
          <w:rFonts w:cs="Arial" w:ascii="Times New Roman" w:hAnsi="Times New Roman"/>
          <w:bCs/>
          <w:szCs w:val="28"/>
          <w:lang w:val="vi-VN"/>
        </w:rPr>
        <w:t>ươ</w:t>
      </w:r>
      <w:r>
        <w:rPr>
          <w:rFonts w:cs=".VnTime;Courier New" w:ascii="Times New Roman" w:hAnsi="Times New Roman"/>
          <w:bCs/>
          <w:szCs w:val="28"/>
          <w:lang w:val="vi-VN"/>
        </w:rPr>
        <w:t>ng ti</w:t>
      </w:r>
      <w:r>
        <w:rPr>
          <w:rFonts w:cs="Arial" w:ascii="Times New Roman" w:hAnsi="Times New Roman"/>
          <w:bCs/>
          <w:szCs w:val="28"/>
          <w:lang w:val="vi-VN"/>
        </w:rPr>
        <w:t>ệ</w:t>
      </w:r>
      <w:r>
        <w:rPr>
          <w:rFonts w:cs=".VnTime;Courier New" w:ascii="Times New Roman" w:hAnsi="Times New Roman"/>
          <w:bCs/>
          <w:szCs w:val="28"/>
          <w:lang w:val="vi-VN"/>
        </w:rPr>
        <w:t xml:space="preserve">n thông tin </w:t>
      </w:r>
      <w:r>
        <w:rPr>
          <w:rFonts w:cs="Arial" w:ascii="Times New Roman" w:hAnsi="Times New Roman"/>
          <w:bCs/>
          <w:szCs w:val="28"/>
          <w:lang w:val="vi-VN"/>
        </w:rPr>
        <w:t>đạ</w:t>
      </w:r>
      <w:r>
        <w:rPr>
          <w:rFonts w:cs=".VnTime;Courier New" w:ascii="Times New Roman" w:hAnsi="Times New Roman"/>
          <w:bCs/>
          <w:szCs w:val="28"/>
          <w:lang w:val="vi-VN"/>
        </w:rPr>
        <w:t>i chúng</w:t>
      </w:r>
      <w:r>
        <w:rPr>
          <w:rFonts w:cs="Times New Roman" w:ascii="Times New Roman" w:hAnsi="Times New Roman"/>
          <w:bCs/>
          <w:szCs w:val="28"/>
          <w:lang w:val="vi-VN"/>
        </w:rPr>
        <w:t>.</w:t>
      </w:r>
    </w:p>
    <w:p>
      <w:pPr>
        <w:pStyle w:val="Normal"/>
        <w:widowControl w:val="false"/>
        <w:spacing w:lineRule="auto" w:line="245" w:before="120" w:after="0"/>
        <w:ind w:firstLine="720" w:right="0"/>
        <w:jc w:val="both"/>
        <w:rPr/>
      </w:pPr>
      <w:r>
        <w:rPr>
          <w:rFonts w:cs="Times New Roman" w:ascii="Times New Roman" w:hAnsi="Times New Roman"/>
          <w:bCs/>
          <w:szCs w:val="28"/>
          <w:lang w:val="vi-VN"/>
        </w:rPr>
        <w:t>- Cơ quan thực hiện: X04</w:t>
      </w:r>
      <w:r>
        <w:rPr>
          <w:rFonts w:cs="Times New Roman" w:ascii="Times New Roman" w:hAnsi="Times New Roman"/>
          <w:bCs/>
          <w:szCs w:val="28"/>
          <w:lang w:val="nl-NL"/>
        </w:rPr>
        <w:t xml:space="preserve"> chủ trì, phối hợp với </w:t>
      </w:r>
      <w:r>
        <w:rPr>
          <w:rFonts w:cs="Times New Roman" w:ascii="Times New Roman" w:hAnsi="Times New Roman"/>
          <w:bCs/>
          <w:szCs w:val="28"/>
          <w:lang w:val="vi-VN"/>
        </w:rPr>
        <w:t>V03, V01, V04,</w:t>
      </w:r>
      <w:r>
        <w:rPr>
          <w:rFonts w:cs="Times New Roman" w:ascii="Times New Roman" w:hAnsi="Times New Roman"/>
          <w:bCs/>
          <w:szCs w:val="28"/>
          <w:lang w:val="nl-NL"/>
        </w:rPr>
        <w:t xml:space="preserve"> </w:t>
      </w:r>
      <w:r>
        <w:rPr>
          <w:rFonts w:cs="Times New Roman" w:ascii="Times New Roman" w:hAnsi="Times New Roman"/>
          <w:bCs/>
          <w:szCs w:val="28"/>
          <w:lang w:val="vi-VN"/>
        </w:rPr>
        <w:t>các học viện, trường Công an nhân dân và Công an các đơn vị, địa phương</w:t>
      </w:r>
      <w:r>
        <w:rPr>
          <w:rFonts w:cs="Times New Roman" w:ascii="Times New Roman" w:hAnsi="Times New Roman"/>
          <w:bCs/>
          <w:szCs w:val="28"/>
          <w:lang w:val="nl-NL"/>
        </w:rPr>
        <w:t>.</w:t>
      </w:r>
    </w:p>
    <w:p>
      <w:pPr>
        <w:pStyle w:val="Normal"/>
        <w:widowControl w:val="false"/>
        <w:spacing w:lineRule="auto" w:line="245" w:before="120" w:after="0"/>
        <w:ind w:firstLine="720" w:right="0"/>
        <w:jc w:val="both"/>
        <w:rPr>
          <w:rFonts w:ascii="Times New Roman" w:hAnsi="Times New Roman" w:cs="Times New Roman"/>
          <w:bCs/>
          <w:szCs w:val="28"/>
        </w:rPr>
      </w:pPr>
      <w:r>
        <w:rPr>
          <w:rFonts w:cs="Times New Roman" w:ascii="Times New Roman" w:hAnsi="Times New Roman"/>
          <w:bCs/>
          <w:szCs w:val="28"/>
          <w:lang w:val="vi-VN"/>
        </w:rPr>
        <w:t xml:space="preserve">- Thời gian thực hiện: </w:t>
      </w:r>
      <w:r>
        <w:rPr>
          <w:rFonts w:cs="Times New Roman" w:ascii="Times New Roman" w:hAnsi="Times New Roman"/>
          <w:bCs/>
          <w:szCs w:val="28"/>
        </w:rPr>
        <w:t>cả năm 2024</w:t>
      </w:r>
      <w:r>
        <w:rPr>
          <w:rFonts w:cs="Times New Roman" w:ascii="Times New Roman" w:hAnsi="Times New Roman"/>
          <w:bCs/>
          <w:szCs w:val="28"/>
          <w:lang w:val="vi-VN"/>
        </w:rPr>
        <w:t>.</w:t>
      </w:r>
    </w:p>
    <w:p>
      <w:pPr>
        <w:pStyle w:val="Normal"/>
        <w:widowControl w:val="false"/>
        <w:spacing w:lineRule="auto" w:line="245" w:before="120" w:after="0"/>
        <w:ind w:firstLine="720" w:right="0"/>
        <w:jc w:val="both"/>
        <w:rPr/>
      </w:pPr>
      <w:r>
        <w:rPr>
          <w:rFonts w:cs="Times New Roman Bold;Times New Roman" w:ascii="Times New Roman Bold;Times New Roman" w:hAnsi="Times New Roman Bold;Times New Roman"/>
          <w:b/>
          <w:bCs/>
          <w:szCs w:val="28"/>
          <w:lang w:val="vi-VN"/>
        </w:rPr>
        <w:t>3. Tổ chức truyền thông chính sách liên quan đến xử lý vi phạm hành chính trong quá trình xây dựng pháp luật</w:t>
      </w:r>
    </w:p>
    <w:p>
      <w:pPr>
        <w:pStyle w:val="Normal"/>
        <w:widowControl w:val="false"/>
        <w:spacing w:lineRule="auto" w:line="245" w:before="120" w:after="0"/>
        <w:ind w:firstLine="720" w:right="0"/>
        <w:jc w:val="both"/>
        <w:rPr>
          <w:rFonts w:ascii="Times New Roman" w:hAnsi="Times New Roman" w:cs="Times New Roman"/>
          <w:szCs w:val="28"/>
          <w:lang w:val="es-MX"/>
        </w:rPr>
      </w:pPr>
      <w:r>
        <w:rPr>
          <w:rFonts w:cs="Times New Roman" w:ascii="Times New Roman" w:hAnsi="Times New Roman"/>
          <w:szCs w:val="28"/>
          <w:lang w:val="es-MX"/>
        </w:rPr>
        <w:t xml:space="preserve">Tuyên truyền, phổ biến </w:t>
      </w:r>
      <w:r>
        <w:rPr>
          <w:rFonts w:cs="Times New Roman" w:ascii="Times New Roman" w:hAnsi="Times New Roman"/>
          <w:szCs w:val="28"/>
          <w:lang w:val="vi-VN"/>
        </w:rPr>
        <w:t xml:space="preserve">cho cán bộ, chiến sĩ Công an nhân dân và quần chúng nhân dân các </w:t>
      </w:r>
      <w:r>
        <w:rPr>
          <w:rFonts w:cs="Times New Roman" w:ascii="Times New Roman" w:hAnsi="Times New Roman"/>
          <w:szCs w:val="28"/>
          <w:lang w:val="es-MX"/>
        </w:rPr>
        <w:t xml:space="preserve">chính sách pháp luật </w:t>
      </w:r>
      <w:r>
        <w:rPr>
          <w:rFonts w:cs="Times New Roman" w:ascii="Times New Roman" w:hAnsi="Times New Roman"/>
          <w:bCs/>
          <w:szCs w:val="28"/>
          <w:lang w:val="vi-VN"/>
        </w:rPr>
        <w:t>liên quan đến xử lý vi phạm hành chính</w:t>
      </w:r>
      <w:r>
        <w:rPr>
          <w:rFonts w:cs="Times New Roman" w:ascii="Times New Roman" w:hAnsi="Times New Roman"/>
          <w:szCs w:val="28"/>
          <w:lang w:val="es-MX"/>
        </w:rPr>
        <w:t xml:space="preserve"> mà dư luận xã hội quan tâm hoặc cần định hướng dư luận xã hội, các chủ trương, quan điểm, chính sách, quy định dự kiến điều chỉnh, sửa đổi, bổ sung hoặc ban hành mới trong các dự thảo văn bản quy phạm pháp luật do Bộ Công an chủ trì soạn thảo dự kiến trình Quốc hội, Ủy ban thường vụ Quốc hội, Chính phủ, Thủ tướng Chính phủ xem xét, cho ý kiến, ban hành trong năm 2024 và trong thời gian tới gắn với việc thực hiện </w:t>
      </w:r>
      <w:r>
        <w:rPr>
          <w:rFonts w:cs="Times New Roman" w:ascii="Times New Roman" w:hAnsi="Times New Roman"/>
          <w:bCs/>
          <w:szCs w:val="28"/>
          <w:lang w:val="es-MX"/>
        </w:rPr>
        <w:t>Quyết định số 407/QĐ-TTg ngày 30/3/2022 của Thủ tướng Chính phủ phê duyệt Đề án “Tổ chức truyền thông chính sách có tác động lớn đến xã hội trong quá trình xây dựng văn bản quy phạm pháp luật giai đoạn 2022 - 2027” như: Luật Trật tự, an toàn giao thông đường bộ; Luật Quản lý, sử dụng vũ khí, vật liệu nổ và công cụ hỗ trợ (sửa đổi); Luật Phòng cháy, chữa cháy và cứu nạn, cứu hộ (sửa đổi); Luật Phòng, chống mua bán người (sửa đổi); Luật Bảo vệ dữ liệu cá nhân; Luật Dữ liệu…</w:t>
      </w:r>
    </w:p>
    <w:p>
      <w:pPr>
        <w:pStyle w:val="Normal"/>
        <w:widowControl w:val="false"/>
        <w:spacing w:lineRule="auto" w:line="245"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Cơ quan thực hiện: Các đơn vị được giao nhiệm vụ chủ trì soạn thảo văn bản quy phạm pháp luật có trách nhiệm chủ trì, phối hợp với V03 và Công an các đơn vị, địa phương.</w:t>
      </w:r>
    </w:p>
    <w:p>
      <w:pPr>
        <w:pStyle w:val="Normal"/>
        <w:widowControl w:val="false"/>
        <w:spacing w:lineRule="auto" w:line="245" w:before="120" w:after="0"/>
        <w:ind w:firstLine="720" w:right="0"/>
        <w:jc w:val="both"/>
        <w:rPr/>
      </w:pPr>
      <w:r>
        <w:rPr>
          <w:rFonts w:cs="Times New Roman" w:ascii="Times New Roman" w:hAnsi="Times New Roman"/>
          <w:bCs/>
          <w:szCs w:val="28"/>
          <w:lang w:val="es-MX"/>
        </w:rPr>
        <w:t xml:space="preserve">- Thời gian thực hiện: </w:t>
      </w:r>
      <w:r>
        <w:rPr>
          <w:rFonts w:cs="Times New Roman" w:ascii="Times New Roman" w:hAnsi="Times New Roman"/>
          <w:bCs/>
          <w:szCs w:val="28"/>
        </w:rPr>
        <w:t>cả năm 2024</w:t>
      </w:r>
      <w:r>
        <w:rPr>
          <w:rFonts w:cs="Times New Roman" w:ascii="Times New Roman" w:hAnsi="Times New Roman"/>
          <w:bCs/>
          <w:szCs w:val="28"/>
          <w:lang w:val="es-MX"/>
        </w:rPr>
        <w:t>.</w:t>
      </w:r>
    </w:p>
    <w:p>
      <w:pPr>
        <w:pStyle w:val="Normal"/>
        <w:widowControl w:val="false"/>
        <w:spacing w:lineRule="auto" w:line="245" w:before="120" w:after="0"/>
        <w:ind w:firstLine="720" w:right="0"/>
        <w:jc w:val="both"/>
        <w:rPr>
          <w:rFonts w:ascii="Times New Roman" w:hAnsi="Times New Roman" w:cs="Times New Roman"/>
          <w:bCs/>
          <w:szCs w:val="28"/>
          <w:lang w:val="es-MX"/>
        </w:rPr>
      </w:pPr>
      <w:r>
        <w:rPr>
          <w:rFonts w:cs="Times New Roman" w:ascii="Times New Roman" w:hAnsi="Times New Roman"/>
          <w:b/>
          <w:bCs/>
          <w:szCs w:val="28"/>
          <w:lang w:val="es-MX"/>
        </w:rPr>
        <w:t>4.</w:t>
      </w:r>
      <w:r>
        <w:rPr>
          <w:rFonts w:cs="Times New Roman" w:ascii="Times New Roman" w:hAnsi="Times New Roman"/>
          <w:bCs/>
          <w:szCs w:val="28"/>
          <w:lang w:val="es-MX"/>
        </w:rPr>
        <w:t xml:space="preserve"> Chủ động t</w:t>
      </w:r>
      <w:r>
        <w:rPr>
          <w:rFonts w:cs="Times New Roman" w:ascii="Times New Roman" w:hAnsi="Times New Roman"/>
          <w:szCs w:val="28"/>
          <w:lang w:val="nl-NL"/>
        </w:rPr>
        <w:t xml:space="preserve">ổ chức phổ biến, quán triệt, xây dựng kế hoạch và tổ chức triển khai thực hiện các văn bản quy phạm pháp luật </w:t>
      </w:r>
      <w:r>
        <w:rPr>
          <w:rFonts w:cs="Times New Roman" w:ascii="Times New Roman" w:hAnsi="Times New Roman"/>
          <w:bCs/>
          <w:szCs w:val="28"/>
          <w:lang w:val="es-MX"/>
        </w:rPr>
        <w:t>về xử lý vi phạm hành chính</w:t>
      </w:r>
      <w:r>
        <w:rPr>
          <w:rFonts w:cs="Times New Roman" w:ascii="Times New Roman" w:hAnsi="Times New Roman"/>
          <w:szCs w:val="28"/>
          <w:lang w:val="nl-NL"/>
        </w:rPr>
        <w:t xml:space="preserve"> được Quốc hội, Ủy ban Thường vụ Quốc hội khóa XV thông qua tại các kỳ họp, phiên họp trong năm 2023, 2024; các văn bản quy phạm pháp luật do</w:t>
      </w:r>
      <w:r>
        <w:rPr>
          <w:rFonts w:cs="Times New Roman" w:ascii="Times New Roman" w:hAnsi="Times New Roman"/>
          <w:bCs/>
          <w:szCs w:val="28"/>
          <w:lang w:val="es-MX"/>
        </w:rPr>
        <w:t xml:space="preserve"> Chính phủ, Thủ tướng Chính phủ, Bộ Công an ban hành có liên quan đến công tác công an</w:t>
      </w:r>
      <w:r>
        <w:rPr>
          <w:rFonts w:cs="Times New Roman" w:ascii="Times New Roman" w:hAnsi="Times New Roman"/>
          <w:bCs/>
          <w:spacing w:val="-6"/>
          <w:szCs w:val="28"/>
          <w:lang w:val="es-MX"/>
        </w:rPr>
        <w:t>.</w:t>
      </w:r>
    </w:p>
    <w:p>
      <w:pPr>
        <w:pStyle w:val="Normal"/>
        <w:widowControl w:val="false"/>
        <w:spacing w:lineRule="auto" w:line="252"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Cơ quan thực hiện: Công an các đơn vị, địa phương.</w:t>
      </w:r>
    </w:p>
    <w:p>
      <w:pPr>
        <w:pStyle w:val="Normal"/>
        <w:widowControl w:val="false"/>
        <w:spacing w:lineRule="auto" w:line="252" w:before="120" w:after="0"/>
        <w:ind w:firstLine="720" w:right="0"/>
        <w:jc w:val="both"/>
        <w:rPr/>
      </w:pPr>
      <w:r>
        <w:rPr>
          <w:rFonts w:cs="Times New Roman" w:ascii="Times New Roman" w:hAnsi="Times New Roman"/>
          <w:bCs/>
          <w:szCs w:val="28"/>
        </w:rPr>
        <w:t>- Thời gian thực hiện: năm 2024.</w:t>
      </w:r>
    </w:p>
    <w:p>
      <w:pPr>
        <w:pStyle w:val="NormalWeb"/>
        <w:widowControl w:val="false"/>
        <w:shd w:fill="FFFFFF" w:val="clear"/>
        <w:spacing w:lineRule="auto" w:line="252" w:before="120" w:after="0"/>
        <w:ind w:firstLine="720" w:right="0"/>
        <w:jc w:val="both"/>
        <w:rPr/>
      </w:pPr>
      <w:r>
        <w:rPr>
          <w:b/>
          <w:bCs/>
          <w:sz w:val="28"/>
          <w:szCs w:val="28"/>
        </w:rPr>
        <w:t>5.</w:t>
      </w:r>
      <w:r>
        <w:rPr>
          <w:bCs/>
          <w:sz w:val="28"/>
          <w:szCs w:val="28"/>
          <w:lang w:val="es-MX"/>
        </w:rPr>
        <w:t xml:space="preserve"> Nghiên cứu, sửa </w:t>
      </w:r>
      <w:r>
        <w:rPr>
          <w:bCs/>
          <w:sz w:val="28"/>
          <w:szCs w:val="28"/>
          <w:lang w:val="es-MX"/>
        </w:rPr>
        <w:t>đ</w:t>
      </w:r>
      <w:r>
        <w:rPr>
          <w:bCs/>
          <w:sz w:val="28"/>
          <w:szCs w:val="28"/>
          <w:lang w:val="es-MX"/>
        </w:rPr>
        <w:t>ổi, bổ sung ch</w:t>
      </w:r>
      <w:r>
        <w:rPr>
          <w:bCs/>
          <w:sz w:val="28"/>
          <w:szCs w:val="28"/>
          <w:lang w:val="es-MX"/>
        </w:rPr>
        <w:t>ươ</w:t>
      </w:r>
      <w:r>
        <w:rPr>
          <w:bCs/>
          <w:sz w:val="28"/>
          <w:szCs w:val="28"/>
          <w:lang w:val="es-MX"/>
        </w:rPr>
        <w:t xml:space="preserve">ng trình </w:t>
      </w:r>
      <w:r>
        <w:rPr>
          <w:bCs/>
          <w:sz w:val="28"/>
          <w:szCs w:val="28"/>
          <w:lang w:val="es-MX"/>
        </w:rPr>
        <w:t>đà</w:t>
      </w:r>
      <w:r>
        <w:rPr>
          <w:bCs/>
          <w:sz w:val="28"/>
          <w:szCs w:val="28"/>
          <w:lang w:val="es-MX"/>
        </w:rPr>
        <w:t>o tạo, biên soạn, chỉnh lý giáo trình, tài liệu giảng dạy pháp luật về xử lý vi phạm hành chính trong các học viện, tr</w:t>
      </w:r>
      <w:r>
        <w:rPr>
          <w:bCs/>
          <w:sz w:val="28"/>
          <w:szCs w:val="28"/>
          <w:lang w:val="es-MX"/>
        </w:rPr>
        <w:t>ư</w:t>
      </w:r>
      <w:r>
        <w:rPr>
          <w:bCs/>
          <w:sz w:val="28"/>
          <w:szCs w:val="28"/>
          <w:lang w:val="es-MX"/>
        </w:rPr>
        <w:t xml:space="preserve">ờng Công an nhân dân cho phù hợp với từng cấp học, bậc học và trình </w:t>
      </w:r>
      <w:r>
        <w:rPr>
          <w:bCs/>
          <w:sz w:val="28"/>
          <w:szCs w:val="28"/>
          <w:lang w:val="es-MX"/>
        </w:rPr>
        <w:t>đ</w:t>
      </w:r>
      <w:r>
        <w:rPr>
          <w:bCs/>
          <w:sz w:val="28"/>
          <w:szCs w:val="28"/>
          <w:lang w:val="es-MX"/>
        </w:rPr>
        <w:t xml:space="preserve">ộ </w:t>
      </w:r>
      <w:r>
        <w:rPr>
          <w:bCs/>
          <w:sz w:val="28"/>
          <w:szCs w:val="28"/>
          <w:lang w:val="es-MX"/>
        </w:rPr>
        <w:t>đà</w:t>
      </w:r>
      <w:r>
        <w:rPr>
          <w:bCs/>
          <w:sz w:val="28"/>
          <w:szCs w:val="28"/>
          <w:lang w:val="es-MX"/>
        </w:rPr>
        <w:t>o tạo.</w:t>
      </w:r>
    </w:p>
    <w:p>
      <w:pPr>
        <w:pStyle w:val="Normal"/>
        <w:widowControl w:val="false"/>
        <w:autoSpaceDE w:val="false"/>
        <w:spacing w:lineRule="auto" w:line="252" w:before="120" w:after="0"/>
        <w:ind w:firstLine="720" w:right="0"/>
        <w:jc w:val="both"/>
        <w:rPr/>
      </w:pPr>
      <w:r>
        <w:rPr>
          <w:rFonts w:cs="Times New Roman" w:ascii="Times New Roman" w:hAnsi="Times New Roman"/>
          <w:bCs/>
          <w:szCs w:val="28"/>
          <w:lang w:val="es-MX"/>
        </w:rPr>
        <w:t>- C</w:t>
      </w:r>
      <w:r>
        <w:rPr>
          <w:rFonts w:cs="Times New Roman" w:ascii="Times New Roman" w:hAnsi="Times New Roman"/>
          <w:bCs/>
          <w:szCs w:val="28"/>
          <w:lang w:val="es-MX"/>
        </w:rPr>
        <w:t>ơ</w:t>
      </w:r>
      <w:r>
        <w:rPr>
          <w:rFonts w:cs="Times New Roman" w:ascii="Times New Roman" w:hAnsi="Times New Roman"/>
          <w:bCs/>
          <w:szCs w:val="28"/>
          <w:lang w:val="es-MX"/>
        </w:rPr>
        <w:t xml:space="preserve"> quan thực hiện: X02 chủ trì, phối hợp với V03 và các học viện, tr</w:t>
      </w:r>
      <w:r>
        <w:rPr>
          <w:rFonts w:cs="Times New Roman" w:ascii="Times New Roman" w:hAnsi="Times New Roman"/>
          <w:bCs/>
          <w:szCs w:val="28"/>
          <w:lang w:val="es-MX"/>
        </w:rPr>
        <w:t>ư</w:t>
      </w:r>
      <w:r>
        <w:rPr>
          <w:rFonts w:cs="Times New Roman" w:ascii="Times New Roman" w:hAnsi="Times New Roman"/>
          <w:bCs/>
          <w:szCs w:val="28"/>
          <w:lang w:val="es-MX"/>
        </w:rPr>
        <w:t xml:space="preserve">ờng </w:t>
      </w:r>
      <w:r>
        <w:rPr>
          <w:rFonts w:cs="Times New Roman" w:ascii="Times New Roman" w:hAnsi="Times New Roman"/>
          <w:bCs/>
          <w:szCs w:val="28"/>
          <w:lang w:val="vi-VN"/>
        </w:rPr>
        <w:t>Công an nhân dân</w:t>
      </w:r>
      <w:r>
        <w:rPr>
          <w:rFonts w:cs="Times New Roman" w:ascii="Times New Roman" w:hAnsi="Times New Roman"/>
          <w:bCs/>
          <w:szCs w:val="28"/>
          <w:lang w:val="es-MX"/>
        </w:rPr>
        <w:t>.</w:t>
      </w:r>
    </w:p>
    <w:p>
      <w:pPr>
        <w:pStyle w:val="Normal"/>
        <w:widowControl w:val="false"/>
        <w:autoSpaceDE w:val="false"/>
        <w:spacing w:lineRule="auto" w:line="252" w:before="120" w:after="0"/>
        <w:ind w:firstLine="720" w:right="0"/>
        <w:jc w:val="both"/>
        <w:rPr/>
      </w:pPr>
      <w:r>
        <w:rPr>
          <w:rFonts w:cs="Times New Roman" w:ascii="Times New Roman" w:hAnsi="Times New Roman"/>
          <w:bCs/>
          <w:szCs w:val="28"/>
          <w:lang w:val="es-MX"/>
        </w:rPr>
        <w:t>- Thời gian thực hiện: cả năm 2024.</w:t>
      </w:r>
    </w:p>
    <w:p>
      <w:pPr>
        <w:pStyle w:val="Normal"/>
        <w:widowControl w:val="false"/>
        <w:spacing w:lineRule="auto" w:line="252" w:before="120" w:after="0"/>
        <w:ind w:firstLine="720" w:right="0"/>
        <w:jc w:val="both"/>
        <w:rPr/>
      </w:pPr>
      <w:r>
        <w:rPr>
          <w:rFonts w:cs="Times New Roman" w:ascii="Times New Roman" w:hAnsi="Times New Roman"/>
          <w:b/>
          <w:bCs/>
          <w:szCs w:val="28"/>
          <w:lang w:val="es-MX"/>
        </w:rPr>
        <w:t>6</w:t>
      </w:r>
      <w:r>
        <w:rPr>
          <w:rFonts w:cs="Times New Roman" w:ascii="Times New Roman" w:hAnsi="Times New Roman"/>
          <w:b/>
          <w:bCs/>
          <w:szCs w:val="28"/>
          <w:lang w:val="vi-VN"/>
        </w:rPr>
        <w:t>.</w:t>
      </w:r>
      <w:r>
        <w:rPr>
          <w:rFonts w:cs="Times New Roman" w:ascii="Times New Roman" w:hAnsi="Times New Roman"/>
          <w:bCs/>
          <w:szCs w:val="28"/>
          <w:lang w:val="vi-VN"/>
        </w:rPr>
        <w:t xml:space="preserve"> </w:t>
      </w:r>
      <w:r>
        <w:rPr>
          <w:rFonts w:cs="Times New Roman" w:ascii="Times New Roman" w:hAnsi="Times New Roman"/>
          <w:b/>
          <w:bCs/>
          <w:szCs w:val="28"/>
          <w:lang w:val="es-MX"/>
        </w:rPr>
        <w:t xml:space="preserve">Tổ chức tập huấn, bồi dưỡng kỹ năng, nghiệp pháp luật về </w:t>
      </w:r>
      <w:r>
        <w:rPr>
          <w:rFonts w:cs="Times New Roman" w:ascii="Times New Roman" w:hAnsi="Times New Roman"/>
          <w:b/>
          <w:bCs/>
          <w:szCs w:val="28"/>
          <w:lang w:val="vi-VN"/>
        </w:rPr>
        <w:t>xử lý vi phạm hành chính</w:t>
      </w:r>
    </w:p>
    <w:p>
      <w:pPr>
        <w:pStyle w:val="Normal"/>
        <w:spacing w:lineRule="auto" w:line="252" w:before="120" w:after="0"/>
        <w:ind w:firstLine="720" w:right="0"/>
        <w:jc w:val="both"/>
        <w:rPr>
          <w:rFonts w:ascii="Times New Roman" w:hAnsi="Times New Roman" w:cs="Times New Roman"/>
          <w:szCs w:val="28"/>
          <w:lang w:val="vi-VN"/>
        </w:rPr>
      </w:pPr>
      <w:r>
        <w:rPr>
          <w:rFonts w:cs="Times New Roman" w:ascii="Times New Roman" w:hAnsi="Times New Roman"/>
          <w:szCs w:val="28"/>
          <w:lang w:val="vi-VN"/>
        </w:rPr>
        <w:t xml:space="preserve">V03 chủ trì, phối hợp với Công an các đơn vị, địa phương biên soạn, cấp phát tài liệu và tổ chức tập huấn, bồi dưỡng </w:t>
      </w:r>
      <w:r>
        <w:rPr>
          <w:rFonts w:cs="Times New Roman" w:ascii="Times New Roman" w:hAnsi="Times New Roman"/>
          <w:bCs/>
          <w:szCs w:val="28"/>
          <w:lang w:val="es-MX"/>
        </w:rPr>
        <w:t xml:space="preserve">kỹ năng, nghiệp vụ pháp luật về </w:t>
      </w:r>
      <w:r>
        <w:rPr>
          <w:rFonts w:cs="Times New Roman" w:ascii="Times New Roman" w:hAnsi="Times New Roman"/>
          <w:bCs/>
          <w:szCs w:val="28"/>
          <w:lang w:val="vi-VN"/>
        </w:rPr>
        <w:t>xử phạt vi phạm hành chính cho</w:t>
      </w:r>
      <w:r>
        <w:rPr>
          <w:rFonts w:cs="Times New Roman" w:ascii="Times New Roman" w:hAnsi="Times New Roman"/>
          <w:bCs/>
          <w:szCs w:val="28"/>
          <w:lang w:val="es-MX"/>
        </w:rPr>
        <w:t xml:space="preserve"> </w:t>
      </w:r>
      <w:r>
        <w:rPr>
          <w:rFonts w:cs="Times New Roman" w:ascii="Times New Roman" w:hAnsi="Times New Roman"/>
          <w:bCs/>
          <w:szCs w:val="28"/>
          <w:lang w:val="vi-VN"/>
        </w:rPr>
        <w:t>lãnh đạo cốt cán, cán bộ</w:t>
      </w:r>
      <w:r>
        <w:rPr>
          <w:rFonts w:cs="Times New Roman" w:ascii="Times New Roman" w:hAnsi="Times New Roman"/>
          <w:bCs/>
          <w:szCs w:val="28"/>
          <w:lang w:val="es-MX"/>
        </w:rPr>
        <w:t>, chiến sĩ</w:t>
      </w:r>
      <w:r>
        <w:rPr>
          <w:rFonts w:cs="Times New Roman" w:ascii="Times New Roman" w:hAnsi="Times New Roman"/>
          <w:bCs/>
          <w:szCs w:val="28"/>
          <w:lang w:val="vi-VN"/>
        </w:rPr>
        <w:t xml:space="preserve"> thực hiện công tác quản lý, theo dõi tình hình thi hành pháp luật hoặc trực tiếp </w:t>
      </w:r>
      <w:r>
        <w:rPr>
          <w:rFonts w:cs="Times New Roman" w:ascii="Times New Roman" w:hAnsi="Times New Roman"/>
          <w:bCs/>
          <w:szCs w:val="28"/>
          <w:lang w:val="es-MX"/>
        </w:rPr>
        <w:t xml:space="preserve">xử lý vi phạm hành chính, </w:t>
      </w:r>
      <w:r>
        <w:rPr>
          <w:rFonts w:cs="Times New Roman" w:ascii="Times New Roman" w:hAnsi="Times New Roman"/>
          <w:bCs/>
          <w:szCs w:val="28"/>
          <w:lang w:val="vi-VN"/>
        </w:rPr>
        <w:t>báo cáo viên pháp luật, giáo viên giảng dạy pháp luật trong các học viện, tr</w:t>
      </w:r>
      <w:r>
        <w:rPr>
          <w:rFonts w:cs="Times New Roman" w:ascii="Times New Roman" w:hAnsi="Times New Roman"/>
          <w:bCs/>
          <w:szCs w:val="28"/>
          <w:lang w:val="vi-VN"/>
        </w:rPr>
        <w:t>ư</w:t>
      </w:r>
      <w:r>
        <w:rPr>
          <w:rFonts w:cs="Times New Roman" w:ascii="Times New Roman" w:hAnsi="Times New Roman"/>
          <w:bCs/>
          <w:szCs w:val="28"/>
          <w:lang w:val="vi-VN"/>
        </w:rPr>
        <w:t xml:space="preserve">ờng Công an nhân dân </w:t>
      </w:r>
      <w:r>
        <w:rPr>
          <w:rFonts w:cs="Times New Roman" w:ascii="Times New Roman" w:hAnsi="Times New Roman"/>
          <w:szCs w:val="28"/>
          <w:lang w:val="vi-VN"/>
        </w:rPr>
        <w:t xml:space="preserve">tại 3 miền Bắc, Trung, Nam. </w:t>
      </w:r>
    </w:p>
    <w:p>
      <w:pPr>
        <w:pStyle w:val="Normal"/>
        <w:spacing w:lineRule="auto" w:line="252" w:before="120" w:after="0"/>
        <w:ind w:firstLine="720" w:right="0"/>
        <w:jc w:val="both"/>
        <w:rPr>
          <w:rFonts w:ascii="Times New Roman" w:hAnsi="Times New Roman" w:cs="Times New Roman"/>
          <w:szCs w:val="28"/>
          <w:lang w:val="vi-VN"/>
        </w:rPr>
      </w:pPr>
      <w:r>
        <w:rPr>
          <w:rFonts w:cs="Times New Roman" w:ascii="Times New Roman" w:hAnsi="Times New Roman"/>
          <w:szCs w:val="28"/>
          <w:lang w:val="vi-VN"/>
        </w:rPr>
        <w:t>- Cơ quan thực hiện: V03 chủ trì, phối hợp với Công an các đơn vị, địa phương có liên quan.</w:t>
      </w:r>
    </w:p>
    <w:p>
      <w:pPr>
        <w:pStyle w:val="Normal"/>
        <w:spacing w:lineRule="auto" w:line="252" w:before="120" w:after="0"/>
        <w:ind w:firstLine="720" w:right="0"/>
        <w:jc w:val="both"/>
        <w:rPr>
          <w:rFonts w:ascii="Times New Roman" w:hAnsi="Times New Roman" w:cs="Times New Roman"/>
          <w:szCs w:val="28"/>
          <w:lang w:val="vi-VN"/>
        </w:rPr>
      </w:pPr>
      <w:r>
        <w:rPr>
          <w:rFonts w:cs="Times New Roman" w:ascii="Times New Roman" w:hAnsi="Times New Roman"/>
          <w:szCs w:val="28"/>
          <w:lang w:val="vi-VN"/>
        </w:rPr>
        <w:t xml:space="preserve">- Thời gian, địa điểm thực hiện: </w:t>
      </w:r>
    </w:p>
    <w:p>
      <w:pPr>
        <w:pStyle w:val="Normal"/>
        <w:spacing w:lineRule="auto" w:line="252" w:before="120" w:after="0"/>
        <w:ind w:firstLine="720" w:right="0"/>
        <w:jc w:val="both"/>
        <w:rPr>
          <w:rFonts w:ascii="Times New Roman" w:hAnsi="Times New Roman" w:cs="Times New Roman"/>
          <w:szCs w:val="28"/>
        </w:rPr>
      </w:pPr>
      <w:r>
        <w:rPr>
          <w:rFonts w:cs="Times New Roman" w:ascii="Times New Roman" w:hAnsi="Times New Roman"/>
          <w:szCs w:val="28"/>
        </w:rPr>
        <w:t>+ Hội nghị tại miền Nam: dự kiến tổ chức tại thành phố Hồ Chí Minh vào tháng 6/2024;</w:t>
      </w:r>
    </w:p>
    <w:p>
      <w:pPr>
        <w:pStyle w:val="Normal"/>
        <w:spacing w:lineRule="auto" w:line="252" w:before="120" w:after="0"/>
        <w:ind w:firstLine="720" w:right="0"/>
        <w:jc w:val="both"/>
        <w:rPr>
          <w:rFonts w:ascii="Times New Roman" w:hAnsi="Times New Roman" w:cs="Times New Roman"/>
          <w:szCs w:val="28"/>
        </w:rPr>
      </w:pPr>
      <w:r>
        <w:rPr>
          <w:rFonts w:cs="Times New Roman" w:ascii="Times New Roman" w:hAnsi="Times New Roman"/>
          <w:szCs w:val="28"/>
        </w:rPr>
        <w:t>+ Hội nghị tại miền Trung: dự kiến tổ chức tại tỉnh Quảng Bình vào tháng 8/2024;</w:t>
      </w:r>
    </w:p>
    <w:p>
      <w:pPr>
        <w:pStyle w:val="Normal"/>
        <w:spacing w:lineRule="auto" w:line="252" w:before="120" w:after="0"/>
        <w:ind w:firstLine="720" w:right="0"/>
        <w:jc w:val="both"/>
        <w:rPr>
          <w:rFonts w:ascii="Times New Roman" w:hAnsi="Times New Roman" w:cs="Times New Roman"/>
          <w:szCs w:val="28"/>
        </w:rPr>
      </w:pPr>
      <w:r>
        <w:rPr>
          <w:rFonts w:cs="Times New Roman" w:ascii="Times New Roman" w:hAnsi="Times New Roman"/>
          <w:szCs w:val="28"/>
        </w:rPr>
        <w:t>+ Hội nghị tại miền Bắc: dự kiến tổ chức tại thành phố Hà Nội vào tháng 9/2024.</w:t>
      </w:r>
    </w:p>
    <w:p>
      <w:pPr>
        <w:pStyle w:val="Normal"/>
        <w:spacing w:lineRule="auto" w:line="252" w:before="120" w:after="0"/>
        <w:ind w:firstLine="720" w:right="0"/>
        <w:jc w:val="both"/>
        <w:rPr/>
      </w:pPr>
      <w:r>
        <w:rPr>
          <w:rFonts w:cs="Times New Roman" w:ascii="Times New Roman" w:hAnsi="Times New Roman"/>
          <w:szCs w:val="28"/>
        </w:rPr>
        <w:t>- Thành phần tham dự: Công an các đơn vị, địa phương (</w:t>
      </w:r>
      <w:r>
        <w:rPr>
          <w:rFonts w:cs="Times New Roman" w:ascii="Times New Roman" w:hAnsi="Times New Roman"/>
          <w:i/>
          <w:szCs w:val="28"/>
        </w:rPr>
        <w:t>có Điện triệu tập cụ thể</w:t>
      </w:r>
      <w:r>
        <w:rPr>
          <w:rFonts w:cs="Times New Roman" w:ascii="Times New Roman" w:hAnsi="Times New Roman"/>
          <w:szCs w:val="28"/>
        </w:rPr>
        <w:t>).</w:t>
      </w:r>
    </w:p>
    <w:p>
      <w:pPr>
        <w:pStyle w:val="Normal"/>
        <w:widowControl w:val="false"/>
        <w:spacing w:lineRule="auto" w:line="252" w:before="120" w:after="0"/>
        <w:ind w:firstLine="720" w:right="0"/>
        <w:jc w:val="both"/>
        <w:rPr/>
      </w:pPr>
      <w:r>
        <w:rPr>
          <w:rFonts w:cs="Times New Roman" w:ascii="Times New Roman" w:hAnsi="Times New Roman"/>
          <w:b/>
          <w:bCs/>
          <w:sz w:val="26"/>
          <w:szCs w:val="26"/>
          <w:lang w:val="es-MX"/>
        </w:rPr>
        <w:t>III. TỔ CHỨC THỰC HIỆN</w:t>
      </w:r>
    </w:p>
    <w:p>
      <w:pPr>
        <w:pStyle w:val="Normal"/>
        <w:widowControl w:val="false"/>
        <w:spacing w:lineRule="auto" w:line="252" w:before="120" w:after="0"/>
        <w:ind w:firstLine="720" w:right="0"/>
        <w:jc w:val="both"/>
        <w:rPr>
          <w:rFonts w:ascii="Times New Roman" w:hAnsi="Times New Roman" w:cs="Times New Roman"/>
          <w:b/>
          <w:bCs/>
          <w:szCs w:val="28"/>
          <w:lang w:val="es-MX"/>
        </w:rPr>
      </w:pPr>
      <w:r>
        <w:rPr>
          <w:rFonts w:cs="Times New Roman" w:ascii="Times New Roman" w:hAnsi="Times New Roman"/>
          <w:b/>
          <w:bCs/>
          <w:szCs w:val="28"/>
          <w:lang w:val="es-MX"/>
        </w:rPr>
        <w:t>1. V03</w:t>
      </w:r>
    </w:p>
    <w:p>
      <w:pPr>
        <w:pStyle w:val="Normal"/>
        <w:widowControl w:val="false"/>
        <w:spacing w:lineRule="auto" w:line="257" w:before="120" w:after="0"/>
        <w:ind w:firstLine="720" w:right="0"/>
        <w:jc w:val="both"/>
        <w:rPr/>
      </w:pPr>
      <w:r>
        <w:rPr>
          <w:rFonts w:cs="Times New Roman" w:ascii="Times New Roman" w:hAnsi="Times New Roman"/>
          <w:bCs/>
          <w:szCs w:val="28"/>
          <w:lang w:val="es-MX"/>
        </w:rPr>
        <w:t>- Chủ trì, theo dõi, hướng dẫn, đôn đốc, kiểm tra việc thực hiện Kế hoạch này; tổng hợp, báo cáo lãnh đạo Bộ kết quả thực hiện Kế hoạch.</w:t>
      </w:r>
    </w:p>
    <w:p>
      <w:pPr>
        <w:pStyle w:val="Normal"/>
        <w:widowControl w:val="false"/>
        <w:spacing w:lineRule="auto" w:line="262"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Căn cứ Thông tư số 19/2017/TT-BTC ngày 28/02/2017 của Bộ trưởng Bộ Tài chính quy định việc lập dự toán, quản lý, sử dụng và quyết toán kinh phí ngân sách nhà nước cho công tác quản lý nhà nước về thi hành pháp luật xử lý vi phạm hành chính; Thông tư số 56/2023/TT-BTC ngày 18/8/2023 của Bộ trưởng Bộ Tài chính quy định việc lập dự toán, quản lý, sử dụng và quyết toán kinh phí bảo đảm cho công tác phổ biến, giáo dục pháp luật, chuẩn tiếp cận pháp luật và hoà giải ở cơ sở, V03 chủ trì, phối hợp với H01, H07 và các đơn vị liên quan lập dự toán, quản lý, sử dụng và quyết toán kinh phí bảo đảm thực hiện nhiệm vụ trong Kế hoạch này được cấp từ nguồn kinh phí thường xuyên bổ sung năm 2024 của Bộ Công an.</w:t>
      </w:r>
    </w:p>
    <w:p>
      <w:pPr>
        <w:pStyle w:val="Normal"/>
        <w:widowControl w:val="false"/>
        <w:tabs>
          <w:tab w:val="clear" w:pos="720"/>
          <w:tab w:val="left" w:pos="3435" w:leader="none"/>
        </w:tabs>
        <w:spacing w:lineRule="auto" w:line="262" w:before="120" w:after="0"/>
        <w:ind w:firstLine="720" w:right="0"/>
        <w:jc w:val="both"/>
        <w:rPr>
          <w:rFonts w:ascii="Times New Roman" w:hAnsi="Times New Roman" w:cs="Times New Roman"/>
          <w:b/>
          <w:bCs/>
          <w:szCs w:val="28"/>
          <w:lang w:val="es-MX"/>
        </w:rPr>
      </w:pPr>
      <w:r>
        <w:rPr>
          <w:rFonts w:cs="Times New Roman" w:ascii="Times New Roman" w:hAnsi="Times New Roman"/>
          <w:b/>
          <w:bCs/>
          <w:szCs w:val="28"/>
          <w:lang w:val="es-MX"/>
        </w:rPr>
        <w:t xml:space="preserve">2.  V01, V04, X04 </w:t>
        <w:tab/>
      </w:r>
    </w:p>
    <w:p>
      <w:pPr>
        <w:pStyle w:val="Normal"/>
        <w:widowControl w:val="false"/>
        <w:spacing w:lineRule="auto" w:line="262"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Phối hợp với V03 và các đơn vị chủ trì xây dựng văn bản quy phạm pháp luật thực hiện công tác tuyên truyền, phổ biến, giáo dục pháp luật theo các nhiệm vụ được giao tại Kế hoạch số 32/KH-BCA và Kế hoạch này.</w:t>
      </w:r>
    </w:p>
    <w:p>
      <w:pPr>
        <w:pStyle w:val="Normal"/>
        <w:widowControl w:val="false"/>
        <w:spacing w:lineRule="auto" w:line="262" w:before="120" w:after="0"/>
        <w:ind w:firstLine="720" w:right="0"/>
        <w:jc w:val="both"/>
        <w:rPr/>
      </w:pPr>
      <w:r>
        <w:rPr>
          <w:rFonts w:cs="Times New Roman" w:ascii="Times New Roman" w:hAnsi="Times New Roman"/>
          <w:b/>
          <w:bCs/>
          <w:szCs w:val="28"/>
          <w:lang w:val="es-MX"/>
        </w:rPr>
        <w:t xml:space="preserve">3. H01 </w:t>
      </w:r>
    </w:p>
    <w:p>
      <w:pPr>
        <w:pStyle w:val="Normal"/>
        <w:widowControl w:val="false"/>
        <w:spacing w:lineRule="auto" w:line="262" w:before="120" w:after="0"/>
        <w:ind w:firstLine="720" w:right="0"/>
        <w:jc w:val="both"/>
        <w:rPr/>
      </w:pPr>
      <w:r>
        <w:rPr>
          <w:rFonts w:cs="Times New Roman" w:ascii="Times New Roman" w:hAnsi="Times New Roman"/>
          <w:bCs/>
          <w:szCs w:val="28"/>
          <w:lang w:val="es-MX"/>
        </w:rPr>
        <w:t>- Thẩm định dự toán, tổng hợp, báo cáo lãnh đạo Bộ phê duyệt, bố trí kinh phí từ nguồn kinh phí thường xuyên bổ sung năm 2024 của Bộ Công an theo quy định để thực hiện Kế hoạch này.</w:t>
      </w:r>
    </w:p>
    <w:p>
      <w:pPr>
        <w:pStyle w:val="Normal"/>
        <w:widowControl w:val="false"/>
        <w:spacing w:lineRule="auto" w:line="262"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Hướng dẫn Công an các đơn vị, địa phương trong công tác lập dự toán, quản lý, sử dụng, thanh quyết toán kinh phí đảm bảo thực hiện Kế hoạch này theo quy định của pháp luật.</w:t>
      </w:r>
    </w:p>
    <w:p>
      <w:pPr>
        <w:pStyle w:val="Normal"/>
        <w:widowControl w:val="false"/>
        <w:spacing w:lineRule="auto" w:line="262" w:before="120" w:after="0"/>
        <w:ind w:firstLine="720" w:right="0"/>
        <w:jc w:val="both"/>
        <w:rPr>
          <w:rFonts w:ascii="Times New Roman" w:hAnsi="Times New Roman" w:cs="Times New Roman"/>
          <w:bCs/>
          <w:szCs w:val="28"/>
          <w:lang w:val="es-MX"/>
        </w:rPr>
      </w:pPr>
      <w:r>
        <w:rPr>
          <w:rFonts w:cs="Times New Roman" w:ascii="Times New Roman" w:hAnsi="Times New Roman"/>
          <w:b/>
          <w:bCs/>
          <w:szCs w:val="28"/>
          <w:lang w:val="es-MX"/>
        </w:rPr>
        <w:t>4.</w:t>
      </w:r>
      <w:r>
        <w:rPr>
          <w:rFonts w:cs="Times New Roman" w:ascii="Times New Roman" w:hAnsi="Times New Roman"/>
          <w:bCs/>
          <w:szCs w:val="28"/>
          <w:lang w:val="es-MX"/>
        </w:rPr>
        <w:t xml:space="preserve"> </w:t>
      </w:r>
      <w:r>
        <w:rPr>
          <w:rFonts w:cs="Times New Roman" w:ascii="Times New Roman" w:hAnsi="Times New Roman"/>
          <w:b/>
          <w:bCs/>
          <w:szCs w:val="28"/>
          <w:lang w:val="es-MX"/>
        </w:rPr>
        <w:t>H07, C10</w:t>
      </w:r>
    </w:p>
    <w:p>
      <w:pPr>
        <w:pStyle w:val="Normal"/>
        <w:widowControl w:val="false"/>
        <w:spacing w:lineRule="auto" w:line="262"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H07, C10 chuẩn bị các điều kiện cần thiết để tổ chức Hội nghị (hội trường, nơi ở cho đại biểu…).</w:t>
      </w:r>
    </w:p>
    <w:p>
      <w:pPr>
        <w:pStyle w:val="Normal"/>
        <w:widowControl w:val="false"/>
        <w:spacing w:lineRule="auto" w:line="262"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H07 phối hợp với V03 trong việc xây dựng dự toán kinh phí triển khai thực hiện các nhiệm vụ thuộc Kế hoạch này, đề nghị H01 cấp kinh phí thường xuyên bổ sung và thanh toán kinh phí theo quy định.</w:t>
      </w:r>
    </w:p>
    <w:p>
      <w:pPr>
        <w:pStyle w:val="Normal"/>
        <w:widowControl w:val="false"/>
        <w:spacing w:lineRule="auto" w:line="262" w:before="120" w:after="0"/>
        <w:ind w:firstLine="720" w:right="0"/>
        <w:jc w:val="both"/>
        <w:rPr/>
      </w:pPr>
      <w:r>
        <w:rPr>
          <w:rFonts w:cs="Times New Roman" w:ascii="Times New Roman" w:hAnsi="Times New Roman"/>
          <w:b/>
          <w:bCs/>
          <w:szCs w:val="28"/>
          <w:lang w:val="es-MX"/>
        </w:rPr>
        <w:t>5. Công an các đơn vị, địa phương</w:t>
      </w:r>
    </w:p>
    <w:p>
      <w:pPr>
        <w:pStyle w:val="Normal"/>
        <w:widowControl w:val="false"/>
        <w:spacing w:lineRule="auto" w:line="262" w:before="120" w:after="0"/>
        <w:ind w:firstLine="720" w:right="0"/>
        <w:jc w:val="both"/>
        <w:rPr/>
      </w:pPr>
      <w:r>
        <w:rPr>
          <w:rFonts w:cs="Times New Roman" w:ascii="Times New Roman" w:hAnsi="Times New Roman"/>
          <w:bCs/>
          <w:szCs w:val="28"/>
          <w:lang w:val="es-MX"/>
        </w:rPr>
        <w:t>- Chủ trì, phối hợp với V03 và các đơn vị có liên quan xây dựng và thực hiện Kế hoạch này.</w:t>
      </w:r>
    </w:p>
    <w:p>
      <w:pPr>
        <w:pStyle w:val="Normal"/>
        <w:spacing w:lineRule="auto" w:line="262" w:before="120" w:after="0"/>
        <w:ind w:firstLine="720" w:right="0"/>
        <w:jc w:val="both"/>
        <w:rPr>
          <w:rFonts w:ascii="Times New Roman" w:hAnsi="Times New Roman" w:cs="Times New Roman"/>
          <w:bCs/>
          <w:szCs w:val="28"/>
          <w:lang w:val="es-MX"/>
        </w:rPr>
      </w:pPr>
      <w:r>
        <w:rPr>
          <w:rFonts w:cs="Times New Roman" w:ascii="Times New Roman" w:hAnsi="Times New Roman"/>
          <w:bCs/>
          <w:szCs w:val="28"/>
          <w:lang w:val="es-MX"/>
        </w:rPr>
        <w:t>- Căn cứ vào nội dung Kế hoạch</w:t>
      </w:r>
      <w:r>
        <w:rPr>
          <w:rFonts w:cs="Times New Roman" w:ascii="Times New Roman" w:hAnsi="Times New Roman"/>
          <w:szCs w:val="28"/>
          <w:lang w:val="es-MX"/>
        </w:rPr>
        <w:t xml:space="preserve"> và chức năng, nhiệm vụ được giao, t</w:t>
      </w:r>
      <w:r>
        <w:rPr>
          <w:rFonts w:cs="Times New Roman" w:ascii="Times New Roman" w:hAnsi="Times New Roman"/>
          <w:szCs w:val="28"/>
          <w:lang w:val="vi-VN"/>
        </w:rPr>
        <w:t xml:space="preserve">ổ chức tập huấn, bồi dưỡng </w:t>
      </w:r>
      <w:r>
        <w:rPr>
          <w:rFonts w:cs="Times New Roman" w:ascii="Times New Roman" w:hAnsi="Times New Roman"/>
          <w:bCs/>
          <w:szCs w:val="28"/>
          <w:lang w:val="es-MX"/>
        </w:rPr>
        <w:t xml:space="preserve">kỹ năng, nghiệp pháp luật về </w:t>
      </w:r>
      <w:r>
        <w:rPr>
          <w:rFonts w:cs="Times New Roman" w:ascii="Times New Roman" w:hAnsi="Times New Roman"/>
          <w:bCs/>
          <w:szCs w:val="28"/>
          <w:lang w:val="vi-VN"/>
        </w:rPr>
        <w:t>xử lý vi phạm hành chính</w:t>
      </w:r>
      <w:r>
        <w:rPr>
          <w:rFonts w:cs="Times New Roman" w:ascii="Times New Roman" w:hAnsi="Times New Roman"/>
          <w:szCs w:val="28"/>
          <w:lang w:val="es-MX"/>
        </w:rPr>
        <w:t xml:space="preserve"> (gồm xử phạt vi phạm hành chính và áp dụng các biện pháp xử lý </w:t>
      </w:r>
      <w:r>
        <w:rPr>
          <w:rFonts w:cs="Times New Roman" w:ascii="Times New Roman" w:hAnsi="Times New Roman"/>
          <w:spacing w:val="-4"/>
          <w:szCs w:val="28"/>
          <w:lang w:val="es-MX"/>
        </w:rPr>
        <w:t>hành chính) thuộc phạm vi lĩnh vực, địa bàn quản lý bằng các hình thức phù hợp;</w:t>
      </w:r>
      <w:r>
        <w:rPr>
          <w:rFonts w:cs="Times New Roman" w:ascii="Times New Roman" w:hAnsi="Times New Roman"/>
          <w:bCs/>
          <w:szCs w:val="28"/>
          <w:lang w:val="es-MX"/>
        </w:rPr>
        <w:t xml:space="preserve"> bố trí kinh phí thực hiện Kế hoạch; tổ chức đánh giá kết quả thực hiện Kế hoạch gửi về V03 để tổng hợp, báo cáo lãnh đạo Bộ.</w:t>
      </w:r>
    </w:p>
    <w:p>
      <w:pPr>
        <w:pStyle w:val="Normal"/>
        <w:widowControl w:val="false"/>
        <w:spacing w:lineRule="auto" w:line="262" w:before="120" w:after="0"/>
        <w:ind w:firstLine="720" w:right="0"/>
        <w:jc w:val="both"/>
        <w:rPr/>
      </w:pPr>
      <w:r>
        <w:rPr>
          <w:rFonts w:cs="Times New Roman" w:ascii="Times New Roman" w:hAnsi="Times New Roman"/>
          <w:bCs/>
          <w:szCs w:val="28"/>
          <w:lang w:val="es-MX"/>
        </w:rPr>
        <w:t>- Thủ trưởng Công an các đơn vị, địa phương chịu trách nhiệm chỉ đạo các đơn vị, địa phương trực thuộc tổ chức thực hiện Kế hoạch nghiêm túc, có hiệu quả; phối hợp với V03 tổ chức tập huấn</w:t>
      </w:r>
      <w:r>
        <w:rPr>
          <w:rFonts w:cs="Times New Roman" w:ascii="Times New Roman" w:hAnsi="Times New Roman"/>
          <w:bCs/>
          <w:szCs w:val="28"/>
          <w:lang w:val="vi-VN"/>
        </w:rPr>
        <w:t xml:space="preserve"> kỹ n</w:t>
      </w:r>
      <w:r>
        <w:rPr>
          <w:rFonts w:cs="Times New Roman" w:ascii="Times New Roman" w:hAnsi="Times New Roman"/>
          <w:bCs/>
          <w:szCs w:val="28"/>
          <w:lang w:val="vi-VN"/>
        </w:rPr>
        <w:t>ă</w:t>
      </w:r>
      <w:r>
        <w:rPr>
          <w:rFonts w:cs="Times New Roman" w:ascii="Times New Roman" w:hAnsi="Times New Roman"/>
          <w:bCs/>
          <w:szCs w:val="28"/>
          <w:lang w:val="vi-VN"/>
        </w:rPr>
        <w:t>ng, nghiệp vụ pháp luật về xử lý vi phạm hành chính</w:t>
      </w:r>
      <w:r>
        <w:rPr>
          <w:rFonts w:cs="Times New Roman" w:ascii="Times New Roman" w:hAnsi="Times New Roman"/>
          <w:bCs/>
          <w:szCs w:val="28"/>
          <w:lang w:val="es-MX"/>
        </w:rPr>
        <w:t xml:space="preserve">, bố trí cán bộ, bảo đảm kinh phí và các điều kiện cần thiết khác cho công tác tuyên truyền, phổ biến kỹ năng, nghiệp vụ pháp luật về </w:t>
      </w:r>
      <w:r>
        <w:rPr>
          <w:rFonts w:cs="Times New Roman" w:ascii="Times New Roman" w:hAnsi="Times New Roman"/>
          <w:bCs/>
          <w:szCs w:val="28"/>
          <w:lang w:val="vi-VN"/>
        </w:rPr>
        <w:t>xử l</w:t>
      </w:r>
      <w:r>
        <w:rPr>
          <w:rFonts w:cs="Times New Roman" w:ascii="Times New Roman" w:hAnsi="Times New Roman"/>
          <w:bCs/>
          <w:szCs w:val="28"/>
          <w:lang w:val="es-MX"/>
        </w:rPr>
        <w:t>ý</w:t>
      </w:r>
      <w:r>
        <w:rPr>
          <w:rFonts w:cs="Times New Roman" w:ascii="Times New Roman" w:hAnsi="Times New Roman"/>
          <w:bCs/>
          <w:szCs w:val="28"/>
          <w:lang w:val="vi-VN"/>
        </w:rPr>
        <w:t xml:space="preserve"> vi phạm hành chính</w:t>
      </w:r>
      <w:r>
        <w:rPr>
          <w:rFonts w:cs="Times New Roman" w:ascii="Times New Roman" w:hAnsi="Times New Roman"/>
          <w:bCs/>
          <w:szCs w:val="28"/>
          <w:lang w:val="es-MX"/>
        </w:rPr>
        <w:t>, tăng cường công tác theo dõi, kiểm tra việc thực hiện ở đơn vị, địa phương mình.</w:t>
      </w:r>
    </w:p>
    <w:p>
      <w:pPr>
        <w:pStyle w:val="Normal"/>
        <w:widowControl w:val="false"/>
        <w:spacing w:lineRule="auto" w:line="252" w:before="120" w:after="0"/>
        <w:ind w:firstLine="720" w:right="0"/>
        <w:jc w:val="both"/>
        <w:rPr>
          <w:rFonts w:ascii="Times New Roman" w:hAnsi="Times New Roman" w:cs="Times New Roman"/>
          <w:bCs/>
          <w:spacing w:val="-2"/>
          <w:szCs w:val="28"/>
          <w:lang w:val="es-MX"/>
        </w:rPr>
      </w:pPr>
      <w:r>
        <w:rPr>
          <w:rFonts w:cs="Times New Roman" w:ascii="Times New Roman" w:hAnsi="Times New Roman"/>
          <w:bCs/>
          <w:spacing w:val="-2"/>
          <w:szCs w:val="28"/>
          <w:lang w:val="es-MX"/>
        </w:rPr>
        <w:t xml:space="preserve">Xây dựng Báo cáo kết quả thực hiện Kế hoạch (đưa vào nội dung Báo cáo công tác thi hành pháp luật về xử lý vi phạm hành chính năm 2024), gửi về Bộ (qua V03 trước ngày </w:t>
      </w:r>
      <w:r>
        <w:rPr>
          <w:rFonts w:cs="Times New Roman" w:ascii="Times New Roman" w:hAnsi="Times New Roman"/>
          <w:b/>
          <w:bCs/>
          <w:spacing w:val="-2"/>
          <w:szCs w:val="28"/>
          <w:lang w:val="es-MX"/>
        </w:rPr>
        <w:t>20/12/2024</w:t>
      </w:r>
      <w:r>
        <w:rPr>
          <w:rFonts w:cs="Times New Roman" w:ascii="Times New Roman" w:hAnsi="Times New Roman"/>
          <w:bCs/>
          <w:spacing w:val="-2"/>
          <w:szCs w:val="28"/>
          <w:lang w:val="es-MX"/>
        </w:rPr>
        <w:t xml:space="preserve">) theo quy định tại Thông tư số 05/2019/TT-BCA </w:t>
      </w:r>
      <w:r>
        <w:rPr>
          <w:rFonts w:cs="Times New Roman" w:ascii="Times New Roman" w:hAnsi="Times New Roman"/>
          <w:bCs/>
          <w:szCs w:val="28"/>
          <w:lang w:val="es-MX"/>
        </w:rPr>
        <w:t xml:space="preserve">ngày 12/3/2019 của Bộ trưởng Bộ Công an quy định chế độ báo cáo trong </w:t>
      </w:r>
      <w:r>
        <w:rPr>
          <w:rFonts w:cs="Times New Roman" w:ascii="Times New Roman" w:hAnsi="Times New Roman"/>
          <w:bCs/>
          <w:szCs w:val="28"/>
          <w:lang w:val="vi-VN"/>
        </w:rPr>
        <w:t>C</w:t>
      </w:r>
      <w:r>
        <w:rPr>
          <w:rFonts w:cs="Times New Roman" w:ascii="Times New Roman" w:hAnsi="Times New Roman"/>
          <w:bCs/>
          <w:szCs w:val="28"/>
          <w:lang w:val="es-MX"/>
        </w:rPr>
        <w:t>ông an nhân dân và Thông tư số 39/2022/TT-BCA ngày 25/10/2022 của Bộ trưởng Bộ Công an quy định quản lý công tác thi hành pháp luật về xử lý vi phạm hành chính trong Công an nhân dân.</w:t>
      </w:r>
    </w:p>
    <w:p>
      <w:pPr>
        <w:pStyle w:val="Normal"/>
        <w:widowControl w:val="false"/>
        <w:spacing w:lineRule="auto" w:line="252" w:before="120" w:after="240"/>
        <w:ind w:firstLine="720" w:right="0"/>
        <w:jc w:val="both"/>
        <w:rPr/>
      </w:pPr>
      <w:r>
        <w:rPr>
          <w:rFonts w:cs="Times New Roman" w:ascii="Times New Roman" w:hAnsi="Times New Roman"/>
          <w:bCs/>
          <w:spacing w:val="-2"/>
          <w:szCs w:val="28"/>
          <w:lang w:val="es-MX"/>
        </w:rPr>
        <w:t>Trong quá trình thực hiện Kế hoạch, nếu có khó khăn, vướng mắc phát sinh, đề nghị Công an các đơn vị, đại phương phản ánh về Bộ Công an (qua V03) để có hướng dẫn kịp thời</w:t>
      </w:r>
      <w:r>
        <w:rPr/>
        <w:t>./.</w:t>
      </w:r>
    </w:p>
    <w:tbl>
      <w:tblPr>
        <w:tblW w:w="9120" w:type="dxa"/>
        <w:jc w:val="left"/>
        <w:tblInd w:w="108" w:type="dxa"/>
        <w:tblLayout w:type="fixed"/>
        <w:tblCellMar>
          <w:top w:w="0" w:type="dxa"/>
          <w:left w:w="108" w:type="dxa"/>
          <w:bottom w:w="0" w:type="dxa"/>
          <w:right w:w="108" w:type="dxa"/>
        </w:tblCellMar>
      </w:tblPr>
      <w:tblGrid>
        <w:gridCol w:w="4560"/>
        <w:gridCol w:w="480"/>
        <w:gridCol w:w="4080"/>
      </w:tblGrid>
      <w:tr>
        <w:trPr/>
        <w:tc>
          <w:tcPr>
            <w:tcW w:w="4560" w:type="dxa"/>
            <w:tcBorders/>
          </w:tcPr>
          <w:p>
            <w:pPr>
              <w:pStyle w:val="Normal"/>
              <w:widowControl w:val="false"/>
              <w:jc w:val="both"/>
              <w:rPr/>
            </w:pPr>
            <w:r>
              <w:rPr>
                <w:rFonts w:cs="Times New Roman" w:ascii="Times New Roman" w:hAnsi="Times New Roman"/>
                <w:b/>
                <w:bCs/>
                <w:i/>
                <w:iCs/>
                <w:color w:val="000000"/>
                <w:sz w:val="22"/>
                <w:szCs w:val="22"/>
                <w:lang w:val="es-MX"/>
              </w:rPr>
              <w:t xml:space="preserve">Nơi </w:t>
            </w:r>
            <w:r>
              <w:rPr>
                <w:rFonts w:cs="Times New Roman" w:ascii="Times New Roman" w:hAnsi="Times New Roman"/>
                <w:b/>
                <w:bCs/>
                <w:i/>
                <w:iCs/>
                <w:color w:val="000000"/>
                <w:sz w:val="24"/>
                <w:szCs w:val="24"/>
                <w:lang w:val="es-MX"/>
              </w:rPr>
              <w:t>nhận</w:t>
            </w:r>
            <w:r>
              <w:rPr>
                <w:rFonts w:cs="Times New Roman" w:ascii="Times New Roman" w:hAnsi="Times New Roman"/>
                <w:b/>
                <w:bCs/>
                <w:i/>
                <w:iCs/>
                <w:color w:val="000000"/>
                <w:sz w:val="22"/>
                <w:szCs w:val="22"/>
                <w:lang w:val="es-MX"/>
              </w:rPr>
              <w:t>:</w:t>
            </w:r>
          </w:p>
          <w:p>
            <w:pPr>
              <w:pStyle w:val="Normal"/>
              <w:widowControl w:val="false"/>
              <w:jc w:val="both"/>
              <w:rPr/>
            </w:pPr>
            <w:r>
              <w:rPr>
                <w:rFonts w:cs="Times New Roman" w:ascii="Times New Roman" w:hAnsi="Times New Roman"/>
                <w:bCs/>
                <w:color w:val="000000"/>
                <w:sz w:val="22"/>
                <w:szCs w:val="22"/>
                <w:lang w:val="es-MX"/>
              </w:rPr>
              <w:t xml:space="preserve">- </w:t>
            </w:r>
            <w:r>
              <w:rPr>
                <w:rFonts w:cs="Times New Roman" w:ascii="Times New Roman" w:hAnsi="Times New Roman"/>
                <w:bCs/>
                <w:color w:val="000000"/>
                <w:spacing w:val="-8"/>
                <w:sz w:val="22"/>
                <w:szCs w:val="22"/>
                <w:lang w:val="es-MX"/>
              </w:rPr>
              <w:t>Đ/c Bộ trưởng (để báo cáo);</w:t>
            </w:r>
          </w:p>
          <w:p>
            <w:pPr>
              <w:pStyle w:val="Normal"/>
              <w:widowControl w:val="false"/>
              <w:jc w:val="both"/>
              <w:rPr/>
            </w:pPr>
            <w:r>
              <w:rPr>
                <w:rFonts w:cs="Times New Roman" w:ascii="Times New Roman" w:hAnsi="Times New Roman"/>
                <w:b/>
                <w:bCs/>
                <w:color w:val="000000"/>
                <w:spacing w:val="-8"/>
                <w:sz w:val="22"/>
                <w:szCs w:val="22"/>
                <w:lang w:val="es-MX"/>
              </w:rPr>
              <w:t xml:space="preserve">- </w:t>
            </w:r>
            <w:r>
              <w:rPr>
                <w:rFonts w:cs="Times New Roman" w:ascii="Times New Roman" w:hAnsi="Times New Roman"/>
                <w:color w:val="000000"/>
                <w:spacing w:val="-8"/>
                <w:sz w:val="22"/>
                <w:szCs w:val="22"/>
                <w:lang w:val="es-MX"/>
              </w:rPr>
              <w:t>Các đ/c Thứ trưởng (để phối hợp chỉ đạo);</w:t>
            </w:r>
          </w:p>
          <w:p>
            <w:pPr>
              <w:pStyle w:val="Normal"/>
              <w:widowControl w:val="false"/>
              <w:jc w:val="both"/>
              <w:rPr>
                <w:rFonts w:ascii="Times New Roman" w:hAnsi="Times New Roman" w:cs="Times New Roman"/>
                <w:bCs/>
                <w:spacing w:val="-8"/>
                <w:sz w:val="24"/>
                <w:szCs w:val="24"/>
                <w:lang w:val="es-MX"/>
              </w:rPr>
            </w:pPr>
            <w:r>
              <w:rPr>
                <w:rFonts w:cs="Times New Roman" w:ascii="Times New Roman" w:hAnsi="Times New Roman"/>
                <w:bCs/>
                <w:spacing w:val="-8"/>
                <w:sz w:val="24"/>
                <w:szCs w:val="24"/>
                <w:lang w:val="es-MX"/>
              </w:rPr>
              <w:t>- Công an các đơn vị, địa phương (để thực hiện);</w:t>
            </w:r>
          </w:p>
          <w:p>
            <w:pPr>
              <w:pStyle w:val="Normal"/>
              <w:widowControl w:val="false"/>
              <w:jc w:val="both"/>
              <w:rPr>
                <w:rFonts w:ascii="Times New Roman" w:hAnsi="Times New Roman" w:cs="Times New Roman"/>
                <w:color w:val="000000"/>
                <w:spacing w:val="-8"/>
                <w:sz w:val="22"/>
                <w:szCs w:val="22"/>
                <w:lang w:val="es-MX"/>
              </w:rPr>
            </w:pPr>
            <w:r>
              <w:rPr>
                <w:rFonts w:cs="Times New Roman" w:ascii="Times New Roman" w:hAnsi="Times New Roman"/>
                <w:color w:val="000000"/>
                <w:spacing w:val="-8"/>
                <w:sz w:val="22"/>
                <w:szCs w:val="22"/>
                <w:lang w:val="es-MX"/>
              </w:rPr>
              <w:t>- Cổng thông tin điện tử Bộ Công an (để đăng tải);</w:t>
            </w:r>
          </w:p>
          <w:p>
            <w:pPr>
              <w:pStyle w:val="Normal"/>
              <w:widowControl w:val="false"/>
              <w:jc w:val="both"/>
              <w:rPr>
                <w:rFonts w:ascii="Times New Roman" w:hAnsi="Times New Roman" w:cs="Times New Roman"/>
                <w:color w:val="000000"/>
                <w:sz w:val="22"/>
                <w:szCs w:val="22"/>
              </w:rPr>
            </w:pPr>
            <w:r>
              <w:rPr>
                <w:rFonts w:cs="Times New Roman" w:ascii="Times New Roman" w:hAnsi="Times New Roman"/>
                <w:color w:val="000000"/>
                <w:spacing w:val="-8"/>
                <w:sz w:val="22"/>
                <w:szCs w:val="22"/>
              </w:rPr>
              <w:t>- Lưu: VT, V03 (P4).</w:t>
            </w:r>
          </w:p>
        </w:tc>
        <w:tc>
          <w:tcPr>
            <w:tcW w:w="480" w:type="dxa"/>
            <w:tcBorders/>
          </w:tcPr>
          <w:p>
            <w:pPr>
              <w:pStyle w:val="Normal"/>
              <w:widowControl w:val="false"/>
              <w:snapToGrid w:val="false"/>
              <w:jc w:val="center"/>
              <w:rPr>
                <w:rFonts w:ascii="Times New Roman" w:hAnsi="Times New Roman" w:cs="Times New Roman"/>
                <w:b/>
                <w:bCs/>
                <w:color w:val="000000"/>
                <w:sz w:val="22"/>
                <w:szCs w:val="26"/>
              </w:rPr>
            </w:pPr>
            <w:r>
              <w:rPr>
                <w:rFonts w:cs="Times New Roman" w:ascii="Times New Roman" w:hAnsi="Times New Roman"/>
                <w:b/>
                <w:bCs/>
                <w:color w:val="000000"/>
                <w:sz w:val="22"/>
                <w:szCs w:val="26"/>
              </w:rPr>
            </w:r>
          </w:p>
        </w:tc>
        <w:tc>
          <w:tcPr>
            <w:tcW w:w="4080" w:type="dxa"/>
            <w:tcBorders/>
          </w:tcPr>
          <w:p>
            <w:pPr>
              <w:pStyle w:val="Normal"/>
              <w:widowControl w:val="false"/>
              <w:jc w:val="center"/>
              <w:rPr>
                <w:rFonts w:ascii="Times New Roman" w:hAnsi="Times New Roman" w:cs="Times New Roman"/>
                <w:b/>
                <w:bCs/>
                <w:color w:val="000000"/>
                <w:szCs w:val="26"/>
              </w:rPr>
            </w:pPr>
            <w:r>
              <w:rPr>
                <w:rFonts w:cs="Times New Roman" w:ascii="Times New Roman" w:hAnsi="Times New Roman"/>
                <w:b/>
                <w:bCs/>
                <w:color w:val="000000"/>
                <w:szCs w:val="26"/>
              </w:rPr>
              <w:t>KT. BỘ TRƯỞNG</w:t>
            </w:r>
          </w:p>
          <w:p>
            <w:pPr>
              <w:pStyle w:val="Normal"/>
              <w:widowControl w:val="false"/>
              <w:jc w:val="center"/>
              <w:rPr>
                <w:rFonts w:ascii="Times New Roman" w:hAnsi="Times New Roman" w:cs="Times New Roman"/>
                <w:b/>
                <w:bCs/>
                <w:color w:val="000000"/>
                <w:szCs w:val="26"/>
              </w:rPr>
            </w:pPr>
            <w:r>
              <w:rPr>
                <w:rFonts w:cs="Times New Roman" w:ascii="Times New Roman" w:hAnsi="Times New Roman"/>
                <w:b/>
                <w:bCs/>
                <w:color w:val="000000"/>
                <w:szCs w:val="26"/>
              </w:rPr>
              <w:t>THỨ TRƯỞNG</w:t>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r>
          </w:p>
          <w:p>
            <w:pPr>
              <w:pStyle w:val="Normal"/>
              <w:widowControl w:val="false"/>
              <w:jc w:val="center"/>
              <w:rPr>
                <w:rFonts w:ascii="Times New Roman" w:hAnsi="Times New Roman" w:cs="Times New Roman"/>
                <w:b/>
                <w:bCs/>
                <w:color w:val="000000"/>
                <w:szCs w:val="28"/>
              </w:rPr>
            </w:pPr>
            <w:r>
              <w:rPr>
                <w:rFonts w:cs="Times New Roman" w:ascii="Times New Roman" w:hAnsi="Times New Roman"/>
                <w:b/>
                <w:bCs/>
                <w:color w:val="000000"/>
                <w:szCs w:val="28"/>
              </w:rPr>
              <w:t>Trung tướng Lê Quốc Hùng</w:t>
            </w:r>
          </w:p>
        </w:tc>
      </w:tr>
    </w:tbl>
    <w:p>
      <w:pPr>
        <w:pStyle w:val="Normal"/>
        <w:widowControl w:val="false"/>
        <w:spacing w:lineRule="auto" w:line="264" w:before="120" w:after="0"/>
        <w:ind w:firstLine="720" w:right="0"/>
        <w:jc w:val="both"/>
        <w:rPr/>
      </w:pPr>
      <w:r>
        <w:rPr/>
      </w:r>
    </w:p>
    <w:sectPr>
      <w:headerReference w:type="default" r:id="rId2"/>
      <w:headerReference w:type="first" r:id="rId3"/>
      <w:type w:val="nextPage"/>
      <w:pgSz w:w="11906" w:h="16838"/>
      <w:pgMar w:left="1701" w:right="1134" w:gutter="0" w:header="720" w:top="1134" w:footer="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altName w:val="Courier New"/>
    <w:charset w:val="00"/>
    <w:family w:val="swiss"/>
    <w:pitch w:val="variable"/>
  </w:font>
  <w:font w:name="Tahoma">
    <w:charset w:val="a3"/>
    <w:family w:val="swiss"/>
    <w:pitch w:val="variable"/>
  </w:font>
  <w:font w:name="Liberation Sans">
    <w:altName w:val="Arial"/>
    <w:charset w:val="00"/>
    <w:family w:val="swiss"/>
    <w:pitch w:val="variable"/>
  </w:font>
  <w:font w:name="Arial">
    <w:charset w:val="a3"/>
    <w:family w:val="swiss"/>
    <w:pitch w:val="variable"/>
  </w:font>
  <w:font w:name="Times New Roman">
    <w:charset w:val="a3"/>
    <w:family w:val="roman"/>
    <w:pitch w:val="variable"/>
  </w:font>
  <w:font w:name="Times New Roman Bold">
    <w:altName w:val="Times New Roman"/>
    <w:charset w:val="00"/>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p>
  <w:p>
    <w:pPr>
      <w:pStyle w:val="Header"/>
      <w:rPr>
        <w:rFonts w:ascii="Times New Roman" w:hAnsi="Times New Roman" w:cs="Times New Roman"/>
      </w:rPr>
    </w:pPr>
    <w:r>
      <w:rPr>
        <w:rFonts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Courier New" w:hAnsi=".VnTime;Courier New" w:eastAsia="Times New Roman" w:cs=".VnTime;Courier New"/>
      <w:color w:val="auto"/>
      <w:sz w:val="28"/>
      <w:szCs w:val="20"/>
      <w:lang w:val="en-US" w:bidi="ar-SA" w:eastAsia="zh-CN"/>
    </w:rPr>
  </w:style>
  <w:style w:type="character" w:styleId="DefaultParagraphFont">
    <w:name w:val="Default Paragraph Font"/>
    <w:qFormat/>
    <w:rPr/>
  </w:style>
  <w:style w:type="character" w:styleId="PageNumber">
    <w:name w:val="page number"/>
    <w:basedOn w:val="DefaultParagraphFont"/>
    <w:rPr/>
  </w:style>
  <w:style w:type="character" w:styleId="normalchar">
    <w:name w:val="normal__char"/>
    <w:basedOn w:val="DefaultParagraphFont"/>
    <w:qFormat/>
    <w:rPr/>
  </w:style>
  <w:style w:type="character" w:styleId="HeaderChar">
    <w:name w:val="Header Char"/>
    <w:qFormat/>
    <w:rPr>
      <w:rFonts w:ascii=".VnTime;Courier New" w:hAnsi=".VnTime;Courier New" w:cs=".VnTime;Courier New"/>
      <w:sz w:val="28"/>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CharCharCharChar">
    <w:name w:val=" Char Char Char Char"/>
    <w:basedOn w:val="Normal"/>
    <w:qFormat/>
    <w:pPr>
      <w:spacing w:lineRule="exact" w:line="240" w:before="0" w:after="160"/>
    </w:pPr>
    <w:rPr>
      <w:rFonts w:ascii="Arial" w:hAnsi="Arial" w:cs="Arial"/>
      <w:sz w:val="22"/>
      <w:szCs w:val="22"/>
    </w:rPr>
  </w:style>
  <w:style w:type="paragraph" w:styleId="Header">
    <w:name w:val="header"/>
    <w:basedOn w:val="Normal"/>
    <w:pPr>
      <w:tabs>
        <w:tab w:val="clear" w:pos="720"/>
        <w:tab w:val="center" w:pos="4680" w:leader="none"/>
        <w:tab w:val="right" w:pos="9360" w:leader="none"/>
      </w:tabs>
    </w:pPr>
    <w:rPr>
      <w:lang w:val="en-US"/>
    </w:rPr>
  </w:style>
  <w:style w:type="paragraph" w:styleId="NormalWeb">
    <w:name w:val="Normal (Web)"/>
    <w:basedOn w:val="Normal"/>
    <w:qFormat/>
    <w:pPr/>
    <w:rPr>
      <w:rFonts w:ascii="Times New Roman" w:hAnsi="Times New Roman" w:cs="Times New Roman"/>
      <w:sz w:val="24"/>
      <w:szCs w:val="24"/>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322</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2024-03-07T09:26:00Z</dcterms:created>
  <dc:creator>Dell</dc:creator>
  <dc:description/>
  <cp:keywords/>
  <dc:language>en-US</dc:language>
  <cp:lastModifiedBy>win 7</cp:lastModifiedBy>
  <cp:lastPrinted>2024-03-15T14:43:00Z</cp:lastPrinted>
  <dcterms:modified xsi:type="dcterms:W3CDTF">2024-03-18T15:40:00Z</dcterms:modified>
  <cp:revision>22</cp:revision>
  <dc:subject/>
  <dc:title>BỘ CÔNG AN</dc:title>
</cp:coreProperties>
</file>