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700" w:type="pct"/>
        <w:jc w:val="left"/>
        <w:tblInd w:w="-601" w:type="dxa"/>
        <w:tblLayout w:type="fixed"/>
        <w:tblCellMar>
          <w:top w:w="0" w:type="dxa"/>
          <w:left w:w="108" w:type="dxa"/>
          <w:bottom w:w="0" w:type="dxa"/>
          <w:right w:w="108" w:type="dxa"/>
        </w:tblCellMar>
      </w:tblPr>
      <w:tblGrid>
        <w:gridCol w:w="4413"/>
        <w:gridCol w:w="5927"/>
      </w:tblGrid>
      <w:tr>
        <w:trPr>
          <w:trHeight w:val="883" w:hRule="atLeast"/>
        </w:trPr>
        <w:tc>
          <w:tcPr>
            <w:tcW w:w="4413" w:type="dxa"/>
            <w:tcBorders/>
          </w:tcPr>
          <w:p>
            <w:pPr>
              <w:pStyle w:val="Normal"/>
              <w:widowControl/>
              <w:jc w:val="center"/>
              <w:rPr>
                <w:rFonts w:ascii="Times New Roman" w:hAnsi="Times New Roman" w:cs="Times New Roman"/>
                <w:b/>
                <w:sz w:val="25"/>
                <w:szCs w:val="25"/>
              </w:rPr>
            </w:pPr>
            <w:r>
              <w:rPr>
                <w:rFonts w:eastAsia="Times New Roman" w:cs="Times New Roman" w:ascii="Times New Roman" w:hAnsi="Times New Roman"/>
                <w:b/>
                <w:sz w:val="25"/>
                <w:szCs w:val="25"/>
                <w:lang w:val="en-US"/>
              </w:rPr>
              <w:t xml:space="preserve"> </w:t>
            </w:r>
            <w:r>
              <w:rPr>
                <w:rFonts w:cs="Times New Roman" w:ascii="Times New Roman" w:hAnsi="Times New Roman"/>
                <w:b/>
                <w:sz w:val="25"/>
                <w:szCs w:val="25"/>
              </w:rPr>
              <w:t>BỘ CÔNG AN - BỘ QUỐC PHÒNG - BỘ TÀI CHÍNH</w:t>
            </w:r>
            <w:r>
              <w:rPr>
                <w:rFonts w:cs="Times New Roman" w:ascii="Times New Roman" w:hAnsi="Times New Roman"/>
                <w:b/>
                <w:sz w:val="25"/>
                <w:szCs w:val="25"/>
                <w:lang w:val="en-US"/>
              </w:rPr>
              <w:t xml:space="preserve"> </w:t>
            </w:r>
            <w:r>
              <w:rPr>
                <w:rFonts w:cs="Times New Roman" w:ascii="Times New Roman" w:hAnsi="Times New Roman"/>
                <w:b/>
                <w:sz w:val="25"/>
                <w:szCs w:val="25"/>
              </w:rPr>
              <w:t xml:space="preserve">- BỘ NÔNG NGHIỆP VÀ PHÁT TRIỂN NÔNG THÔN - </w:t>
            </w:r>
            <w:r>
              <w:rPr>
                <w:rFonts w:cs="Times New Roman" w:ascii="Times New Roman Bold;Times New Roman" w:hAnsi="Times New Roman Bold;Times New Roman"/>
                <w:b/>
                <w:spacing w:val="-6"/>
                <w:sz w:val="25"/>
                <w:szCs w:val="25"/>
              </w:rPr>
              <w:t>VIỆN KIỂM SÁT NHÂN DÂN TỐI CAO</w:t>
            </w:r>
          </w:p>
        </w:tc>
        <w:tc>
          <w:tcPr>
            <w:tcW w:w="5927" w:type="dxa"/>
            <w:tcBorders/>
          </w:tcPr>
          <w:p>
            <w:pPr>
              <w:pStyle w:val="Normal"/>
              <w:widowControl/>
              <w:jc w:val="center"/>
              <w:rPr>
                <w:rFonts w:ascii="Times New Roman" w:hAnsi="Times New Roman" w:cs="Times New Roman"/>
                <w:b/>
                <w:sz w:val="26"/>
                <w:szCs w:val="20"/>
              </w:rPr>
            </w:pPr>
            <w:r>
              <mc:AlternateContent>
                <mc:Choice Requires="wps">
                  <w:drawing>
                    <wp:anchor behindDoc="0" distT="0" distB="0" distL="114935" distR="114935" simplePos="0" locked="0" layoutInCell="1" allowOverlap="1" relativeHeight="4">
                      <wp:simplePos x="0" y="0"/>
                      <wp:positionH relativeFrom="column">
                        <wp:posOffset>934720</wp:posOffset>
                      </wp:positionH>
                      <wp:positionV relativeFrom="paragraph">
                        <wp:posOffset>430530</wp:posOffset>
                      </wp:positionV>
                      <wp:extent cx="1866900" cy="1270"/>
                      <wp:effectExtent l="635" t="5080" r="635" b="5080"/>
                      <wp:wrapNone/>
                      <wp:docPr id="1" name=""/>
                      <a:graphic xmlns:a="http://schemas.openxmlformats.org/drawingml/2006/main">
                        <a:graphicData uri="http://schemas.microsoft.com/office/word/2010/wordprocessingShape">
                          <wps:wsp>
                            <wps:cNvCnPr/>
                            <wps:spPr>
                              <a:xfrm>
                                <a:off x="0" y="0"/>
                                <a:ext cx="1867320" cy="1440"/>
                              </a:xfrm>
                              <a:prstGeom prst="straightConnector1">
                                <a:avLst/>
                              </a:prstGeom>
                              <a:ln w="9360">
                                <a:solidFill>
                                  <a:srgbClr val="000000"/>
                                </a:solidFill>
                                <a:miter/>
                              </a:ln>
                            </wps:spPr>
                            <wps:bodyPr/>
                          </wps:wsp>
                        </a:graphicData>
                      </a:graphic>
                    </wp:anchor>
                  </w:drawing>
                </mc:Choice>
                <mc:Fallback>
                  <w:pict>
                    <v:shapetype id="_x0000_t32" coordsize="21600,21600" o:spt="32" path="m,l21600,21600nfe">
                      <v:stroke joinstyle="miter"/>
                      <v:path gradientshapeok="t" o:connecttype="rect" textboxrect="0,0,21600,21600"/>
                    </v:shapetype>
                    <v:shape id="shape_0" stroked="t" o:allowincell="t" style="position:absolute;margin-left:73.6pt;margin-top:33.9pt;width:147pt;height:0.05pt" type="_x0000_t32">
                      <v:stroke color="black" weight="9360" joinstyle="miter" endcap="flat"/>
                      <v:fill o:detectmouseclick="t" on="false"/>
                      <w10:wrap type="none"/>
                    </v:shape>
                  </w:pict>
                </mc:Fallback>
              </mc:AlternateContent>
            </w:r>
            <w:r>
              <w:rPr>
                <w:rFonts w:cs="Times New Roman" w:ascii="Times New Roman" w:hAnsi="Times New Roman"/>
                <w:b/>
                <w:sz w:val="26"/>
                <w:szCs w:val="20"/>
              </w:rPr>
              <w:t>CỘNG HÒA XÃ HỘI CHỦ NGHĨA VIỆT NAM</w:t>
            </w:r>
          </w:p>
          <w:p>
            <w:pPr>
              <w:pStyle w:val="Normal"/>
              <w:widowControl/>
              <w:jc w:val="center"/>
              <w:rPr>
                <w:rFonts w:ascii="Times New Roman" w:hAnsi="Times New Roman" w:cs="Times New Roman"/>
                <w:b/>
                <w:sz w:val="26"/>
                <w:szCs w:val="20"/>
              </w:rPr>
            </w:pPr>
            <w:r>
              <w:rPr>
                <w:rFonts w:cs="Times New Roman" w:ascii="Times New Roman" w:hAnsi="Times New Roman"/>
                <w:b/>
                <w:sz w:val="28"/>
                <w:szCs w:val="28"/>
              </w:rPr>
              <w:t>Độc lập - Tự do - Hạnh phúc</w:t>
            </w:r>
          </w:p>
        </w:tc>
      </w:tr>
      <w:tr>
        <w:trPr>
          <w:trHeight w:val="395" w:hRule="atLeast"/>
        </w:trPr>
        <w:tc>
          <w:tcPr>
            <w:tcW w:w="4413" w:type="dxa"/>
            <w:tcBorders/>
          </w:tcPr>
          <w:p>
            <w:pPr>
              <w:pStyle w:val="Normal"/>
              <w:widowControl/>
              <w:snapToGrid w:val="false"/>
              <w:jc w:val="center"/>
              <w:rPr>
                <w:rFonts w:ascii="Times New Roman" w:hAnsi="Times New Roman" w:cs="Times New Roman"/>
                <w:b/>
                <w:sz w:val="26"/>
                <w:szCs w:val="20"/>
                <w:lang w:val="en-US" w:eastAsia="en-US"/>
              </w:rPr>
            </w:pPr>
            <w:r>
              <w:rPr>
                <w:rFonts w:cs="Times New Roman" w:ascii="Times New Roman" w:hAnsi="Times New Roman"/>
                <w:b/>
                <w:sz w:val="26"/>
                <w:szCs w:val="20"/>
                <w:lang w:val="en-US" w:eastAsia="en-US"/>
              </w:rPr>
              <mc:AlternateContent>
                <mc:Choice Requires="wps">
                  <w:drawing>
                    <wp:anchor behindDoc="0" distT="0" distB="0" distL="114935" distR="114935" simplePos="0" locked="0" layoutInCell="1" allowOverlap="1" relativeHeight="2">
                      <wp:simplePos x="0" y="0"/>
                      <wp:positionH relativeFrom="column">
                        <wp:posOffset>481965</wp:posOffset>
                      </wp:positionH>
                      <wp:positionV relativeFrom="paragraph">
                        <wp:posOffset>47625</wp:posOffset>
                      </wp:positionV>
                      <wp:extent cx="1811020" cy="1270"/>
                      <wp:effectExtent l="635" t="5080" r="635" b="5080"/>
                      <wp:wrapNone/>
                      <wp:docPr id="2" name=""/>
                      <a:graphic xmlns:a="http://schemas.openxmlformats.org/drawingml/2006/main">
                        <a:graphicData uri="http://schemas.microsoft.com/office/word/2010/wordprocessingShape">
                          <wps:wsp>
                            <wps:cNvCnPr/>
                            <wps:spPr>
                              <a:xfrm>
                                <a:off x="0" y="0"/>
                                <a:ext cx="1811160" cy="1800"/>
                              </a:xfrm>
                              <a:prstGeom prst="straightConnector1">
                                <a:avLst/>
                              </a:prstGeom>
                              <a:ln w="9360">
                                <a:solidFill>
                                  <a:srgbClr val="000000"/>
                                </a:solidFill>
                                <a:miter/>
                              </a:ln>
                            </wps:spPr>
                            <wps:bodyPr/>
                          </wps:wsp>
                        </a:graphicData>
                      </a:graphic>
                    </wp:anchor>
                  </w:drawing>
                </mc:Choice>
                <mc:Fallback>
                  <w:pict>
                    <v:shape id="shape_0" stroked="t" o:allowincell="t" style="position:absolute;margin-left:37.95pt;margin-top:3.75pt;width:142.55pt;height:0.1pt" type="_x0000_t32">
                      <v:stroke color="black" weight="9360" joinstyle="miter" endcap="flat"/>
                      <v:fill o:detectmouseclick="t" on="false"/>
                      <w10:wrap type="none"/>
                    </v:shape>
                  </w:pict>
                </mc:Fallback>
              </mc:AlternateContent>
            </w:r>
          </w:p>
          <w:p>
            <w:pPr>
              <w:pStyle w:val="Normal"/>
              <w:widowControl/>
              <w:jc w:val="center"/>
              <w:rPr>
                <w:rFonts w:ascii="Times New Roman" w:hAnsi="Times New Roman" w:cs="Times New Roman"/>
                <w:sz w:val="26"/>
                <w:lang w:val="en-US"/>
              </w:rPr>
            </w:pPr>
            <w:r>
              <w:rPr>
                <w:rFonts w:cs="Times New Roman" w:ascii="Times New Roman" w:hAnsi="Times New Roman"/>
                <w:sz w:val="26"/>
                <w:szCs w:val="20"/>
              </w:rPr>
              <w:t>Số:</w:t>
            </w:r>
            <w:r>
              <w:rPr>
                <w:rFonts w:cs="Times New Roman" w:ascii="Times New Roman" w:hAnsi="Times New Roman"/>
                <w:sz w:val="26"/>
              </w:rPr>
              <w:t xml:space="preserve"> </w:t>
            </w:r>
            <w:r>
              <w:rPr>
                <w:rFonts w:cs="Times New Roman" w:ascii="Times New Roman" w:hAnsi="Times New Roman"/>
                <w:sz w:val="26"/>
                <w:lang w:val="en-US"/>
              </w:rPr>
              <w:t xml:space="preserve"> 01</w:t>
            </w:r>
            <w:r>
              <w:rPr>
                <w:rFonts w:cs="Times New Roman" w:ascii="Times New Roman" w:hAnsi="Times New Roman"/>
                <w:sz w:val="26"/>
              </w:rPr>
              <w:t xml:space="preserve"> /</w:t>
            </w:r>
            <w:r>
              <w:rPr>
                <w:rFonts w:cs="Times New Roman" w:ascii="Times New Roman" w:hAnsi="Times New Roman"/>
                <w:sz w:val="26"/>
                <w:lang w:val="en-US"/>
              </w:rPr>
              <w:t xml:space="preserve"> 2021</w:t>
            </w:r>
            <w:r>
              <w:rPr>
                <w:rFonts w:cs="Times New Roman" w:ascii="Times New Roman" w:hAnsi="Times New Roman"/>
                <w:sz w:val="26"/>
              </w:rPr>
              <w:t>/TTLT-BCA-BQP-BTC-BNN&amp;PTNT-VKSNDTC</w:t>
            </w:r>
          </w:p>
          <w:p>
            <w:pPr>
              <w:pStyle w:val="Normal"/>
              <w:widowControl/>
              <w:spacing w:before="120" w:after="0"/>
              <w:jc w:val="center"/>
              <w:rPr>
                <w:rFonts w:ascii="Times New Roman" w:hAnsi="Times New Roman" w:cs="Times New Roman"/>
                <w:b/>
                <w:sz w:val="26"/>
                <w:szCs w:val="20"/>
                <w:lang w:val="en-US"/>
              </w:rPr>
            </w:pPr>
            <w:r>
              <w:rPr>
                <w:rFonts w:cs="Times New Roman" w:ascii="Times New Roman" w:hAnsi="Times New Roman"/>
                <w:b/>
                <w:sz w:val="26"/>
                <w:szCs w:val="20"/>
                <w:lang w:val="en-US"/>
              </w:rPr>
            </w:r>
          </w:p>
        </w:tc>
        <w:tc>
          <w:tcPr>
            <w:tcW w:w="5927" w:type="dxa"/>
            <w:tcBorders/>
          </w:tcPr>
          <w:p>
            <w:pPr>
              <w:pStyle w:val="Normal"/>
              <w:widowControl/>
              <w:snapToGrid w:val="false"/>
              <w:jc w:val="center"/>
              <w:rPr>
                <w:rFonts w:ascii="Times New Roman" w:hAnsi="Times New Roman" w:cs="Times New Roman"/>
                <w:b/>
                <w:i/>
                <w:i/>
                <w:sz w:val="28"/>
                <w:szCs w:val="28"/>
                <w:lang w:val="en-US"/>
              </w:rPr>
            </w:pPr>
            <w:r>
              <w:rPr>
                <w:rFonts w:cs="Times New Roman" w:ascii="Times New Roman" w:hAnsi="Times New Roman"/>
                <w:b/>
                <w:i/>
                <w:sz w:val="28"/>
                <w:szCs w:val="28"/>
                <w:lang w:val="en-US"/>
              </w:rPr>
            </w:r>
          </w:p>
          <w:p>
            <w:pPr>
              <w:pStyle w:val="Normal"/>
              <w:widowControl/>
              <w:jc w:val="center"/>
              <w:rPr>
                <w:rFonts w:ascii="Times New Roman" w:hAnsi="Times New Roman" w:cs="Times New Roman"/>
                <w:b/>
                <w:i/>
                <w:i/>
                <w:sz w:val="28"/>
                <w:szCs w:val="28"/>
                <w:lang w:val="en-US"/>
              </w:rPr>
            </w:pPr>
            <w:r>
              <w:rPr>
                <w:rFonts w:cs="Times New Roman" w:ascii="Times New Roman" w:hAnsi="Times New Roman"/>
                <w:i/>
                <w:sz w:val="28"/>
                <w:szCs w:val="28"/>
              </w:rPr>
              <w:t>Hà Nội, ngày</w:t>
            </w:r>
            <w:r>
              <w:rPr>
                <w:rFonts w:cs="Times New Roman" w:ascii="Times New Roman" w:hAnsi="Times New Roman"/>
                <w:i/>
                <w:sz w:val="28"/>
                <w:szCs w:val="28"/>
                <w:lang w:val="en-US"/>
              </w:rPr>
              <w:t xml:space="preserve"> 29 </w:t>
            </w:r>
            <w:r>
              <w:rPr>
                <w:rFonts w:cs="Times New Roman" w:ascii="Times New Roman" w:hAnsi="Times New Roman"/>
                <w:i/>
                <w:sz w:val="28"/>
                <w:szCs w:val="28"/>
              </w:rPr>
              <w:t>tháng</w:t>
            </w:r>
            <w:r>
              <w:rPr>
                <w:rFonts w:cs="Times New Roman" w:ascii="Times New Roman" w:hAnsi="Times New Roman"/>
                <w:i/>
                <w:sz w:val="28"/>
                <w:szCs w:val="28"/>
                <w:lang w:val="en-US"/>
              </w:rPr>
              <w:t xml:space="preserve"> 11 </w:t>
            </w:r>
            <w:r>
              <w:rPr>
                <w:rFonts w:cs="Times New Roman" w:ascii="Times New Roman" w:hAnsi="Times New Roman"/>
                <w:i/>
                <w:sz w:val="28"/>
                <w:szCs w:val="28"/>
              </w:rPr>
              <w:t>năm 20</w:t>
            </w:r>
            <w:r>
              <w:rPr>
                <w:rFonts w:cs="Times New Roman" w:ascii="Times New Roman" w:hAnsi="Times New Roman"/>
                <w:i/>
                <w:sz w:val="28"/>
                <w:szCs w:val="28"/>
                <w:lang w:val="en-US"/>
              </w:rPr>
              <w:t>21</w:t>
            </w:r>
          </w:p>
        </w:tc>
      </w:tr>
    </w:tbl>
    <w:p>
      <w:pPr>
        <w:pStyle w:val="Normal"/>
        <w:widowControl/>
        <w:spacing w:before="240" w:after="240"/>
        <w:jc w:val="center"/>
        <w:rPr>
          <w:rFonts w:ascii="Times New Roman" w:hAnsi="Times New Roman" w:cs="Times New Roman"/>
          <w:b/>
          <w:sz w:val="28"/>
        </w:rPr>
      </w:pPr>
      <w:r>
        <w:rPr>
          <w:rFonts w:cs="Times New Roman" w:ascii="Times New Roman" w:hAnsi="Times New Roman"/>
          <w:b/>
          <w:sz w:val="28"/>
        </w:rPr>
        <w:t>THÔNG TƯ LIÊN TỊCH</w:t>
      </w:r>
    </w:p>
    <w:p>
      <w:pPr>
        <w:pStyle w:val="Normal"/>
        <w:widowControl/>
        <w:jc w:val="center"/>
        <w:rPr>
          <w:rFonts w:ascii="Times New Roman" w:hAnsi="Times New Roman" w:cs="Times New Roman"/>
          <w:b/>
          <w:sz w:val="28"/>
          <w:lang w:val="en-US"/>
        </w:rPr>
      </w:pPr>
      <w:r>
        <w:rPr>
          <w:rFonts w:cs="Times New Roman" w:ascii="Times New Roman Bold;Times New Roman" w:hAnsi="Times New Roman Bold;Times New Roman"/>
          <w:b/>
          <w:spacing w:val="-8"/>
          <w:sz w:val="28"/>
        </w:rPr>
        <w:t>Sửa đổi, bổ sung một số điều của Thông tư liên tịch số 01/2017/TTLT-BCA-BQP-BTC-BNNPTNT-VKSNDTC ngày 29/12/2017 của Bộ trưởng Bộ Công an,</w:t>
      </w:r>
      <w:r>
        <w:rPr>
          <w:rFonts w:cs="Times New Roman" w:ascii="Times New Roman" w:hAnsi="Times New Roman"/>
          <w:b/>
          <w:sz w:val="28"/>
        </w:rPr>
        <w:t xml:space="preserve"> </w:t>
      </w:r>
      <w:r>
        <w:rPr>
          <w:rFonts w:cs="Times New Roman" w:ascii="Times New Roman Bold;Times New Roman" w:hAnsi="Times New Roman Bold;Times New Roman"/>
          <w:b/>
          <w:spacing w:val="-8"/>
          <w:sz w:val="28"/>
        </w:rPr>
        <w:t>Bộ trưởng Bộ Quốc phòng, Bộ trưởng Bộ Tài chính, Bộ trưởng Bộ Nông nghiệp</w:t>
      </w:r>
      <w:r>
        <w:rPr>
          <w:rFonts w:cs="Times New Roman" w:ascii="Times New Roman Bold;Times New Roman" w:hAnsi="Times New Roman Bold;Times New Roman"/>
          <w:b/>
          <w:spacing w:val="-4"/>
          <w:sz w:val="28"/>
        </w:rPr>
        <w:t xml:space="preserve"> và Phát triển nông thôn, Viện trưởng Viện kiểm sát nhân dân tối cao</w:t>
      </w:r>
      <w:r>
        <w:rPr>
          <w:rFonts w:cs="Times New Roman" w:ascii="Times New Roman" w:hAnsi="Times New Roman"/>
          <w:b/>
          <w:sz w:val="28"/>
        </w:rPr>
        <w:t xml:space="preserve"> quy định việc phối hợp giữa các cơ quan có thẩm quyền trong việc thực hiện một số quy định của Bộ luật Tố tụng hình sự năm 2015 về tiếp nhận, </w:t>
      </w:r>
    </w:p>
    <w:p>
      <w:pPr>
        <w:pStyle w:val="Normal"/>
        <w:widowControl/>
        <w:jc w:val="center"/>
        <w:rPr>
          <w:rFonts w:ascii="Times New Roman" w:hAnsi="Times New Roman" w:cs="Times New Roman"/>
          <w:b/>
          <w:sz w:val="28"/>
        </w:rPr>
      </w:pPr>
      <w:r>
        <w:rPr>
          <w:rFonts w:cs="Times New Roman" w:ascii="Times New Roman" w:hAnsi="Times New Roman"/>
          <w:b/>
          <w:sz w:val="28"/>
        </w:rPr>
        <w:t>giải quyết tố giác, tin báo về tội phạm, kiến nghị khởi tố</w:t>
      </w:r>
    </w:p>
    <w:p>
      <w:pPr>
        <w:pStyle w:val="Normal"/>
        <w:widowControl/>
        <w:jc w:val="center"/>
        <w:rPr>
          <w:rFonts w:ascii="Times New Roman" w:hAnsi="Times New Roman" w:cs="Times New Roman"/>
          <w:b/>
          <w:sz w:val="28"/>
          <w:lang w:val="en-US" w:eastAsia="en-US"/>
        </w:rPr>
      </w:pPr>
      <w:r>
        <w:rPr>
          <w:rFonts w:cs="Times New Roman" w:ascii="Times New Roman" w:hAnsi="Times New Roman"/>
          <w:b/>
          <w:sz w:val="28"/>
          <w:lang w:val="en-US" w:eastAsia="en-US"/>
        </w:rPr>
        <mc:AlternateContent>
          <mc:Choice Requires="wps">
            <w:drawing>
              <wp:anchor behindDoc="0" distT="0" distB="0" distL="114935" distR="114935" simplePos="0" locked="0" layoutInCell="1" allowOverlap="1" relativeHeight="3">
                <wp:simplePos x="0" y="0"/>
                <wp:positionH relativeFrom="column">
                  <wp:posOffset>1910715</wp:posOffset>
                </wp:positionH>
                <wp:positionV relativeFrom="paragraph">
                  <wp:posOffset>85725</wp:posOffset>
                </wp:positionV>
                <wp:extent cx="1943735" cy="1270"/>
                <wp:effectExtent l="635" t="5080" r="635" b="5080"/>
                <wp:wrapNone/>
                <wp:docPr id="3" name=""/>
                <a:graphic xmlns:a="http://schemas.openxmlformats.org/drawingml/2006/main">
                  <a:graphicData uri="http://schemas.microsoft.com/office/word/2010/wordprocessingShape">
                    <wps:wsp>
                      <wps:cNvCnPr/>
                      <wps:spPr>
                        <a:xfrm>
                          <a:off x="0" y="0"/>
                          <a:ext cx="1944000" cy="1800"/>
                        </a:xfrm>
                        <a:prstGeom prst="straightConnector1">
                          <a:avLst/>
                        </a:prstGeom>
                        <a:ln w="9360">
                          <a:solidFill>
                            <a:srgbClr val="000000"/>
                          </a:solidFill>
                          <a:miter/>
                        </a:ln>
                      </wps:spPr>
                      <wps:bodyPr/>
                    </wps:wsp>
                  </a:graphicData>
                </a:graphic>
              </wp:anchor>
            </w:drawing>
          </mc:Choice>
          <mc:Fallback>
            <w:pict>
              <v:shape id="shape_0" stroked="t" o:allowincell="f" style="position:absolute;margin-left:150.45pt;margin-top:6.75pt;width:153pt;height:0.1pt" type="_x0000_t32">
                <v:stroke color="black" weight="9360" joinstyle="miter" endcap="flat"/>
                <v:fill o:detectmouseclick="t" on="false"/>
                <w10:wrap type="none"/>
              </v:shape>
            </w:pict>
          </mc:Fallback>
        </mc:AlternateContent>
      </w:r>
    </w:p>
    <w:p>
      <w:pPr>
        <w:pStyle w:val="Normal"/>
        <w:widowControl/>
        <w:spacing w:before="120" w:after="0"/>
        <w:ind w:firstLine="709" w:right="0"/>
        <w:jc w:val="both"/>
        <w:rPr>
          <w:rFonts w:ascii="Times New Roman Italic;Times New Roman" w:hAnsi="Times New Roman Italic;Times New Roman" w:cs="Times New Roman"/>
          <w:i/>
          <w:i/>
          <w:spacing w:val="-2"/>
          <w:sz w:val="28"/>
        </w:rPr>
      </w:pPr>
      <w:r>
        <w:rPr>
          <w:rFonts w:cs="Times New Roman" w:ascii="Times New Roman Italic;Times New Roman" w:hAnsi="Times New Roman Italic;Times New Roman"/>
          <w:i/>
          <w:spacing w:val="-2"/>
          <w:sz w:val="28"/>
        </w:rPr>
        <w:t>Căn cứ Bộ luật Tố tụng hình sự ngày 27 tháng 11 năm 2015; Luật sửa đổi, bổ sung một số điều của Bộ luật Tố tụng hình sự ngày 12 tháng 11 năm 2021;</w:t>
      </w:r>
    </w:p>
    <w:p>
      <w:pPr>
        <w:pStyle w:val="Normal"/>
        <w:widowControl/>
        <w:spacing w:before="120" w:after="0"/>
        <w:ind w:firstLine="709" w:right="0"/>
        <w:jc w:val="both"/>
        <w:rPr>
          <w:rFonts w:ascii="Times New Roman" w:hAnsi="Times New Roman" w:cs="Times New Roman"/>
          <w:i/>
          <w:i/>
          <w:spacing w:val="-6"/>
          <w:sz w:val="28"/>
        </w:rPr>
      </w:pPr>
      <w:r>
        <w:rPr>
          <w:rFonts w:cs="Times New Roman" w:ascii="Times New Roman" w:hAnsi="Times New Roman"/>
          <w:i/>
          <w:spacing w:val="-6"/>
          <w:sz w:val="28"/>
        </w:rPr>
        <w:t>Căn cứ Luật Tổ chức Cơ quan điều tra hình sự ngày 26 tháng 11 năm 2015;</w:t>
      </w:r>
    </w:p>
    <w:p>
      <w:pPr>
        <w:pStyle w:val="Normal"/>
        <w:widowControl/>
        <w:spacing w:before="120" w:after="0"/>
        <w:ind w:firstLine="709" w:right="0"/>
        <w:jc w:val="both"/>
        <w:rPr/>
      </w:pPr>
      <w:r>
        <w:rPr>
          <w:rFonts w:cs="Times New Roman" w:ascii="Times New Roman" w:hAnsi="Times New Roman"/>
          <w:i/>
          <w:spacing w:val="-6"/>
          <w:sz w:val="28"/>
        </w:rPr>
        <w:t>Căn cứ Luật Ban hành văn bản quy phạm pháp luật ngày 22 tháng 6 năm 2015; Luật sửa đổi, bổ sung một số điều của Luật Ban hành văn bản quy phạm pháp luật ngày 18 tháng 6 năm 2020;</w:t>
      </w:r>
    </w:p>
    <w:p>
      <w:pPr>
        <w:pStyle w:val="Normal"/>
        <w:widowControl/>
        <w:spacing w:before="120" w:after="0"/>
        <w:ind w:firstLine="709" w:right="0"/>
        <w:jc w:val="both"/>
        <w:rPr>
          <w:rFonts w:ascii="Times New Roman" w:hAnsi="Times New Roman" w:cs="Times New Roman"/>
          <w:i/>
          <w:i/>
          <w:sz w:val="28"/>
        </w:rPr>
      </w:pPr>
      <w:r>
        <w:rPr>
          <w:rFonts w:cs="Times New Roman" w:ascii="Times New Roman Italic;Times New Roman" w:hAnsi="Times New Roman Italic;Times New Roman"/>
          <w:i/>
          <w:spacing w:val="-6"/>
          <w:sz w:val="28"/>
        </w:rPr>
        <w:t>Bộ trưởng Bộ Công an, Bộ trưởng Bộ Quốc phòng, Bộ trưởng Bộ Tài chính,</w:t>
      </w:r>
      <w:r>
        <w:rPr>
          <w:rFonts w:cs="Times New Roman" w:ascii="Times New Roman Italic;Times New Roman" w:hAnsi="Times New Roman Italic;Times New Roman"/>
          <w:i/>
          <w:spacing w:val="8"/>
          <w:sz w:val="28"/>
        </w:rPr>
        <w:t xml:space="preserve"> </w:t>
      </w:r>
      <w:r>
        <w:rPr>
          <w:rFonts w:cs="Times New Roman" w:ascii="Times New Roman Italic;Times New Roman" w:hAnsi="Times New Roman Italic;Times New Roman"/>
          <w:i/>
          <w:spacing w:val="-2"/>
          <w:sz w:val="28"/>
        </w:rPr>
        <w:t>Bộ trưởng Bộ Nông nghiệp và Phát triển nông thôn, Viện trưởng</w:t>
      </w:r>
      <w:r>
        <w:rPr>
          <w:rFonts w:cs="Times New Roman" w:ascii="Times New Roman" w:hAnsi="Times New Roman"/>
          <w:i/>
          <w:spacing w:val="-2"/>
          <w:sz w:val="28"/>
        </w:rPr>
        <w:t xml:space="preserve"> Viện kiểm sát nhân dân tối cao</w:t>
      </w:r>
      <w:r>
        <w:rPr>
          <w:rFonts w:cs="Times New Roman" w:ascii="Times New Roman" w:hAnsi="Times New Roman"/>
          <w:i/>
          <w:sz w:val="28"/>
        </w:rPr>
        <w:t xml:space="preserve"> ban hành Thông tư liên tịch sửa đổi, bổ sung một số điều của Thông tư liên tịch số 01/2017/TTLT-BCA-BQP-BTC-BNNPTNT-VKSNDTC ngày 29 tháng 12 năm 2017 quy định việc phối hợp giữa các cơ quan có thẩm quyền trong việc thực hiện một số quy định của Bộ luật Tố tụng hình sự năm 2015 về tiếp nhận, giải quyết tố giác, tin báo về tội phạm, kiến nghị khởi tố.</w:t>
      </w:r>
    </w:p>
    <w:p>
      <w:pPr>
        <w:pStyle w:val="Normal"/>
        <w:widowControl/>
        <w:tabs>
          <w:tab w:val="clear" w:pos="720"/>
          <w:tab w:val="left" w:pos="5505" w:leader="none"/>
        </w:tabs>
        <w:spacing w:before="120" w:after="0"/>
        <w:ind w:firstLine="720" w:right="0"/>
        <w:jc w:val="both"/>
        <w:rPr/>
      </w:pPr>
      <w:bookmarkStart w:id="0" w:name="dieu_1"/>
      <w:bookmarkEnd w:id="0"/>
      <w:r>
        <w:rPr>
          <w:rFonts w:cs="Times New Roman" w:ascii="Times New Roman" w:hAnsi="Times New Roman"/>
          <w:b/>
          <w:sz w:val="28"/>
        </w:rPr>
        <w:t>Điều 1. Sửa đổi, bổ sung khoản 5 Điều 8 Thông tư liên tịch số 01/2017/TTLT-BCA-BQP-BTC-BNNPTNT-VKSNDTC ngày 29 tháng 12 năm 2017 quy định việc phối hợp giữa các cơ quan có thẩm quyền trong việc thực hiện một số quy định của Bộ luật Tố tụng hình sự năm 2015 về tiếp nhận, giải quyết tố giác, tin báo về tội phạm, kiến nghị khởi tố</w:t>
      </w:r>
      <w:r>
        <w:rPr>
          <w:rFonts w:cs="Times New Roman" w:ascii="Times New Roman" w:hAnsi="Times New Roman"/>
          <w:i/>
          <w:sz w:val="28"/>
        </w:rPr>
        <w:t xml:space="preserve"> </w:t>
      </w:r>
      <w:r>
        <w:rPr>
          <w:rFonts w:cs="Times New Roman" w:ascii="Times New Roman" w:hAnsi="Times New Roman"/>
          <w:b/>
          <w:sz w:val="28"/>
        </w:rPr>
        <w:t>như sau:</w:t>
      </w:r>
    </w:p>
    <w:p>
      <w:pPr>
        <w:pStyle w:val="Normal"/>
        <w:widowControl/>
        <w:spacing w:before="120" w:after="0"/>
        <w:ind w:firstLine="720" w:right="0"/>
        <w:jc w:val="both"/>
        <w:rPr>
          <w:rFonts w:ascii="Times New Roman" w:hAnsi="Times New Roman" w:cs="Times New Roman"/>
          <w:spacing w:val="-2"/>
          <w:sz w:val="28"/>
          <w:szCs w:val="28"/>
          <w:lang w:val="pt-BR" w:eastAsia="pt-BR"/>
        </w:rPr>
      </w:pPr>
      <w:bookmarkStart w:id="1" w:name="dieu_1"/>
      <w:bookmarkEnd w:id="1"/>
      <w:r>
        <w:rPr>
          <w:rFonts w:cs="Times New Roman" w:ascii="Times New Roman" w:hAnsi="Times New Roman"/>
          <w:spacing w:val="-2"/>
          <w:sz w:val="28"/>
          <w:lang w:val="pt-BR"/>
        </w:rPr>
        <w:t>“</w:t>
      </w:r>
      <w:r>
        <w:rPr>
          <w:rFonts w:cs="Times New Roman" w:ascii="Times New Roman" w:hAnsi="Times New Roman"/>
          <w:spacing w:val="-2"/>
          <w:sz w:val="28"/>
          <w:lang w:val="pt-BR"/>
        </w:rPr>
        <w:t xml:space="preserve">5. </w:t>
      </w:r>
      <w:r>
        <w:rPr>
          <w:rFonts w:cs="Times New Roman" w:ascii="Times New Roman" w:hAnsi="Times New Roman"/>
          <w:spacing w:val="-2"/>
          <w:sz w:val="28"/>
          <w:szCs w:val="28"/>
          <w:lang w:val="pt-BR" w:eastAsia="pt-BR"/>
        </w:rPr>
        <w:t>Công an xã, phường, thị trấn, Đồn Công an, Trạm Công an khi tiếp nhận tố giác, tin báo về tội phạm thì thực hiện như sau:</w:t>
      </w:r>
    </w:p>
    <w:p>
      <w:pPr>
        <w:pStyle w:val="Normal"/>
        <w:widowControl/>
        <w:spacing w:before="120" w:after="0"/>
        <w:ind w:firstLine="720" w:right="0"/>
        <w:jc w:val="both"/>
        <w:rPr>
          <w:rFonts w:ascii="Times New Roman" w:hAnsi="Times New Roman" w:cs="Times New Roman"/>
          <w:spacing w:val="-2"/>
          <w:sz w:val="28"/>
          <w:szCs w:val="28"/>
          <w:lang w:val="pt-BR" w:eastAsia="pt-BR"/>
        </w:rPr>
      </w:pPr>
      <w:r>
        <w:rPr>
          <w:rFonts w:cs="Times New Roman" w:ascii="Times New Roman" w:hAnsi="Times New Roman"/>
          <w:spacing w:val="-2"/>
          <w:sz w:val="28"/>
          <w:szCs w:val="28"/>
          <w:lang w:val="pt-BR" w:eastAsia="pt-BR"/>
        </w:rPr>
        <w:t>a) Đối với tố giác, tin báo về hành vi phạm tội quả tang; tố giác, tin báo về hành vi phạm tội rất nghiêm trọng, đặc biệt nghiêm trọng hoặc được dư luận xã hội quan tâm; tố giác, tin báo về tội phạm đã rõ người thực hiện hành vi phạm tội hoặc rõ người bị tố giác mà có căn cứ cho rằng người đó có thể bỏ trốn, có căn cứ và cần thiết phải áp dụng các biện pháp ngăn chặn thì Công an xã, phường, thị trấn, Đồn Công an lập biên bản tiếp nhận, báo ngay bằng các hình thức liên lạc nhanh nhất cho Cơ quan điều tra có thẩm quyền; tổ chức ngay lực lượng đến bảo vệ hiện trường, lấy lời khai người tố giác, báo tin về tội phạm, người bị tố giác, người bị hại, người làm chứng hoặc những người có liên quan; xác minh, làm rõ nhân thân, lai lịch của người bị tố giác, bị hại và những người có liên quan; phát hiện, tạm giữ, bảo quản tài liệu, đồ vật có liên quan đến hành vi có dấu hiệu tội phạm và chuyển tố giác, tin báo về tội phạm kèm theo tài liệu, đồ vật có liên quan cho Cơ quan điều tra có thẩm quyền trong thời hạn không quá 24 giờ kể từ khi tiếp nhận; đối với các xã ở vùng rừng núi xa xôi, hẻo lánh, hải đảo, điều kiện đi lại khó khăn thì thời hạn chuyển tố giác, tin báo về tội phạm không quá 48 giờ kể từ khi tiếp nhận;</w:t>
      </w:r>
    </w:p>
    <w:p>
      <w:pPr>
        <w:pStyle w:val="Normal"/>
        <w:widowControl/>
        <w:spacing w:before="120" w:after="0"/>
        <w:ind w:firstLine="720" w:right="0"/>
        <w:jc w:val="both"/>
        <w:rPr>
          <w:rFonts w:ascii="Times New Roman" w:hAnsi="Times New Roman" w:cs="Times New Roman"/>
          <w:sz w:val="28"/>
          <w:szCs w:val="28"/>
          <w:lang w:val="pt-BR" w:eastAsia="pt-BR"/>
        </w:rPr>
      </w:pPr>
      <w:r>
        <w:rPr>
          <w:rFonts w:cs="Times New Roman" w:ascii="Times New Roman" w:hAnsi="Times New Roman"/>
          <w:sz w:val="28"/>
          <w:szCs w:val="28"/>
          <w:lang w:val="pt-BR" w:eastAsia="pt-BR"/>
        </w:rPr>
        <w:t xml:space="preserve">b) Đối với tố giác, tin báo về tội phạm không thuộc trường hợp quy định tại điểm a khoản này thì Công an xã, phường, thị trấn, Đồn Công an </w:t>
      </w:r>
      <w:r>
        <w:rPr>
          <w:rFonts w:cs="Times New Roman" w:ascii="Times New Roman" w:hAnsi="Times New Roman"/>
          <w:spacing w:val="-2"/>
          <w:sz w:val="28"/>
          <w:szCs w:val="28"/>
          <w:lang w:val="pt-BR" w:eastAsia="pt-BR"/>
        </w:rPr>
        <w:t>lập biên bản tiếp nhận,</w:t>
      </w:r>
      <w:r>
        <w:rPr>
          <w:rFonts w:cs="Times New Roman" w:ascii="Times New Roman" w:hAnsi="Times New Roman"/>
          <w:sz w:val="28"/>
          <w:szCs w:val="28"/>
          <w:lang w:val="pt-BR" w:eastAsia="pt-BR"/>
        </w:rPr>
        <w:t xml:space="preserve"> lấy lời khai của người tố giác, báo tin về tội phạm, lấy lời khai người bị tố giác, người bị hại, người làm chứng và những người có liên quan; có mặt kiểm tra, xác định nơi xảy ra vụ việc, </w:t>
      </w:r>
      <w:r>
        <w:rPr>
          <w:rFonts w:cs="Times New Roman" w:ascii="Times New Roman" w:hAnsi="Times New Roman"/>
          <w:sz w:val="28"/>
          <w:szCs w:val="28"/>
          <w:lang w:val="it-IT"/>
        </w:rPr>
        <w:t>vẽ sơ đồ nơi xảy ra vụ việc, bảo vệ hiện trường</w:t>
      </w:r>
      <w:r>
        <w:rPr>
          <w:rFonts w:cs="Times New Roman" w:ascii="Times New Roman" w:hAnsi="Times New Roman"/>
          <w:sz w:val="28"/>
          <w:szCs w:val="28"/>
          <w:lang w:val="pt-BR" w:eastAsia="pt-BR"/>
        </w:rPr>
        <w:t xml:space="preserve">; xác minh, làm rõ nhân thân, lai lịch của người bị tố giác, bị hại và những người có liên quan; xác minh sơ bộ thông tin về hậu quả thiệt hại; phát hiện, tạm giữ, bảo quản tài liệu, đồ vật có liên quan đến hành vi có dấu hiệu tội phạm và chuyển ngay tố giác, tin báo về tội phạm </w:t>
      </w:r>
      <w:r>
        <w:rPr>
          <w:rFonts w:cs="Times New Roman" w:ascii="Times New Roman" w:hAnsi="Times New Roman"/>
          <w:spacing w:val="-2"/>
          <w:sz w:val="28"/>
          <w:szCs w:val="28"/>
          <w:lang w:val="pt-BR" w:eastAsia="pt-BR"/>
        </w:rPr>
        <w:t>kèm theo tài liệu, đồ vật có liên quan</w:t>
      </w:r>
      <w:r>
        <w:rPr>
          <w:rFonts w:cs="Times New Roman" w:ascii="Times New Roman" w:hAnsi="Times New Roman"/>
          <w:sz w:val="28"/>
          <w:szCs w:val="28"/>
          <w:lang w:val="pt-BR" w:eastAsia="pt-BR"/>
        </w:rPr>
        <w:t xml:space="preserve"> cho Cơ quan điều tra có thẩm quyền. Thời hạn kể từ khi tiếp nhận đến khi chuyển tố giác, tin báo về tội phạm kèm theo tài liệu, đồ vật có liên quan cho Cơ quan điều tra có thẩm quyền không quá 07 ngày.</w:t>
      </w:r>
    </w:p>
    <w:p>
      <w:pPr>
        <w:pStyle w:val="Normal"/>
        <w:widowControl/>
        <w:spacing w:before="120" w:after="0"/>
        <w:ind w:firstLine="720" w:right="0"/>
        <w:jc w:val="both"/>
        <w:rPr>
          <w:rFonts w:ascii="Times New Roman" w:hAnsi="Times New Roman" w:cs="Times New Roman"/>
          <w:sz w:val="28"/>
          <w:szCs w:val="28"/>
          <w:lang w:val="pt-BR" w:eastAsia="pt-BR"/>
        </w:rPr>
      </w:pPr>
      <w:r>
        <w:rPr>
          <w:rFonts w:cs="Times New Roman" w:ascii="Times New Roman" w:hAnsi="Times New Roman"/>
          <w:sz w:val="28"/>
          <w:szCs w:val="28"/>
          <w:lang w:val="pt-BR" w:eastAsia="pt-BR"/>
        </w:rPr>
        <w:t xml:space="preserve">Trong quá trình xử lý tố giác, tin báo về tội phạm quy định tại điểm này mà có căn cứ xác định tố giác, tin báo về tội phạm thuộc trường hợp quy định tại điểm a khoản này </w:t>
      </w:r>
      <w:r>
        <w:rPr>
          <w:rFonts w:cs="Times New Roman" w:ascii="Times New Roman" w:hAnsi="Times New Roman"/>
          <w:spacing w:val="-2"/>
          <w:sz w:val="28"/>
          <w:szCs w:val="28"/>
          <w:lang w:val="pt-BR" w:eastAsia="pt-BR"/>
        </w:rPr>
        <w:t>thì Công an xã, phường, thị trấn, Đồn Công an thực hiện theo quy định tại điểm a khoản này;</w:t>
      </w:r>
    </w:p>
    <w:p>
      <w:pPr>
        <w:pStyle w:val="Normal"/>
        <w:widowControl/>
        <w:spacing w:before="120" w:after="0"/>
        <w:ind w:firstLine="720" w:right="0"/>
        <w:jc w:val="both"/>
        <w:rPr>
          <w:rFonts w:ascii="Times New Roman" w:hAnsi="Times New Roman" w:cs="Times New Roman"/>
          <w:sz w:val="28"/>
          <w:szCs w:val="28"/>
          <w:lang w:val="pt-BR" w:eastAsia="pt-BR"/>
        </w:rPr>
      </w:pPr>
      <w:r>
        <w:rPr>
          <w:rFonts w:cs="Times New Roman" w:ascii="Times New Roman" w:hAnsi="Times New Roman"/>
          <w:sz w:val="28"/>
          <w:lang w:val="pt-BR"/>
        </w:rPr>
        <w:t xml:space="preserve">c) Trạm Công an </w:t>
      </w:r>
      <w:r>
        <w:rPr>
          <w:rFonts w:cs="Times New Roman" w:ascii="Times New Roman" w:hAnsi="Times New Roman"/>
          <w:sz w:val="28"/>
          <w:szCs w:val="28"/>
          <w:lang w:val="pt-BR" w:eastAsia="pt-BR"/>
        </w:rPr>
        <w:t>khi tiếp nhận tố giác, tin báo về tội phạm thì lập biên bản tiếp nhận và chuyển ngay tố giác, tin báo về tội phạm kèm theo tài liệu, đồ vật có liên quan cho Cơ quan điều tra có thẩm quyền trong thời hạn không quá 24 giờ kể từ khi tiếp nhận;</w:t>
      </w:r>
    </w:p>
    <w:p>
      <w:pPr>
        <w:pStyle w:val="Normal"/>
        <w:widowControl/>
        <w:spacing w:before="120" w:after="0"/>
        <w:ind w:firstLine="720" w:right="0"/>
        <w:jc w:val="both"/>
        <w:rPr>
          <w:rFonts w:ascii="Times New Roman" w:hAnsi="Times New Roman" w:cs="Times New Roman"/>
          <w:sz w:val="28"/>
          <w:lang w:val="pt-BR"/>
        </w:rPr>
      </w:pPr>
      <w:r>
        <w:rPr>
          <w:rFonts w:cs="Times New Roman" w:ascii="Times New Roman" w:hAnsi="Times New Roman"/>
          <w:sz w:val="28"/>
          <w:szCs w:val="28"/>
          <w:lang w:val="pt-BR" w:eastAsia="pt-BR"/>
        </w:rPr>
        <w:t xml:space="preserve">d) </w:t>
      </w:r>
      <w:r>
        <w:rPr>
          <w:rFonts w:cs="Times New Roman" w:ascii="Times New Roman" w:hAnsi="Times New Roman"/>
          <w:sz w:val="28"/>
        </w:rPr>
        <w:t xml:space="preserve">Trường hợp </w:t>
      </w:r>
      <w:r>
        <w:rPr>
          <w:rFonts w:cs="Times New Roman" w:ascii="Times New Roman" w:hAnsi="Times New Roman"/>
          <w:sz w:val="28"/>
          <w:lang w:val="pt-BR"/>
        </w:rPr>
        <w:t xml:space="preserve">khẩn cấp, </w:t>
      </w:r>
      <w:r>
        <w:rPr>
          <w:rFonts w:cs="Times New Roman" w:ascii="Times New Roman" w:hAnsi="Times New Roman"/>
          <w:sz w:val="28"/>
        </w:rPr>
        <w:t>cấp bách, cần ng</w:t>
      </w:r>
      <w:r>
        <w:rPr>
          <w:rFonts w:cs="Times New Roman" w:ascii="Times New Roman" w:hAnsi="Times New Roman"/>
          <w:sz w:val="28"/>
          <w:lang w:val="pt-BR"/>
        </w:rPr>
        <w:t>ă</w:t>
      </w:r>
      <w:r>
        <w:rPr>
          <w:rFonts w:cs="Times New Roman" w:ascii="Times New Roman" w:hAnsi="Times New Roman"/>
          <w:sz w:val="28"/>
        </w:rPr>
        <w:t xml:space="preserve">n chặn ngay tội phạm </w:t>
      </w:r>
      <w:r>
        <w:rPr>
          <w:rFonts w:cs="Times New Roman" w:ascii="Times New Roman" w:hAnsi="Times New Roman"/>
          <w:spacing w:val="-2"/>
          <w:sz w:val="28"/>
          <w:szCs w:val="28"/>
          <w:lang w:val="pt-BR" w:eastAsia="pt-BR"/>
        </w:rPr>
        <w:t xml:space="preserve">hoặc cần tiến hành khám nghiệm hiện trường, khám xét hoặc trưng cầu giám định ngay </w:t>
      </w:r>
      <w:r>
        <w:rPr>
          <w:rFonts w:cs="Times New Roman" w:ascii="Times New Roman" w:hAnsi="Times New Roman"/>
          <w:sz w:val="28"/>
        </w:rPr>
        <w:t xml:space="preserve">thì </w:t>
      </w:r>
      <w:r>
        <w:rPr>
          <w:rFonts w:cs="Times New Roman" w:ascii="Times New Roman" w:hAnsi="Times New Roman"/>
          <w:sz w:val="28"/>
          <w:lang w:val="pt-BR"/>
        </w:rPr>
        <w:t xml:space="preserve">Công an xã, phường, thị trấn, Đồn Công an, Trạm Công an </w:t>
      </w:r>
      <w:r>
        <w:rPr>
          <w:rFonts w:cs="Times New Roman" w:ascii="Times New Roman" w:hAnsi="Times New Roman"/>
          <w:sz w:val="28"/>
        </w:rPr>
        <w:t xml:space="preserve">phải </w:t>
      </w:r>
      <w:r>
        <w:rPr>
          <w:rFonts w:cs="Times New Roman" w:ascii="Times New Roman" w:hAnsi="Times New Roman"/>
          <w:sz w:val="28"/>
          <w:lang w:val="pt-BR"/>
        </w:rPr>
        <w:t>báo ngay đến Cơ quan điều tra có thẩm quyền bằng hình thức liên lạc nhanh nhất và thực hiện các</w:t>
      </w:r>
      <w:r>
        <w:rPr>
          <w:rFonts w:cs="Times New Roman" w:ascii="Times New Roman" w:hAnsi="Times New Roman"/>
          <w:sz w:val="28"/>
        </w:rPr>
        <w:t xml:space="preserve"> biện pháp </w:t>
      </w:r>
      <w:r>
        <w:rPr>
          <w:rFonts w:cs="Times New Roman" w:ascii="Times New Roman" w:hAnsi="Times New Roman"/>
          <w:sz w:val="28"/>
          <w:lang w:val="pt-BR"/>
        </w:rPr>
        <w:t>xử lý</w:t>
      </w:r>
      <w:r>
        <w:rPr>
          <w:rFonts w:cs="Times New Roman" w:ascii="Times New Roman" w:hAnsi="Times New Roman"/>
          <w:sz w:val="28"/>
        </w:rPr>
        <w:t xml:space="preserve"> kịp thời theo quy định của </w:t>
      </w:r>
      <w:r>
        <w:rPr>
          <w:rFonts w:cs="Times New Roman" w:ascii="Times New Roman" w:hAnsi="Times New Roman"/>
          <w:sz w:val="28"/>
          <w:lang w:val="pt-BR"/>
        </w:rPr>
        <w:t>Thông tư liên tịch này;</w:t>
      </w:r>
    </w:p>
    <w:p>
      <w:pPr>
        <w:pStyle w:val="Normal"/>
        <w:spacing w:before="120" w:after="0"/>
        <w:ind w:firstLine="709" w:right="0"/>
        <w:jc w:val="both"/>
        <w:rPr>
          <w:rFonts w:ascii="Times New Roman" w:hAnsi="Times New Roman" w:cs="Times New Roman"/>
          <w:sz w:val="28"/>
          <w:lang w:val="pt-BR"/>
        </w:rPr>
      </w:pPr>
      <w:r>
        <w:rPr>
          <w:rFonts w:cs="Times New Roman" w:ascii="Times New Roman" w:hAnsi="Times New Roman"/>
          <w:color w:val="000000"/>
          <w:sz w:val="28"/>
          <w:szCs w:val="28"/>
          <w:lang w:val="pt-BR"/>
        </w:rPr>
        <w:t xml:space="preserve">đ) </w:t>
      </w:r>
      <w:r>
        <w:rPr>
          <w:rFonts w:cs="Times New Roman" w:ascii="Times New Roman" w:hAnsi="Times New Roman"/>
          <w:color w:val="000000"/>
          <w:sz w:val="28"/>
          <w:szCs w:val="28"/>
        </w:rPr>
        <w:t>Cơ quan Cảnh sát điều tra Công an cấp huyện chủ trì, phối hợp với Viện kiểm sát nhân dân cấp huyện hướng dẫn, kiểm tra việc thực hiện hoạt động kiểm tra, xác minh sơ bộ tố giác, tin báo về tội phạm của Công an xã, phường, thị trấn, Đồn Công an.</w:t>
      </w:r>
      <w:r>
        <w:rPr>
          <w:rFonts w:cs="Times New Roman" w:ascii="Times New Roman" w:hAnsi="Times New Roman"/>
          <w:sz w:val="28"/>
          <w:lang w:val="pt-BR"/>
        </w:rPr>
        <w:t>”.</w:t>
      </w:r>
    </w:p>
    <w:p>
      <w:pPr>
        <w:pStyle w:val="Normal"/>
        <w:widowControl/>
        <w:spacing w:lineRule="auto" w:line="252" w:before="120" w:after="0"/>
        <w:ind w:firstLine="720" w:right="0"/>
        <w:jc w:val="both"/>
        <w:rPr>
          <w:rFonts w:ascii="Times New Roman" w:hAnsi="Times New Roman" w:cs="Times New Roman"/>
          <w:b/>
          <w:sz w:val="28"/>
          <w:lang w:val="pt-BR"/>
        </w:rPr>
      </w:pPr>
      <w:bookmarkStart w:id="2" w:name="dieu_16"/>
      <w:bookmarkEnd w:id="2"/>
      <w:r>
        <w:rPr>
          <w:rFonts w:cs="Times New Roman" w:ascii="Times New Roman" w:hAnsi="Times New Roman"/>
          <w:b/>
          <w:sz w:val="28"/>
          <w:lang w:val="pt-BR"/>
        </w:rPr>
        <w:t>Điều 2</w:t>
      </w:r>
      <w:r>
        <w:rPr>
          <w:rFonts w:cs="Times New Roman" w:ascii="Times New Roman" w:hAnsi="Times New Roman"/>
          <w:b/>
          <w:sz w:val="28"/>
        </w:rPr>
        <w:t xml:space="preserve">. </w:t>
      </w:r>
      <w:r>
        <w:rPr>
          <w:rFonts w:cs="Times New Roman" w:ascii="Times New Roman" w:hAnsi="Times New Roman"/>
          <w:b/>
          <w:sz w:val="28"/>
          <w:lang w:val="pt-BR"/>
        </w:rPr>
        <w:t xml:space="preserve">Hiệu lực thi hành </w:t>
      </w:r>
    </w:p>
    <w:p>
      <w:pPr>
        <w:pStyle w:val="Normal"/>
        <w:widowControl/>
        <w:spacing w:lineRule="auto" w:line="252" w:before="120" w:after="0"/>
        <w:ind w:firstLine="720" w:right="0"/>
        <w:jc w:val="both"/>
        <w:rPr>
          <w:rFonts w:ascii="Times New Roman" w:hAnsi="Times New Roman" w:cs="Times New Roman"/>
          <w:spacing w:val="-8"/>
          <w:sz w:val="28"/>
        </w:rPr>
      </w:pPr>
      <w:bookmarkStart w:id="3" w:name="dieu_16"/>
      <w:bookmarkEnd w:id="3"/>
      <w:r>
        <w:rPr>
          <w:rFonts w:cs="Times New Roman" w:ascii="Times New Roman" w:hAnsi="Times New Roman"/>
          <w:spacing w:val="-8"/>
          <w:sz w:val="28"/>
          <w:lang w:val="pt-BR"/>
        </w:rPr>
        <w:t>T</w:t>
      </w:r>
      <w:r>
        <w:rPr>
          <w:rFonts w:cs="Times New Roman" w:ascii="Times New Roman" w:hAnsi="Times New Roman"/>
          <w:spacing w:val="-8"/>
          <w:sz w:val="28"/>
        </w:rPr>
        <w:t xml:space="preserve">hông tư liên tịch này có hiệu lực thi hành kể từ ngày </w:t>
      </w:r>
      <w:r>
        <w:rPr>
          <w:rFonts w:cs="Times New Roman" w:ascii="Times New Roman" w:hAnsi="Times New Roman"/>
          <w:spacing w:val="-8"/>
          <w:sz w:val="28"/>
          <w:lang w:val="pt-BR"/>
        </w:rPr>
        <w:t xml:space="preserve">14 </w:t>
      </w:r>
      <w:r>
        <w:rPr>
          <w:rFonts w:cs="Times New Roman" w:ascii="Times New Roman" w:hAnsi="Times New Roman"/>
          <w:spacing w:val="-8"/>
          <w:sz w:val="28"/>
        </w:rPr>
        <w:t xml:space="preserve">tháng </w:t>
      </w:r>
      <w:r>
        <w:rPr>
          <w:rFonts w:cs="Times New Roman" w:ascii="Times New Roman" w:hAnsi="Times New Roman"/>
          <w:spacing w:val="-8"/>
          <w:sz w:val="28"/>
          <w:lang w:val="pt-BR"/>
        </w:rPr>
        <w:t xml:space="preserve"> 01 </w:t>
      </w:r>
      <w:r>
        <w:rPr>
          <w:rFonts w:cs="Times New Roman" w:ascii="Times New Roman" w:hAnsi="Times New Roman"/>
          <w:spacing w:val="-8"/>
          <w:sz w:val="28"/>
        </w:rPr>
        <w:t>năm 20</w:t>
      </w:r>
      <w:r>
        <w:rPr>
          <w:rFonts w:cs="Times New Roman" w:ascii="Times New Roman" w:hAnsi="Times New Roman"/>
          <w:spacing w:val="-8"/>
          <w:sz w:val="28"/>
          <w:lang w:val="pt-BR"/>
        </w:rPr>
        <w:t>22</w:t>
      </w:r>
      <w:r>
        <w:rPr>
          <w:rFonts w:cs="Times New Roman" w:ascii="Times New Roman" w:hAnsi="Times New Roman"/>
          <w:spacing w:val="-8"/>
          <w:sz w:val="28"/>
        </w:rPr>
        <w:t xml:space="preserve">.   </w:t>
      </w:r>
    </w:p>
    <w:p>
      <w:pPr>
        <w:pStyle w:val="Normal"/>
        <w:spacing w:before="120" w:after="0"/>
        <w:ind w:firstLine="709" w:right="0"/>
        <w:jc w:val="both"/>
        <w:rPr>
          <w:rFonts w:ascii="Times New Roman" w:hAnsi="Times New Roman" w:cs="Times New Roman"/>
          <w:b/>
          <w:sz w:val="28"/>
        </w:rPr>
      </w:pPr>
      <w:r>
        <w:rPr>
          <w:rFonts w:cs="Times New Roman" w:ascii="Times New Roman" w:hAnsi="Times New Roman"/>
          <w:b/>
          <w:sz w:val="28"/>
        </w:rPr>
        <w:t>Điều 3. Trách nhiệm thi hành</w:t>
      </w:r>
    </w:p>
    <w:p>
      <w:pPr>
        <w:pStyle w:val="Normal"/>
        <w:widowControl/>
        <w:spacing w:before="120" w:after="0"/>
        <w:ind w:firstLine="720" w:right="0"/>
        <w:jc w:val="both"/>
        <w:rPr/>
      </w:pPr>
      <w:r>
        <w:rPr>
          <w:rFonts w:cs="Times New Roman" w:ascii="Times New Roman" w:hAnsi="Times New Roman"/>
          <w:spacing w:val="-8"/>
          <w:sz w:val="28"/>
        </w:rPr>
        <w:t>Các cơ quan, đơn vị liên quan của Bộ Công an, Bộ Quốc phòng, Bộ Tài chính,</w:t>
      </w:r>
      <w:r>
        <w:rPr>
          <w:rFonts w:cs="Times New Roman" w:ascii="Times New Roman" w:hAnsi="Times New Roman"/>
          <w:sz w:val="28"/>
        </w:rPr>
        <w:t xml:space="preserve"> Bộ Nông nghiệp và Phát triển nông thôn, Viện kiểm sát nhân dân tối cao chịu trách nhiệm thi hành và tổ chức thực hiện Thông tư liên tịch này.</w:t>
      </w:r>
    </w:p>
    <w:p>
      <w:pPr>
        <w:pStyle w:val="Normal"/>
        <w:widowControl/>
        <w:spacing w:before="120" w:after="360"/>
        <w:ind w:firstLine="720" w:right="0"/>
        <w:jc w:val="both"/>
        <w:rPr>
          <w:rFonts w:ascii="Times New Roman" w:hAnsi="Times New Roman" w:cs="Times New Roman"/>
          <w:sz w:val="28"/>
        </w:rPr>
      </w:pPr>
      <w:r>
        <w:rPr>
          <w:rFonts w:cs="Times New Roman" w:ascii="Times New Roman" w:hAnsi="Times New Roman"/>
          <w:sz w:val="28"/>
        </w:rPr>
        <w:t xml:space="preserve">Trong quá trình thực hiện Thông tư liên tịch này nếu có vướng mắc, các </w:t>
      </w:r>
      <w:r>
        <w:rPr>
          <w:rFonts w:cs="Times New Roman" w:ascii="Times New Roman" w:hAnsi="Times New Roman"/>
          <w:spacing w:val="-4"/>
          <w:sz w:val="28"/>
        </w:rPr>
        <w:t>cơ quan, đơn vị liên quan phản ánh về Bộ Công an, Bộ Quốc phòng, Bộ Tài chính,</w:t>
      </w:r>
      <w:r>
        <w:rPr>
          <w:rFonts w:cs="Times New Roman" w:ascii="Times New Roman" w:hAnsi="Times New Roman"/>
          <w:sz w:val="28"/>
        </w:rPr>
        <w:t xml:space="preserve"> Bộ Nông nghiệp và Phát triển nông thôn, Viện kiểm sát nhân dân tối cao để có hướng dẫn kịp thời.  </w:t>
      </w:r>
    </w:p>
    <w:tbl>
      <w:tblPr>
        <w:tblW w:w="10348" w:type="dxa"/>
        <w:jc w:val="left"/>
        <w:tblInd w:w="-601" w:type="dxa"/>
        <w:tblLayout w:type="fixed"/>
        <w:tblCellMar>
          <w:top w:w="0" w:type="dxa"/>
          <w:left w:w="108" w:type="dxa"/>
          <w:bottom w:w="0" w:type="dxa"/>
          <w:right w:w="108" w:type="dxa"/>
        </w:tblCellMar>
      </w:tblPr>
      <w:tblGrid>
        <w:gridCol w:w="5104"/>
        <w:gridCol w:w="5244"/>
      </w:tblGrid>
      <w:tr>
        <w:trPr/>
        <w:tc>
          <w:tcPr>
            <w:tcW w:w="5104" w:type="dxa"/>
            <w:tcBorders/>
          </w:tcPr>
          <w:p>
            <w:pPr>
              <w:pStyle w:val="Normal"/>
              <w:widowControl/>
              <w:jc w:val="center"/>
              <w:rPr>
                <w:rFonts w:ascii="Times New Roman" w:hAnsi="Times New Roman" w:cs="Times New Roman"/>
                <w:b/>
                <w:sz w:val="26"/>
                <w:szCs w:val="20"/>
              </w:rPr>
            </w:pPr>
            <w:r>
              <w:rPr>
                <w:rFonts w:cs="Times New Roman" w:ascii="Times New Roman" w:hAnsi="Times New Roman"/>
                <w:b/>
                <w:sz w:val="26"/>
                <w:szCs w:val="20"/>
              </w:rPr>
              <w:t>KT. VIỆN TRƯỞNG VIỆN KIỂM SÁT NHÂN DÂN TỐI CAO</w:t>
            </w:r>
          </w:p>
          <w:p>
            <w:pPr>
              <w:pStyle w:val="Normal"/>
              <w:widowControl/>
              <w:jc w:val="center"/>
              <w:rPr>
                <w:rFonts w:ascii="Times New Roman" w:hAnsi="Times New Roman" w:cs="Times New Roman"/>
                <w:b/>
                <w:sz w:val="26"/>
                <w:szCs w:val="20"/>
              </w:rPr>
            </w:pPr>
            <w:r>
              <w:rPr>
                <w:rFonts w:cs="Times New Roman" w:ascii="Times New Roman" w:hAnsi="Times New Roman"/>
                <w:b/>
                <w:sz w:val="26"/>
                <w:szCs w:val="20"/>
              </w:rPr>
              <w:t>PHÓ VIỆN TRƯỞNG</w:t>
            </w:r>
          </w:p>
          <w:p>
            <w:pPr>
              <w:pStyle w:val="Normal"/>
              <w:widowControl/>
              <w:jc w:val="center"/>
              <w:rPr>
                <w:rFonts w:ascii="Times New Roman" w:hAnsi="Times New Roman" w:cs="Times New Roman"/>
                <w:b/>
                <w:sz w:val="26"/>
                <w:szCs w:val="20"/>
              </w:rPr>
            </w:pPr>
            <w:r>
              <w:rPr>
                <w:rFonts w:cs="Times New Roman" w:ascii="Times New Roman" w:hAnsi="Times New Roman"/>
                <w:b/>
                <w:sz w:val="26"/>
                <w:szCs w:val="20"/>
              </w:rPr>
            </w:r>
          </w:p>
          <w:p>
            <w:pPr>
              <w:pStyle w:val="Normal"/>
              <w:widowControl/>
              <w:jc w:val="center"/>
              <w:rPr>
                <w:rFonts w:ascii="Times New Roman" w:hAnsi="Times New Roman" w:cs="Times New Roman"/>
                <w:b/>
              </w:rPr>
            </w:pPr>
            <w:r>
              <w:rPr>
                <w:rFonts w:cs="Times New Roman" w:ascii="Times New Roman" w:hAnsi="Times New Roman"/>
                <w:b/>
              </w:rPr>
            </w:r>
          </w:p>
          <w:p>
            <w:pPr>
              <w:pStyle w:val="Normal"/>
              <w:widowControl/>
              <w:jc w:val="center"/>
              <w:rPr>
                <w:rFonts w:ascii="Times New Roman" w:hAnsi="Times New Roman" w:cs="Times New Roman"/>
                <w:b/>
              </w:rPr>
            </w:pPr>
            <w:r>
              <w:rPr>
                <w:rFonts w:cs="Times New Roman" w:ascii="Times New Roman" w:hAnsi="Times New Roman"/>
                <w:b/>
              </w:rPr>
            </w:r>
          </w:p>
          <w:p>
            <w:pPr>
              <w:pStyle w:val="Normal"/>
              <w:widowControl/>
              <w:jc w:val="center"/>
              <w:rPr>
                <w:rFonts w:ascii="Times New Roman" w:hAnsi="Times New Roman" w:cs="Times New Roman"/>
                <w:b/>
              </w:rPr>
            </w:pPr>
            <w:r>
              <w:rPr>
                <w:rFonts w:cs="Times New Roman" w:ascii="Times New Roman" w:hAnsi="Times New Roman"/>
                <w:b/>
              </w:rPr>
            </w:r>
          </w:p>
          <w:p>
            <w:pPr>
              <w:pStyle w:val="Normal"/>
              <w:widowControl/>
              <w:jc w:val="center"/>
              <w:rPr>
                <w:rFonts w:ascii="Times New Roman" w:hAnsi="Times New Roman" w:cs="Times New Roman"/>
                <w:b/>
              </w:rPr>
            </w:pPr>
            <w:r>
              <w:rPr>
                <w:rFonts w:cs="Times New Roman" w:ascii="Times New Roman" w:hAnsi="Times New Roman"/>
                <w:b/>
              </w:rPr>
            </w:r>
          </w:p>
          <w:p>
            <w:pPr>
              <w:pStyle w:val="Normal"/>
              <w:widowControl/>
              <w:jc w:val="center"/>
              <w:rPr>
                <w:rFonts w:ascii="Times New Roman" w:hAnsi="Times New Roman" w:cs="Times New Roman"/>
                <w:b/>
                <w:sz w:val="28"/>
                <w:szCs w:val="28"/>
              </w:rPr>
            </w:pPr>
            <w:r>
              <w:rPr>
                <w:rFonts w:cs="Times New Roman" w:ascii="Times New Roman" w:hAnsi="Times New Roman"/>
                <w:b/>
                <w:sz w:val="28"/>
                <w:szCs w:val="28"/>
              </w:rPr>
              <w:t>Nguyễn Duy Giảng</w:t>
            </w:r>
          </w:p>
        </w:tc>
        <w:tc>
          <w:tcPr>
            <w:tcW w:w="5244" w:type="dxa"/>
            <w:tcBorders/>
          </w:tcPr>
          <w:p>
            <w:pPr>
              <w:pStyle w:val="Normal"/>
              <w:widowControl/>
              <w:jc w:val="center"/>
              <w:rPr>
                <w:rFonts w:ascii="Times New Roman" w:hAnsi="Times New Roman" w:cs="Times New Roman"/>
                <w:b/>
                <w:sz w:val="26"/>
                <w:szCs w:val="20"/>
                <w:lang w:val="en-US"/>
              </w:rPr>
            </w:pPr>
            <w:r>
              <w:rPr>
                <w:rFonts w:cs="Times New Roman" w:ascii="Times New Roman" w:hAnsi="Times New Roman"/>
                <w:b/>
                <w:sz w:val="26"/>
                <w:szCs w:val="20"/>
              </w:rPr>
              <w:t>KT. BỘ TRƯỞNG BỘ CÔNG AN</w:t>
            </w:r>
          </w:p>
          <w:p>
            <w:pPr>
              <w:pStyle w:val="Normal"/>
              <w:widowControl/>
              <w:jc w:val="center"/>
              <w:rPr>
                <w:rFonts w:ascii="Times New Roman" w:hAnsi="Times New Roman" w:cs="Times New Roman"/>
                <w:b/>
                <w:sz w:val="26"/>
                <w:szCs w:val="20"/>
                <w:lang w:val="en-US"/>
              </w:rPr>
            </w:pPr>
            <w:r>
              <w:rPr>
                <w:rFonts w:cs="Times New Roman" w:ascii="Times New Roman" w:hAnsi="Times New Roman"/>
                <w:b/>
                <w:sz w:val="26"/>
                <w:szCs w:val="20"/>
              </w:rPr>
              <w:t>THỨ TRƯỞNG</w:t>
            </w:r>
          </w:p>
          <w:p>
            <w:pPr>
              <w:pStyle w:val="Normal"/>
              <w:widowControl/>
              <w:jc w:val="center"/>
              <w:rPr>
                <w:rFonts w:ascii="Times New Roman" w:hAnsi="Times New Roman" w:cs="Times New Roman"/>
                <w:b/>
                <w:sz w:val="26"/>
                <w:szCs w:val="20"/>
                <w:lang w:val="en-US"/>
              </w:rPr>
            </w:pPr>
            <w:r>
              <w:rPr>
                <w:rFonts w:cs="Times New Roman" w:ascii="Times New Roman" w:hAnsi="Times New Roman"/>
                <w:b/>
                <w:sz w:val="26"/>
                <w:szCs w:val="20"/>
                <w:lang w:val="en-US"/>
              </w:rPr>
            </w:r>
          </w:p>
          <w:p>
            <w:pPr>
              <w:pStyle w:val="Normal"/>
              <w:widowControl/>
              <w:jc w:val="center"/>
              <w:rPr>
                <w:rFonts w:ascii="Times New Roman" w:hAnsi="Times New Roman" w:cs="Times New Roman"/>
                <w:b/>
              </w:rPr>
            </w:pPr>
            <w:r>
              <w:rPr>
                <w:rFonts w:cs="Times New Roman" w:ascii="Times New Roman" w:hAnsi="Times New Roman"/>
                <w:b/>
              </w:rPr>
            </w:r>
          </w:p>
          <w:p>
            <w:pPr>
              <w:pStyle w:val="Normal"/>
              <w:widowControl/>
              <w:jc w:val="center"/>
              <w:rPr>
                <w:rFonts w:ascii="Times New Roman" w:hAnsi="Times New Roman" w:cs="Times New Roman"/>
                <w:b/>
                <w:lang w:val="en-US"/>
              </w:rPr>
            </w:pPr>
            <w:r>
              <w:rPr>
                <w:rFonts w:cs="Times New Roman" w:ascii="Times New Roman" w:hAnsi="Times New Roman"/>
                <w:b/>
                <w:lang w:val="en-US"/>
              </w:rPr>
            </w:r>
          </w:p>
          <w:p>
            <w:pPr>
              <w:pStyle w:val="Normal"/>
              <w:widowControl/>
              <w:jc w:val="center"/>
              <w:rPr>
                <w:rFonts w:ascii="Times New Roman" w:hAnsi="Times New Roman" w:cs="Times New Roman"/>
                <w:b/>
                <w:lang w:val="en-US"/>
              </w:rPr>
            </w:pPr>
            <w:r>
              <w:rPr>
                <w:rFonts w:cs="Times New Roman" w:ascii="Times New Roman" w:hAnsi="Times New Roman"/>
                <w:b/>
                <w:lang w:val="en-US"/>
              </w:rPr>
            </w:r>
          </w:p>
          <w:p>
            <w:pPr>
              <w:pStyle w:val="Normal"/>
              <w:widowControl/>
              <w:jc w:val="center"/>
              <w:rPr>
                <w:rFonts w:ascii="Times New Roman" w:hAnsi="Times New Roman" w:cs="Times New Roman"/>
                <w:b/>
                <w:lang w:val="en-US"/>
              </w:rPr>
            </w:pPr>
            <w:r>
              <w:rPr>
                <w:rFonts w:cs="Times New Roman" w:ascii="Times New Roman" w:hAnsi="Times New Roman"/>
                <w:b/>
                <w:lang w:val="en-US"/>
              </w:rPr>
            </w:r>
          </w:p>
          <w:p>
            <w:pPr>
              <w:pStyle w:val="Normal"/>
              <w:widowControl/>
              <w:jc w:val="center"/>
              <w:rPr>
                <w:rFonts w:ascii="Times New Roman" w:hAnsi="Times New Roman" w:cs="Times New Roman"/>
                <w:b/>
                <w:lang w:val="en-US"/>
              </w:rPr>
            </w:pPr>
            <w:r>
              <w:rPr>
                <w:rFonts w:cs="Times New Roman" w:ascii="Times New Roman" w:hAnsi="Times New Roman"/>
                <w:b/>
                <w:lang w:val="en-US"/>
              </w:rPr>
            </w:r>
          </w:p>
          <w:p>
            <w:pPr>
              <w:pStyle w:val="Normal"/>
              <w:widowControl/>
              <w:jc w:val="center"/>
              <w:rPr>
                <w:rFonts w:ascii="Times New Roman" w:hAnsi="Times New Roman" w:cs="Times New Roman"/>
                <w:b/>
                <w:sz w:val="28"/>
                <w:szCs w:val="28"/>
                <w:lang w:val="en-US"/>
              </w:rPr>
            </w:pPr>
            <w:r>
              <w:rPr>
                <w:rFonts w:cs="Times New Roman" w:ascii="Times New Roman" w:hAnsi="Times New Roman"/>
                <w:b/>
                <w:sz w:val="28"/>
                <w:szCs w:val="28"/>
                <w:lang w:val="en-US"/>
              </w:rPr>
              <w:t>Trung tướng Nguyễn Duy Ngọc</w:t>
            </w:r>
          </w:p>
        </w:tc>
      </w:tr>
      <w:tr>
        <w:trPr>
          <w:trHeight w:val="976" w:hRule="atLeast"/>
        </w:trPr>
        <w:tc>
          <w:tcPr>
            <w:tcW w:w="5104" w:type="dxa"/>
            <w:tcBorders/>
          </w:tcPr>
          <w:p>
            <w:pPr>
              <w:pStyle w:val="Normal"/>
              <w:widowControl/>
              <w:spacing w:before="120" w:after="0"/>
              <w:jc w:val="center"/>
              <w:rPr>
                <w:rFonts w:ascii="Times New Roman" w:hAnsi="Times New Roman" w:cs="Times New Roman"/>
                <w:b/>
                <w:sz w:val="26"/>
                <w:szCs w:val="20"/>
              </w:rPr>
            </w:pPr>
            <w:r>
              <w:rPr>
                <w:rFonts w:cs="Times New Roman" w:ascii="Times New Roman" w:hAnsi="Times New Roman"/>
                <w:b/>
                <w:sz w:val="26"/>
                <w:szCs w:val="20"/>
              </w:rPr>
              <w:t>KT. BỘ TRƯỞNG BỘ NÔNG NGHIỆP VÀ PHÁT TRIỂN NÔNG THÔN</w:t>
            </w:r>
          </w:p>
          <w:p>
            <w:pPr>
              <w:pStyle w:val="Normal"/>
              <w:widowControl/>
              <w:jc w:val="center"/>
              <w:rPr>
                <w:rFonts w:ascii="Times New Roman" w:hAnsi="Times New Roman" w:cs="Times New Roman"/>
                <w:b/>
                <w:sz w:val="26"/>
                <w:szCs w:val="20"/>
                <w:lang w:val="en-US"/>
              </w:rPr>
            </w:pPr>
            <w:r>
              <w:rPr>
                <w:rFonts w:cs="Times New Roman" w:ascii="Times New Roman" w:hAnsi="Times New Roman"/>
                <w:b/>
                <w:sz w:val="26"/>
                <w:szCs w:val="20"/>
              </w:rPr>
              <w:t>THỨ TRƯỞNG</w:t>
            </w:r>
          </w:p>
          <w:p>
            <w:pPr>
              <w:pStyle w:val="Normal"/>
              <w:widowControl/>
              <w:jc w:val="center"/>
              <w:rPr>
                <w:rFonts w:ascii="Times New Roman" w:hAnsi="Times New Roman" w:cs="Times New Roman"/>
                <w:b/>
                <w:sz w:val="26"/>
                <w:szCs w:val="20"/>
                <w:lang w:val="en-US"/>
              </w:rPr>
            </w:pPr>
            <w:r>
              <w:rPr>
                <w:rFonts w:cs="Times New Roman" w:ascii="Times New Roman" w:hAnsi="Times New Roman"/>
                <w:b/>
                <w:sz w:val="26"/>
                <w:szCs w:val="20"/>
                <w:lang w:val="en-US"/>
              </w:rPr>
            </w:r>
          </w:p>
          <w:p>
            <w:pPr>
              <w:pStyle w:val="Normal"/>
              <w:widowControl/>
              <w:jc w:val="center"/>
              <w:rPr>
                <w:rFonts w:ascii="Times New Roman" w:hAnsi="Times New Roman" w:cs="Times New Roman"/>
                <w:b/>
                <w:lang w:val="en-US"/>
              </w:rPr>
            </w:pPr>
            <w:r>
              <w:rPr>
                <w:rFonts w:cs="Times New Roman" w:ascii="Times New Roman" w:hAnsi="Times New Roman"/>
                <w:b/>
                <w:lang w:val="en-US"/>
              </w:rPr>
            </w:r>
          </w:p>
          <w:p>
            <w:pPr>
              <w:pStyle w:val="Normal"/>
              <w:widowControl/>
              <w:jc w:val="center"/>
              <w:rPr>
                <w:rFonts w:ascii="Times New Roman" w:hAnsi="Times New Roman" w:cs="Times New Roman"/>
                <w:b/>
                <w:lang w:val="en-US"/>
              </w:rPr>
            </w:pPr>
            <w:r>
              <w:rPr>
                <w:rFonts w:cs="Times New Roman" w:ascii="Times New Roman" w:hAnsi="Times New Roman"/>
                <w:b/>
                <w:lang w:val="en-US"/>
              </w:rPr>
            </w:r>
          </w:p>
          <w:p>
            <w:pPr>
              <w:pStyle w:val="Normal"/>
              <w:widowControl/>
              <w:jc w:val="center"/>
              <w:rPr>
                <w:rFonts w:ascii="Times New Roman" w:hAnsi="Times New Roman" w:cs="Times New Roman"/>
                <w:b/>
                <w:lang w:val="en-US"/>
              </w:rPr>
            </w:pPr>
            <w:r>
              <w:rPr>
                <w:rFonts w:cs="Times New Roman" w:ascii="Times New Roman" w:hAnsi="Times New Roman"/>
                <w:b/>
                <w:lang w:val="en-US"/>
              </w:rPr>
            </w:r>
          </w:p>
          <w:p>
            <w:pPr>
              <w:pStyle w:val="Normal"/>
              <w:widowControl/>
              <w:jc w:val="center"/>
              <w:rPr>
                <w:rFonts w:ascii="Times New Roman" w:hAnsi="Times New Roman" w:cs="Times New Roman"/>
                <w:b/>
                <w:sz w:val="28"/>
                <w:szCs w:val="28"/>
                <w:lang w:val="en-US"/>
              </w:rPr>
            </w:pPr>
            <w:r>
              <w:rPr>
                <w:rFonts w:cs="Times New Roman" w:ascii="Times New Roman" w:hAnsi="Times New Roman"/>
                <w:b/>
                <w:sz w:val="28"/>
                <w:szCs w:val="28"/>
                <w:lang w:val="en-US"/>
              </w:rPr>
              <w:t>Nguyễn Hoàng Hiệp</w:t>
            </w:r>
          </w:p>
        </w:tc>
        <w:tc>
          <w:tcPr>
            <w:tcW w:w="5244" w:type="dxa"/>
            <w:tcBorders/>
          </w:tcPr>
          <w:p>
            <w:pPr>
              <w:pStyle w:val="Normal"/>
              <w:widowControl/>
              <w:spacing w:before="120" w:after="0"/>
              <w:jc w:val="center"/>
              <w:rPr>
                <w:rFonts w:ascii="Times New Roman" w:hAnsi="Times New Roman" w:cs="Times New Roman"/>
                <w:b/>
                <w:sz w:val="26"/>
                <w:szCs w:val="20"/>
              </w:rPr>
            </w:pPr>
            <w:r>
              <w:rPr>
                <w:rFonts w:cs="Times New Roman" w:ascii="Times New Roman" w:hAnsi="Times New Roman"/>
                <w:b/>
                <w:sz w:val="26"/>
                <w:szCs w:val="20"/>
              </w:rPr>
              <w:t>KT. BỘ TRƯỞNG BỘ QUỐC PHÒNG</w:t>
            </w:r>
          </w:p>
          <w:p>
            <w:pPr>
              <w:pStyle w:val="Normal"/>
              <w:widowControl/>
              <w:jc w:val="center"/>
              <w:rPr>
                <w:rFonts w:ascii="Times New Roman" w:hAnsi="Times New Roman" w:cs="Times New Roman"/>
                <w:b/>
                <w:sz w:val="26"/>
                <w:szCs w:val="20"/>
              </w:rPr>
            </w:pPr>
            <w:r>
              <w:rPr>
                <w:rFonts w:cs="Times New Roman" w:ascii="Times New Roman" w:hAnsi="Times New Roman"/>
                <w:b/>
                <w:sz w:val="26"/>
                <w:szCs w:val="20"/>
              </w:rPr>
              <w:t>THỨ TRƯỞNG</w:t>
            </w:r>
          </w:p>
          <w:p>
            <w:pPr>
              <w:pStyle w:val="Normal"/>
              <w:widowControl/>
              <w:jc w:val="center"/>
              <w:rPr>
                <w:rFonts w:ascii="Times New Roman" w:hAnsi="Times New Roman" w:cs="Times New Roman"/>
                <w:b/>
                <w:sz w:val="26"/>
                <w:szCs w:val="20"/>
              </w:rPr>
            </w:pPr>
            <w:r>
              <w:rPr>
                <w:rFonts w:cs="Times New Roman" w:ascii="Times New Roman" w:hAnsi="Times New Roman"/>
                <w:b/>
                <w:sz w:val="26"/>
                <w:szCs w:val="20"/>
              </w:rPr>
            </w:r>
          </w:p>
          <w:p>
            <w:pPr>
              <w:pStyle w:val="Normal"/>
              <w:widowControl/>
              <w:jc w:val="center"/>
              <w:rPr>
                <w:rFonts w:ascii="Times New Roman" w:hAnsi="Times New Roman" w:cs="Times New Roman"/>
                <w:b/>
              </w:rPr>
            </w:pPr>
            <w:r>
              <w:rPr>
                <w:rFonts w:cs="Times New Roman" w:ascii="Times New Roman" w:hAnsi="Times New Roman"/>
                <w:b/>
              </w:rPr>
            </w:r>
          </w:p>
          <w:p>
            <w:pPr>
              <w:pStyle w:val="Normal"/>
              <w:widowControl/>
              <w:jc w:val="center"/>
              <w:rPr>
                <w:rFonts w:ascii="Times New Roman" w:hAnsi="Times New Roman" w:cs="Times New Roman"/>
                <w:b/>
                <w:lang w:val="en-US"/>
              </w:rPr>
            </w:pPr>
            <w:r>
              <w:rPr>
                <w:rFonts w:cs="Times New Roman" w:ascii="Times New Roman" w:hAnsi="Times New Roman"/>
                <w:b/>
                <w:lang w:val="en-US"/>
              </w:rPr>
            </w:r>
          </w:p>
          <w:p>
            <w:pPr>
              <w:pStyle w:val="Normal"/>
              <w:widowControl/>
              <w:jc w:val="center"/>
              <w:rPr>
                <w:rFonts w:ascii="Times New Roman" w:hAnsi="Times New Roman" w:cs="Times New Roman"/>
                <w:b/>
                <w:lang w:val="en-US"/>
              </w:rPr>
            </w:pPr>
            <w:r>
              <w:rPr>
                <w:rFonts w:cs="Times New Roman" w:ascii="Times New Roman" w:hAnsi="Times New Roman"/>
                <w:b/>
                <w:lang w:val="en-US"/>
              </w:rPr>
            </w:r>
          </w:p>
          <w:p>
            <w:pPr>
              <w:pStyle w:val="Normal"/>
              <w:widowControl/>
              <w:jc w:val="center"/>
              <w:rPr>
                <w:rFonts w:ascii="Times New Roman" w:hAnsi="Times New Roman" w:cs="Times New Roman"/>
                <w:b/>
                <w:lang w:val="en-US"/>
              </w:rPr>
            </w:pPr>
            <w:r>
              <w:rPr>
                <w:rFonts w:cs="Times New Roman" w:ascii="Times New Roman" w:hAnsi="Times New Roman"/>
                <w:b/>
                <w:lang w:val="en-US"/>
              </w:rPr>
            </w:r>
          </w:p>
          <w:p>
            <w:pPr>
              <w:pStyle w:val="Normal"/>
              <w:widowControl/>
              <w:jc w:val="center"/>
              <w:rPr>
                <w:rFonts w:ascii="Times New Roman" w:hAnsi="Times New Roman" w:cs="Times New Roman"/>
                <w:b/>
                <w:sz w:val="28"/>
                <w:szCs w:val="28"/>
                <w:lang w:val="en-US"/>
              </w:rPr>
            </w:pPr>
            <w:r>
              <w:rPr>
                <w:rFonts w:cs="Times New Roman" w:ascii="Times New Roman" w:hAnsi="Times New Roman"/>
                <w:b/>
                <w:sz w:val="28"/>
                <w:szCs w:val="28"/>
                <w:lang w:val="en-US"/>
              </w:rPr>
              <w:t>Thượng tướng Lê Huy Vịnh</w:t>
            </w:r>
            <w:r>
              <w:rPr>
                <w:rFonts w:cs="Times New Roman" w:ascii="Times New Roman" w:hAnsi="Times New Roman"/>
                <w:b/>
                <w:sz w:val="26"/>
                <w:szCs w:val="20"/>
              </w:rPr>
              <w:t xml:space="preserve"> </w:t>
            </w:r>
          </w:p>
        </w:tc>
      </w:tr>
      <w:tr>
        <w:trPr>
          <w:trHeight w:val="1563" w:hRule="atLeast"/>
        </w:trPr>
        <w:tc>
          <w:tcPr>
            <w:tcW w:w="5104" w:type="dxa"/>
            <w:tcBorders/>
          </w:tcPr>
          <w:p>
            <w:pPr>
              <w:pStyle w:val="Normal"/>
              <w:widowControl/>
              <w:snapToGrid w:val="false"/>
              <w:rPr>
                <w:rFonts w:ascii="Times New Roman" w:hAnsi="Times New Roman" w:cs="Times New Roman"/>
                <w:b/>
                <w:sz w:val="22"/>
                <w:szCs w:val="22"/>
                <w:lang w:val="en-US"/>
              </w:rPr>
            </w:pPr>
            <w:r>
              <w:rPr>
                <w:rFonts w:cs="Times New Roman" w:ascii="Times New Roman" w:hAnsi="Times New Roman"/>
                <w:b/>
                <w:sz w:val="22"/>
                <w:szCs w:val="22"/>
                <w:lang w:val="en-US"/>
              </w:rPr>
            </w:r>
          </w:p>
        </w:tc>
        <w:tc>
          <w:tcPr>
            <w:tcW w:w="5244" w:type="dxa"/>
            <w:tcBorders/>
          </w:tcPr>
          <w:p>
            <w:pPr>
              <w:pStyle w:val="Normal"/>
              <w:widowControl/>
              <w:spacing w:before="120" w:after="0"/>
              <w:jc w:val="center"/>
              <w:rPr>
                <w:rFonts w:ascii="Times New Roman" w:hAnsi="Times New Roman" w:cs="Times New Roman"/>
                <w:b/>
                <w:sz w:val="26"/>
                <w:szCs w:val="20"/>
              </w:rPr>
            </w:pPr>
            <w:r>
              <w:rPr>
                <w:rFonts w:cs="Times New Roman" w:ascii="Times New Roman" w:hAnsi="Times New Roman"/>
                <w:b/>
                <w:sz w:val="26"/>
                <w:szCs w:val="20"/>
              </w:rPr>
              <w:t>KT. BỘ TRƯỞNG BỘ TÀI CHÍNH</w:t>
            </w:r>
          </w:p>
          <w:p>
            <w:pPr>
              <w:pStyle w:val="Normal"/>
              <w:widowControl/>
              <w:jc w:val="center"/>
              <w:rPr>
                <w:rFonts w:ascii="Times New Roman" w:hAnsi="Times New Roman" w:cs="Times New Roman"/>
                <w:b/>
                <w:sz w:val="26"/>
                <w:szCs w:val="22"/>
                <w:lang w:val="en-US"/>
              </w:rPr>
            </w:pPr>
            <w:r>
              <w:rPr>
                <w:rFonts w:cs="Times New Roman" w:ascii="Times New Roman" w:hAnsi="Times New Roman"/>
                <w:b/>
                <w:sz w:val="26"/>
                <w:szCs w:val="20"/>
              </w:rPr>
              <w:t>THỨ TRƯỞNG</w:t>
            </w:r>
          </w:p>
          <w:p>
            <w:pPr>
              <w:pStyle w:val="Normal"/>
              <w:widowControl/>
              <w:jc w:val="center"/>
              <w:rPr>
                <w:rFonts w:ascii="Times New Roman" w:hAnsi="Times New Roman" w:cs="Times New Roman"/>
                <w:b/>
                <w:sz w:val="28"/>
                <w:szCs w:val="28"/>
                <w:lang w:val="en-US"/>
              </w:rPr>
            </w:pPr>
            <w:r>
              <w:rPr>
                <w:rFonts w:cs="Times New Roman" w:ascii="Times New Roman" w:hAnsi="Times New Roman"/>
                <w:b/>
                <w:sz w:val="28"/>
                <w:szCs w:val="28"/>
                <w:lang w:val="en-US"/>
              </w:rPr>
            </w:r>
          </w:p>
          <w:p>
            <w:pPr>
              <w:pStyle w:val="Normal"/>
              <w:widowControl/>
              <w:jc w:val="center"/>
              <w:rPr>
                <w:rFonts w:ascii="Times New Roman" w:hAnsi="Times New Roman" w:cs="Times New Roman"/>
                <w:b/>
                <w:sz w:val="28"/>
                <w:szCs w:val="28"/>
                <w:lang w:val="en-US"/>
              </w:rPr>
            </w:pPr>
            <w:r>
              <w:rPr>
                <w:rFonts w:cs="Times New Roman" w:ascii="Times New Roman" w:hAnsi="Times New Roman"/>
                <w:b/>
                <w:sz w:val="28"/>
                <w:szCs w:val="28"/>
                <w:lang w:val="en-US"/>
              </w:rPr>
            </w:r>
          </w:p>
          <w:p>
            <w:pPr>
              <w:pStyle w:val="Normal"/>
              <w:widowControl/>
              <w:jc w:val="center"/>
              <w:rPr>
                <w:rFonts w:ascii="Times New Roman" w:hAnsi="Times New Roman" w:cs="Times New Roman"/>
                <w:b/>
                <w:sz w:val="28"/>
                <w:szCs w:val="28"/>
                <w:lang w:val="en-US"/>
              </w:rPr>
            </w:pPr>
            <w:r>
              <w:rPr>
                <w:rFonts w:cs="Times New Roman" w:ascii="Times New Roman" w:hAnsi="Times New Roman"/>
                <w:b/>
                <w:sz w:val="28"/>
                <w:szCs w:val="28"/>
                <w:lang w:val="en-US"/>
              </w:rPr>
            </w:r>
          </w:p>
          <w:p>
            <w:pPr>
              <w:pStyle w:val="Normal"/>
              <w:widowControl/>
              <w:jc w:val="center"/>
              <w:rPr>
                <w:rFonts w:ascii="Times New Roman" w:hAnsi="Times New Roman" w:cs="Times New Roman"/>
                <w:b/>
                <w:sz w:val="28"/>
                <w:szCs w:val="28"/>
                <w:lang w:val="en-US"/>
              </w:rPr>
            </w:pPr>
            <w:r>
              <w:rPr>
                <w:rFonts w:cs="Times New Roman" w:ascii="Times New Roman" w:hAnsi="Times New Roman"/>
                <w:b/>
                <w:sz w:val="28"/>
                <w:szCs w:val="28"/>
                <w:lang w:val="en-US"/>
              </w:rPr>
            </w:r>
          </w:p>
          <w:p>
            <w:pPr>
              <w:pStyle w:val="Normal"/>
              <w:widowControl/>
              <w:jc w:val="center"/>
              <w:rPr>
                <w:rFonts w:ascii="Times New Roman" w:hAnsi="Times New Roman" w:cs="Times New Roman"/>
                <w:b/>
                <w:sz w:val="28"/>
                <w:szCs w:val="28"/>
                <w:lang w:val="en-US"/>
              </w:rPr>
            </w:pPr>
            <w:r>
              <w:rPr>
                <w:rFonts w:cs="Times New Roman" w:ascii="Times New Roman" w:hAnsi="Times New Roman"/>
                <w:b/>
                <w:sz w:val="28"/>
                <w:szCs w:val="28"/>
                <w:lang w:val="en-US"/>
              </w:rPr>
              <w:t>Vũ Thị Mai</w:t>
            </w:r>
          </w:p>
        </w:tc>
      </w:tr>
      <w:tr>
        <w:trPr>
          <w:trHeight w:val="1563" w:hRule="atLeast"/>
        </w:trPr>
        <w:tc>
          <w:tcPr>
            <w:tcW w:w="5104" w:type="dxa"/>
            <w:tcBorders/>
          </w:tcPr>
          <w:p>
            <w:pPr>
              <w:pStyle w:val="Normal"/>
              <w:widowControl/>
              <w:rPr>
                <w:rFonts w:ascii="Times New Roman" w:hAnsi="Times New Roman" w:cs="Times New Roman"/>
                <w:b/>
                <w:i/>
                <w:i/>
                <w:sz w:val="22"/>
                <w:szCs w:val="22"/>
              </w:rPr>
            </w:pPr>
            <w:r>
              <w:rPr>
                <w:rFonts w:cs="Times New Roman" w:ascii="Times New Roman" w:hAnsi="Times New Roman"/>
                <w:b/>
                <w:i/>
              </w:rPr>
              <w:t>Nơi nhận:</w:t>
            </w:r>
          </w:p>
          <w:p>
            <w:pPr>
              <w:pStyle w:val="Normal"/>
              <w:widowControl/>
              <w:rPr>
                <w:rFonts w:ascii="Times New Roman" w:hAnsi="Times New Roman" w:cs="Times New Roman"/>
                <w:sz w:val="22"/>
                <w:szCs w:val="22"/>
              </w:rPr>
            </w:pPr>
            <w:r>
              <w:rPr>
                <w:rFonts w:cs="Times New Roman" w:ascii="Times New Roman" w:hAnsi="Times New Roman"/>
                <w:spacing w:val="-4"/>
                <w:sz w:val="22"/>
                <w:szCs w:val="22"/>
              </w:rPr>
              <w:t>- Thủ tướng, các Phó Thủ tướng Chính phủ  (để báo cáo);</w:t>
            </w:r>
          </w:p>
          <w:p>
            <w:pPr>
              <w:pStyle w:val="Normal"/>
              <w:widowControl/>
              <w:rPr>
                <w:rFonts w:ascii="Times New Roman" w:hAnsi="Times New Roman" w:cs="Times New Roman"/>
                <w:sz w:val="22"/>
                <w:szCs w:val="22"/>
              </w:rPr>
            </w:pPr>
            <w:r>
              <w:rPr>
                <w:rFonts w:cs="Times New Roman" w:ascii="Times New Roman" w:hAnsi="Times New Roman"/>
                <w:sz w:val="22"/>
                <w:szCs w:val="22"/>
              </w:rPr>
              <w:t>- Ủy ban Pháp luật, Ủy ban Tư pháp của Quốc hội;</w:t>
            </w:r>
          </w:p>
          <w:p>
            <w:pPr>
              <w:pStyle w:val="Normal"/>
              <w:widowControl/>
              <w:rPr>
                <w:rFonts w:ascii="Times New Roman" w:hAnsi="Times New Roman" w:cs="Times New Roman"/>
                <w:sz w:val="22"/>
                <w:szCs w:val="22"/>
              </w:rPr>
            </w:pPr>
            <w:r>
              <w:rPr>
                <w:rFonts w:cs="Times New Roman" w:ascii="Times New Roman" w:hAnsi="Times New Roman"/>
                <w:sz w:val="22"/>
                <w:szCs w:val="22"/>
              </w:rPr>
              <w:t>- Tòa án nhân dân tối cao;</w:t>
            </w:r>
          </w:p>
          <w:p>
            <w:pPr>
              <w:pStyle w:val="Normal"/>
              <w:widowControl/>
              <w:jc w:val="both"/>
              <w:rPr>
                <w:rFonts w:ascii="Times New Roman" w:hAnsi="Times New Roman" w:cs="Times New Roman"/>
                <w:sz w:val="22"/>
                <w:szCs w:val="22"/>
              </w:rPr>
            </w:pPr>
            <w:r>
              <w:rPr>
                <w:rFonts w:cs="Times New Roman" w:ascii="Times New Roman" w:hAnsi="Times New Roman"/>
                <w:sz w:val="22"/>
                <w:szCs w:val="22"/>
              </w:rPr>
              <w:t>- Các Bộ, cơ quan ngang Bộ, cơ quan thuộc Chính phủ;</w:t>
            </w:r>
          </w:p>
          <w:p>
            <w:pPr>
              <w:pStyle w:val="Normal"/>
              <w:widowControl/>
              <w:jc w:val="both"/>
              <w:rPr/>
            </w:pPr>
            <w:r>
              <w:rPr>
                <w:rFonts w:cs="Times New Roman" w:ascii="Times New Roman" w:hAnsi="Times New Roman"/>
                <w:sz w:val="22"/>
                <w:szCs w:val="22"/>
              </w:rPr>
              <w:t>- Các cơ quan, đơn vị thuộc: Bộ Công an, Bộ Quốc phòng, Bộ Tài chính, Bộ Nông nghiệp và Phát triển nông thôn, Viện kiểm sát nhân dân tối cao;</w:t>
            </w:r>
          </w:p>
          <w:p>
            <w:pPr>
              <w:pStyle w:val="Normal"/>
              <w:widowControl/>
              <w:jc w:val="both"/>
              <w:rPr>
                <w:rFonts w:ascii="Times New Roman" w:hAnsi="Times New Roman" w:cs="Times New Roman"/>
                <w:sz w:val="22"/>
                <w:szCs w:val="22"/>
              </w:rPr>
            </w:pPr>
            <w:r>
              <w:rPr>
                <w:rFonts w:cs="Times New Roman" w:ascii="Times New Roman" w:hAnsi="Times New Roman"/>
                <w:sz w:val="22"/>
                <w:szCs w:val="22"/>
              </w:rPr>
              <w:t>- Cục Kiểm tra văn bản QPPL (Bộ Tư pháp);</w:t>
            </w:r>
          </w:p>
          <w:p>
            <w:pPr>
              <w:pStyle w:val="Normal"/>
              <w:widowControl/>
              <w:jc w:val="both"/>
              <w:rPr>
                <w:rFonts w:ascii="Times New Roman" w:hAnsi="Times New Roman" w:cs="Times New Roman"/>
                <w:sz w:val="22"/>
                <w:szCs w:val="22"/>
              </w:rPr>
            </w:pPr>
            <w:r>
              <w:rPr>
                <w:rFonts w:cs="Times New Roman" w:ascii="Times New Roman" w:hAnsi="Times New Roman"/>
                <w:sz w:val="22"/>
                <w:szCs w:val="22"/>
              </w:rPr>
              <w:t xml:space="preserve">- Công báo; </w:t>
            </w:r>
          </w:p>
          <w:p>
            <w:pPr>
              <w:pStyle w:val="Normal"/>
              <w:widowControl/>
              <w:jc w:val="both"/>
              <w:rPr>
                <w:rFonts w:ascii="Times New Roman" w:hAnsi="Times New Roman" w:cs="Times New Roman"/>
                <w:sz w:val="22"/>
                <w:szCs w:val="22"/>
              </w:rPr>
            </w:pPr>
            <w:r>
              <w:rPr>
                <w:rFonts w:cs="Times New Roman" w:ascii="Times New Roman" w:hAnsi="Times New Roman"/>
                <w:sz w:val="22"/>
                <w:szCs w:val="22"/>
              </w:rPr>
              <w:t>- Cổng thông tin điện tử các bộ, ngành: BCA, BQP, BTC, BNN&amp;PTNT, VKSNDTC;</w:t>
            </w:r>
          </w:p>
          <w:p>
            <w:pPr>
              <w:pStyle w:val="Normal"/>
              <w:widowControl/>
              <w:jc w:val="both"/>
              <w:rPr>
                <w:rFonts w:ascii="Times New Roman" w:hAnsi="Times New Roman" w:cs="Times New Roman"/>
                <w:b/>
                <w:i/>
                <w:i/>
              </w:rPr>
            </w:pPr>
            <w:r>
              <w:rPr>
                <w:rFonts w:cs="Times New Roman" w:ascii="Times New Roman" w:hAnsi="Times New Roman"/>
                <w:sz w:val="22"/>
                <w:szCs w:val="22"/>
              </w:rPr>
              <w:t>- Lưu: VT (BCA, BQP, BTC, BNN&amp;PTNT, VKSNDTC), V03 (100 bản).</w:t>
            </w:r>
          </w:p>
        </w:tc>
        <w:tc>
          <w:tcPr>
            <w:tcW w:w="5244" w:type="dxa"/>
            <w:tcBorders/>
          </w:tcPr>
          <w:p>
            <w:pPr>
              <w:pStyle w:val="Normal"/>
              <w:widowControl/>
              <w:snapToGrid w:val="false"/>
              <w:jc w:val="center"/>
              <w:rPr>
                <w:rFonts w:ascii="Times New Roman" w:hAnsi="Times New Roman" w:cs="Times New Roman"/>
                <w:b/>
                <w:i/>
                <w:i/>
                <w:sz w:val="26"/>
                <w:szCs w:val="20"/>
              </w:rPr>
            </w:pPr>
            <w:r>
              <w:rPr>
                <w:rFonts w:cs="Times New Roman" w:ascii="Times New Roman" w:hAnsi="Times New Roman"/>
                <w:b/>
                <w:i/>
                <w:sz w:val="26"/>
                <w:szCs w:val="20"/>
              </w:rPr>
            </w:r>
          </w:p>
        </w:tc>
      </w:tr>
    </w:tbl>
    <w:p>
      <w:pPr>
        <w:pStyle w:val="Normal"/>
        <w:widowControl/>
        <w:spacing w:before="120" w:after="0"/>
        <w:rPr>
          <w:rFonts w:ascii="Arial" w:hAnsi="Arial" w:cs="Arial"/>
          <w:sz w:val="20"/>
        </w:rPr>
      </w:pPr>
      <w:r>
        <w:rPr>
          <w:rFonts w:cs="Arial" w:ascii="Arial" w:hAnsi="Arial"/>
          <w:sz w:val="20"/>
        </w:rPr>
      </w:r>
    </w:p>
    <w:sectPr>
      <w:headerReference w:type="default" r:id="rId2"/>
      <w:headerReference w:type="first" r:id="rId3"/>
      <w:footerReference w:type="default" r:id="rId4"/>
      <w:footerReference w:type="first" r:id="rId5"/>
      <w:type w:val="nextPage"/>
      <w:pgSz w:w="11906" w:h="16838"/>
      <w:pgMar w:left="1701" w:right="1134" w:gutter="0" w:header="720" w:top="851" w:footer="720"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modern"/>
    <w:pitch w:val="default"/>
  </w:font>
  <w:font w:name="Bookman Old Style">
    <w:charset w:val="00"/>
    <w:family w:val="roman"/>
    <w:pitch w:val="variable"/>
  </w:font>
  <w:font w:name="CordiaUPC">
    <w:charset w:val="00"/>
    <w:family w:val="swiss"/>
    <w:pitch w:val="variable"/>
  </w:font>
  <w:font w:name="Constantia">
    <w:charset w:val="00"/>
    <w:family w:val="roman"/>
    <w:pitch w:val="variable"/>
  </w:font>
  <w:font w:name="MS Gothic">
    <w:altName w:val="ＭＳ ゴシック"/>
    <w:charset w:val="80"/>
    <w:family w:val="modern"/>
    <w:pitch w:val="default"/>
  </w:font>
  <w:font w:name="Consolas">
    <w:charset w:val="00"/>
    <w:family w:val="modern"/>
    <w:pitch w:val="default"/>
  </w:font>
  <w:font w:name="Tahoma">
    <w:charset w:val="00"/>
    <w:family w:val="swiss"/>
    <w:pitch w:val="variable"/>
  </w:font>
  <w:font w:name="Liberation Sans">
    <w:altName w:val="Arial"/>
    <w:charset w:val="00"/>
    <w:family w:val="swiss"/>
    <w:pitch w:val="variable"/>
  </w:font>
  <w:font w:name="Times New Roman Bold">
    <w:altName w:val="Times New Roman"/>
    <w:charset w:val="00"/>
    <w:family w:val="roman"/>
    <w:pitch w:val="default"/>
  </w:font>
  <w:font w:name="Times New Roman Italic">
    <w:altName w:val="Times New Roman"/>
    <w:charset w:val="00"/>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Times New Roman" w:hAnsi="Times New Roman" w:cs="Times New Roman"/>
      </w:rPr>
    </w:pPr>
    <w:r>
      <w:rPr>
        <w:rFonts w:cs="Times New Roman" w:ascii="Times New Roman" w:hAnsi="Times New Roman"/>
      </w:rPr>
      <w:fldChar w:fldCharType="begin"/>
    </w:r>
    <w:r>
      <w:rPr>
        <w:rFonts w:cs="Times New Roman" w:ascii="Times New Roman" w:hAnsi="Times New Roman"/>
      </w:rPr>
      <w:instrText xml:space="preserve"> PAGE </w:instrText>
    </w:r>
    <w:r>
      <w:rPr>
        <w:rFonts w:cs="Times New Roman" w:ascii="Times New Roman" w:hAnsi="Times New Roman"/>
      </w:rPr>
      <w:fldChar w:fldCharType="separate"/>
    </w:r>
    <w:r>
      <w:rPr>
        <w:rFonts w:cs="Times New Roman" w:ascii="Times New Roman" w:hAnsi="Times New Roman"/>
      </w:rPr>
      <w:t>4</w:t>
    </w:r>
    <w:r>
      <w:rPr>
        <w:rFonts w:cs="Times New Roman" w:ascii="Times New Roman" w:hAnsi="Times New Roman"/>
      </w:rPr>
      <w:fldChar w:fldCharType="end"/>
    </w:r>
  </w:p>
  <w:p>
    <w:pPr>
      <w:pStyle w:val="Header"/>
      <w:rPr>
        <w:rFonts w:ascii="Times New Roman" w:hAnsi="Times New Roman" w:cs="Times New Roman"/>
      </w:rPr>
    </w:pPr>
    <w:r>
      <w:rPr>
        <w:rFonts w:cs="Times New Roman" w:ascii="Times New Roman" w:hAnsi="Times New Roman"/>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Courier New" w:cs="Courier New"/>
      <w:color w:val="000000"/>
      <w:sz w:val="24"/>
      <w:szCs w:val="24"/>
      <w:lang w:val="vi-VN" w:bidi="ar-SA" w:eastAsia="zh-CN"/>
    </w:rPr>
  </w:style>
  <w:style w:type="character" w:styleId="WW8Num1z0">
    <w:name w:val="WW8Num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5"/>
      <w:sz w:val="25"/>
      <w:szCs w:val="25"/>
      <w:u w:val="none"/>
      <w:vertAlign w:val="baseline"/>
    </w:rPr>
  </w:style>
  <w:style w:type="character" w:styleId="WW8Num2z0">
    <w:name w:val="WW8Num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5"/>
      <w:sz w:val="25"/>
      <w:szCs w:val="25"/>
      <w:u w:val="none"/>
      <w:vertAlign w:val="baseline"/>
    </w:rPr>
  </w:style>
  <w:style w:type="character" w:styleId="WW8Num3z0">
    <w:name w:val="WW8Num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5"/>
      <w:sz w:val="25"/>
      <w:szCs w:val="25"/>
      <w:u w:val="none"/>
      <w:vertAlign w:val="baseline"/>
    </w:rPr>
  </w:style>
  <w:style w:type="character" w:styleId="WW8Num4z0">
    <w:name w:val="WW8Num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5"/>
      <w:sz w:val="25"/>
      <w:szCs w:val="25"/>
      <w:u w:val="none"/>
      <w:vertAlign w:val="baseline"/>
    </w:rPr>
  </w:style>
  <w:style w:type="character" w:styleId="WW8Num5z0">
    <w:name w:val="WW8Num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5"/>
      <w:sz w:val="25"/>
      <w:szCs w:val="25"/>
      <w:u w:val="none"/>
      <w:vertAlign w:val="baseline"/>
    </w:rPr>
  </w:style>
  <w:style w:type="character" w:styleId="WW8Num6z0">
    <w:name w:val="WW8Num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5"/>
      <w:sz w:val="25"/>
      <w:szCs w:val="25"/>
      <w:u w:val="none"/>
      <w:vertAlign w:val="baseline"/>
    </w:rPr>
  </w:style>
  <w:style w:type="character" w:styleId="WW8Num7z0">
    <w:name w:val="WW8Num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5"/>
      <w:sz w:val="25"/>
      <w:szCs w:val="25"/>
      <w:u w:val="none"/>
      <w:vertAlign w:val="baseline"/>
    </w:rPr>
  </w:style>
  <w:style w:type="character" w:styleId="WW8Num8z0">
    <w:name w:val="WW8Num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5"/>
      <w:sz w:val="25"/>
      <w:szCs w:val="25"/>
      <w:u w:val="none"/>
      <w:vertAlign w:val="baseline"/>
    </w:rPr>
  </w:style>
  <w:style w:type="character" w:styleId="WW8Num9z0">
    <w:name w:val="WW8Num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5"/>
      <w:sz w:val="25"/>
      <w:szCs w:val="25"/>
      <w:u w:val="none"/>
      <w:vertAlign w:val="baseline"/>
    </w:rPr>
  </w:style>
  <w:style w:type="character" w:styleId="WW8Num10z0">
    <w:name w:val="WW8Num1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5"/>
      <w:sz w:val="25"/>
      <w:szCs w:val="25"/>
      <w:u w:val="none"/>
      <w:vertAlign w:val="baseline"/>
    </w:rPr>
  </w:style>
  <w:style w:type="character" w:styleId="WW8Num11z0">
    <w:name w:val="WW8Num1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5"/>
      <w:sz w:val="25"/>
      <w:szCs w:val="25"/>
      <w:u w:val="none"/>
      <w:vertAlign w:val="baseline"/>
    </w:rPr>
  </w:style>
  <w:style w:type="character" w:styleId="WW8Num12z0">
    <w:name w:val="WW8Num1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5"/>
      <w:sz w:val="25"/>
      <w:szCs w:val="25"/>
      <w:u w:val="none"/>
      <w:vertAlign w:val="baseline"/>
    </w:rPr>
  </w:style>
  <w:style w:type="character" w:styleId="WW8Num13z0">
    <w:name w:val="WW8Num1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5"/>
      <w:sz w:val="25"/>
      <w:szCs w:val="25"/>
      <w:u w:val="none"/>
      <w:vertAlign w:val="baseline"/>
    </w:rPr>
  </w:style>
  <w:style w:type="character" w:styleId="WW8Num14z0">
    <w:name w:val="WW8Num1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5"/>
      <w:sz w:val="25"/>
      <w:szCs w:val="25"/>
      <w:u w:val="none"/>
      <w:vertAlign w:val="baseline"/>
    </w:rPr>
  </w:style>
  <w:style w:type="character" w:styleId="WW8Num15z0">
    <w:name w:val="WW8Num1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5"/>
      <w:sz w:val="25"/>
      <w:szCs w:val="25"/>
      <w:u w:val="none"/>
      <w:vertAlign w:val="baseline"/>
    </w:rPr>
  </w:style>
  <w:style w:type="character" w:styleId="WW8Num16z0">
    <w:name w:val="WW8Num1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5"/>
      <w:sz w:val="25"/>
      <w:szCs w:val="25"/>
      <w:u w:val="none"/>
      <w:vertAlign w:val="baseline"/>
    </w:rPr>
  </w:style>
  <w:style w:type="character" w:styleId="WW8Num17z0">
    <w:name w:val="WW8Num1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5"/>
      <w:sz w:val="25"/>
      <w:szCs w:val="25"/>
      <w:u w:val="none"/>
      <w:vertAlign w:val="baseline"/>
    </w:rPr>
  </w:style>
  <w:style w:type="character" w:styleId="WW8Num18z0">
    <w:name w:val="WW8Num1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5"/>
      <w:sz w:val="25"/>
      <w:szCs w:val="25"/>
      <w:u w:val="none"/>
      <w:vertAlign w:val="baseline"/>
    </w:rPr>
  </w:style>
  <w:style w:type="character" w:styleId="WW8Num19z0">
    <w:name w:val="WW8Num1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5"/>
      <w:sz w:val="25"/>
      <w:szCs w:val="25"/>
      <w:u w:val="none"/>
      <w:vertAlign w:val="baseline"/>
    </w:rPr>
  </w:style>
  <w:style w:type="character" w:styleId="WW8Num20z0">
    <w:name w:val="WW8Num2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5"/>
      <w:sz w:val="25"/>
      <w:szCs w:val="25"/>
      <w:u w:val="none"/>
      <w:vertAlign w:val="baseline"/>
    </w:rPr>
  </w:style>
  <w:style w:type="character" w:styleId="WW8Num21z0">
    <w:name w:val="WW8Num2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5"/>
      <w:sz w:val="25"/>
      <w:szCs w:val="25"/>
      <w:u w:val="none"/>
      <w:vertAlign w:val="baseline"/>
    </w:rPr>
  </w:style>
  <w:style w:type="character" w:styleId="WW8Num22z0">
    <w:name w:val="WW8Num2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5"/>
      <w:sz w:val="25"/>
      <w:szCs w:val="25"/>
      <w:u w:val="none"/>
      <w:vertAlign w:val="baseline"/>
    </w:rPr>
  </w:style>
  <w:style w:type="character" w:styleId="WW8Num23z0">
    <w:name w:val="WW8Num2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5"/>
      <w:sz w:val="25"/>
      <w:szCs w:val="25"/>
      <w:u w:val="none"/>
      <w:vertAlign w:val="baseline"/>
    </w:rPr>
  </w:style>
  <w:style w:type="character" w:styleId="WW8Num24z0">
    <w:name w:val="WW8Num2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5"/>
      <w:sz w:val="25"/>
      <w:szCs w:val="25"/>
      <w:u w:val="none"/>
      <w:vertAlign w:val="baseline"/>
    </w:rPr>
  </w:style>
  <w:style w:type="character" w:styleId="WW8Num25z0">
    <w:name w:val="WW8Num25z0"/>
    <w:qFormat/>
    <w:rPr>
      <w:rFonts w:ascii="Times New Roman" w:hAnsi="Times New Roman" w:cs="Times New Roman"/>
      <w:b/>
      <w:bCs/>
      <w:i w:val="false"/>
      <w:iCs w:val="false"/>
      <w:caps w:val="false"/>
      <w:smallCaps w:val="false"/>
      <w:strike w:val="false"/>
      <w:dstrike w:val="false"/>
      <w:color w:val="000000"/>
      <w:spacing w:val="0"/>
      <w:w w:val="100"/>
      <w:position w:val="0"/>
      <w:sz w:val="25"/>
      <w:sz w:val="25"/>
      <w:szCs w:val="25"/>
      <w:u w:val="none"/>
      <w:vertAlign w:val="baseline"/>
    </w:rPr>
  </w:style>
  <w:style w:type="character" w:styleId="WW8Num26z0">
    <w:name w:val="WW8Num2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5"/>
      <w:sz w:val="25"/>
      <w:szCs w:val="25"/>
      <w:u w:val="none"/>
      <w:vertAlign w:val="baseline"/>
    </w:rPr>
  </w:style>
  <w:style w:type="character" w:styleId="WW8Num27z0">
    <w:name w:val="WW8Num27z0"/>
    <w:qFormat/>
    <w:rPr/>
  </w:style>
  <w:style w:type="character" w:styleId="DefaultParagraphFont">
    <w:name w:val="Default Paragraph Font"/>
    <w:qFormat/>
    <w:rPr/>
  </w:style>
  <w:style w:type="character" w:styleId="Hyperlink">
    <w:name w:val="Hyperlink"/>
    <w:rPr>
      <w:color w:val="0066CC"/>
      <w:u w:val="single"/>
    </w:rPr>
  </w:style>
  <w:style w:type="character" w:styleId="Bodytext">
    <w:name w:val="Body text_"/>
    <w:qFormat/>
    <w:rPr>
      <w:rFonts w:ascii="Times New Roman" w:hAnsi="Times New Roman" w:cs="Times New Roman"/>
      <w:sz w:val="25"/>
      <w:szCs w:val="25"/>
      <w:u w:val="none"/>
    </w:rPr>
  </w:style>
  <w:style w:type="character" w:styleId="Bodytext5">
    <w:name w:val="Body text (5)_"/>
    <w:qFormat/>
    <w:rPr>
      <w:rFonts w:ascii="Times New Roman" w:hAnsi="Times New Roman" w:cs="Times New Roman"/>
      <w:spacing w:val="3"/>
      <w:sz w:val="19"/>
      <w:szCs w:val="19"/>
      <w:u w:val="none"/>
    </w:rPr>
  </w:style>
  <w:style w:type="character" w:styleId="Bodytext20pt">
    <w:name w:val="Body text + 20 pt"/>
    <w:qFormat/>
    <w:rPr>
      <w:rFonts w:ascii="Times New Roman" w:hAnsi="Times New Roman" w:cs="Times New Roman"/>
      <w:sz w:val="40"/>
      <w:szCs w:val="40"/>
      <w:u w:val="none"/>
      <w:lang w:val="en-US" w:eastAsia="en-US"/>
    </w:rPr>
  </w:style>
  <w:style w:type="character" w:styleId="Bodytext2">
    <w:name w:val="Body text (2)_"/>
    <w:qFormat/>
    <w:rPr>
      <w:rFonts w:ascii="Times New Roman" w:hAnsi="Times New Roman" w:cs="Times New Roman"/>
      <w:u w:val="none"/>
    </w:rPr>
  </w:style>
  <w:style w:type="character" w:styleId="Bodytext2145pt">
    <w:name w:val="Body text (2) + 14.5 pt"/>
    <w:qFormat/>
    <w:rPr>
      <w:rFonts w:ascii="Times New Roman" w:hAnsi="Times New Roman" w:cs="Times New Roman"/>
      <w:spacing w:val="8"/>
      <w:sz w:val="29"/>
      <w:szCs w:val="29"/>
      <w:u w:val="none"/>
    </w:rPr>
  </w:style>
  <w:style w:type="character" w:styleId="Bodytext4">
    <w:name w:val="Body text (4)_"/>
    <w:qFormat/>
    <w:rPr>
      <w:rFonts w:ascii="Times New Roman" w:hAnsi="Times New Roman" w:cs="Times New Roman"/>
      <w:i/>
      <w:iCs/>
      <w:sz w:val="25"/>
      <w:szCs w:val="25"/>
      <w:u w:val="none"/>
    </w:rPr>
  </w:style>
  <w:style w:type="character" w:styleId="Bodytext3">
    <w:name w:val="Body text (3)_"/>
    <w:qFormat/>
    <w:rPr>
      <w:rFonts w:ascii="Bookman Old Style" w:hAnsi="Bookman Old Style" w:cs="Bookman Old Style"/>
      <w:i/>
      <w:iCs/>
      <w:spacing w:val="-10"/>
      <w:sz w:val="20"/>
      <w:szCs w:val="20"/>
      <w:u w:val="none"/>
    </w:rPr>
  </w:style>
  <w:style w:type="character" w:styleId="Bodytext3CordiaUPC">
    <w:name w:val="Body text (3) + CordiaUPC"/>
    <w:qFormat/>
    <w:rPr>
      <w:rFonts w:ascii="CordiaUPC" w:hAnsi="CordiaUPC" w:cs="CordiaUPC"/>
      <w:i/>
      <w:iCs/>
      <w:spacing w:val="0"/>
      <w:sz w:val="24"/>
      <w:szCs w:val="24"/>
      <w:u w:val="none"/>
      <w:lang w:val="en-US" w:eastAsia="en-US"/>
    </w:rPr>
  </w:style>
  <w:style w:type="character" w:styleId="Bodytext3CordiaUPC1">
    <w:name w:val="Body text (3) + CordiaUPC1"/>
    <w:qFormat/>
    <w:rPr>
      <w:rFonts w:ascii="CordiaUPC" w:hAnsi="CordiaUPC" w:cs="CordiaUPC"/>
      <w:i/>
      <w:iCs/>
      <w:spacing w:val="-10"/>
      <w:w w:val="66"/>
      <w:sz w:val="42"/>
      <w:szCs w:val="42"/>
      <w:u w:val="none"/>
    </w:rPr>
  </w:style>
  <w:style w:type="character" w:styleId="Bodytext3TimesNewRoman">
    <w:name w:val="Body text (3) + Times New Roman"/>
    <w:qFormat/>
    <w:rPr>
      <w:rFonts w:ascii="Times New Roman" w:hAnsi="Times New Roman" w:cs="Times New Roman"/>
      <w:i/>
      <w:iCs/>
      <w:spacing w:val="0"/>
      <w:sz w:val="12"/>
      <w:szCs w:val="12"/>
      <w:u w:val="none"/>
    </w:rPr>
  </w:style>
  <w:style w:type="character" w:styleId="Bodytext6">
    <w:name w:val="Body text (6)_"/>
    <w:qFormat/>
    <w:rPr>
      <w:rFonts w:ascii="Times New Roman" w:hAnsi="Times New Roman" w:cs="Times New Roman"/>
      <w:b/>
      <w:bCs/>
      <w:sz w:val="25"/>
      <w:szCs w:val="25"/>
      <w:u w:val="none"/>
    </w:rPr>
  </w:style>
  <w:style w:type="character" w:styleId="Bodytext7">
    <w:name w:val="Body text (7)_"/>
    <w:qFormat/>
    <w:rPr>
      <w:rFonts w:ascii="Bookman Old Style" w:hAnsi="Bookman Old Style" w:cs="Bookman Old Style"/>
      <w:i/>
      <w:iCs/>
      <w:sz w:val="8"/>
      <w:szCs w:val="8"/>
      <w:u w:val="none"/>
      <w:lang w:val="en-US" w:eastAsia="en-US"/>
    </w:rPr>
  </w:style>
  <w:style w:type="character" w:styleId="Bodytext4Bold">
    <w:name w:val="Body text (4) + Bold"/>
    <w:qFormat/>
    <w:rPr>
      <w:rFonts w:ascii="Times New Roman" w:hAnsi="Times New Roman" w:cs="Times New Roman"/>
      <w:b/>
      <w:bCs/>
      <w:i/>
      <w:iCs/>
      <w:spacing w:val="0"/>
      <w:sz w:val="25"/>
      <w:szCs w:val="25"/>
      <w:u w:val="none"/>
    </w:rPr>
  </w:style>
  <w:style w:type="character" w:styleId="BodytextItalic">
    <w:name w:val="Body text + Italic"/>
    <w:qFormat/>
    <w:rPr>
      <w:rFonts w:ascii="Times New Roman" w:hAnsi="Times New Roman" w:cs="Times New Roman"/>
      <w:i/>
      <w:iCs/>
      <w:spacing w:val="-12"/>
      <w:sz w:val="25"/>
      <w:szCs w:val="25"/>
      <w:u w:val="none"/>
    </w:rPr>
  </w:style>
  <w:style w:type="character" w:styleId="Headerorfooter">
    <w:name w:val="Header or footer_"/>
    <w:qFormat/>
    <w:rPr>
      <w:rFonts w:ascii="Times New Roman" w:hAnsi="Times New Roman" w:cs="Times New Roman"/>
      <w:spacing w:val="-3"/>
      <w:u w:val="none"/>
    </w:rPr>
  </w:style>
  <w:style w:type="character" w:styleId="Heading5">
    <w:name w:val="Heading #5_"/>
    <w:qFormat/>
    <w:rPr>
      <w:rFonts w:ascii="Times New Roman" w:hAnsi="Times New Roman" w:cs="Times New Roman"/>
      <w:b/>
      <w:bCs/>
      <w:sz w:val="25"/>
      <w:szCs w:val="25"/>
      <w:u w:val="none"/>
    </w:rPr>
  </w:style>
  <w:style w:type="character" w:styleId="Heading512pt">
    <w:name w:val="Heading #5 + 12 pt"/>
    <w:qFormat/>
    <w:rPr>
      <w:rFonts w:ascii="Times New Roman" w:hAnsi="Times New Roman" w:cs="Times New Roman"/>
      <w:b/>
      <w:bCs/>
      <w:sz w:val="24"/>
      <w:szCs w:val="24"/>
      <w:u w:val="none"/>
    </w:rPr>
  </w:style>
  <w:style w:type="character" w:styleId="Headerorfooter2">
    <w:name w:val="Header or footer (2)_"/>
    <w:qFormat/>
    <w:rPr>
      <w:rFonts w:ascii="Times New Roman" w:hAnsi="Times New Roman" w:cs="Times New Roman"/>
      <w:spacing w:val="-5"/>
      <w:sz w:val="21"/>
      <w:szCs w:val="21"/>
      <w:u w:val="none"/>
    </w:rPr>
  </w:style>
  <w:style w:type="character" w:styleId="Bodytext6CordiaUPC">
    <w:name w:val="Body text (6) + CordiaUPC"/>
    <w:qFormat/>
    <w:rPr>
      <w:rFonts w:ascii="CordiaUPC" w:hAnsi="CordiaUPC" w:cs="CordiaUPC"/>
      <w:b/>
      <w:bCs/>
      <w:sz w:val="20"/>
      <w:szCs w:val="20"/>
      <w:u w:val="none"/>
    </w:rPr>
  </w:style>
  <w:style w:type="character" w:styleId="Picturecaption">
    <w:name w:val="Picture caption_"/>
    <w:qFormat/>
    <w:rPr>
      <w:rFonts w:ascii="Times New Roman" w:hAnsi="Times New Roman" w:cs="Times New Roman"/>
      <w:b/>
      <w:bCs/>
      <w:sz w:val="25"/>
      <w:szCs w:val="25"/>
      <w:u w:val="none"/>
    </w:rPr>
  </w:style>
  <w:style w:type="character" w:styleId="PicturecaptionNotBold">
    <w:name w:val="Picture caption + Not Bold"/>
    <w:basedOn w:val="Picturecaption"/>
    <w:qFormat/>
    <w:rPr/>
  </w:style>
  <w:style w:type="character" w:styleId="Picturecaption2">
    <w:name w:val="Picture caption (2)_"/>
    <w:qFormat/>
    <w:rPr>
      <w:rFonts w:ascii="Times New Roman" w:hAnsi="Times New Roman" w:cs="Times New Roman"/>
      <w:i/>
      <w:iCs/>
      <w:spacing w:val="-12"/>
      <w:sz w:val="25"/>
      <w:szCs w:val="25"/>
      <w:u w:val="none"/>
    </w:rPr>
  </w:style>
  <w:style w:type="character" w:styleId="Picturecaption2Constantia">
    <w:name w:val="Picture caption (2) + Constantia"/>
    <w:qFormat/>
    <w:rPr>
      <w:rFonts w:ascii="Constantia" w:hAnsi="Constantia" w:cs="Constantia"/>
      <w:i/>
      <w:iCs/>
      <w:spacing w:val="0"/>
      <w:sz w:val="24"/>
      <w:szCs w:val="24"/>
      <w:u w:val="none"/>
      <w:lang w:val="en-US" w:eastAsia="en-US"/>
    </w:rPr>
  </w:style>
  <w:style w:type="character" w:styleId="Picturecaption3">
    <w:name w:val="Picture caption (3)_"/>
    <w:qFormat/>
    <w:rPr>
      <w:rFonts w:ascii="Times New Roman" w:hAnsi="Times New Roman" w:cs="Times New Roman"/>
      <w:spacing w:val="-2"/>
      <w:sz w:val="20"/>
      <w:szCs w:val="20"/>
      <w:u w:val="none"/>
    </w:rPr>
  </w:style>
  <w:style w:type="character" w:styleId="Headerorfooter3">
    <w:name w:val="Header or footer (3)_"/>
    <w:qFormat/>
    <w:rPr>
      <w:rFonts w:ascii="Times New Roman" w:hAnsi="Times New Roman" w:cs="Times New Roman"/>
      <w:spacing w:val="-6"/>
      <w:sz w:val="25"/>
      <w:szCs w:val="25"/>
      <w:u w:val="none"/>
    </w:rPr>
  </w:style>
  <w:style w:type="character" w:styleId="Bodytext2125pt">
    <w:name w:val="Body text (2) + 12.5 pt"/>
    <w:qFormat/>
    <w:rPr>
      <w:rFonts w:ascii="Times New Roman" w:hAnsi="Times New Roman" w:cs="Times New Roman"/>
      <w:b/>
      <w:bCs/>
      <w:spacing w:val="0"/>
      <w:sz w:val="25"/>
      <w:szCs w:val="25"/>
      <w:u w:val="none"/>
      <w:lang w:val="en-US" w:eastAsia="en-US"/>
    </w:rPr>
  </w:style>
  <w:style w:type="character" w:styleId="Bodytext2125pt1">
    <w:name w:val="Body text (2) + 12.5 pt1"/>
    <w:qFormat/>
    <w:rPr>
      <w:rFonts w:ascii="Times New Roman" w:hAnsi="Times New Roman" w:cs="Times New Roman"/>
      <w:b/>
      <w:bCs/>
      <w:spacing w:val="0"/>
      <w:sz w:val="25"/>
      <w:szCs w:val="25"/>
      <w:u w:val="single"/>
    </w:rPr>
  </w:style>
  <w:style w:type="character" w:styleId="Bodytext8">
    <w:name w:val="Body text (8)_"/>
    <w:qFormat/>
    <w:rPr>
      <w:rFonts w:ascii="Times New Roman" w:hAnsi="Times New Roman" w:cs="Times New Roman"/>
      <w:i/>
      <w:iCs/>
      <w:spacing w:val="-12"/>
      <w:sz w:val="25"/>
      <w:szCs w:val="25"/>
      <w:u w:val="none"/>
    </w:rPr>
  </w:style>
  <w:style w:type="character" w:styleId="Bodytext8NotItalic">
    <w:name w:val="Body text (8) + Not Italic"/>
    <w:qFormat/>
    <w:rPr>
      <w:rFonts w:ascii="Times New Roman" w:hAnsi="Times New Roman" w:cs="Times New Roman"/>
      <w:i/>
      <w:iCs/>
      <w:spacing w:val="0"/>
      <w:sz w:val="25"/>
      <w:szCs w:val="25"/>
      <w:u w:val="none"/>
    </w:rPr>
  </w:style>
  <w:style w:type="character" w:styleId="Heading6">
    <w:name w:val="Heading #6_"/>
    <w:qFormat/>
    <w:rPr>
      <w:rFonts w:ascii="Times New Roman" w:hAnsi="Times New Roman" w:cs="Times New Roman"/>
      <w:b/>
      <w:bCs/>
      <w:spacing w:val="-12"/>
      <w:sz w:val="27"/>
      <w:szCs w:val="27"/>
      <w:u w:val="none"/>
    </w:rPr>
  </w:style>
  <w:style w:type="character" w:styleId="Heading7">
    <w:name w:val="Heading #7_"/>
    <w:qFormat/>
    <w:rPr>
      <w:rFonts w:ascii="Times New Roman" w:hAnsi="Times New Roman" w:cs="Times New Roman"/>
      <w:i/>
      <w:iCs/>
      <w:spacing w:val="-12"/>
      <w:sz w:val="25"/>
      <w:szCs w:val="25"/>
      <w:u w:val="none"/>
    </w:rPr>
  </w:style>
  <w:style w:type="character" w:styleId="Heading4">
    <w:name w:val="Heading #4_"/>
    <w:qFormat/>
    <w:rPr>
      <w:rFonts w:ascii="CordiaUPC" w:hAnsi="CordiaUPC" w:cs="CordiaUPC"/>
      <w:sz w:val="20"/>
      <w:szCs w:val="20"/>
      <w:u w:val="none"/>
    </w:rPr>
  </w:style>
  <w:style w:type="character" w:styleId="Bodytext9">
    <w:name w:val="Body text (9)_"/>
    <w:qFormat/>
    <w:rPr>
      <w:rFonts w:ascii="Times New Roman" w:hAnsi="Times New Roman" w:cs="Times New Roman"/>
      <w:sz w:val="26"/>
      <w:szCs w:val="26"/>
      <w:u w:val="none"/>
      <w:lang w:val="en-US" w:eastAsia="en-US"/>
    </w:rPr>
  </w:style>
  <w:style w:type="character" w:styleId="Bodytext9Italic">
    <w:name w:val="Body text (9) + Italic"/>
    <w:qFormat/>
    <w:rPr>
      <w:rFonts w:ascii="Times New Roman" w:hAnsi="Times New Roman" w:cs="Times New Roman"/>
      <w:i/>
      <w:iCs/>
      <w:sz w:val="26"/>
      <w:szCs w:val="26"/>
      <w:u w:val="none"/>
      <w:lang w:val="en-US" w:eastAsia="en-US"/>
    </w:rPr>
  </w:style>
  <w:style w:type="character" w:styleId="Bodytext9MSGothic">
    <w:name w:val="Body text (9) + MS Gothic"/>
    <w:qFormat/>
    <w:rPr>
      <w:rFonts w:ascii="MS Gothic;ＭＳ ゴシック" w:hAnsi="MS Gothic;ＭＳ ゴシック" w:eastAsia="MS Gothic;ＭＳ ゴシック" w:cs="MS Gothic;ＭＳ ゴシック"/>
      <w:i/>
      <w:iCs/>
      <w:sz w:val="27"/>
      <w:szCs w:val="27"/>
      <w:u w:val="none"/>
      <w:lang w:val="en-US" w:eastAsia="en-US"/>
    </w:rPr>
  </w:style>
  <w:style w:type="character" w:styleId="Heading3">
    <w:name w:val="Heading #3_"/>
    <w:qFormat/>
    <w:rPr>
      <w:rFonts w:ascii="Times New Roman" w:hAnsi="Times New Roman" w:cs="Times New Roman"/>
      <w:sz w:val="25"/>
      <w:szCs w:val="25"/>
      <w:u w:val="none"/>
    </w:rPr>
  </w:style>
  <w:style w:type="character" w:styleId="Bodytext10">
    <w:name w:val="Body text (10)_"/>
    <w:qFormat/>
    <w:rPr>
      <w:rFonts w:ascii="Times New Roman" w:hAnsi="Times New Roman" w:cs="Times New Roman"/>
      <w:b/>
      <w:bCs/>
      <w:spacing w:val="-12"/>
      <w:sz w:val="27"/>
      <w:szCs w:val="27"/>
      <w:u w:val="none"/>
    </w:rPr>
  </w:style>
  <w:style w:type="character" w:styleId="Tableofcontents">
    <w:name w:val="Table of contents_"/>
    <w:qFormat/>
    <w:rPr>
      <w:rFonts w:ascii="Times New Roman" w:hAnsi="Times New Roman" w:cs="Times New Roman"/>
      <w:sz w:val="25"/>
      <w:szCs w:val="25"/>
      <w:u w:val="none"/>
    </w:rPr>
  </w:style>
  <w:style w:type="character" w:styleId="Tableofcontents2">
    <w:name w:val="Table of contents (2)_"/>
    <w:qFormat/>
    <w:rPr>
      <w:rFonts w:ascii="Times New Roman" w:hAnsi="Times New Roman" w:cs="Times New Roman"/>
      <w:b/>
      <w:bCs/>
      <w:sz w:val="25"/>
      <w:szCs w:val="25"/>
      <w:u w:val="none"/>
    </w:rPr>
  </w:style>
  <w:style w:type="character" w:styleId="Tableofcontents21">
    <w:name w:val="Table of contents (2)"/>
    <w:qFormat/>
    <w:rPr>
      <w:rFonts w:ascii="Times New Roman" w:hAnsi="Times New Roman" w:cs="Times New Roman"/>
      <w:b/>
      <w:bCs/>
      <w:sz w:val="25"/>
      <w:szCs w:val="25"/>
      <w:u w:val="none"/>
      <w:lang w:val="en-US" w:eastAsia="en-US"/>
    </w:rPr>
  </w:style>
  <w:style w:type="character" w:styleId="Tableofcontents3">
    <w:name w:val="Table of contents (3)_"/>
    <w:qFormat/>
    <w:rPr>
      <w:rFonts w:ascii="Times New Roman" w:hAnsi="Times New Roman" w:cs="Times New Roman"/>
      <w:b/>
      <w:bCs/>
      <w:sz w:val="25"/>
      <w:szCs w:val="25"/>
      <w:u w:val="none"/>
    </w:rPr>
  </w:style>
  <w:style w:type="character" w:styleId="Bodytext75pt">
    <w:name w:val="Body text + 7.5 pt"/>
    <w:qFormat/>
    <w:rPr>
      <w:rFonts w:ascii="Times New Roman" w:hAnsi="Times New Roman" w:cs="Times New Roman"/>
      <w:spacing w:val="-2"/>
      <w:sz w:val="15"/>
      <w:szCs w:val="15"/>
      <w:u w:val="none"/>
    </w:rPr>
  </w:style>
  <w:style w:type="character" w:styleId="Bodytext95pt">
    <w:name w:val="Body text + 9.5 pt"/>
    <w:qFormat/>
    <w:rPr>
      <w:rFonts w:ascii="Times New Roman" w:hAnsi="Times New Roman" w:cs="Times New Roman"/>
      <w:spacing w:val="3"/>
      <w:sz w:val="19"/>
      <w:szCs w:val="19"/>
      <w:u w:val="none"/>
    </w:rPr>
  </w:style>
  <w:style w:type="character" w:styleId="Footnote">
    <w:name w:val="Footnote_"/>
    <w:qFormat/>
    <w:rPr>
      <w:rFonts w:ascii="Times New Roman" w:hAnsi="Times New Roman" w:cs="Times New Roman"/>
      <w:spacing w:val="-2"/>
      <w:sz w:val="20"/>
      <w:szCs w:val="20"/>
      <w:u w:val="none"/>
    </w:rPr>
  </w:style>
  <w:style w:type="character" w:styleId="Heading72">
    <w:name w:val="Heading #7 (2)_"/>
    <w:qFormat/>
    <w:rPr>
      <w:rFonts w:ascii="Times New Roman" w:hAnsi="Times New Roman" w:cs="Times New Roman"/>
      <w:b/>
      <w:bCs/>
      <w:spacing w:val="-7"/>
      <w:sz w:val="25"/>
      <w:szCs w:val="25"/>
      <w:u w:val="none"/>
    </w:rPr>
  </w:style>
  <w:style w:type="character" w:styleId="Bodytext10125pt">
    <w:name w:val="Body text (10) + 12.5 pt"/>
    <w:qFormat/>
    <w:rPr>
      <w:rFonts w:ascii="Times New Roman" w:hAnsi="Times New Roman" w:cs="Times New Roman"/>
      <w:b/>
      <w:bCs/>
      <w:spacing w:val="0"/>
      <w:sz w:val="25"/>
      <w:szCs w:val="25"/>
      <w:u w:val="none"/>
    </w:rPr>
  </w:style>
  <w:style w:type="character" w:styleId="Heading73">
    <w:name w:val="Heading #7 (3)_"/>
    <w:qFormat/>
    <w:rPr>
      <w:rFonts w:ascii="Times New Roman" w:hAnsi="Times New Roman" w:cs="Times New Roman"/>
      <w:sz w:val="25"/>
      <w:szCs w:val="25"/>
      <w:u w:val="none"/>
    </w:rPr>
  </w:style>
  <w:style w:type="character" w:styleId="BodytextBold">
    <w:name w:val="Body text + Bold"/>
    <w:qFormat/>
    <w:rPr>
      <w:rFonts w:ascii="Times New Roman" w:hAnsi="Times New Roman" w:cs="Times New Roman"/>
      <w:b/>
      <w:bCs/>
      <w:sz w:val="25"/>
      <w:szCs w:val="25"/>
      <w:u w:val="none"/>
    </w:rPr>
  </w:style>
  <w:style w:type="character" w:styleId="Bodytext11">
    <w:name w:val="Body text (11)_"/>
    <w:qFormat/>
    <w:rPr>
      <w:rFonts w:ascii="CordiaUPC" w:hAnsi="CordiaUPC" w:cs="CordiaUPC"/>
      <w:sz w:val="20"/>
      <w:szCs w:val="20"/>
      <w:u w:val="none"/>
      <w:lang w:val="en-US" w:eastAsia="en-US"/>
    </w:rPr>
  </w:style>
  <w:style w:type="character" w:styleId="Bodytext12">
    <w:name w:val="Body text (12)_"/>
    <w:qFormat/>
    <w:rPr>
      <w:rFonts w:ascii="Times New Roman" w:hAnsi="Times New Roman" w:cs="Times New Roman"/>
      <w:b/>
      <w:bCs/>
      <w:spacing w:val="3"/>
      <w:u w:val="none"/>
    </w:rPr>
  </w:style>
  <w:style w:type="character" w:styleId="Bodytext21">
    <w:name w:val="Body text (2)"/>
    <w:qFormat/>
    <w:rPr>
      <w:rFonts w:ascii="Times New Roman" w:hAnsi="Times New Roman" w:cs="Times New Roman"/>
      <w:u w:val="single"/>
    </w:rPr>
  </w:style>
  <w:style w:type="character" w:styleId="Bodytext13">
    <w:name w:val="Body text (13)_"/>
    <w:qFormat/>
    <w:rPr>
      <w:rFonts w:ascii="Consolas" w:hAnsi="Consolas" w:cs="Consolas"/>
      <w:spacing w:val="-7"/>
      <w:sz w:val="20"/>
      <w:szCs w:val="20"/>
      <w:u w:val="none"/>
    </w:rPr>
  </w:style>
  <w:style w:type="character" w:styleId="Bodytext14">
    <w:name w:val="Body text (14)_"/>
    <w:qFormat/>
    <w:rPr>
      <w:rFonts w:ascii="Times New Roman" w:hAnsi="Times New Roman" w:cs="Times New Roman"/>
      <w:spacing w:val="-2"/>
      <w:sz w:val="20"/>
      <w:szCs w:val="20"/>
      <w:u w:val="none"/>
    </w:rPr>
  </w:style>
  <w:style w:type="character" w:styleId="Bodytext15">
    <w:name w:val="Body text (15)_"/>
    <w:qFormat/>
    <w:rPr>
      <w:rFonts w:ascii="Times New Roman" w:hAnsi="Times New Roman" w:cs="Times New Roman"/>
      <w:spacing w:val="7"/>
      <w:sz w:val="15"/>
      <w:szCs w:val="15"/>
      <w:u w:val="none"/>
    </w:rPr>
  </w:style>
  <w:style w:type="character" w:styleId="Heading5NotBold">
    <w:name w:val="Heading #5 + Not Bold"/>
    <w:qFormat/>
    <w:rPr>
      <w:rFonts w:ascii="Times New Roman" w:hAnsi="Times New Roman" w:cs="Times New Roman"/>
      <w:b/>
      <w:bCs/>
      <w:i/>
      <w:iCs/>
      <w:sz w:val="25"/>
      <w:szCs w:val="25"/>
      <w:u w:val="none"/>
    </w:rPr>
  </w:style>
  <w:style w:type="character" w:styleId="Heading7Spacing-1pt">
    <w:name w:val="Heading #7 + Spacing -1 pt"/>
    <w:qFormat/>
    <w:rPr>
      <w:rFonts w:ascii="Times New Roman" w:hAnsi="Times New Roman" w:cs="Times New Roman"/>
      <w:i/>
      <w:iCs/>
      <w:spacing w:val="-38"/>
      <w:sz w:val="25"/>
      <w:szCs w:val="25"/>
      <w:u w:val="none"/>
    </w:rPr>
  </w:style>
  <w:style w:type="character" w:styleId="Footnote7pt">
    <w:name w:val="Footnote + 7 pt"/>
    <w:qFormat/>
    <w:rPr>
      <w:rFonts w:ascii="Times New Roman" w:hAnsi="Times New Roman" w:cs="Times New Roman"/>
      <w:b/>
      <w:bCs/>
      <w:i/>
      <w:iCs/>
      <w:spacing w:val="0"/>
      <w:sz w:val="14"/>
      <w:szCs w:val="14"/>
      <w:u w:val="none"/>
    </w:rPr>
  </w:style>
  <w:style w:type="character" w:styleId="FootnoteCharacters">
    <w:name w:val="Footnote Characters"/>
    <w:qFormat/>
    <w:rPr>
      <w:vertAlign w:val="superscript"/>
    </w:rPr>
  </w:style>
  <w:style w:type="character" w:styleId="BalloonTextChar">
    <w:name w:val="Balloon Text Char"/>
    <w:qFormat/>
    <w:rPr>
      <w:rFonts w:ascii="Tahoma" w:hAnsi="Tahoma" w:cs="Tahoma"/>
      <w:color w:val="000000"/>
      <w:sz w:val="16"/>
      <w:szCs w:val="16"/>
      <w:lang w:val="vi-VN"/>
    </w:rPr>
  </w:style>
  <w:style w:type="character" w:styleId="HeaderChar">
    <w:name w:val="Header Char"/>
    <w:qFormat/>
    <w:rPr>
      <w:color w:val="000000"/>
      <w:sz w:val="24"/>
      <w:szCs w:val="24"/>
      <w:lang w:val="vi-VN"/>
    </w:rPr>
  </w:style>
  <w:style w:type="character" w:styleId="FooterChar">
    <w:name w:val="Footer Char"/>
    <w:qFormat/>
    <w:rPr>
      <w:color w:val="000000"/>
      <w:sz w:val="24"/>
      <w:szCs w:val="24"/>
      <w:lang w:val="vi-VN"/>
    </w:rPr>
  </w:style>
  <w:style w:type="character" w:styleId="normal-h">
    <w:name w:val="normal-h"/>
    <w:qFormat/>
    <w:rPr/>
  </w:style>
  <w:style w:type="character" w:styleId="heading4-h">
    <w:name w:val="heading4-h"/>
    <w:qFormat/>
    <w:rPr/>
  </w:style>
  <w:style w:type="paragraph" w:styleId="Heading">
    <w:name w:val="Heading"/>
    <w:basedOn w:val="Normal"/>
    <w:next w:val="BodyText1"/>
    <w:qFormat/>
    <w:pPr>
      <w:keepNext w:val="true"/>
      <w:spacing w:before="240" w:after="120"/>
    </w:pPr>
    <w:rPr>
      <w:rFonts w:ascii="Liberation Sans" w:hAnsi="Liberation Sans" w:eastAsia="Microsoft YaHei" w:cs="Arial"/>
      <w:sz w:val="28"/>
      <w:szCs w:val="28"/>
    </w:rPr>
  </w:style>
  <w:style w:type="paragraph" w:styleId="BodyText1">
    <w:name w:val="Body Text"/>
    <w:basedOn w:val="Normal"/>
    <w:pPr>
      <w:spacing w:lineRule="auto" w:line="276" w:before="0" w:after="140"/>
    </w:pPr>
    <w:rPr/>
  </w:style>
  <w:style w:type="paragraph" w:styleId="List">
    <w:name w:val="List"/>
    <w:basedOn w:val="BodyText1"/>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odytext16">
    <w:name w:val="Body text1"/>
    <w:basedOn w:val="Normal"/>
    <w:qFormat/>
    <w:pPr>
      <w:shd w:fill="FFFFFF" w:val="clear"/>
      <w:spacing w:lineRule="atLeast" w:line="240"/>
    </w:pPr>
    <w:rPr>
      <w:rFonts w:ascii="Times New Roman" w:hAnsi="Times New Roman" w:cs="Times New Roman"/>
      <w:color w:val="000000"/>
      <w:sz w:val="25"/>
      <w:szCs w:val="25"/>
      <w:lang w:val="en-US"/>
    </w:rPr>
  </w:style>
  <w:style w:type="paragraph" w:styleId="Bodytext51">
    <w:name w:val="Body text (5)"/>
    <w:basedOn w:val="Normal"/>
    <w:qFormat/>
    <w:pPr>
      <w:shd w:fill="FFFFFF" w:val="clear"/>
      <w:spacing w:lineRule="exact" w:line="227" w:before="0" w:after="300"/>
      <w:jc w:val="center"/>
    </w:pPr>
    <w:rPr>
      <w:rFonts w:ascii="Times New Roman" w:hAnsi="Times New Roman" w:cs="Times New Roman"/>
      <w:color w:val="000000"/>
      <w:spacing w:val="3"/>
      <w:sz w:val="19"/>
      <w:szCs w:val="19"/>
      <w:lang w:val="en-US"/>
    </w:rPr>
  </w:style>
  <w:style w:type="paragraph" w:styleId="Bodytext211">
    <w:name w:val="Body text (2)1"/>
    <w:basedOn w:val="Normal"/>
    <w:qFormat/>
    <w:pPr>
      <w:shd w:fill="FFFFFF" w:val="clear"/>
      <w:spacing w:lineRule="exact" w:line="385"/>
      <w:ind w:hanging="860" w:left="0" w:right="0"/>
    </w:pPr>
    <w:rPr>
      <w:rFonts w:ascii="Times New Roman" w:hAnsi="Times New Roman" w:cs="Times New Roman"/>
      <w:color w:val="000000"/>
      <w:sz w:val="20"/>
      <w:szCs w:val="20"/>
      <w:lang w:val="en-US"/>
    </w:rPr>
  </w:style>
  <w:style w:type="paragraph" w:styleId="Bodytext41">
    <w:name w:val="Body text (4)"/>
    <w:basedOn w:val="Normal"/>
    <w:qFormat/>
    <w:pPr>
      <w:shd w:fill="FFFFFF" w:val="clear"/>
      <w:spacing w:lineRule="atLeast" w:line="240"/>
    </w:pPr>
    <w:rPr>
      <w:rFonts w:ascii="Times New Roman" w:hAnsi="Times New Roman" w:cs="Times New Roman"/>
      <w:i/>
      <w:iCs/>
      <w:color w:val="000000"/>
      <w:sz w:val="25"/>
      <w:szCs w:val="25"/>
      <w:lang w:val="en-US"/>
    </w:rPr>
  </w:style>
  <w:style w:type="paragraph" w:styleId="Bodytext31">
    <w:name w:val="Body text (3)"/>
    <w:basedOn w:val="Normal"/>
    <w:qFormat/>
    <w:pPr>
      <w:shd w:fill="FFFFFF" w:val="clear"/>
      <w:spacing w:lineRule="exact" w:line="234"/>
      <w:jc w:val="both"/>
    </w:pPr>
    <w:rPr>
      <w:rFonts w:ascii="Bookman Old Style" w:hAnsi="Bookman Old Style" w:cs="Times New Roman"/>
      <w:i/>
      <w:iCs/>
      <w:color w:val="000000"/>
      <w:spacing w:val="-10"/>
      <w:sz w:val="20"/>
      <w:szCs w:val="20"/>
      <w:lang w:val="en-US"/>
    </w:rPr>
  </w:style>
  <w:style w:type="paragraph" w:styleId="Bodytext61">
    <w:name w:val="Body text (6)"/>
    <w:basedOn w:val="Normal"/>
    <w:qFormat/>
    <w:pPr>
      <w:shd w:fill="FFFFFF" w:val="clear"/>
      <w:spacing w:lineRule="atLeast" w:line="240"/>
      <w:jc w:val="center"/>
    </w:pPr>
    <w:rPr>
      <w:rFonts w:ascii="Times New Roman" w:hAnsi="Times New Roman" w:cs="Times New Roman"/>
      <w:b/>
      <w:bCs/>
      <w:color w:val="000000"/>
      <w:sz w:val="25"/>
      <w:szCs w:val="25"/>
      <w:lang w:val="en-US"/>
    </w:rPr>
  </w:style>
  <w:style w:type="paragraph" w:styleId="Bodytext71">
    <w:name w:val="Body text (7)"/>
    <w:basedOn w:val="Normal"/>
    <w:qFormat/>
    <w:pPr>
      <w:shd w:fill="FFFFFF" w:val="clear"/>
      <w:spacing w:lineRule="atLeast" w:line="240"/>
    </w:pPr>
    <w:rPr>
      <w:rFonts w:ascii="Bookman Old Style" w:hAnsi="Bookman Old Style" w:cs="Times New Roman"/>
      <w:i/>
      <w:iCs/>
      <w:color w:val="000000"/>
      <w:sz w:val="8"/>
      <w:szCs w:val="8"/>
      <w:lang w:val="en-US" w:eastAsia="en-US"/>
    </w:rPr>
  </w:style>
  <w:style w:type="paragraph" w:styleId="Headerorfooter1">
    <w:name w:val="Header or footer"/>
    <w:basedOn w:val="Normal"/>
    <w:qFormat/>
    <w:pPr>
      <w:shd w:fill="FFFFFF" w:val="clear"/>
      <w:spacing w:lineRule="atLeast" w:line="240"/>
    </w:pPr>
    <w:rPr>
      <w:rFonts w:ascii="Times New Roman" w:hAnsi="Times New Roman" w:cs="Times New Roman"/>
      <w:color w:val="000000"/>
      <w:spacing w:val="-3"/>
      <w:sz w:val="20"/>
      <w:szCs w:val="20"/>
      <w:lang w:val="en-US"/>
    </w:rPr>
  </w:style>
  <w:style w:type="paragraph" w:styleId="Heading51">
    <w:name w:val="Heading #5"/>
    <w:basedOn w:val="Normal"/>
    <w:qFormat/>
    <w:pPr>
      <w:shd w:fill="FFFFFF" w:val="clear"/>
      <w:spacing w:lineRule="exact" w:line="382" w:before="240" w:after="60"/>
      <w:jc w:val="center"/>
      <w:outlineLvl w:val="4"/>
    </w:pPr>
    <w:rPr>
      <w:rFonts w:ascii="Times New Roman" w:hAnsi="Times New Roman" w:cs="Times New Roman"/>
      <w:b/>
      <w:bCs/>
      <w:color w:val="000000"/>
      <w:sz w:val="25"/>
      <w:szCs w:val="25"/>
      <w:lang w:val="en-US"/>
    </w:rPr>
  </w:style>
  <w:style w:type="paragraph" w:styleId="Headerorfooter21">
    <w:name w:val="Header or footer (2)"/>
    <w:basedOn w:val="Normal"/>
    <w:qFormat/>
    <w:pPr>
      <w:shd w:fill="FFFFFF" w:val="clear"/>
      <w:spacing w:lineRule="atLeast" w:line="240"/>
    </w:pPr>
    <w:rPr>
      <w:rFonts w:ascii="Times New Roman" w:hAnsi="Times New Roman" w:cs="Times New Roman"/>
      <w:color w:val="000000"/>
      <w:spacing w:val="-5"/>
      <w:sz w:val="21"/>
      <w:szCs w:val="21"/>
      <w:lang w:val="en-US"/>
    </w:rPr>
  </w:style>
  <w:style w:type="paragraph" w:styleId="Picturecaption1">
    <w:name w:val="Picture caption"/>
    <w:basedOn w:val="Normal"/>
    <w:qFormat/>
    <w:pPr>
      <w:shd w:fill="FFFFFF" w:val="clear"/>
      <w:spacing w:lineRule="exact" w:line="295"/>
      <w:jc w:val="center"/>
    </w:pPr>
    <w:rPr>
      <w:rFonts w:ascii="Times New Roman" w:hAnsi="Times New Roman" w:cs="Times New Roman"/>
      <w:b/>
      <w:bCs/>
      <w:color w:val="000000"/>
      <w:sz w:val="25"/>
      <w:szCs w:val="25"/>
      <w:lang w:val="en-US"/>
    </w:rPr>
  </w:style>
  <w:style w:type="paragraph" w:styleId="Picturecaption21">
    <w:name w:val="Picture caption (2)"/>
    <w:basedOn w:val="Normal"/>
    <w:qFormat/>
    <w:pPr>
      <w:shd w:fill="FFFFFF" w:val="clear"/>
      <w:spacing w:lineRule="exact" w:line="256"/>
    </w:pPr>
    <w:rPr>
      <w:rFonts w:ascii="Times New Roman" w:hAnsi="Times New Roman" w:cs="Times New Roman"/>
      <w:i/>
      <w:iCs/>
      <w:color w:val="000000"/>
      <w:spacing w:val="-12"/>
      <w:sz w:val="25"/>
      <w:szCs w:val="25"/>
      <w:lang w:val="en-US"/>
    </w:rPr>
  </w:style>
  <w:style w:type="paragraph" w:styleId="Picturecaption31">
    <w:name w:val="Picture caption (3)"/>
    <w:basedOn w:val="Normal"/>
    <w:qFormat/>
    <w:pPr>
      <w:shd w:fill="FFFFFF" w:val="clear"/>
      <w:spacing w:lineRule="exact" w:line="256"/>
    </w:pPr>
    <w:rPr>
      <w:rFonts w:ascii="Times New Roman" w:hAnsi="Times New Roman" w:cs="Times New Roman"/>
      <w:color w:val="000000"/>
      <w:spacing w:val="-2"/>
      <w:sz w:val="20"/>
      <w:szCs w:val="20"/>
      <w:lang w:val="en-US"/>
    </w:rPr>
  </w:style>
  <w:style w:type="paragraph" w:styleId="Headerorfooter31">
    <w:name w:val="Header or footer (3)"/>
    <w:basedOn w:val="Normal"/>
    <w:qFormat/>
    <w:pPr>
      <w:shd w:fill="FFFFFF" w:val="clear"/>
      <w:spacing w:lineRule="atLeast" w:line="240"/>
      <w:jc w:val="right"/>
    </w:pPr>
    <w:rPr>
      <w:rFonts w:ascii="Times New Roman" w:hAnsi="Times New Roman" w:cs="Times New Roman"/>
      <w:color w:val="000000"/>
      <w:spacing w:val="-6"/>
      <w:sz w:val="25"/>
      <w:szCs w:val="25"/>
      <w:lang w:val="en-US"/>
    </w:rPr>
  </w:style>
  <w:style w:type="paragraph" w:styleId="Bodytext81">
    <w:name w:val="Body text (8)"/>
    <w:basedOn w:val="Normal"/>
    <w:qFormat/>
    <w:pPr>
      <w:shd w:fill="FFFFFF" w:val="clear"/>
      <w:spacing w:lineRule="atLeast" w:line="240" w:before="360" w:after="360"/>
      <w:jc w:val="both"/>
    </w:pPr>
    <w:rPr>
      <w:rFonts w:ascii="Times New Roman" w:hAnsi="Times New Roman" w:cs="Times New Roman"/>
      <w:i/>
      <w:iCs/>
      <w:color w:val="000000"/>
      <w:spacing w:val="-12"/>
      <w:sz w:val="25"/>
      <w:szCs w:val="25"/>
      <w:lang w:val="en-US"/>
    </w:rPr>
  </w:style>
  <w:style w:type="paragraph" w:styleId="Heading61">
    <w:name w:val="Heading #6"/>
    <w:basedOn w:val="Normal"/>
    <w:qFormat/>
    <w:pPr>
      <w:shd w:fill="FFFFFF" w:val="clear"/>
      <w:spacing w:lineRule="exact" w:line="324" w:before="360" w:after="0"/>
      <w:jc w:val="center"/>
      <w:outlineLvl w:val="5"/>
    </w:pPr>
    <w:rPr>
      <w:rFonts w:ascii="Times New Roman" w:hAnsi="Times New Roman" w:cs="Times New Roman"/>
      <w:b/>
      <w:bCs/>
      <w:color w:val="000000"/>
      <w:spacing w:val="-12"/>
      <w:sz w:val="27"/>
      <w:szCs w:val="27"/>
      <w:lang w:val="en-US"/>
    </w:rPr>
  </w:style>
  <w:style w:type="paragraph" w:styleId="Heading71">
    <w:name w:val="Heading #7"/>
    <w:basedOn w:val="Normal"/>
    <w:qFormat/>
    <w:pPr>
      <w:shd w:fill="FFFFFF" w:val="clear"/>
      <w:spacing w:lineRule="exact" w:line="324" w:before="0" w:after="360"/>
      <w:ind w:hanging="620" w:left="0" w:right="0"/>
      <w:jc w:val="center"/>
      <w:outlineLvl w:val="6"/>
    </w:pPr>
    <w:rPr>
      <w:rFonts w:ascii="Times New Roman" w:hAnsi="Times New Roman" w:cs="Times New Roman"/>
      <w:i/>
      <w:iCs/>
      <w:color w:val="000000"/>
      <w:spacing w:val="-12"/>
      <w:sz w:val="25"/>
      <w:szCs w:val="25"/>
      <w:lang w:val="en-US"/>
    </w:rPr>
  </w:style>
  <w:style w:type="paragraph" w:styleId="Heading41">
    <w:name w:val="Heading #4"/>
    <w:basedOn w:val="Normal"/>
    <w:qFormat/>
    <w:pPr>
      <w:shd w:fill="FFFFFF" w:val="clear"/>
      <w:spacing w:lineRule="exact" w:line="353" w:before="120" w:after="0"/>
      <w:jc w:val="both"/>
      <w:outlineLvl w:val="3"/>
    </w:pPr>
    <w:rPr>
      <w:rFonts w:ascii="CordiaUPC" w:hAnsi="CordiaUPC" w:cs="Times New Roman"/>
      <w:color w:val="000000"/>
      <w:sz w:val="20"/>
      <w:szCs w:val="20"/>
      <w:lang w:val="en-US"/>
    </w:rPr>
  </w:style>
  <w:style w:type="paragraph" w:styleId="Bodytext91">
    <w:name w:val="Body text (9)"/>
    <w:basedOn w:val="Normal"/>
    <w:qFormat/>
    <w:pPr>
      <w:shd w:fill="FFFFFF" w:val="clear"/>
      <w:spacing w:lineRule="exact" w:line="353"/>
      <w:jc w:val="both"/>
    </w:pPr>
    <w:rPr>
      <w:rFonts w:ascii="Times New Roman" w:hAnsi="Times New Roman" w:cs="Times New Roman"/>
      <w:color w:val="000000"/>
      <w:sz w:val="26"/>
      <w:szCs w:val="26"/>
      <w:lang w:val="en-US" w:eastAsia="en-US"/>
    </w:rPr>
  </w:style>
  <w:style w:type="paragraph" w:styleId="Heading31">
    <w:name w:val="Heading #3"/>
    <w:basedOn w:val="Normal"/>
    <w:qFormat/>
    <w:pPr>
      <w:shd w:fill="FFFFFF" w:val="clear"/>
      <w:spacing w:lineRule="exact" w:line="353"/>
      <w:jc w:val="both"/>
      <w:outlineLvl w:val="2"/>
    </w:pPr>
    <w:rPr>
      <w:rFonts w:ascii="Times New Roman" w:hAnsi="Times New Roman" w:cs="Times New Roman"/>
      <w:color w:val="000000"/>
      <w:sz w:val="25"/>
      <w:szCs w:val="25"/>
      <w:lang w:val="en-US"/>
    </w:rPr>
  </w:style>
  <w:style w:type="paragraph" w:styleId="Bodytext101">
    <w:name w:val="Body text (10)"/>
    <w:basedOn w:val="Normal"/>
    <w:qFormat/>
    <w:pPr>
      <w:shd w:fill="FFFFFF" w:val="clear"/>
      <w:spacing w:lineRule="atLeast" w:line="240"/>
    </w:pPr>
    <w:rPr>
      <w:rFonts w:ascii="Times New Roman" w:hAnsi="Times New Roman" w:cs="Times New Roman"/>
      <w:b/>
      <w:bCs/>
      <w:color w:val="000000"/>
      <w:spacing w:val="-12"/>
      <w:sz w:val="27"/>
      <w:szCs w:val="27"/>
      <w:lang w:val="en-US"/>
    </w:rPr>
  </w:style>
  <w:style w:type="paragraph" w:styleId="Tableofcontents1">
    <w:name w:val="Table of contents"/>
    <w:basedOn w:val="Normal"/>
    <w:qFormat/>
    <w:pPr>
      <w:shd w:fill="FFFFFF" w:val="clear"/>
      <w:spacing w:lineRule="exact" w:line="436" w:before="180" w:after="0"/>
      <w:jc w:val="both"/>
    </w:pPr>
    <w:rPr>
      <w:rFonts w:ascii="Times New Roman" w:hAnsi="Times New Roman" w:cs="Times New Roman"/>
      <w:color w:val="000000"/>
      <w:sz w:val="25"/>
      <w:szCs w:val="25"/>
      <w:lang w:val="en-US"/>
    </w:rPr>
  </w:style>
  <w:style w:type="paragraph" w:styleId="Tableofcontents211">
    <w:name w:val="Table of contents (2)1"/>
    <w:basedOn w:val="Normal"/>
    <w:qFormat/>
    <w:pPr>
      <w:shd w:fill="FFFFFF" w:val="clear"/>
      <w:spacing w:lineRule="exact" w:line="436"/>
      <w:jc w:val="both"/>
    </w:pPr>
    <w:rPr>
      <w:rFonts w:ascii="Times New Roman" w:hAnsi="Times New Roman" w:cs="Times New Roman"/>
      <w:b/>
      <w:bCs/>
      <w:color w:val="000000"/>
      <w:sz w:val="25"/>
      <w:szCs w:val="25"/>
      <w:lang w:val="en-US"/>
    </w:rPr>
  </w:style>
  <w:style w:type="paragraph" w:styleId="Tableofcontents31">
    <w:name w:val="Table of contents (3)"/>
    <w:basedOn w:val="Normal"/>
    <w:qFormat/>
    <w:pPr>
      <w:shd w:fill="FFFFFF" w:val="clear"/>
      <w:spacing w:lineRule="exact" w:line="436"/>
      <w:jc w:val="both"/>
    </w:pPr>
    <w:rPr>
      <w:rFonts w:ascii="Times New Roman" w:hAnsi="Times New Roman" w:cs="Times New Roman"/>
      <w:b/>
      <w:bCs/>
      <w:color w:val="000000"/>
      <w:sz w:val="25"/>
      <w:szCs w:val="25"/>
      <w:lang w:val="en-US"/>
    </w:rPr>
  </w:style>
  <w:style w:type="paragraph" w:styleId="FootnoteText">
    <w:name w:val="footnote text"/>
    <w:basedOn w:val="Normal"/>
    <w:pPr>
      <w:shd w:fill="FFFFFF" w:val="clear"/>
      <w:spacing w:lineRule="atLeast" w:line="240"/>
    </w:pPr>
    <w:rPr>
      <w:rFonts w:ascii="Times New Roman" w:hAnsi="Times New Roman" w:cs="Times New Roman"/>
      <w:color w:val="000000"/>
      <w:spacing w:val="-2"/>
      <w:sz w:val="20"/>
      <w:szCs w:val="20"/>
      <w:lang w:val="en-US"/>
    </w:rPr>
  </w:style>
  <w:style w:type="paragraph" w:styleId="Heading721">
    <w:name w:val="Heading #7 (2)"/>
    <w:basedOn w:val="Normal"/>
    <w:qFormat/>
    <w:pPr>
      <w:shd w:fill="FFFFFF" w:val="clear"/>
      <w:spacing w:lineRule="atLeast" w:line="240" w:before="0" w:after="180"/>
      <w:jc w:val="both"/>
      <w:outlineLvl w:val="6"/>
    </w:pPr>
    <w:rPr>
      <w:rFonts w:ascii="Times New Roman" w:hAnsi="Times New Roman" w:cs="Times New Roman"/>
      <w:b/>
      <w:bCs/>
      <w:color w:val="000000"/>
      <w:spacing w:val="-7"/>
      <w:sz w:val="25"/>
      <w:szCs w:val="25"/>
      <w:lang w:val="en-US"/>
    </w:rPr>
  </w:style>
  <w:style w:type="paragraph" w:styleId="Heading731">
    <w:name w:val="Heading #7 (3)"/>
    <w:basedOn w:val="Normal"/>
    <w:qFormat/>
    <w:pPr>
      <w:shd w:fill="FFFFFF" w:val="clear"/>
      <w:spacing w:lineRule="exact" w:line="364"/>
      <w:jc w:val="both"/>
      <w:outlineLvl w:val="6"/>
    </w:pPr>
    <w:rPr>
      <w:rFonts w:ascii="Times New Roman" w:hAnsi="Times New Roman" w:cs="Times New Roman"/>
      <w:color w:val="000000"/>
      <w:sz w:val="25"/>
      <w:szCs w:val="25"/>
      <w:lang w:val="en-US"/>
    </w:rPr>
  </w:style>
  <w:style w:type="paragraph" w:styleId="Bodytext111">
    <w:name w:val="Body text (11)"/>
    <w:basedOn w:val="Normal"/>
    <w:qFormat/>
    <w:pPr>
      <w:shd w:fill="FFFFFF" w:val="clear"/>
      <w:spacing w:lineRule="atLeast" w:line="240" w:before="60" w:after="60"/>
      <w:jc w:val="both"/>
    </w:pPr>
    <w:rPr>
      <w:rFonts w:ascii="CordiaUPC" w:hAnsi="CordiaUPC" w:cs="Times New Roman"/>
      <w:color w:val="000000"/>
      <w:sz w:val="20"/>
      <w:szCs w:val="20"/>
      <w:lang w:val="en-US" w:eastAsia="en-US"/>
    </w:rPr>
  </w:style>
  <w:style w:type="paragraph" w:styleId="Bodytext121">
    <w:name w:val="Body text (12)"/>
    <w:basedOn w:val="Normal"/>
    <w:qFormat/>
    <w:pPr>
      <w:shd w:fill="FFFFFF" w:val="clear"/>
      <w:spacing w:lineRule="exact" w:line="360"/>
      <w:ind w:firstLine="600" w:left="0" w:right="0"/>
      <w:jc w:val="both"/>
    </w:pPr>
    <w:rPr>
      <w:rFonts w:ascii="Times New Roman" w:hAnsi="Times New Roman" w:cs="Times New Roman"/>
      <w:b/>
      <w:bCs/>
      <w:color w:val="000000"/>
      <w:spacing w:val="3"/>
      <w:sz w:val="20"/>
      <w:szCs w:val="20"/>
      <w:lang w:val="en-US"/>
    </w:rPr>
  </w:style>
  <w:style w:type="paragraph" w:styleId="Bodytext131">
    <w:name w:val="Body text (13)"/>
    <w:basedOn w:val="Normal"/>
    <w:qFormat/>
    <w:pPr>
      <w:shd w:fill="FFFFFF" w:val="clear"/>
      <w:spacing w:lineRule="atLeast" w:line="240" w:before="60" w:after="60"/>
      <w:jc w:val="both"/>
    </w:pPr>
    <w:rPr>
      <w:rFonts w:ascii="Consolas" w:hAnsi="Consolas" w:cs="Times New Roman"/>
      <w:color w:val="000000"/>
      <w:spacing w:val="-7"/>
      <w:sz w:val="20"/>
      <w:szCs w:val="20"/>
      <w:lang w:val="en-US"/>
    </w:rPr>
  </w:style>
  <w:style w:type="paragraph" w:styleId="Bodytext141">
    <w:name w:val="Body text (14)"/>
    <w:basedOn w:val="Normal"/>
    <w:qFormat/>
    <w:pPr>
      <w:shd w:fill="FFFFFF" w:val="clear"/>
      <w:spacing w:lineRule="atLeast" w:line="240" w:before="1620" w:after="60"/>
      <w:jc w:val="both"/>
    </w:pPr>
    <w:rPr>
      <w:rFonts w:ascii="Times New Roman" w:hAnsi="Times New Roman" w:cs="Times New Roman"/>
      <w:color w:val="000000"/>
      <w:spacing w:val="-2"/>
      <w:sz w:val="20"/>
      <w:szCs w:val="20"/>
      <w:lang w:val="en-US"/>
    </w:rPr>
  </w:style>
  <w:style w:type="paragraph" w:styleId="Bodytext151">
    <w:name w:val="Body text (15)"/>
    <w:basedOn w:val="Normal"/>
    <w:qFormat/>
    <w:pPr>
      <w:shd w:fill="FFFFFF" w:val="clear"/>
      <w:spacing w:lineRule="atLeast" w:line="240" w:before="60" w:after="0"/>
      <w:jc w:val="both"/>
    </w:pPr>
    <w:rPr>
      <w:rFonts w:ascii="Times New Roman" w:hAnsi="Times New Roman" w:cs="Times New Roman"/>
      <w:color w:val="000000"/>
      <w:spacing w:val="7"/>
      <w:sz w:val="15"/>
      <w:szCs w:val="15"/>
      <w:lang w:val="en-US"/>
    </w:rPr>
  </w:style>
  <w:style w:type="paragraph" w:styleId="DefaultParagraphFontParaCharCharCharCharChar">
    <w:name w:val="Default Paragraph Font Para Char Char Char Char Char"/>
    <w:qFormat/>
    <w:pPr>
      <w:widowControl/>
      <w:tabs>
        <w:tab w:val="clear" w:pos="720"/>
        <w:tab w:val="left" w:pos="1152" w:leader="none"/>
      </w:tabs>
      <w:bidi w:val="0"/>
      <w:spacing w:lineRule="auto" w:line="312" w:before="120" w:after="120"/>
    </w:pPr>
    <w:rPr>
      <w:rFonts w:ascii="Arial" w:hAnsi="Arial" w:eastAsia="Times New Roman" w:cs="Arial"/>
      <w:color w:val="auto"/>
      <w:sz w:val="26"/>
      <w:szCs w:val="26"/>
      <w:lang w:val="en-US" w:bidi="ar-SA" w:eastAsia="zh-CN"/>
    </w:rPr>
  </w:style>
  <w:style w:type="paragraph" w:styleId="FootnoteText1">
    <w:name w:val="Footnote Text1"/>
    <w:basedOn w:val="Normal"/>
    <w:qFormat/>
    <w:pPr/>
    <w:rPr>
      <w:sz w:val="20"/>
      <w:szCs w:val="20"/>
    </w:rPr>
  </w:style>
  <w:style w:type="paragraph" w:styleId="BalloonText">
    <w:name w:val="Balloon Text"/>
    <w:basedOn w:val="Normal"/>
    <w:qFormat/>
    <w:pPr/>
    <w:rPr>
      <w:rFonts w:ascii="Tahoma" w:hAnsi="Tahoma" w:cs="Times New Roman"/>
      <w:sz w:val="16"/>
      <w:szCs w:val="16"/>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rFonts w:cs="Times New Roman"/>
    </w:rPr>
  </w:style>
  <w:style w:type="paragraph" w:styleId="Footer">
    <w:name w:val="footer"/>
    <w:basedOn w:val="Normal"/>
    <w:pPr>
      <w:tabs>
        <w:tab w:val="clear" w:pos="720"/>
        <w:tab w:val="center" w:pos="4680" w:leader="none"/>
        <w:tab w:val="right" w:pos="9360" w:leader="none"/>
      </w:tabs>
    </w:pPr>
    <w:rPr>
      <w:rFonts w:cs="Times New Roman"/>
    </w:rPr>
  </w:style>
  <w:style w:type="paragraph" w:styleId="normal-p">
    <w:name w:val="normal-p"/>
    <w:basedOn w:val="Normal"/>
    <w:qFormat/>
    <w:pPr>
      <w:widowControl/>
      <w:spacing w:before="280" w:after="280"/>
    </w:pPr>
    <w:rPr>
      <w:rFonts w:ascii="Times New Roman" w:hAnsi="Times New Roman" w:eastAsia="Times New Roman" w:cs="Times New Roman"/>
      <w:color w:val="000000"/>
      <w:lang w:val="en-US"/>
    </w:rPr>
  </w:style>
  <w:style w:type="paragraph" w:styleId="heading4-p">
    <w:name w:val="heading4-p"/>
    <w:basedOn w:val="Normal"/>
    <w:qFormat/>
    <w:pPr>
      <w:widowControl/>
      <w:spacing w:before="280" w:after="280"/>
    </w:pPr>
    <w:rPr>
      <w:rFonts w:ascii="Times New Roman" w:hAnsi="Times New Roman" w:eastAsia="Times New Roman" w:cs="Times New Roman"/>
      <w:color w:val="000000"/>
      <w:lang w:val="en-US"/>
    </w:rPr>
  </w:style>
  <w:style w:type="paragraph" w:styleId="n-dieund-p">
    <w:name w:val="n-dieund-p"/>
    <w:basedOn w:val="Normal"/>
    <w:qFormat/>
    <w:pPr>
      <w:widowControl/>
      <w:jc w:val="both"/>
    </w:pPr>
    <w:rPr>
      <w:rFonts w:ascii="Times New Roman" w:hAnsi="Times New Roman" w:eastAsia="Times New Roman" w:cs="Times New Roman"/>
      <w:color w:val="000000"/>
      <w:sz w:val="20"/>
      <w:szCs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55</TotalTime>
  <Application>LibreOffice/25.2.4.3$Windows_X86_64 LibreOffice_project/33e196637044ead23f5c3226cde09b47731f7e27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2021-11-23T16:48:00Z</dcterms:created>
  <dc:creator>LawSoft</dc:creator>
  <dc:description>www.thuvienphapluat.vn</dc:description>
  <cp:keywords/>
  <dc:language>en-US</dc:language>
  <cp:lastModifiedBy>Tuan</cp:lastModifiedBy>
  <cp:lastPrinted>2021-11-27T15:39:00Z</cp:lastPrinted>
  <dcterms:modified xsi:type="dcterms:W3CDTF">2021-11-29T17:26:00Z</dcterms:modified>
  <cp:revision>59</cp:revision>
  <dc:subject/>
  <dc:title>THƯ VIỆN PHÁP LUẬT</dc:title>
</cp:coreProperties>
</file>