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D808A" w14:textId="77777777" w:rsidR="00340217" w:rsidRPr="003C6C03" w:rsidRDefault="00340217">
      <w:pPr>
        <w:rPr>
          <w:b/>
        </w:rPr>
      </w:pPr>
      <w:r w:rsidRPr="004E202D">
        <w:rPr>
          <w:rFonts w:hint="eastAsia"/>
          <w:b/>
          <w:sz w:val="32"/>
        </w:rPr>
        <w:t>Performance tests and analysis</w:t>
      </w:r>
    </w:p>
    <w:p w14:paraId="0D890DF8" w14:textId="77777777" w:rsidR="00580873" w:rsidRPr="00355787" w:rsidRDefault="00340217" w:rsidP="00355787">
      <w:pPr>
        <w:ind w:firstLineChars="150" w:firstLine="390"/>
        <w:rPr>
          <w:sz w:val="26"/>
          <w:szCs w:val="26"/>
        </w:rPr>
      </w:pPr>
      <w:r w:rsidRPr="00355787">
        <w:rPr>
          <w:rFonts w:hint="eastAsia"/>
          <w:sz w:val="26"/>
          <w:szCs w:val="26"/>
        </w:rPr>
        <w:t xml:space="preserve">In order to </w:t>
      </w:r>
      <w:r w:rsidRPr="00355787">
        <w:rPr>
          <w:sz w:val="26"/>
          <w:szCs w:val="26"/>
        </w:rPr>
        <w:t>optimize</w:t>
      </w:r>
      <w:r w:rsidRPr="00355787">
        <w:rPr>
          <w:rFonts w:hint="eastAsia"/>
          <w:sz w:val="26"/>
          <w:szCs w:val="26"/>
        </w:rPr>
        <w:t xml:space="preserve"> this project, the first step is profiling to discover if it is efficient or quick. Timing by hand is the method that was chosen to </w:t>
      </w:r>
      <w:r w:rsidR="00DF66D0" w:rsidRPr="00355787">
        <w:rPr>
          <w:sz w:val="26"/>
          <w:szCs w:val="26"/>
        </w:rPr>
        <w:t>reduce impact on overall code performance.</w:t>
      </w:r>
      <w:r w:rsidR="00685587" w:rsidRPr="00355787">
        <w:rPr>
          <w:sz w:val="26"/>
          <w:szCs w:val="26"/>
        </w:rPr>
        <w:t xml:space="preserve"> </w:t>
      </w:r>
      <w:r w:rsidR="00255CD9" w:rsidRPr="00355787">
        <w:rPr>
          <w:sz w:val="26"/>
          <w:szCs w:val="26"/>
        </w:rPr>
        <w:t>Through adding some timing calls, the results showed that the updating part cost the most CPU time. It was exactly what</w:t>
      </w:r>
      <w:r w:rsidR="00157FB0" w:rsidRPr="00355787">
        <w:rPr>
          <w:sz w:val="26"/>
          <w:szCs w:val="26"/>
        </w:rPr>
        <w:t xml:space="preserve"> we expected. For improving the performance, the logic of the calculation the new number of animals was optimized. In this project, the water part does not need to be calculated in iterations, which increases the </w:t>
      </w:r>
      <w:r w:rsidR="00575EA9" w:rsidRPr="00355787">
        <w:rPr>
          <w:sz w:val="26"/>
          <w:szCs w:val="26"/>
        </w:rPr>
        <w:t xml:space="preserve">time-consuming of the whole code. Therefore, the project only calculates the non-water part through updating. </w:t>
      </w:r>
      <w:r w:rsidR="00E34793" w:rsidRPr="00355787">
        <w:rPr>
          <w:rFonts w:hint="eastAsia"/>
          <w:sz w:val="26"/>
          <w:szCs w:val="26"/>
        </w:rPr>
        <w:t xml:space="preserve">The experiment was conducted in different size of landscapes, which </w:t>
      </w:r>
      <w:r w:rsidR="00E34793" w:rsidRPr="00355787">
        <w:rPr>
          <w:sz w:val="26"/>
          <w:szCs w:val="26"/>
        </w:rPr>
        <w:t>indicated the larger size caused more CPU time.</w:t>
      </w:r>
    </w:p>
    <w:p w14:paraId="5DE9A2C8" w14:textId="77777777" w:rsidR="00A40AF3" w:rsidRPr="00355787" w:rsidRDefault="00A40AF3" w:rsidP="00355787">
      <w:pPr>
        <w:ind w:firstLineChars="150" w:firstLine="390"/>
        <w:rPr>
          <w:sz w:val="26"/>
          <w:szCs w:val="26"/>
        </w:rPr>
      </w:pPr>
    </w:p>
    <w:p w14:paraId="6716BBA1" w14:textId="77777777" w:rsidR="00665BEA" w:rsidRPr="00355787" w:rsidRDefault="00A40AF3" w:rsidP="00355787">
      <w:pPr>
        <w:ind w:firstLineChars="150" w:firstLine="390"/>
        <w:rPr>
          <w:sz w:val="26"/>
          <w:szCs w:val="26"/>
        </w:rPr>
      </w:pPr>
      <w:r w:rsidRPr="00355787">
        <w:rPr>
          <w:sz w:val="26"/>
          <w:szCs w:val="26"/>
        </w:rPr>
        <w:t>For compiler</w:t>
      </w:r>
      <w:r w:rsidR="0084713C" w:rsidRPr="00355787">
        <w:rPr>
          <w:rFonts w:hint="eastAsia"/>
          <w:sz w:val="26"/>
          <w:szCs w:val="26"/>
        </w:rPr>
        <w:t xml:space="preserve"> part, </w:t>
      </w:r>
      <w:r w:rsidR="0084713C" w:rsidRPr="00355787">
        <w:rPr>
          <w:sz w:val="26"/>
          <w:szCs w:val="26"/>
        </w:rPr>
        <w:t>JVM</w:t>
      </w:r>
      <w:r w:rsidR="00B778F5" w:rsidRPr="00355787">
        <w:rPr>
          <w:rFonts w:hint="eastAsia"/>
          <w:sz w:val="26"/>
          <w:szCs w:val="26"/>
        </w:rPr>
        <w:t xml:space="preserve"> of IBM</w:t>
      </w:r>
      <w:r w:rsidR="00A81B99" w:rsidRPr="00355787">
        <w:rPr>
          <w:sz w:val="26"/>
          <w:szCs w:val="26"/>
        </w:rPr>
        <w:t xml:space="preserve"> can conduct mathematical computation</w:t>
      </w:r>
      <w:r w:rsidR="00B778F5" w:rsidRPr="00355787">
        <w:rPr>
          <w:rFonts w:hint="eastAsia"/>
          <w:sz w:val="26"/>
          <w:szCs w:val="26"/>
        </w:rPr>
        <w:t xml:space="preserve"> in </w:t>
      </w:r>
      <w:r w:rsidR="00A81B99" w:rsidRPr="00355787">
        <w:rPr>
          <w:rFonts w:hint="eastAsia"/>
          <w:sz w:val="26"/>
          <w:szCs w:val="26"/>
        </w:rPr>
        <w:t xml:space="preserve">a quite </w:t>
      </w:r>
      <w:r w:rsidR="00A81B99" w:rsidRPr="00355787">
        <w:rPr>
          <w:sz w:val="26"/>
          <w:szCs w:val="26"/>
        </w:rPr>
        <w:t>fast</w:t>
      </w:r>
      <w:r w:rsidR="00A81B99" w:rsidRPr="00355787">
        <w:rPr>
          <w:rFonts w:hint="eastAsia"/>
          <w:sz w:val="26"/>
          <w:szCs w:val="26"/>
        </w:rPr>
        <w:t xml:space="preserve"> level of</w:t>
      </w:r>
      <w:r w:rsidR="00B778F5" w:rsidRPr="00355787">
        <w:rPr>
          <w:rFonts w:hint="eastAsia"/>
          <w:sz w:val="26"/>
          <w:szCs w:val="26"/>
        </w:rPr>
        <w:t xml:space="preserve"> speed. </w:t>
      </w:r>
      <w:r w:rsidR="00A81B99" w:rsidRPr="00355787">
        <w:rPr>
          <w:rFonts w:hint="eastAsia"/>
          <w:sz w:val="26"/>
          <w:szCs w:val="26"/>
        </w:rPr>
        <w:t xml:space="preserve">Also, </w:t>
      </w:r>
      <w:r w:rsidR="0084713C" w:rsidRPr="00355787">
        <w:rPr>
          <w:sz w:val="26"/>
          <w:szCs w:val="26"/>
        </w:rPr>
        <w:t xml:space="preserve">JVM </w:t>
      </w:r>
      <w:r w:rsidR="00B778F5" w:rsidRPr="00355787">
        <w:rPr>
          <w:rFonts w:hint="eastAsia"/>
          <w:sz w:val="26"/>
          <w:szCs w:val="26"/>
        </w:rPr>
        <w:t xml:space="preserve">of BEA </w:t>
      </w:r>
      <w:r w:rsidR="0084713C" w:rsidRPr="00355787">
        <w:rPr>
          <w:sz w:val="26"/>
          <w:szCs w:val="26"/>
        </w:rPr>
        <w:t>handle</w:t>
      </w:r>
      <w:r w:rsidR="00B778F5" w:rsidRPr="00355787">
        <w:rPr>
          <w:rFonts w:hint="eastAsia"/>
          <w:sz w:val="26"/>
          <w:szCs w:val="26"/>
        </w:rPr>
        <w:t>s</w:t>
      </w:r>
      <w:r w:rsidR="0084713C" w:rsidRPr="00355787">
        <w:rPr>
          <w:sz w:val="26"/>
          <w:szCs w:val="26"/>
        </w:rPr>
        <w:t xml:space="preserve"> a large number of threads and network socket</w:t>
      </w:r>
      <w:r w:rsidR="00A81B99" w:rsidRPr="00355787">
        <w:rPr>
          <w:rFonts w:hint="eastAsia"/>
          <w:sz w:val="26"/>
          <w:szCs w:val="26"/>
        </w:rPr>
        <w:t>s</w:t>
      </w:r>
      <w:r w:rsidR="0084713C" w:rsidRPr="00355787">
        <w:rPr>
          <w:sz w:val="26"/>
          <w:szCs w:val="26"/>
        </w:rPr>
        <w:t xml:space="preserve"> </w:t>
      </w:r>
      <w:r w:rsidR="00B778F5" w:rsidRPr="00355787">
        <w:rPr>
          <w:rFonts w:hint="eastAsia"/>
          <w:sz w:val="26"/>
          <w:szCs w:val="26"/>
        </w:rPr>
        <w:t xml:space="preserve">in </w:t>
      </w:r>
      <w:r w:rsidR="00B778F5" w:rsidRPr="00355787">
        <w:rPr>
          <w:sz w:val="26"/>
          <w:szCs w:val="26"/>
        </w:rPr>
        <w:t>best performance</w:t>
      </w:r>
      <w:r w:rsidR="00B778F5" w:rsidRPr="00355787">
        <w:rPr>
          <w:rFonts w:hint="eastAsia"/>
          <w:sz w:val="26"/>
          <w:szCs w:val="26"/>
        </w:rPr>
        <w:t>.</w:t>
      </w:r>
      <w:r w:rsidR="00B778F5" w:rsidRPr="00355787">
        <w:rPr>
          <w:sz w:val="26"/>
          <w:szCs w:val="26"/>
        </w:rPr>
        <w:t xml:space="preserve"> </w:t>
      </w:r>
      <w:r w:rsidR="00B778F5" w:rsidRPr="00355787">
        <w:rPr>
          <w:rFonts w:hint="eastAsia"/>
          <w:sz w:val="26"/>
          <w:szCs w:val="26"/>
        </w:rPr>
        <w:t>However</w:t>
      </w:r>
      <w:r w:rsidR="00A81B99" w:rsidRPr="00355787">
        <w:rPr>
          <w:rFonts w:hint="eastAsia"/>
          <w:sz w:val="26"/>
          <w:szCs w:val="26"/>
        </w:rPr>
        <w:t>,</w:t>
      </w:r>
      <w:r w:rsidR="0084713C" w:rsidRPr="00355787">
        <w:rPr>
          <w:sz w:val="26"/>
          <w:szCs w:val="26"/>
        </w:rPr>
        <w:t xml:space="preserve"> JVM </w:t>
      </w:r>
      <w:r w:rsidR="00B778F5" w:rsidRPr="00355787">
        <w:rPr>
          <w:rFonts w:hint="eastAsia"/>
          <w:sz w:val="26"/>
          <w:szCs w:val="26"/>
        </w:rPr>
        <w:t xml:space="preserve">of Sun usually </w:t>
      </w:r>
      <w:r w:rsidR="0084713C" w:rsidRPr="00355787">
        <w:rPr>
          <w:sz w:val="26"/>
          <w:szCs w:val="26"/>
        </w:rPr>
        <w:t>handle</w:t>
      </w:r>
      <w:r w:rsidR="00B778F5" w:rsidRPr="00355787">
        <w:rPr>
          <w:rFonts w:hint="eastAsia"/>
          <w:sz w:val="26"/>
          <w:szCs w:val="26"/>
        </w:rPr>
        <w:t>s</w:t>
      </w:r>
      <w:r w:rsidR="0084713C" w:rsidRPr="00355787">
        <w:rPr>
          <w:sz w:val="26"/>
          <w:szCs w:val="26"/>
        </w:rPr>
        <w:t xml:space="preserve"> </w:t>
      </w:r>
      <w:r w:rsidR="00B778F5" w:rsidRPr="00355787">
        <w:rPr>
          <w:rFonts w:hint="eastAsia"/>
          <w:sz w:val="26"/>
          <w:szCs w:val="26"/>
        </w:rPr>
        <w:t xml:space="preserve">whole </w:t>
      </w:r>
      <w:r w:rsidR="00B778F5" w:rsidRPr="00355787">
        <w:rPr>
          <w:sz w:val="26"/>
          <w:szCs w:val="26"/>
        </w:rPr>
        <w:t xml:space="preserve">business logic </w:t>
      </w:r>
      <w:r w:rsidR="00B778F5" w:rsidRPr="00355787">
        <w:rPr>
          <w:rFonts w:hint="eastAsia"/>
          <w:sz w:val="26"/>
          <w:szCs w:val="26"/>
        </w:rPr>
        <w:t xml:space="preserve">in </w:t>
      </w:r>
      <w:r w:rsidR="00B778F5" w:rsidRPr="00355787">
        <w:rPr>
          <w:sz w:val="26"/>
          <w:szCs w:val="26"/>
        </w:rPr>
        <w:t>best performance</w:t>
      </w:r>
      <w:r w:rsidR="00442BC5" w:rsidRPr="00355787">
        <w:rPr>
          <w:rFonts w:hint="eastAsia"/>
          <w:sz w:val="26"/>
          <w:szCs w:val="26"/>
        </w:rPr>
        <w:t>, and it has been used for out</w:t>
      </w:r>
      <w:r w:rsidR="0084713C" w:rsidRPr="00355787">
        <w:rPr>
          <w:sz w:val="26"/>
          <w:szCs w:val="26"/>
        </w:rPr>
        <w:t xml:space="preserve"> project</w:t>
      </w:r>
      <w:r w:rsidR="00442BC5" w:rsidRPr="00355787">
        <w:rPr>
          <w:rFonts w:hint="eastAsia"/>
          <w:sz w:val="26"/>
          <w:szCs w:val="26"/>
        </w:rPr>
        <w:t xml:space="preserve"> due to that reason. Although </w:t>
      </w:r>
      <w:r w:rsidR="00665BEA" w:rsidRPr="00355787">
        <w:rPr>
          <w:rFonts w:hint="eastAsia"/>
          <w:sz w:val="26"/>
          <w:szCs w:val="26"/>
        </w:rPr>
        <w:t>J</w:t>
      </w:r>
      <w:r w:rsidR="00B778F5" w:rsidRPr="00355787">
        <w:rPr>
          <w:rFonts w:hint="eastAsia"/>
          <w:sz w:val="26"/>
          <w:szCs w:val="26"/>
        </w:rPr>
        <w:t>ava</w:t>
      </w:r>
      <w:r w:rsidR="00665BEA" w:rsidRPr="00355787">
        <w:rPr>
          <w:rFonts w:hint="eastAsia"/>
          <w:sz w:val="26"/>
          <w:szCs w:val="26"/>
        </w:rPr>
        <w:t xml:space="preserve"> </w:t>
      </w:r>
      <w:r w:rsidR="00B778F5" w:rsidRPr="00355787">
        <w:rPr>
          <w:rFonts w:hint="eastAsia"/>
          <w:sz w:val="26"/>
          <w:szCs w:val="26"/>
        </w:rPr>
        <w:t xml:space="preserve">does not have </w:t>
      </w:r>
      <w:r w:rsidR="00442BC5" w:rsidRPr="00355787">
        <w:rPr>
          <w:rFonts w:hint="eastAsia"/>
          <w:sz w:val="26"/>
          <w:szCs w:val="26"/>
        </w:rPr>
        <w:t xml:space="preserve">such </w:t>
      </w:r>
      <w:r w:rsidR="00B778F5" w:rsidRPr="00355787">
        <w:rPr>
          <w:rFonts w:hint="eastAsia"/>
          <w:sz w:val="26"/>
          <w:szCs w:val="26"/>
        </w:rPr>
        <w:t>many flags to im</w:t>
      </w:r>
      <w:r w:rsidR="00665BEA" w:rsidRPr="00355787">
        <w:rPr>
          <w:rFonts w:hint="eastAsia"/>
          <w:sz w:val="26"/>
          <w:szCs w:val="26"/>
        </w:rPr>
        <w:t>prove</w:t>
      </w:r>
      <w:r w:rsidR="00442BC5" w:rsidRPr="00355787">
        <w:rPr>
          <w:rFonts w:hint="eastAsia"/>
          <w:sz w:val="26"/>
          <w:szCs w:val="26"/>
        </w:rPr>
        <w:t xml:space="preserve"> compiling</w:t>
      </w:r>
      <w:r w:rsidR="00665BEA" w:rsidRPr="00355787">
        <w:rPr>
          <w:rFonts w:hint="eastAsia"/>
          <w:sz w:val="26"/>
          <w:szCs w:val="26"/>
        </w:rPr>
        <w:t xml:space="preserve"> performance</w:t>
      </w:r>
      <w:r w:rsidR="00442BC5" w:rsidRPr="00355787">
        <w:rPr>
          <w:rFonts w:hint="eastAsia"/>
          <w:sz w:val="26"/>
          <w:szCs w:val="26"/>
        </w:rPr>
        <w:t xml:space="preserve"> compared with C language,</w:t>
      </w:r>
      <w:r w:rsidR="00665BEA" w:rsidRPr="00355787">
        <w:rPr>
          <w:rFonts w:hint="eastAsia"/>
          <w:sz w:val="26"/>
          <w:szCs w:val="26"/>
        </w:rPr>
        <w:t xml:space="preserve"> </w:t>
      </w:r>
      <w:r w:rsidR="00665BEA" w:rsidRPr="00355787">
        <w:rPr>
          <w:sz w:val="26"/>
          <w:szCs w:val="26"/>
        </w:rPr>
        <w:t xml:space="preserve">VM supports </w:t>
      </w:r>
      <w:proofErr w:type="spellStart"/>
      <w:r w:rsidR="00D064FE" w:rsidRPr="00355787">
        <w:rPr>
          <w:rFonts w:hint="eastAsia"/>
          <w:sz w:val="26"/>
          <w:szCs w:val="26"/>
        </w:rPr>
        <w:t>H</w:t>
      </w:r>
      <w:r w:rsidR="00665BEA" w:rsidRPr="00355787">
        <w:rPr>
          <w:sz w:val="26"/>
          <w:szCs w:val="26"/>
        </w:rPr>
        <w:t>ot</w:t>
      </w:r>
      <w:r w:rsidR="00D064FE" w:rsidRPr="00355787">
        <w:rPr>
          <w:rFonts w:hint="eastAsia"/>
          <w:sz w:val="26"/>
          <w:szCs w:val="26"/>
        </w:rPr>
        <w:t>Spot</w:t>
      </w:r>
      <w:proofErr w:type="spellEnd"/>
      <w:r w:rsidR="00665BEA" w:rsidRPr="00355787">
        <w:rPr>
          <w:sz w:val="26"/>
          <w:szCs w:val="26"/>
        </w:rPr>
        <w:t xml:space="preserve"> </w:t>
      </w:r>
      <w:r w:rsidR="00D064FE" w:rsidRPr="00355787">
        <w:rPr>
          <w:sz w:val="26"/>
          <w:szCs w:val="26"/>
        </w:rPr>
        <w:t>compilation</w:t>
      </w:r>
      <w:r w:rsidR="00D064FE" w:rsidRPr="00355787">
        <w:rPr>
          <w:rFonts w:hint="eastAsia"/>
          <w:sz w:val="26"/>
          <w:szCs w:val="26"/>
        </w:rPr>
        <w:t xml:space="preserve">, which </w:t>
      </w:r>
      <w:r w:rsidR="00442BC5" w:rsidRPr="00355787">
        <w:rPr>
          <w:rFonts w:hint="eastAsia"/>
          <w:sz w:val="26"/>
          <w:szCs w:val="26"/>
        </w:rPr>
        <w:t>introduces the</w:t>
      </w:r>
      <w:r w:rsidR="00E05294" w:rsidRPr="00355787">
        <w:rPr>
          <w:rFonts w:hint="eastAsia"/>
          <w:sz w:val="26"/>
          <w:szCs w:val="26"/>
        </w:rPr>
        <w:t xml:space="preserve"> cache mechanism to store</w:t>
      </w:r>
      <w:r w:rsidR="00442BC5" w:rsidRPr="00355787">
        <w:rPr>
          <w:rFonts w:hint="eastAsia"/>
          <w:sz w:val="26"/>
          <w:szCs w:val="26"/>
        </w:rPr>
        <w:t xml:space="preserve"> </w:t>
      </w:r>
      <w:r w:rsidR="00D064FE" w:rsidRPr="00355787">
        <w:rPr>
          <w:sz w:val="26"/>
          <w:szCs w:val="26"/>
        </w:rPr>
        <w:t xml:space="preserve">binary </w:t>
      </w:r>
      <w:r w:rsidR="00442BC5" w:rsidRPr="00355787">
        <w:rPr>
          <w:rFonts w:hint="eastAsia"/>
          <w:sz w:val="26"/>
          <w:szCs w:val="26"/>
        </w:rPr>
        <w:t>code</w:t>
      </w:r>
      <w:r w:rsidR="00E05294" w:rsidRPr="00355787">
        <w:rPr>
          <w:rFonts w:hint="eastAsia"/>
          <w:sz w:val="26"/>
          <w:szCs w:val="26"/>
        </w:rPr>
        <w:t>s temporarily</w:t>
      </w:r>
      <w:r w:rsidR="00442BC5" w:rsidRPr="00355787">
        <w:rPr>
          <w:rFonts w:hint="eastAsia"/>
          <w:sz w:val="26"/>
          <w:szCs w:val="26"/>
        </w:rPr>
        <w:t xml:space="preserve"> generated by </w:t>
      </w:r>
      <w:r w:rsidR="00E05294" w:rsidRPr="00355787">
        <w:rPr>
          <w:rFonts w:hint="eastAsia"/>
          <w:sz w:val="26"/>
          <w:szCs w:val="26"/>
        </w:rPr>
        <w:t>Java codes with high frequency</w:t>
      </w:r>
      <w:r w:rsidR="00D064FE" w:rsidRPr="00355787">
        <w:rPr>
          <w:rFonts w:hint="eastAsia"/>
          <w:sz w:val="26"/>
          <w:szCs w:val="26"/>
        </w:rPr>
        <w:t xml:space="preserve"> of </w:t>
      </w:r>
      <w:r w:rsidR="00E05294" w:rsidRPr="00355787">
        <w:rPr>
          <w:rFonts w:hint="eastAsia"/>
          <w:sz w:val="26"/>
          <w:szCs w:val="26"/>
        </w:rPr>
        <w:t xml:space="preserve">being </w:t>
      </w:r>
      <w:r w:rsidR="00E05294" w:rsidRPr="00355787">
        <w:rPr>
          <w:sz w:val="26"/>
          <w:szCs w:val="26"/>
        </w:rPr>
        <w:t>execut</w:t>
      </w:r>
      <w:r w:rsidR="00E05294" w:rsidRPr="00355787">
        <w:rPr>
          <w:rFonts w:hint="eastAsia"/>
          <w:sz w:val="26"/>
          <w:szCs w:val="26"/>
        </w:rPr>
        <w:t>ed.</w:t>
      </w:r>
      <w:r w:rsidR="0050481E" w:rsidRPr="00355787">
        <w:rPr>
          <w:rFonts w:hint="eastAsia"/>
          <w:sz w:val="26"/>
          <w:szCs w:val="26"/>
        </w:rPr>
        <w:t xml:space="preserve"> The </w:t>
      </w:r>
      <w:r w:rsidR="0050481E" w:rsidRPr="00355787">
        <w:rPr>
          <w:sz w:val="26"/>
          <w:szCs w:val="26"/>
        </w:rPr>
        <w:t xml:space="preserve">garbage collection </w:t>
      </w:r>
      <w:r w:rsidR="00BE1ACF" w:rsidRPr="00355787">
        <w:rPr>
          <w:rFonts w:hint="eastAsia"/>
          <w:sz w:val="26"/>
          <w:szCs w:val="26"/>
        </w:rPr>
        <w:t xml:space="preserve">is </w:t>
      </w:r>
      <w:r w:rsidR="00442BC5" w:rsidRPr="00355787">
        <w:rPr>
          <w:rFonts w:hint="eastAsia"/>
          <w:sz w:val="26"/>
          <w:szCs w:val="26"/>
        </w:rPr>
        <w:t>embedded</w:t>
      </w:r>
      <w:r w:rsidR="00BE1ACF" w:rsidRPr="00355787">
        <w:rPr>
          <w:rFonts w:hint="eastAsia"/>
          <w:sz w:val="26"/>
          <w:szCs w:val="26"/>
        </w:rPr>
        <w:t xml:space="preserve"> </w:t>
      </w:r>
      <w:r w:rsidR="00BE1ACF" w:rsidRPr="00355787">
        <w:rPr>
          <w:sz w:val="26"/>
          <w:szCs w:val="26"/>
        </w:rPr>
        <w:t xml:space="preserve">by </w:t>
      </w:r>
      <w:r w:rsidR="0050481E" w:rsidRPr="00355787">
        <w:rPr>
          <w:sz w:val="26"/>
          <w:szCs w:val="26"/>
        </w:rPr>
        <w:t>virtual machine</w:t>
      </w:r>
      <w:r w:rsidR="00442BC5" w:rsidRPr="00355787">
        <w:rPr>
          <w:rFonts w:hint="eastAsia"/>
          <w:sz w:val="26"/>
          <w:szCs w:val="26"/>
        </w:rPr>
        <w:t xml:space="preserve"> </w:t>
      </w:r>
      <w:proofErr w:type="gramStart"/>
      <w:r w:rsidR="00442BC5" w:rsidRPr="00355787">
        <w:rPr>
          <w:sz w:val="26"/>
          <w:szCs w:val="26"/>
        </w:rPr>
        <w:t>automatically</w:t>
      </w:r>
      <w:proofErr w:type="gramEnd"/>
      <w:r w:rsidR="00442BC5" w:rsidRPr="00355787">
        <w:rPr>
          <w:rFonts w:hint="eastAsia"/>
          <w:sz w:val="26"/>
          <w:szCs w:val="26"/>
        </w:rPr>
        <w:t>, and that kind of</w:t>
      </w:r>
      <w:r w:rsidR="00BE1ACF" w:rsidRPr="00355787">
        <w:rPr>
          <w:rFonts w:hint="eastAsia"/>
          <w:sz w:val="26"/>
          <w:szCs w:val="26"/>
        </w:rPr>
        <w:t xml:space="preserve"> </w:t>
      </w:r>
      <w:r w:rsidR="00BE1ACF" w:rsidRPr="00355787">
        <w:rPr>
          <w:rFonts w:ascii="Arial" w:hAnsi="Arial" w:cs="Arial"/>
          <w:color w:val="000000"/>
          <w:sz w:val="26"/>
          <w:szCs w:val="26"/>
          <w:shd w:val="clear" w:color="auto" w:fill="FFFFFF"/>
        </w:rPr>
        <w:t>mechanism</w:t>
      </w:r>
      <w:r w:rsidR="00BE1ACF" w:rsidRPr="00355787">
        <w:rPr>
          <w:rFonts w:ascii="Arial" w:hAnsi="Arial" w:cs="Arial" w:hint="eastAsia"/>
          <w:color w:val="000000"/>
          <w:sz w:val="26"/>
          <w:szCs w:val="26"/>
          <w:shd w:val="clear" w:color="auto" w:fill="FFFFFF"/>
        </w:rPr>
        <w:t xml:space="preserve"> </w:t>
      </w:r>
      <w:r w:rsidR="00BE1ACF" w:rsidRPr="00355787">
        <w:rPr>
          <w:rFonts w:hint="eastAsia"/>
          <w:sz w:val="26"/>
          <w:szCs w:val="26"/>
        </w:rPr>
        <w:t xml:space="preserve">can collect memory that was not </w:t>
      </w:r>
      <w:r w:rsidR="00BE1ACF" w:rsidRPr="00355787">
        <w:rPr>
          <w:rFonts w:hint="eastAsia"/>
          <w:sz w:val="26"/>
          <w:szCs w:val="26"/>
        </w:rPr>
        <w:lastRenderedPageBreak/>
        <w:t>used by object</w:t>
      </w:r>
      <w:r w:rsidR="00FC5708" w:rsidRPr="00355787">
        <w:rPr>
          <w:rFonts w:hint="eastAsia"/>
          <w:sz w:val="26"/>
          <w:szCs w:val="26"/>
        </w:rPr>
        <w:t xml:space="preserve"> and clear</w:t>
      </w:r>
      <w:r w:rsidR="00BE1ACF" w:rsidRPr="00355787">
        <w:rPr>
          <w:sz w:val="26"/>
          <w:szCs w:val="26"/>
        </w:rPr>
        <w:t xml:space="preserve"> the </w:t>
      </w:r>
      <w:r w:rsidR="00FC5708" w:rsidRPr="00355787">
        <w:rPr>
          <w:sz w:val="26"/>
          <w:szCs w:val="26"/>
        </w:rPr>
        <w:t>fragment</w:t>
      </w:r>
      <w:r w:rsidR="00AD7402" w:rsidRPr="00355787">
        <w:rPr>
          <w:rFonts w:hint="eastAsia"/>
          <w:sz w:val="26"/>
          <w:szCs w:val="26"/>
        </w:rPr>
        <w:t>s</w:t>
      </w:r>
      <w:r w:rsidR="00FC5708" w:rsidRPr="00355787">
        <w:rPr>
          <w:rFonts w:hint="eastAsia"/>
          <w:sz w:val="26"/>
          <w:szCs w:val="26"/>
        </w:rPr>
        <w:t xml:space="preserve"> of </w:t>
      </w:r>
      <w:r w:rsidR="00BE1ACF" w:rsidRPr="00355787">
        <w:rPr>
          <w:sz w:val="26"/>
          <w:szCs w:val="26"/>
        </w:rPr>
        <w:t>memory.</w:t>
      </w:r>
    </w:p>
    <w:p w14:paraId="6E28FBAF" w14:textId="77777777" w:rsidR="00A40AF3" w:rsidRPr="00355787" w:rsidRDefault="00A40AF3" w:rsidP="00355787">
      <w:pPr>
        <w:ind w:firstLineChars="150" w:firstLine="390"/>
        <w:rPr>
          <w:sz w:val="26"/>
          <w:szCs w:val="26"/>
        </w:rPr>
      </w:pPr>
    </w:p>
    <w:p w14:paraId="354C4D81" w14:textId="77777777" w:rsidR="00FB722B" w:rsidRPr="00355787" w:rsidRDefault="00575EA9" w:rsidP="00355787">
      <w:pPr>
        <w:ind w:firstLineChars="150" w:firstLine="390"/>
        <w:rPr>
          <w:sz w:val="26"/>
          <w:szCs w:val="26"/>
        </w:rPr>
      </w:pPr>
      <w:r w:rsidRPr="00355787">
        <w:rPr>
          <w:sz w:val="26"/>
          <w:szCs w:val="26"/>
        </w:rPr>
        <w:t>From the results, so</w:t>
      </w:r>
      <w:r w:rsidR="00FB722B" w:rsidRPr="00355787">
        <w:rPr>
          <w:sz w:val="26"/>
          <w:szCs w:val="26"/>
        </w:rPr>
        <w:t xml:space="preserve">me conclusions can be obtained. </w:t>
      </w:r>
    </w:p>
    <w:p w14:paraId="4B461B1D" w14:textId="77777777" w:rsidR="00FB722B" w:rsidRPr="00355787" w:rsidRDefault="00FB722B" w:rsidP="00355787">
      <w:pPr>
        <w:ind w:firstLineChars="150" w:firstLine="390"/>
        <w:rPr>
          <w:sz w:val="26"/>
          <w:szCs w:val="26"/>
        </w:rPr>
      </w:pPr>
      <w:r w:rsidRPr="00355787">
        <w:rPr>
          <w:sz w:val="26"/>
          <w:szCs w:val="26"/>
        </w:rPr>
        <w:t xml:space="preserve">Firstly, </w:t>
      </w:r>
      <w:r w:rsidR="008D1897" w:rsidRPr="00355787">
        <w:rPr>
          <w:sz w:val="26"/>
          <w:szCs w:val="26"/>
        </w:rPr>
        <w:t>if</w:t>
      </w:r>
      <w:r w:rsidRPr="00355787">
        <w:rPr>
          <w:sz w:val="26"/>
          <w:szCs w:val="26"/>
        </w:rPr>
        <w:t xml:space="preserve"> the initial number</w:t>
      </w:r>
      <w:r w:rsidR="008D1897" w:rsidRPr="00355787">
        <w:rPr>
          <w:sz w:val="26"/>
          <w:szCs w:val="26"/>
        </w:rPr>
        <w:t>s</w:t>
      </w:r>
      <w:r w:rsidRPr="00355787">
        <w:rPr>
          <w:sz w:val="26"/>
          <w:szCs w:val="26"/>
        </w:rPr>
        <w:t xml:space="preserve"> of hares and pumas</w:t>
      </w:r>
      <w:r w:rsidR="008D1897" w:rsidRPr="00355787">
        <w:rPr>
          <w:sz w:val="26"/>
          <w:szCs w:val="26"/>
        </w:rPr>
        <w:t xml:space="preserve"> obey the natural laws</w:t>
      </w:r>
      <w:r w:rsidRPr="00355787">
        <w:rPr>
          <w:sz w:val="26"/>
          <w:szCs w:val="26"/>
        </w:rPr>
        <w:t xml:space="preserve">, the trend of changing in pumas is always following the trend of changing in hares. </w:t>
      </w:r>
    </w:p>
    <w:p w14:paraId="5B8B0BCA" w14:textId="77777777" w:rsidR="00715563" w:rsidRDefault="00715563" w:rsidP="004214EF"/>
    <w:p w14:paraId="00501F93" w14:textId="77777777" w:rsidR="00FB722B" w:rsidRDefault="00715563" w:rsidP="00715563">
      <w:pPr>
        <w:jc w:val="center"/>
      </w:pPr>
      <w:r>
        <w:rPr>
          <w:noProof/>
          <w:lang w:eastAsia="en-US"/>
        </w:rPr>
        <w:drawing>
          <wp:inline distT="0" distB="0" distL="0" distR="0" wp14:anchorId="2F39941B" wp14:editId="4EF3A633">
            <wp:extent cx="4572000" cy="2743200"/>
            <wp:effectExtent l="0" t="0" r="19050"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D8000E" w14:textId="77777777" w:rsidR="00FB722B" w:rsidRDefault="00715563" w:rsidP="00715563">
      <w:pPr>
        <w:jc w:val="center"/>
      </w:pPr>
      <w:r>
        <w:t>Figure 1</w:t>
      </w:r>
      <w:r>
        <w:rPr>
          <w:rFonts w:hint="eastAsia"/>
        </w:rPr>
        <w:t xml:space="preserve">. The </w:t>
      </w:r>
      <w:r w:rsidR="00112B89">
        <w:rPr>
          <w:rFonts w:hint="eastAsia"/>
        </w:rPr>
        <w:t xml:space="preserve">average </w:t>
      </w:r>
      <w:r>
        <w:rPr>
          <w:rFonts w:hint="eastAsia"/>
        </w:rPr>
        <w:t xml:space="preserve">population per </w:t>
      </w:r>
      <w:r>
        <w:t>square</w:t>
      </w:r>
      <w:r>
        <w:rPr>
          <w:rFonts w:hint="eastAsia"/>
        </w:rPr>
        <w:t xml:space="preserve"> of pumas</w:t>
      </w:r>
      <w:r w:rsidR="000F030A">
        <w:rPr>
          <w:rFonts w:hint="eastAsia"/>
        </w:rPr>
        <w:t xml:space="preserve"> (0 to 5)</w:t>
      </w:r>
      <w:r>
        <w:rPr>
          <w:rFonts w:hint="eastAsia"/>
        </w:rPr>
        <w:t xml:space="preserve"> and hares</w:t>
      </w:r>
      <w:r w:rsidR="000F030A">
        <w:rPr>
          <w:rFonts w:hint="eastAsia"/>
        </w:rPr>
        <w:t xml:space="preserve"> (0 to 5)</w:t>
      </w:r>
      <w:r>
        <w:rPr>
          <w:rFonts w:hint="eastAsia"/>
        </w:rPr>
        <w:t xml:space="preserve"> in different times of output in 2000 x 2000 grid squares</w:t>
      </w:r>
      <w:r w:rsidR="000F030A">
        <w:rPr>
          <w:rFonts w:hint="eastAsia"/>
        </w:rPr>
        <w:t xml:space="preserve"> </w:t>
      </w:r>
    </w:p>
    <w:p w14:paraId="2586CEAA" w14:textId="77777777" w:rsidR="004214EF" w:rsidRDefault="004214EF" w:rsidP="00715563">
      <w:pPr>
        <w:jc w:val="center"/>
      </w:pPr>
    </w:p>
    <w:p w14:paraId="3FB30CC0" w14:textId="77777777" w:rsidR="00817D6D" w:rsidRPr="00355787" w:rsidRDefault="00FB722B" w:rsidP="004214EF">
      <w:pPr>
        <w:rPr>
          <w:sz w:val="26"/>
          <w:szCs w:val="26"/>
        </w:rPr>
      </w:pPr>
      <w:r w:rsidRPr="00355787">
        <w:rPr>
          <w:sz w:val="26"/>
          <w:szCs w:val="26"/>
        </w:rPr>
        <w:t xml:space="preserve">It is in line with the ecological laws of nature. </w:t>
      </w:r>
      <w:r w:rsidR="00817D6D" w:rsidRPr="00355787">
        <w:rPr>
          <w:sz w:val="26"/>
          <w:szCs w:val="26"/>
        </w:rPr>
        <w:t xml:space="preserve">In a certain extent, an increase in the number of prey will cause an increase in the number of predators, but both growth and reduce of the number is not on the same period of time. The time of maximum number of prey is not </w:t>
      </w:r>
      <w:r w:rsidR="00537155" w:rsidRPr="00355787">
        <w:rPr>
          <w:sz w:val="26"/>
          <w:szCs w:val="26"/>
        </w:rPr>
        <w:t xml:space="preserve">same with the maximum number of predator. The reason is </w:t>
      </w:r>
      <w:r w:rsidR="00463043" w:rsidRPr="00355787">
        <w:rPr>
          <w:sz w:val="26"/>
          <w:szCs w:val="26"/>
        </w:rPr>
        <w:t>that the time of maximum number for predators is the greatest inhibition</w:t>
      </w:r>
      <w:r w:rsidR="00817D6D" w:rsidRPr="00355787">
        <w:rPr>
          <w:sz w:val="26"/>
          <w:szCs w:val="26"/>
        </w:rPr>
        <w:t xml:space="preserve"> </w:t>
      </w:r>
      <w:r w:rsidR="00436767" w:rsidRPr="00355787">
        <w:rPr>
          <w:sz w:val="26"/>
          <w:szCs w:val="26"/>
        </w:rPr>
        <w:t>to prey.</w:t>
      </w:r>
    </w:p>
    <w:tbl>
      <w:tblPr>
        <w:tblStyle w:val="TableGrid"/>
        <w:tblpPr w:leftFromText="180" w:rightFromText="180" w:vertAnchor="text" w:horzAnchor="margin" w:tblpY="254"/>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4206"/>
      </w:tblGrid>
      <w:tr w:rsidR="00575898" w14:paraId="4D77EB19" w14:textId="77777777" w:rsidTr="000F030A">
        <w:trPr>
          <w:trHeight w:val="3186"/>
        </w:trPr>
        <w:tc>
          <w:tcPr>
            <w:tcW w:w="4156" w:type="dxa"/>
          </w:tcPr>
          <w:p w14:paraId="52FCF60B" w14:textId="77777777" w:rsidR="00575898" w:rsidRDefault="00E654D4" w:rsidP="000F030A">
            <w:r>
              <w:rPr>
                <w:noProof/>
                <w:lang w:eastAsia="en-US"/>
              </w:rPr>
              <w:lastRenderedPageBreak/>
              <w:drawing>
                <wp:inline distT="0" distB="0" distL="0" distR="0" wp14:anchorId="743BDCEC" wp14:editId="3797473D">
                  <wp:extent cx="2529861" cy="1800225"/>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29861" cy="1800225"/>
                          </a:xfrm>
                          <a:prstGeom prst="rect">
                            <a:avLst/>
                          </a:prstGeom>
                        </pic:spPr>
                      </pic:pic>
                    </a:graphicData>
                  </a:graphic>
                </wp:inline>
              </w:drawing>
            </w:r>
          </w:p>
        </w:tc>
      </w:tr>
    </w:tbl>
    <w:p w14:paraId="0C82F587" w14:textId="77777777" w:rsidR="000F030A" w:rsidRPr="000F030A" w:rsidRDefault="000F030A" w:rsidP="000F030A"/>
    <w:tbl>
      <w:tblPr>
        <w:tblStyle w:val="TableGrid"/>
        <w:tblpPr w:leftFromText="180" w:rightFromText="180" w:vertAnchor="text" w:horzAnchor="margin" w:tblpXSpec="right" w:tblpY="-73"/>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4161"/>
      </w:tblGrid>
      <w:tr w:rsidR="00E715AC" w14:paraId="25F934AC" w14:textId="77777777" w:rsidTr="000F030A">
        <w:trPr>
          <w:trHeight w:val="3186"/>
        </w:trPr>
        <w:tc>
          <w:tcPr>
            <w:tcW w:w="4156" w:type="dxa"/>
          </w:tcPr>
          <w:p w14:paraId="1711EE8C" w14:textId="77777777" w:rsidR="000F030A" w:rsidRDefault="00E654D4" w:rsidP="000F030A">
            <w:r>
              <w:rPr>
                <w:noProof/>
                <w:lang w:eastAsia="en-US"/>
              </w:rPr>
              <w:drawing>
                <wp:inline distT="0" distB="0" distL="0" distR="0" wp14:anchorId="4194D297" wp14:editId="055FC61F">
                  <wp:extent cx="2505075" cy="181073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09622" cy="1814020"/>
                          </a:xfrm>
                          <a:prstGeom prst="rect">
                            <a:avLst/>
                          </a:prstGeom>
                        </pic:spPr>
                      </pic:pic>
                    </a:graphicData>
                  </a:graphic>
                </wp:inline>
              </w:drawing>
            </w:r>
          </w:p>
        </w:tc>
      </w:tr>
    </w:tbl>
    <w:p w14:paraId="64666CB8" w14:textId="77777777" w:rsidR="009F07D5" w:rsidRDefault="009F07D5">
      <w:pPr>
        <w:sectPr w:rsidR="009F07D5" w:rsidSect="00C03F68">
          <w:type w:val="continuous"/>
          <w:pgSz w:w="11906" w:h="16838"/>
          <w:pgMar w:top="1440" w:right="1800" w:bottom="1440" w:left="1800" w:header="851" w:footer="992" w:gutter="0"/>
          <w:cols w:space="425"/>
          <w:docGrid w:type="lines" w:linePitch="312"/>
        </w:sectPr>
      </w:pPr>
    </w:p>
    <w:p w14:paraId="4865BE90" w14:textId="77777777" w:rsidR="009F07D5" w:rsidRDefault="000F030A">
      <w:r>
        <w:lastRenderedPageBreak/>
        <w:t>Figure</w:t>
      </w:r>
      <w:r>
        <w:rPr>
          <w:rFonts w:hint="eastAsia"/>
        </w:rPr>
        <w:t xml:space="preserve"> 2. The </w:t>
      </w:r>
      <w:r w:rsidR="00112B89">
        <w:rPr>
          <w:rFonts w:hint="eastAsia"/>
        </w:rPr>
        <w:t xml:space="preserve">average </w:t>
      </w:r>
      <w:r>
        <w:rPr>
          <w:rFonts w:hint="eastAsia"/>
        </w:rPr>
        <w:t xml:space="preserve">population per </w:t>
      </w:r>
      <w:r>
        <w:t>square</w:t>
      </w:r>
      <w:r>
        <w:rPr>
          <w:rFonts w:hint="eastAsia"/>
        </w:rPr>
        <w:t xml:space="preserve"> of pumas (0 to 20) and hares (0 to 5) </w:t>
      </w:r>
      <w:r w:rsidR="00F152FA">
        <w:t xml:space="preserve">at different times in a </w:t>
      </w:r>
      <w:r w:rsidR="00F152FA">
        <w:rPr>
          <w:rFonts w:hint="eastAsia"/>
        </w:rPr>
        <w:t>2000 x 2000 grid landscape.</w:t>
      </w:r>
    </w:p>
    <w:p w14:paraId="024C6D7D" w14:textId="77777777" w:rsidR="009F07D5" w:rsidRDefault="000F030A" w:rsidP="004214EF">
      <w:pPr>
        <w:sectPr w:rsidR="009F07D5" w:rsidSect="009F07D5">
          <w:type w:val="continuous"/>
          <w:pgSz w:w="11906" w:h="16838"/>
          <w:pgMar w:top="1440" w:right="1800" w:bottom="1440" w:left="1800" w:header="851" w:footer="992" w:gutter="0"/>
          <w:cols w:num="2" w:space="425"/>
          <w:docGrid w:type="lines" w:linePitch="312"/>
        </w:sectPr>
      </w:pPr>
      <w:r>
        <w:lastRenderedPageBreak/>
        <w:t>Figure</w:t>
      </w:r>
      <w:r>
        <w:rPr>
          <w:rFonts w:hint="eastAsia"/>
        </w:rPr>
        <w:t xml:space="preserve"> 3. The </w:t>
      </w:r>
      <w:r w:rsidR="00112B89">
        <w:rPr>
          <w:rFonts w:hint="eastAsia"/>
        </w:rPr>
        <w:t xml:space="preserve">average </w:t>
      </w:r>
      <w:r>
        <w:rPr>
          <w:rFonts w:hint="eastAsia"/>
        </w:rPr>
        <w:t xml:space="preserve">population per </w:t>
      </w:r>
      <w:r>
        <w:t>square</w:t>
      </w:r>
      <w:r>
        <w:rPr>
          <w:rFonts w:hint="eastAsia"/>
        </w:rPr>
        <w:t xml:space="preserve"> of pumas (0 to 5) and hares (0 to 20) </w:t>
      </w:r>
      <w:r w:rsidR="00F152FA">
        <w:t>at different times in a</w:t>
      </w:r>
      <w:r w:rsidR="00F152FA">
        <w:rPr>
          <w:rFonts w:hint="eastAsia"/>
        </w:rPr>
        <w:t xml:space="preserve"> 2000 x 2000 grid </w:t>
      </w:r>
      <w:r w:rsidR="00F152FA">
        <w:t>landscape.</w:t>
      </w:r>
    </w:p>
    <w:p w14:paraId="4910F959" w14:textId="77777777" w:rsidR="000F030A" w:rsidRPr="000F030A" w:rsidRDefault="000F030A" w:rsidP="004214EF"/>
    <w:p w14:paraId="2B3ABA3B" w14:textId="77777777" w:rsidR="00436767" w:rsidRPr="00355787" w:rsidRDefault="00CE04E9" w:rsidP="004214EF">
      <w:pPr>
        <w:rPr>
          <w:sz w:val="26"/>
          <w:szCs w:val="26"/>
        </w:rPr>
      </w:pPr>
      <w:r w:rsidRPr="00355787">
        <w:rPr>
          <w:sz w:val="26"/>
          <w:szCs w:val="26"/>
        </w:rPr>
        <w:t>Secondly</w:t>
      </w:r>
      <w:r w:rsidR="00755638" w:rsidRPr="00355787">
        <w:rPr>
          <w:sz w:val="26"/>
          <w:szCs w:val="26"/>
        </w:rPr>
        <w:t>, when the number of pumas and hares start with different level from the natural theory, for example, the density of pumas take</w:t>
      </w:r>
      <w:r w:rsidR="007546E7" w:rsidRPr="00355787">
        <w:rPr>
          <w:sz w:val="26"/>
          <w:szCs w:val="26"/>
        </w:rPr>
        <w:t>s</w:t>
      </w:r>
      <w:r w:rsidR="00755638" w:rsidRPr="00355787">
        <w:rPr>
          <w:sz w:val="26"/>
          <w:szCs w:val="26"/>
        </w:rPr>
        <w:t xml:space="preserve"> random values from 0 to 20 and hares from 0 to 5(Figure 2), and the reverse </w:t>
      </w:r>
      <w:proofErr w:type="gramStart"/>
      <w:r w:rsidR="00755638" w:rsidRPr="00355787">
        <w:rPr>
          <w:sz w:val="26"/>
          <w:szCs w:val="26"/>
        </w:rPr>
        <w:t>situation(</w:t>
      </w:r>
      <w:proofErr w:type="gramEnd"/>
      <w:r w:rsidR="00755638" w:rsidRPr="00355787">
        <w:rPr>
          <w:sz w:val="26"/>
          <w:szCs w:val="26"/>
        </w:rPr>
        <w:t>Figure 3). From the result</w:t>
      </w:r>
      <w:r w:rsidR="007546E7" w:rsidRPr="00355787">
        <w:rPr>
          <w:sz w:val="26"/>
          <w:szCs w:val="26"/>
        </w:rPr>
        <w:t>s</w:t>
      </w:r>
      <w:r w:rsidR="00755638" w:rsidRPr="00355787">
        <w:rPr>
          <w:sz w:val="26"/>
          <w:szCs w:val="26"/>
        </w:rPr>
        <w:t xml:space="preserve"> of the experiment, we can find that the initial setting of percentage or the gap of predat</w:t>
      </w:r>
      <w:r w:rsidR="007546E7" w:rsidRPr="00355787">
        <w:rPr>
          <w:sz w:val="26"/>
          <w:szCs w:val="26"/>
        </w:rPr>
        <w:t>ors and preys will not influence</w:t>
      </w:r>
      <w:r w:rsidR="00755638" w:rsidRPr="00355787">
        <w:rPr>
          <w:sz w:val="26"/>
          <w:szCs w:val="26"/>
        </w:rPr>
        <w:t xml:space="preserve"> the glo</w:t>
      </w:r>
      <w:r w:rsidR="007546E7" w:rsidRPr="00355787">
        <w:rPr>
          <w:sz w:val="26"/>
          <w:szCs w:val="26"/>
        </w:rPr>
        <w:t>bal trend of the change</w:t>
      </w:r>
      <w:r w:rsidR="00755638" w:rsidRPr="00355787">
        <w:rPr>
          <w:sz w:val="26"/>
          <w:szCs w:val="26"/>
        </w:rPr>
        <w:t xml:space="preserve"> of pumas and hares, which means on the overall perspective, the number of pumas are always changed by the number of hares. However, from Figure 2 and Figure 3, there are also some differences from Figure 1. For the circumstance of more </w:t>
      </w:r>
      <w:r w:rsidR="007546E7" w:rsidRPr="00355787">
        <w:rPr>
          <w:sz w:val="26"/>
          <w:szCs w:val="26"/>
        </w:rPr>
        <w:t xml:space="preserve">pumas, </w:t>
      </w:r>
      <w:r w:rsidR="00C51172" w:rsidRPr="00355787">
        <w:rPr>
          <w:sz w:val="26"/>
          <w:szCs w:val="26"/>
        </w:rPr>
        <w:t xml:space="preserve">the number of preys will drop dramatically due to the reason of pumas’, and meanwhile pumas will also decrease in this period of time, </w:t>
      </w:r>
      <w:r w:rsidR="007546E7" w:rsidRPr="00355787">
        <w:rPr>
          <w:sz w:val="26"/>
          <w:szCs w:val="26"/>
        </w:rPr>
        <w:t>while in the lat</w:t>
      </w:r>
      <w:r w:rsidR="00C51172" w:rsidRPr="00355787">
        <w:rPr>
          <w:sz w:val="26"/>
          <w:szCs w:val="26"/>
        </w:rPr>
        <w:t>t</w:t>
      </w:r>
      <w:r w:rsidR="007546E7" w:rsidRPr="00355787">
        <w:rPr>
          <w:sz w:val="26"/>
          <w:szCs w:val="26"/>
        </w:rPr>
        <w:t>er case,</w:t>
      </w:r>
      <w:r w:rsidR="00436767" w:rsidRPr="00355787">
        <w:rPr>
          <w:sz w:val="26"/>
          <w:szCs w:val="26"/>
        </w:rPr>
        <w:t xml:space="preserve"> </w:t>
      </w:r>
      <w:r w:rsidR="007546E7" w:rsidRPr="00355787">
        <w:rPr>
          <w:sz w:val="26"/>
          <w:szCs w:val="26"/>
        </w:rPr>
        <w:t>the large number of preys</w:t>
      </w:r>
      <w:r w:rsidR="004214EF" w:rsidRPr="00355787">
        <w:rPr>
          <w:sz w:val="26"/>
          <w:szCs w:val="26"/>
        </w:rPr>
        <w:t xml:space="preserve"> </w:t>
      </w:r>
      <w:r w:rsidR="00436767" w:rsidRPr="00355787">
        <w:rPr>
          <w:sz w:val="26"/>
          <w:szCs w:val="26"/>
        </w:rPr>
        <w:t xml:space="preserve">will lead to </w:t>
      </w:r>
      <w:r w:rsidR="007546E7" w:rsidRPr="00355787">
        <w:rPr>
          <w:sz w:val="26"/>
          <w:szCs w:val="26"/>
        </w:rPr>
        <w:t xml:space="preserve">the </w:t>
      </w:r>
      <w:r w:rsidR="00436767" w:rsidRPr="00355787">
        <w:rPr>
          <w:sz w:val="26"/>
          <w:szCs w:val="26"/>
        </w:rPr>
        <w:t>increas</w:t>
      </w:r>
      <w:r w:rsidR="007546E7" w:rsidRPr="00355787">
        <w:rPr>
          <w:sz w:val="26"/>
          <w:szCs w:val="26"/>
        </w:rPr>
        <w:t>e</w:t>
      </w:r>
      <w:r w:rsidR="00436767" w:rsidRPr="00355787">
        <w:rPr>
          <w:sz w:val="26"/>
          <w:szCs w:val="26"/>
        </w:rPr>
        <w:t xml:space="preserve"> </w:t>
      </w:r>
      <w:r w:rsidR="007546E7" w:rsidRPr="00355787">
        <w:rPr>
          <w:sz w:val="26"/>
          <w:szCs w:val="26"/>
        </w:rPr>
        <w:t xml:space="preserve">of </w:t>
      </w:r>
      <w:r w:rsidR="00436767" w:rsidRPr="00355787">
        <w:rPr>
          <w:sz w:val="26"/>
          <w:szCs w:val="26"/>
        </w:rPr>
        <w:t>th</w:t>
      </w:r>
      <w:r w:rsidR="004214EF" w:rsidRPr="00355787">
        <w:rPr>
          <w:sz w:val="26"/>
          <w:szCs w:val="26"/>
        </w:rPr>
        <w:t xml:space="preserve">e </w:t>
      </w:r>
      <w:r w:rsidR="00456CEB" w:rsidRPr="00355787">
        <w:rPr>
          <w:sz w:val="26"/>
          <w:szCs w:val="26"/>
        </w:rPr>
        <w:t>number of predators.</w:t>
      </w:r>
    </w:p>
    <w:p w14:paraId="07072D53" w14:textId="77777777" w:rsidR="005D4E19" w:rsidRPr="00355787" w:rsidRDefault="005D4E19" w:rsidP="004214EF">
      <w:pPr>
        <w:rPr>
          <w:sz w:val="26"/>
          <w:szCs w:val="26"/>
        </w:rPr>
      </w:pPr>
    </w:p>
    <w:p w14:paraId="39626BFF" w14:textId="77777777" w:rsidR="00D064FE" w:rsidRDefault="00D064FE" w:rsidP="004214EF"/>
    <w:tbl>
      <w:tblPr>
        <w:tblStyle w:val="TableGrid"/>
        <w:tblpPr w:leftFromText="180" w:rightFromText="180" w:vertAnchor="text" w:horzAnchor="margin" w:tblpY="254"/>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4206"/>
      </w:tblGrid>
      <w:tr w:rsidR="00BB3C74" w14:paraId="1A3A708F" w14:textId="77777777" w:rsidTr="00F152FA">
        <w:trPr>
          <w:trHeight w:val="3186"/>
        </w:trPr>
        <w:tc>
          <w:tcPr>
            <w:tcW w:w="4156" w:type="dxa"/>
          </w:tcPr>
          <w:p w14:paraId="0FD5DAE0" w14:textId="77777777" w:rsidR="00BB3C74" w:rsidRDefault="00E654D4" w:rsidP="00F152FA">
            <w:r>
              <w:rPr>
                <w:noProof/>
                <w:lang w:eastAsia="en-US"/>
              </w:rPr>
              <w:lastRenderedPageBreak/>
              <w:drawing>
                <wp:inline distT="0" distB="0" distL="0" distR="0" wp14:anchorId="46404FE1" wp14:editId="2C45428E">
                  <wp:extent cx="2533650" cy="1898492"/>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39279" cy="1902710"/>
                          </a:xfrm>
                          <a:prstGeom prst="rect">
                            <a:avLst/>
                          </a:prstGeom>
                        </pic:spPr>
                      </pic:pic>
                    </a:graphicData>
                  </a:graphic>
                </wp:inline>
              </w:drawing>
            </w:r>
          </w:p>
        </w:tc>
      </w:tr>
    </w:tbl>
    <w:p w14:paraId="4EFCE5BB" w14:textId="77777777" w:rsidR="00BB3C74" w:rsidRPr="000F030A" w:rsidRDefault="00BB3C74" w:rsidP="00BB3C74"/>
    <w:tbl>
      <w:tblPr>
        <w:tblStyle w:val="TableGrid"/>
        <w:tblpPr w:leftFromText="180" w:rightFromText="180" w:vertAnchor="text" w:horzAnchor="margin" w:tblpXSpec="right" w:tblpY="-73"/>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4156"/>
      </w:tblGrid>
      <w:tr w:rsidR="00BB3C74" w14:paraId="1ECF8CD4" w14:textId="77777777" w:rsidTr="00F152FA">
        <w:trPr>
          <w:trHeight w:val="3186"/>
        </w:trPr>
        <w:tc>
          <w:tcPr>
            <w:tcW w:w="4156" w:type="dxa"/>
          </w:tcPr>
          <w:p w14:paraId="57061139" w14:textId="77777777" w:rsidR="00BB3C74" w:rsidRDefault="00E654D4" w:rsidP="00F152FA">
            <w:r>
              <w:rPr>
                <w:noProof/>
                <w:lang w:eastAsia="en-US"/>
              </w:rPr>
              <w:drawing>
                <wp:inline distT="0" distB="0" distL="0" distR="0" wp14:anchorId="781716ED" wp14:editId="28D77E08">
                  <wp:extent cx="2500045" cy="18288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00045" cy="1828800"/>
                          </a:xfrm>
                          <a:prstGeom prst="rect">
                            <a:avLst/>
                          </a:prstGeom>
                        </pic:spPr>
                      </pic:pic>
                    </a:graphicData>
                  </a:graphic>
                </wp:inline>
              </w:drawing>
            </w:r>
          </w:p>
        </w:tc>
      </w:tr>
    </w:tbl>
    <w:p w14:paraId="1B5A61AE" w14:textId="77777777" w:rsidR="00BB3C74" w:rsidRDefault="00BB3C74" w:rsidP="00BB3C74">
      <w:pPr>
        <w:sectPr w:rsidR="00BB3C74" w:rsidSect="00C03F68">
          <w:type w:val="continuous"/>
          <w:pgSz w:w="11906" w:h="16838"/>
          <w:pgMar w:top="1440" w:right="1800" w:bottom="1440" w:left="1800" w:header="851" w:footer="992" w:gutter="0"/>
          <w:cols w:space="425"/>
          <w:docGrid w:type="lines" w:linePitch="312"/>
        </w:sectPr>
      </w:pPr>
    </w:p>
    <w:p w14:paraId="756220AE" w14:textId="77777777" w:rsidR="00BB3C74" w:rsidRDefault="00BB3C74" w:rsidP="00BB3C74">
      <w:r>
        <w:lastRenderedPageBreak/>
        <w:t>Figure</w:t>
      </w:r>
      <w:r>
        <w:rPr>
          <w:rFonts w:hint="eastAsia"/>
        </w:rPr>
        <w:t xml:space="preserve"> 4. The </w:t>
      </w:r>
      <w:r w:rsidR="00112B89">
        <w:rPr>
          <w:rFonts w:hint="eastAsia"/>
        </w:rPr>
        <w:t xml:space="preserve">average </w:t>
      </w:r>
      <w:r>
        <w:rPr>
          <w:rFonts w:hint="eastAsia"/>
        </w:rPr>
        <w:t xml:space="preserve">population per </w:t>
      </w:r>
      <w:r>
        <w:t>square</w:t>
      </w:r>
      <w:r>
        <w:rPr>
          <w:rFonts w:hint="eastAsia"/>
        </w:rPr>
        <w:t xml:space="preserve"> of pumas (0) and hares (0 to 5) </w:t>
      </w:r>
      <w:r w:rsidR="00F152FA">
        <w:t>at different times</w:t>
      </w:r>
      <w:r>
        <w:rPr>
          <w:rFonts w:hint="eastAsia"/>
        </w:rPr>
        <w:t xml:space="preserve"> in</w:t>
      </w:r>
      <w:r w:rsidR="00F152FA">
        <w:t xml:space="preserve"> a</w:t>
      </w:r>
      <w:r w:rsidR="00F152FA">
        <w:rPr>
          <w:rFonts w:hint="eastAsia"/>
        </w:rPr>
        <w:t xml:space="preserve"> 2000 x 2000 grid landscape.</w:t>
      </w:r>
    </w:p>
    <w:p w14:paraId="508CB68F" w14:textId="77777777" w:rsidR="00BB3C74" w:rsidRDefault="00112B89" w:rsidP="00112B89">
      <w:pPr>
        <w:ind w:firstLineChars="1850" w:firstLine="3885"/>
        <w:sectPr w:rsidR="00BB3C74" w:rsidSect="009F07D5">
          <w:type w:val="continuous"/>
          <w:pgSz w:w="11906" w:h="16838"/>
          <w:pgMar w:top="1440" w:right="1800" w:bottom="1440" w:left="1800" w:header="851" w:footer="992" w:gutter="0"/>
          <w:cols w:num="2" w:space="425"/>
          <w:docGrid w:type="lines" w:linePitch="312"/>
        </w:sectPr>
      </w:pPr>
      <w:r>
        <w:rPr>
          <w:rFonts w:hint="eastAsia"/>
        </w:rPr>
        <w:t xml:space="preserve"> </w:t>
      </w:r>
      <w:r w:rsidR="00BB3C74">
        <w:lastRenderedPageBreak/>
        <w:t>Figure</w:t>
      </w:r>
      <w:r w:rsidR="00BB3C74">
        <w:rPr>
          <w:rFonts w:hint="eastAsia"/>
        </w:rPr>
        <w:t xml:space="preserve"> 5. The </w:t>
      </w:r>
      <w:r>
        <w:rPr>
          <w:rFonts w:hint="eastAsia"/>
        </w:rPr>
        <w:t xml:space="preserve">average </w:t>
      </w:r>
      <w:r w:rsidR="00BB3C74">
        <w:rPr>
          <w:rFonts w:hint="eastAsia"/>
        </w:rPr>
        <w:t xml:space="preserve">population per </w:t>
      </w:r>
      <w:r w:rsidR="00BB3C74">
        <w:t>square</w:t>
      </w:r>
      <w:r w:rsidR="00BB3C74">
        <w:rPr>
          <w:rFonts w:hint="eastAsia"/>
        </w:rPr>
        <w:t xml:space="preserve"> of pumas (0 to 5) and hares (0) </w:t>
      </w:r>
      <w:r w:rsidR="00F152FA">
        <w:t>at different times</w:t>
      </w:r>
      <w:r w:rsidR="00026630">
        <w:rPr>
          <w:rFonts w:hint="eastAsia"/>
        </w:rPr>
        <w:t xml:space="preserve"> in</w:t>
      </w:r>
      <w:r w:rsidR="00F152FA">
        <w:t xml:space="preserve"> a</w:t>
      </w:r>
      <w:r w:rsidR="00F152FA">
        <w:rPr>
          <w:rFonts w:hint="eastAsia"/>
        </w:rPr>
        <w:t xml:space="preserve"> 2000 x 2000 grid </w:t>
      </w:r>
      <w:r w:rsidR="00F152FA">
        <w:t>landscape.</w:t>
      </w:r>
    </w:p>
    <w:p w14:paraId="414475D3" w14:textId="77777777" w:rsidR="00463043" w:rsidRDefault="005D4E19">
      <w:r>
        <w:lastRenderedPageBreak/>
        <w:t xml:space="preserve">   </w:t>
      </w:r>
    </w:p>
    <w:p w14:paraId="7A68EC60" w14:textId="77777777" w:rsidR="00463043" w:rsidRPr="00355787" w:rsidRDefault="00463043">
      <w:pPr>
        <w:rPr>
          <w:sz w:val="26"/>
          <w:szCs w:val="26"/>
        </w:rPr>
      </w:pPr>
      <w:bookmarkStart w:id="0" w:name="_GoBack"/>
      <w:r w:rsidRPr="00355787">
        <w:rPr>
          <w:sz w:val="26"/>
          <w:szCs w:val="26"/>
        </w:rPr>
        <w:t>Thirdly,</w:t>
      </w:r>
      <w:r w:rsidR="001A7D19" w:rsidRPr="00355787">
        <w:rPr>
          <w:sz w:val="26"/>
          <w:szCs w:val="26"/>
        </w:rPr>
        <w:t xml:space="preserve"> when setting the densities of pumas and hares to 0 respectively, the number of prey grows exponentially in the absence of the presence of predator (Figure 4) while the number of predator decrease exponentially in the absence of prey</w:t>
      </w:r>
      <w:r w:rsidR="00406EAB" w:rsidRPr="00355787">
        <w:rPr>
          <w:rFonts w:hint="eastAsia"/>
          <w:sz w:val="26"/>
          <w:szCs w:val="26"/>
        </w:rPr>
        <w:t xml:space="preserve"> (Figure 5)</w:t>
      </w:r>
      <w:r w:rsidR="001A7D19" w:rsidRPr="00355787">
        <w:rPr>
          <w:sz w:val="26"/>
          <w:szCs w:val="26"/>
        </w:rPr>
        <w:t>.</w:t>
      </w:r>
    </w:p>
    <w:p w14:paraId="26411F14" w14:textId="77777777" w:rsidR="00463043" w:rsidRPr="00355787" w:rsidRDefault="00463043">
      <w:pPr>
        <w:rPr>
          <w:sz w:val="26"/>
          <w:szCs w:val="26"/>
        </w:rPr>
      </w:pPr>
    </w:p>
    <w:p w14:paraId="2B521404" w14:textId="77777777" w:rsidR="00463043" w:rsidRPr="00355787" w:rsidRDefault="00463043">
      <w:pPr>
        <w:rPr>
          <w:sz w:val="26"/>
          <w:szCs w:val="26"/>
        </w:rPr>
      </w:pPr>
      <w:r w:rsidRPr="00355787">
        <w:rPr>
          <w:sz w:val="26"/>
          <w:szCs w:val="26"/>
        </w:rPr>
        <w:t xml:space="preserve">Fourthly, </w:t>
      </w:r>
      <w:r w:rsidR="00093EFF" w:rsidRPr="00355787">
        <w:rPr>
          <w:sz w:val="26"/>
          <w:szCs w:val="26"/>
        </w:rPr>
        <w:t xml:space="preserve">the </w:t>
      </w:r>
      <w:r w:rsidR="00E25E8D" w:rsidRPr="00355787">
        <w:rPr>
          <w:sz w:val="26"/>
          <w:szCs w:val="26"/>
        </w:rPr>
        <w:t>“</w:t>
      </w:r>
      <w:r w:rsidR="00093EFF" w:rsidRPr="00355787">
        <w:rPr>
          <w:sz w:val="26"/>
          <w:szCs w:val="26"/>
        </w:rPr>
        <w:t>gif</w:t>
      </w:r>
      <w:r w:rsidR="00E25E8D" w:rsidRPr="00355787">
        <w:rPr>
          <w:sz w:val="26"/>
          <w:szCs w:val="26"/>
        </w:rPr>
        <w:t>”</w:t>
      </w:r>
      <w:r w:rsidR="00093EFF" w:rsidRPr="00355787">
        <w:rPr>
          <w:sz w:val="26"/>
          <w:szCs w:val="26"/>
        </w:rPr>
        <w:t xml:space="preserve"> file was created from many </w:t>
      </w:r>
      <w:r w:rsidR="00E34793" w:rsidRPr="00355787">
        <w:rPr>
          <w:rFonts w:hint="eastAsia"/>
          <w:sz w:val="26"/>
          <w:szCs w:val="26"/>
        </w:rPr>
        <w:t>.</w:t>
      </w:r>
      <w:r w:rsidR="00093EFF" w:rsidRPr="00355787">
        <w:rPr>
          <w:sz w:val="26"/>
          <w:szCs w:val="26"/>
        </w:rPr>
        <w:t>ppm file</w:t>
      </w:r>
      <w:r w:rsidR="00A92AF3" w:rsidRPr="00355787">
        <w:rPr>
          <w:sz w:val="26"/>
          <w:szCs w:val="26"/>
        </w:rPr>
        <w:t>s</w:t>
      </w:r>
      <w:r w:rsidR="00093EFF" w:rsidRPr="00355787">
        <w:rPr>
          <w:sz w:val="26"/>
          <w:szCs w:val="26"/>
        </w:rPr>
        <w:t xml:space="preserve"> in output to show the results clearly. It indicates that no matter how uneven the initial densities of pumas and hare</w:t>
      </w:r>
      <w:r w:rsidR="00E25E8D" w:rsidRPr="00355787">
        <w:rPr>
          <w:sz w:val="26"/>
          <w:szCs w:val="26"/>
        </w:rPr>
        <w:t>s are, they will shortly distribute evenly. And the densities or the numbers will rise and drop circularly.</w:t>
      </w:r>
    </w:p>
    <w:p w14:paraId="06D69774" w14:textId="77777777" w:rsidR="00463043" w:rsidRPr="00355787" w:rsidRDefault="00463043">
      <w:pPr>
        <w:rPr>
          <w:sz w:val="26"/>
          <w:szCs w:val="26"/>
        </w:rPr>
      </w:pPr>
    </w:p>
    <w:p w14:paraId="717CE0E1" w14:textId="77777777" w:rsidR="00BB3C74" w:rsidRPr="00355787" w:rsidRDefault="007B6E8C">
      <w:pPr>
        <w:rPr>
          <w:sz w:val="26"/>
          <w:szCs w:val="26"/>
        </w:rPr>
      </w:pPr>
      <w:r w:rsidRPr="00355787">
        <w:rPr>
          <w:rFonts w:hint="eastAsia"/>
          <w:sz w:val="26"/>
          <w:szCs w:val="26"/>
        </w:rPr>
        <w:t xml:space="preserve">Finally, the situation that non-water grid </w:t>
      </w:r>
      <w:proofErr w:type="gramStart"/>
      <w:r w:rsidRPr="00355787">
        <w:rPr>
          <w:sz w:val="26"/>
          <w:szCs w:val="26"/>
        </w:rPr>
        <w:t>squares</w:t>
      </w:r>
      <w:r w:rsidRPr="00355787">
        <w:rPr>
          <w:rFonts w:hint="eastAsia"/>
          <w:sz w:val="26"/>
          <w:szCs w:val="26"/>
        </w:rPr>
        <w:t xml:space="preserve"> is</w:t>
      </w:r>
      <w:proofErr w:type="gramEnd"/>
      <w:r w:rsidRPr="00355787">
        <w:rPr>
          <w:rFonts w:hint="eastAsia"/>
          <w:sz w:val="26"/>
          <w:szCs w:val="26"/>
        </w:rPr>
        <w:t xml:space="preserve"> </w:t>
      </w:r>
      <w:r w:rsidRPr="00355787">
        <w:rPr>
          <w:sz w:val="26"/>
          <w:szCs w:val="26"/>
        </w:rPr>
        <w:t>discontinues</w:t>
      </w:r>
      <w:r w:rsidRPr="00355787">
        <w:rPr>
          <w:rFonts w:hint="eastAsia"/>
          <w:sz w:val="26"/>
          <w:szCs w:val="26"/>
        </w:rPr>
        <w:t xml:space="preserve"> was considered, but it cause</w:t>
      </w:r>
      <w:r w:rsidR="00E34793" w:rsidRPr="00355787">
        <w:rPr>
          <w:rFonts w:hint="eastAsia"/>
          <w:sz w:val="26"/>
          <w:szCs w:val="26"/>
        </w:rPr>
        <w:t xml:space="preserve">d the non-real birth and death. </w:t>
      </w:r>
    </w:p>
    <w:bookmarkEnd w:id="0"/>
    <w:p w14:paraId="5ECC0A3A" w14:textId="77777777" w:rsidR="008E7766" w:rsidRPr="00355787" w:rsidRDefault="008E7766">
      <w:pPr>
        <w:rPr>
          <w:sz w:val="26"/>
          <w:szCs w:val="26"/>
        </w:rPr>
      </w:pPr>
    </w:p>
    <w:p w14:paraId="54B141E3" w14:textId="77777777" w:rsidR="008E7766" w:rsidRPr="00355787" w:rsidRDefault="008E7766">
      <w:pPr>
        <w:rPr>
          <w:sz w:val="26"/>
          <w:szCs w:val="26"/>
        </w:rPr>
      </w:pPr>
    </w:p>
    <w:sectPr w:rsidR="008E7766" w:rsidRPr="00355787" w:rsidSect="00C03F6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FBF24" w14:textId="77777777" w:rsidR="00F152FA" w:rsidRDefault="00F152FA" w:rsidP="00340217">
      <w:r>
        <w:separator/>
      </w:r>
    </w:p>
  </w:endnote>
  <w:endnote w:type="continuationSeparator" w:id="0">
    <w:p w14:paraId="7D414F26" w14:textId="77777777" w:rsidR="00F152FA" w:rsidRDefault="00F152FA" w:rsidP="00340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ABD2A" w14:textId="77777777" w:rsidR="00F152FA" w:rsidRDefault="00F152FA" w:rsidP="00340217">
      <w:r>
        <w:separator/>
      </w:r>
    </w:p>
  </w:footnote>
  <w:footnote w:type="continuationSeparator" w:id="0">
    <w:p w14:paraId="2234E77B" w14:textId="77777777" w:rsidR="00F152FA" w:rsidRDefault="00F152FA" w:rsidP="003402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A68B4"/>
    <w:multiLevelType w:val="hybridMultilevel"/>
    <w:tmpl w:val="06E4D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2E1A47"/>
    <w:multiLevelType w:val="hybridMultilevel"/>
    <w:tmpl w:val="97FE9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o1TDQzM7Mw1rVMMU/VNUk0N9BNtExN0zUzMLM0N0lNM01KTlbSUQpOLS7OzM8DaTE0qAUAGD8vBUQAAAA="/>
  </w:docVars>
  <w:rsids>
    <w:rsidRoot w:val="00281B1C"/>
    <w:rsid w:val="00026630"/>
    <w:rsid w:val="00061511"/>
    <w:rsid w:val="000741B4"/>
    <w:rsid w:val="00093EFF"/>
    <w:rsid w:val="000F030A"/>
    <w:rsid w:val="00112B89"/>
    <w:rsid w:val="00157FB0"/>
    <w:rsid w:val="001A5658"/>
    <w:rsid w:val="001A7D19"/>
    <w:rsid w:val="00253E5D"/>
    <w:rsid w:val="00255CD9"/>
    <w:rsid w:val="00281B1C"/>
    <w:rsid w:val="00295B18"/>
    <w:rsid w:val="002D0BE3"/>
    <w:rsid w:val="00317800"/>
    <w:rsid w:val="00340217"/>
    <w:rsid w:val="00340338"/>
    <w:rsid w:val="00355787"/>
    <w:rsid w:val="003C6C03"/>
    <w:rsid w:val="003F0D30"/>
    <w:rsid w:val="00400E91"/>
    <w:rsid w:val="00406EAB"/>
    <w:rsid w:val="004214EF"/>
    <w:rsid w:val="00436767"/>
    <w:rsid w:val="00442BC5"/>
    <w:rsid w:val="00456CEB"/>
    <w:rsid w:val="00463043"/>
    <w:rsid w:val="004D171E"/>
    <w:rsid w:val="004D2846"/>
    <w:rsid w:val="004E202D"/>
    <w:rsid w:val="00502E79"/>
    <w:rsid w:val="0050481E"/>
    <w:rsid w:val="00537155"/>
    <w:rsid w:val="0057293B"/>
    <w:rsid w:val="00575898"/>
    <w:rsid w:val="00575EA9"/>
    <w:rsid w:val="00580873"/>
    <w:rsid w:val="005D4E19"/>
    <w:rsid w:val="00636947"/>
    <w:rsid w:val="00660C42"/>
    <w:rsid w:val="00665BEA"/>
    <w:rsid w:val="00685587"/>
    <w:rsid w:val="00697B0E"/>
    <w:rsid w:val="006F0EC1"/>
    <w:rsid w:val="00715563"/>
    <w:rsid w:val="007546E7"/>
    <w:rsid w:val="00755638"/>
    <w:rsid w:val="007B6E8C"/>
    <w:rsid w:val="00801436"/>
    <w:rsid w:val="008018B8"/>
    <w:rsid w:val="00817D6D"/>
    <w:rsid w:val="0084713C"/>
    <w:rsid w:val="008D1897"/>
    <w:rsid w:val="008E7766"/>
    <w:rsid w:val="009479A2"/>
    <w:rsid w:val="009A3E2F"/>
    <w:rsid w:val="009F07D5"/>
    <w:rsid w:val="00A0654C"/>
    <w:rsid w:val="00A27F94"/>
    <w:rsid w:val="00A40AF3"/>
    <w:rsid w:val="00A60B5D"/>
    <w:rsid w:val="00A81B99"/>
    <w:rsid w:val="00A92AF3"/>
    <w:rsid w:val="00AA382A"/>
    <w:rsid w:val="00AD7402"/>
    <w:rsid w:val="00B778F5"/>
    <w:rsid w:val="00BB3C74"/>
    <w:rsid w:val="00BE1ACF"/>
    <w:rsid w:val="00C03F68"/>
    <w:rsid w:val="00C51172"/>
    <w:rsid w:val="00C8676D"/>
    <w:rsid w:val="00CE04E9"/>
    <w:rsid w:val="00D064FE"/>
    <w:rsid w:val="00DE24C7"/>
    <w:rsid w:val="00DE49E5"/>
    <w:rsid w:val="00DF66D0"/>
    <w:rsid w:val="00E05294"/>
    <w:rsid w:val="00E25E8D"/>
    <w:rsid w:val="00E34793"/>
    <w:rsid w:val="00E654D4"/>
    <w:rsid w:val="00E715AC"/>
    <w:rsid w:val="00EF3D80"/>
    <w:rsid w:val="00EF6E15"/>
    <w:rsid w:val="00F152FA"/>
    <w:rsid w:val="00F21916"/>
    <w:rsid w:val="00F4628D"/>
    <w:rsid w:val="00FB722B"/>
    <w:rsid w:val="00FC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D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21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40217"/>
    <w:rPr>
      <w:sz w:val="18"/>
      <w:szCs w:val="18"/>
    </w:rPr>
  </w:style>
  <w:style w:type="paragraph" w:styleId="Footer">
    <w:name w:val="footer"/>
    <w:basedOn w:val="Normal"/>
    <w:link w:val="FooterChar"/>
    <w:uiPriority w:val="99"/>
    <w:unhideWhenUsed/>
    <w:rsid w:val="0034021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40217"/>
    <w:rPr>
      <w:sz w:val="18"/>
      <w:szCs w:val="18"/>
    </w:rPr>
  </w:style>
  <w:style w:type="paragraph" w:styleId="ListParagraph">
    <w:name w:val="List Paragraph"/>
    <w:basedOn w:val="Normal"/>
    <w:uiPriority w:val="34"/>
    <w:qFormat/>
    <w:rsid w:val="00436767"/>
    <w:pPr>
      <w:ind w:left="720"/>
      <w:contextualSpacing/>
    </w:pPr>
  </w:style>
  <w:style w:type="paragraph" w:styleId="BalloonText">
    <w:name w:val="Balloon Text"/>
    <w:basedOn w:val="Normal"/>
    <w:link w:val="BalloonTextChar"/>
    <w:uiPriority w:val="99"/>
    <w:semiHidden/>
    <w:unhideWhenUsed/>
    <w:rsid w:val="00715563"/>
    <w:rPr>
      <w:sz w:val="18"/>
      <w:szCs w:val="18"/>
    </w:rPr>
  </w:style>
  <w:style w:type="character" w:customStyle="1" w:styleId="BalloonTextChar">
    <w:name w:val="Balloon Text Char"/>
    <w:basedOn w:val="DefaultParagraphFont"/>
    <w:link w:val="BalloonText"/>
    <w:uiPriority w:val="99"/>
    <w:semiHidden/>
    <w:rsid w:val="00715563"/>
    <w:rPr>
      <w:sz w:val="18"/>
      <w:szCs w:val="18"/>
    </w:rPr>
  </w:style>
  <w:style w:type="table" w:styleId="TableGrid">
    <w:name w:val="Table Grid"/>
    <w:basedOn w:val="TableNormal"/>
    <w:uiPriority w:val="59"/>
    <w:rsid w:val="005758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02E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502E79"/>
    <w:rPr>
      <w:rFonts w:ascii="宋体" w:eastAsia="宋体" w:hAnsi="宋体" w:cs="宋体"/>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21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40217"/>
    <w:rPr>
      <w:sz w:val="18"/>
      <w:szCs w:val="18"/>
    </w:rPr>
  </w:style>
  <w:style w:type="paragraph" w:styleId="Footer">
    <w:name w:val="footer"/>
    <w:basedOn w:val="Normal"/>
    <w:link w:val="FooterChar"/>
    <w:uiPriority w:val="99"/>
    <w:unhideWhenUsed/>
    <w:rsid w:val="0034021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40217"/>
    <w:rPr>
      <w:sz w:val="18"/>
      <w:szCs w:val="18"/>
    </w:rPr>
  </w:style>
  <w:style w:type="paragraph" w:styleId="ListParagraph">
    <w:name w:val="List Paragraph"/>
    <w:basedOn w:val="Normal"/>
    <w:uiPriority w:val="34"/>
    <w:qFormat/>
    <w:rsid w:val="00436767"/>
    <w:pPr>
      <w:ind w:left="720"/>
      <w:contextualSpacing/>
    </w:pPr>
  </w:style>
  <w:style w:type="paragraph" w:styleId="BalloonText">
    <w:name w:val="Balloon Text"/>
    <w:basedOn w:val="Normal"/>
    <w:link w:val="BalloonTextChar"/>
    <w:uiPriority w:val="99"/>
    <w:semiHidden/>
    <w:unhideWhenUsed/>
    <w:rsid w:val="00715563"/>
    <w:rPr>
      <w:sz w:val="18"/>
      <w:szCs w:val="18"/>
    </w:rPr>
  </w:style>
  <w:style w:type="character" w:customStyle="1" w:styleId="BalloonTextChar">
    <w:name w:val="Balloon Text Char"/>
    <w:basedOn w:val="DefaultParagraphFont"/>
    <w:link w:val="BalloonText"/>
    <w:uiPriority w:val="99"/>
    <w:semiHidden/>
    <w:rsid w:val="00715563"/>
    <w:rPr>
      <w:sz w:val="18"/>
      <w:szCs w:val="18"/>
    </w:rPr>
  </w:style>
  <w:style w:type="table" w:styleId="TableGrid">
    <w:name w:val="Table Grid"/>
    <w:basedOn w:val="TableNormal"/>
    <w:uiPriority w:val="59"/>
    <w:rsid w:val="005758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02E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502E7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53653">
      <w:bodyDiv w:val="1"/>
      <w:marLeft w:val="0"/>
      <w:marRight w:val="0"/>
      <w:marTop w:val="0"/>
      <w:marBottom w:val="0"/>
      <w:divBdr>
        <w:top w:val="none" w:sz="0" w:space="0" w:color="auto"/>
        <w:left w:val="none" w:sz="0" w:space="0" w:color="auto"/>
        <w:bottom w:val="none" w:sz="0" w:space="0" w:color="auto"/>
        <w:right w:val="none" w:sz="0" w:space="0" w:color="auto"/>
      </w:divBdr>
      <w:divsChild>
        <w:div w:id="1168330738">
          <w:marLeft w:val="0"/>
          <w:marRight w:val="0"/>
          <w:marTop w:val="0"/>
          <w:marBottom w:val="90"/>
          <w:divBdr>
            <w:top w:val="single" w:sz="6" w:space="0" w:color="D3D3D3"/>
            <w:left w:val="single" w:sz="6" w:space="0" w:color="D3D3D3"/>
            <w:bottom w:val="single" w:sz="6" w:space="0" w:color="D3D3D3"/>
            <w:right w:val="single" w:sz="6" w:space="0" w:color="D3D3D3"/>
          </w:divBdr>
          <w:divsChild>
            <w:div w:id="1819766623">
              <w:marLeft w:val="75"/>
              <w:marRight w:val="75"/>
              <w:marTop w:val="0"/>
              <w:marBottom w:val="0"/>
              <w:divBdr>
                <w:top w:val="none" w:sz="0" w:space="0" w:color="auto"/>
                <w:left w:val="none" w:sz="0" w:space="0" w:color="auto"/>
                <w:bottom w:val="none" w:sz="0" w:space="0" w:color="auto"/>
                <w:right w:val="none" w:sz="0" w:space="0" w:color="auto"/>
              </w:divBdr>
              <w:divsChild>
                <w:div w:id="481432920">
                  <w:marLeft w:val="0"/>
                  <w:marRight w:val="0"/>
                  <w:marTop w:val="0"/>
                  <w:marBottom w:val="0"/>
                  <w:divBdr>
                    <w:top w:val="none" w:sz="0" w:space="0" w:color="auto"/>
                    <w:left w:val="none" w:sz="0" w:space="0" w:color="auto"/>
                    <w:bottom w:val="none" w:sz="0" w:space="0" w:color="auto"/>
                    <w:right w:val="none" w:sz="0" w:space="0" w:color="auto"/>
                  </w:divBdr>
                  <w:divsChild>
                    <w:div w:id="1190290239">
                      <w:marLeft w:val="0"/>
                      <w:marRight w:val="0"/>
                      <w:marTop w:val="0"/>
                      <w:marBottom w:val="0"/>
                      <w:divBdr>
                        <w:top w:val="none" w:sz="0" w:space="0" w:color="auto"/>
                        <w:left w:val="none" w:sz="0" w:space="0" w:color="auto"/>
                        <w:bottom w:val="none" w:sz="0" w:space="0" w:color="auto"/>
                        <w:right w:val="none" w:sz="0" w:space="0" w:color="auto"/>
                      </w:divBdr>
                      <w:divsChild>
                        <w:div w:id="1300961917">
                          <w:marLeft w:val="0"/>
                          <w:marRight w:val="0"/>
                          <w:marTop w:val="0"/>
                          <w:marBottom w:val="0"/>
                          <w:divBdr>
                            <w:top w:val="none" w:sz="0" w:space="0" w:color="auto"/>
                            <w:left w:val="none" w:sz="0" w:space="0" w:color="auto"/>
                            <w:bottom w:val="none" w:sz="0" w:space="0" w:color="auto"/>
                            <w:right w:val="none" w:sz="0" w:space="0" w:color="auto"/>
                          </w:divBdr>
                          <w:divsChild>
                            <w:div w:id="377125451">
                              <w:marLeft w:val="0"/>
                              <w:marRight w:val="0"/>
                              <w:marTop w:val="0"/>
                              <w:marBottom w:val="0"/>
                              <w:divBdr>
                                <w:top w:val="none" w:sz="0" w:space="0" w:color="auto"/>
                                <w:left w:val="none" w:sz="0" w:space="0" w:color="auto"/>
                                <w:bottom w:val="none" w:sz="0" w:space="0" w:color="auto"/>
                                <w:right w:val="none" w:sz="0" w:space="0" w:color="auto"/>
                              </w:divBdr>
                              <w:divsChild>
                                <w:div w:id="692148033">
                                  <w:marLeft w:val="0"/>
                                  <w:marRight w:val="0"/>
                                  <w:marTop w:val="0"/>
                                  <w:marBottom w:val="0"/>
                                  <w:divBdr>
                                    <w:top w:val="none" w:sz="0" w:space="0" w:color="auto"/>
                                    <w:left w:val="none" w:sz="0" w:space="0" w:color="auto"/>
                                    <w:bottom w:val="none" w:sz="0" w:space="0" w:color="auto"/>
                                    <w:right w:val="none" w:sz="0" w:space="0" w:color="auto"/>
                                  </w:divBdr>
                                  <w:divsChild>
                                    <w:div w:id="1776561269">
                                      <w:marLeft w:val="0"/>
                                      <w:marRight w:val="0"/>
                                      <w:marTop w:val="0"/>
                                      <w:marBottom w:val="0"/>
                                      <w:divBdr>
                                        <w:top w:val="none" w:sz="0" w:space="0" w:color="auto"/>
                                        <w:left w:val="none" w:sz="0" w:space="0" w:color="auto"/>
                                        <w:bottom w:val="none" w:sz="0" w:space="0" w:color="auto"/>
                                        <w:right w:val="none" w:sz="0" w:space="0" w:color="auto"/>
                                      </w:divBdr>
                                    </w:div>
                                  </w:divsChild>
                                </w:div>
                                <w:div w:id="1971281297">
                                  <w:marLeft w:val="0"/>
                                  <w:marRight w:val="0"/>
                                  <w:marTop w:val="0"/>
                                  <w:marBottom w:val="0"/>
                                  <w:divBdr>
                                    <w:top w:val="none" w:sz="0" w:space="0" w:color="auto"/>
                                    <w:left w:val="none" w:sz="0" w:space="0" w:color="auto"/>
                                    <w:bottom w:val="none" w:sz="0" w:space="0" w:color="auto"/>
                                    <w:right w:val="none" w:sz="0" w:space="0" w:color="auto"/>
                                  </w:divBdr>
                                  <w:divsChild>
                                    <w:div w:id="1902011248">
                                      <w:marLeft w:val="0"/>
                                      <w:marRight w:val="0"/>
                                      <w:marTop w:val="0"/>
                                      <w:marBottom w:val="0"/>
                                      <w:divBdr>
                                        <w:top w:val="none" w:sz="0" w:space="0" w:color="auto"/>
                                        <w:left w:val="none" w:sz="0" w:space="0" w:color="auto"/>
                                        <w:bottom w:val="none" w:sz="0" w:space="0" w:color="auto"/>
                                        <w:right w:val="none" w:sz="0" w:space="0" w:color="auto"/>
                                      </w:divBdr>
                                    </w:div>
                                  </w:divsChild>
                                </w:div>
                                <w:div w:id="1157065336">
                                  <w:marLeft w:val="0"/>
                                  <w:marRight w:val="0"/>
                                  <w:marTop w:val="0"/>
                                  <w:marBottom w:val="0"/>
                                  <w:divBdr>
                                    <w:top w:val="none" w:sz="0" w:space="0" w:color="auto"/>
                                    <w:left w:val="none" w:sz="0" w:space="0" w:color="auto"/>
                                    <w:bottom w:val="none" w:sz="0" w:space="0" w:color="auto"/>
                                    <w:right w:val="none" w:sz="0" w:space="0" w:color="auto"/>
                                  </w:divBdr>
                                  <w:divsChild>
                                    <w:div w:id="8137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147406">
          <w:marLeft w:val="0"/>
          <w:marRight w:val="0"/>
          <w:marTop w:val="0"/>
          <w:marBottom w:val="90"/>
          <w:divBdr>
            <w:top w:val="single" w:sz="6" w:space="0" w:color="D3D3D3"/>
            <w:left w:val="single" w:sz="6" w:space="0" w:color="D3D3D3"/>
            <w:bottom w:val="single" w:sz="6" w:space="0" w:color="D3D3D3"/>
            <w:right w:val="single" w:sz="6" w:space="0" w:color="D3D3D3"/>
          </w:divBdr>
          <w:divsChild>
            <w:div w:id="310137173">
              <w:marLeft w:val="75"/>
              <w:marRight w:val="75"/>
              <w:marTop w:val="0"/>
              <w:marBottom w:val="0"/>
              <w:divBdr>
                <w:top w:val="none" w:sz="0" w:space="0" w:color="auto"/>
                <w:left w:val="none" w:sz="0" w:space="0" w:color="auto"/>
                <w:bottom w:val="none" w:sz="0" w:space="0" w:color="auto"/>
                <w:right w:val="none" w:sz="0" w:space="0" w:color="auto"/>
              </w:divBdr>
              <w:divsChild>
                <w:div w:id="1456018841">
                  <w:marLeft w:val="0"/>
                  <w:marRight w:val="0"/>
                  <w:marTop w:val="0"/>
                  <w:marBottom w:val="0"/>
                  <w:divBdr>
                    <w:top w:val="none" w:sz="0" w:space="0" w:color="auto"/>
                    <w:left w:val="none" w:sz="0" w:space="0" w:color="auto"/>
                    <w:bottom w:val="none" w:sz="0" w:space="0" w:color="auto"/>
                    <w:right w:val="none" w:sz="0" w:space="0" w:color="auto"/>
                  </w:divBdr>
                  <w:divsChild>
                    <w:div w:id="542789603">
                      <w:marLeft w:val="0"/>
                      <w:marRight w:val="0"/>
                      <w:marTop w:val="0"/>
                      <w:marBottom w:val="0"/>
                      <w:divBdr>
                        <w:top w:val="none" w:sz="0" w:space="0" w:color="auto"/>
                        <w:left w:val="none" w:sz="0" w:space="0" w:color="auto"/>
                        <w:bottom w:val="none" w:sz="0" w:space="0" w:color="auto"/>
                        <w:right w:val="none" w:sz="0" w:space="0" w:color="auto"/>
                      </w:divBdr>
                      <w:divsChild>
                        <w:div w:id="1464618684">
                          <w:marLeft w:val="0"/>
                          <w:marRight w:val="0"/>
                          <w:marTop w:val="0"/>
                          <w:marBottom w:val="0"/>
                          <w:divBdr>
                            <w:top w:val="none" w:sz="0" w:space="0" w:color="auto"/>
                            <w:left w:val="none" w:sz="0" w:space="0" w:color="auto"/>
                            <w:bottom w:val="none" w:sz="0" w:space="0" w:color="auto"/>
                            <w:right w:val="none" w:sz="0" w:space="0" w:color="auto"/>
                          </w:divBdr>
                          <w:divsChild>
                            <w:div w:id="327439882">
                              <w:marLeft w:val="0"/>
                              <w:marRight w:val="0"/>
                              <w:marTop w:val="0"/>
                              <w:marBottom w:val="0"/>
                              <w:divBdr>
                                <w:top w:val="none" w:sz="0" w:space="0" w:color="auto"/>
                                <w:left w:val="none" w:sz="0" w:space="0" w:color="auto"/>
                                <w:bottom w:val="none" w:sz="0" w:space="0" w:color="auto"/>
                                <w:right w:val="none" w:sz="0" w:space="0" w:color="auto"/>
                              </w:divBdr>
                              <w:divsChild>
                                <w:div w:id="665090224">
                                  <w:marLeft w:val="0"/>
                                  <w:marRight w:val="0"/>
                                  <w:marTop w:val="0"/>
                                  <w:marBottom w:val="0"/>
                                  <w:divBdr>
                                    <w:top w:val="none" w:sz="0" w:space="0" w:color="auto"/>
                                    <w:left w:val="none" w:sz="0" w:space="0" w:color="auto"/>
                                    <w:bottom w:val="none" w:sz="0" w:space="0" w:color="auto"/>
                                    <w:right w:val="none" w:sz="0" w:space="0" w:color="auto"/>
                                  </w:divBdr>
                                  <w:divsChild>
                                    <w:div w:id="159543008">
                                      <w:marLeft w:val="0"/>
                                      <w:marRight w:val="0"/>
                                      <w:marTop w:val="0"/>
                                      <w:marBottom w:val="0"/>
                                      <w:divBdr>
                                        <w:top w:val="none" w:sz="0" w:space="0" w:color="auto"/>
                                        <w:left w:val="none" w:sz="0" w:space="0" w:color="auto"/>
                                        <w:bottom w:val="none" w:sz="0" w:space="0" w:color="auto"/>
                                        <w:right w:val="none" w:sz="0" w:space="0" w:color="auto"/>
                                      </w:divBdr>
                                    </w:div>
                                  </w:divsChild>
                                </w:div>
                                <w:div w:id="274095755">
                                  <w:marLeft w:val="0"/>
                                  <w:marRight w:val="0"/>
                                  <w:marTop w:val="0"/>
                                  <w:marBottom w:val="0"/>
                                  <w:divBdr>
                                    <w:top w:val="none" w:sz="0" w:space="0" w:color="auto"/>
                                    <w:left w:val="none" w:sz="0" w:space="0" w:color="auto"/>
                                    <w:bottom w:val="none" w:sz="0" w:space="0" w:color="auto"/>
                                    <w:right w:val="none" w:sz="0" w:space="0" w:color="auto"/>
                                  </w:divBdr>
                                  <w:divsChild>
                                    <w:div w:id="5674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951564">
      <w:bodyDiv w:val="1"/>
      <w:marLeft w:val="0"/>
      <w:marRight w:val="0"/>
      <w:marTop w:val="0"/>
      <w:marBottom w:val="0"/>
      <w:divBdr>
        <w:top w:val="none" w:sz="0" w:space="0" w:color="auto"/>
        <w:left w:val="none" w:sz="0" w:space="0" w:color="auto"/>
        <w:bottom w:val="none" w:sz="0" w:space="0" w:color="auto"/>
        <w:right w:val="none" w:sz="0" w:space="0" w:color="auto"/>
      </w:divBdr>
    </w:div>
    <w:div w:id="1003580966">
      <w:bodyDiv w:val="1"/>
      <w:marLeft w:val="0"/>
      <w:marRight w:val="0"/>
      <w:marTop w:val="0"/>
      <w:marBottom w:val="0"/>
      <w:divBdr>
        <w:top w:val="none" w:sz="0" w:space="0" w:color="auto"/>
        <w:left w:val="none" w:sz="0" w:space="0" w:color="auto"/>
        <w:bottom w:val="none" w:sz="0" w:space="0" w:color="auto"/>
        <w:right w:val="none" w:sz="0" w:space="0" w:color="auto"/>
      </w:divBdr>
    </w:div>
    <w:div w:id="1268778315">
      <w:bodyDiv w:val="1"/>
      <w:marLeft w:val="0"/>
      <w:marRight w:val="0"/>
      <w:marTop w:val="0"/>
      <w:marBottom w:val="0"/>
      <w:divBdr>
        <w:top w:val="none" w:sz="0" w:space="0" w:color="auto"/>
        <w:left w:val="none" w:sz="0" w:space="0" w:color="auto"/>
        <w:bottom w:val="none" w:sz="0" w:space="0" w:color="auto"/>
        <w:right w:val="none" w:sz="0" w:space="0" w:color="auto"/>
      </w:divBdr>
      <w:divsChild>
        <w:div w:id="16588194">
          <w:marLeft w:val="0"/>
          <w:marRight w:val="0"/>
          <w:marTop w:val="0"/>
          <w:marBottom w:val="90"/>
          <w:divBdr>
            <w:top w:val="single" w:sz="6" w:space="0" w:color="D3D3D3"/>
            <w:left w:val="single" w:sz="6" w:space="0" w:color="D3D3D3"/>
            <w:bottom w:val="single" w:sz="6" w:space="0" w:color="D3D3D3"/>
            <w:right w:val="single" w:sz="6" w:space="0" w:color="D3D3D3"/>
          </w:divBdr>
          <w:divsChild>
            <w:div w:id="436876332">
              <w:marLeft w:val="75"/>
              <w:marRight w:val="75"/>
              <w:marTop w:val="0"/>
              <w:marBottom w:val="0"/>
              <w:divBdr>
                <w:top w:val="none" w:sz="0" w:space="0" w:color="auto"/>
                <w:left w:val="none" w:sz="0" w:space="0" w:color="auto"/>
                <w:bottom w:val="none" w:sz="0" w:space="0" w:color="auto"/>
                <w:right w:val="none" w:sz="0" w:space="0" w:color="auto"/>
              </w:divBdr>
              <w:divsChild>
                <w:div w:id="802383109">
                  <w:marLeft w:val="0"/>
                  <w:marRight w:val="0"/>
                  <w:marTop w:val="0"/>
                  <w:marBottom w:val="0"/>
                  <w:divBdr>
                    <w:top w:val="none" w:sz="0" w:space="0" w:color="auto"/>
                    <w:left w:val="none" w:sz="0" w:space="0" w:color="auto"/>
                    <w:bottom w:val="none" w:sz="0" w:space="0" w:color="auto"/>
                    <w:right w:val="none" w:sz="0" w:space="0" w:color="auto"/>
                  </w:divBdr>
                  <w:divsChild>
                    <w:div w:id="1812477647">
                      <w:marLeft w:val="0"/>
                      <w:marRight w:val="0"/>
                      <w:marTop w:val="0"/>
                      <w:marBottom w:val="0"/>
                      <w:divBdr>
                        <w:top w:val="none" w:sz="0" w:space="0" w:color="auto"/>
                        <w:left w:val="none" w:sz="0" w:space="0" w:color="auto"/>
                        <w:bottom w:val="none" w:sz="0" w:space="0" w:color="auto"/>
                        <w:right w:val="none" w:sz="0" w:space="0" w:color="auto"/>
                      </w:divBdr>
                      <w:divsChild>
                        <w:div w:id="214396318">
                          <w:marLeft w:val="0"/>
                          <w:marRight w:val="0"/>
                          <w:marTop w:val="0"/>
                          <w:marBottom w:val="0"/>
                          <w:divBdr>
                            <w:top w:val="none" w:sz="0" w:space="0" w:color="auto"/>
                            <w:left w:val="none" w:sz="0" w:space="0" w:color="auto"/>
                            <w:bottom w:val="none" w:sz="0" w:space="0" w:color="auto"/>
                            <w:right w:val="none" w:sz="0" w:space="0" w:color="auto"/>
                          </w:divBdr>
                          <w:divsChild>
                            <w:div w:id="1892500051">
                              <w:marLeft w:val="0"/>
                              <w:marRight w:val="0"/>
                              <w:marTop w:val="0"/>
                              <w:marBottom w:val="0"/>
                              <w:divBdr>
                                <w:top w:val="none" w:sz="0" w:space="0" w:color="auto"/>
                                <w:left w:val="none" w:sz="0" w:space="0" w:color="auto"/>
                                <w:bottom w:val="none" w:sz="0" w:space="0" w:color="auto"/>
                                <w:right w:val="none" w:sz="0" w:space="0" w:color="auto"/>
                              </w:divBdr>
                              <w:divsChild>
                                <w:div w:id="466162529">
                                  <w:marLeft w:val="0"/>
                                  <w:marRight w:val="0"/>
                                  <w:marTop w:val="0"/>
                                  <w:marBottom w:val="0"/>
                                  <w:divBdr>
                                    <w:top w:val="none" w:sz="0" w:space="0" w:color="auto"/>
                                    <w:left w:val="none" w:sz="0" w:space="0" w:color="auto"/>
                                    <w:bottom w:val="none" w:sz="0" w:space="0" w:color="auto"/>
                                    <w:right w:val="none" w:sz="0" w:space="0" w:color="auto"/>
                                  </w:divBdr>
                                  <w:divsChild>
                                    <w:div w:id="2054189675">
                                      <w:marLeft w:val="0"/>
                                      <w:marRight w:val="0"/>
                                      <w:marTop w:val="0"/>
                                      <w:marBottom w:val="0"/>
                                      <w:divBdr>
                                        <w:top w:val="none" w:sz="0" w:space="0" w:color="auto"/>
                                        <w:left w:val="none" w:sz="0" w:space="0" w:color="auto"/>
                                        <w:bottom w:val="none" w:sz="0" w:space="0" w:color="auto"/>
                                        <w:right w:val="none" w:sz="0" w:space="0" w:color="auto"/>
                                      </w:divBdr>
                                    </w:div>
                                  </w:divsChild>
                                </w:div>
                                <w:div w:id="1599751021">
                                  <w:marLeft w:val="0"/>
                                  <w:marRight w:val="0"/>
                                  <w:marTop w:val="0"/>
                                  <w:marBottom w:val="0"/>
                                  <w:divBdr>
                                    <w:top w:val="none" w:sz="0" w:space="0" w:color="auto"/>
                                    <w:left w:val="none" w:sz="0" w:space="0" w:color="auto"/>
                                    <w:bottom w:val="none" w:sz="0" w:space="0" w:color="auto"/>
                                    <w:right w:val="none" w:sz="0" w:space="0" w:color="auto"/>
                                  </w:divBdr>
                                  <w:divsChild>
                                    <w:div w:id="87701831">
                                      <w:marLeft w:val="0"/>
                                      <w:marRight w:val="0"/>
                                      <w:marTop w:val="0"/>
                                      <w:marBottom w:val="0"/>
                                      <w:divBdr>
                                        <w:top w:val="none" w:sz="0" w:space="0" w:color="auto"/>
                                        <w:left w:val="none" w:sz="0" w:space="0" w:color="auto"/>
                                        <w:bottom w:val="none" w:sz="0" w:space="0" w:color="auto"/>
                                        <w:right w:val="none" w:sz="0" w:space="0" w:color="auto"/>
                                      </w:divBdr>
                                    </w:div>
                                  </w:divsChild>
                                </w:div>
                                <w:div w:id="287124229">
                                  <w:marLeft w:val="0"/>
                                  <w:marRight w:val="0"/>
                                  <w:marTop w:val="0"/>
                                  <w:marBottom w:val="0"/>
                                  <w:divBdr>
                                    <w:top w:val="none" w:sz="0" w:space="0" w:color="auto"/>
                                    <w:left w:val="none" w:sz="0" w:space="0" w:color="auto"/>
                                    <w:bottom w:val="none" w:sz="0" w:space="0" w:color="auto"/>
                                    <w:right w:val="none" w:sz="0" w:space="0" w:color="auto"/>
                                  </w:divBdr>
                                  <w:divsChild>
                                    <w:div w:id="15102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315258">
          <w:marLeft w:val="0"/>
          <w:marRight w:val="0"/>
          <w:marTop w:val="0"/>
          <w:marBottom w:val="90"/>
          <w:divBdr>
            <w:top w:val="single" w:sz="6" w:space="0" w:color="D3D3D3"/>
            <w:left w:val="single" w:sz="6" w:space="0" w:color="D3D3D3"/>
            <w:bottom w:val="single" w:sz="6" w:space="0" w:color="D3D3D3"/>
            <w:right w:val="single" w:sz="6" w:space="0" w:color="D3D3D3"/>
          </w:divBdr>
          <w:divsChild>
            <w:div w:id="118762417">
              <w:marLeft w:val="75"/>
              <w:marRight w:val="75"/>
              <w:marTop w:val="0"/>
              <w:marBottom w:val="0"/>
              <w:divBdr>
                <w:top w:val="none" w:sz="0" w:space="0" w:color="auto"/>
                <w:left w:val="none" w:sz="0" w:space="0" w:color="auto"/>
                <w:bottom w:val="none" w:sz="0" w:space="0" w:color="auto"/>
                <w:right w:val="none" w:sz="0" w:space="0" w:color="auto"/>
              </w:divBdr>
              <w:divsChild>
                <w:div w:id="2061244675">
                  <w:marLeft w:val="0"/>
                  <w:marRight w:val="0"/>
                  <w:marTop w:val="0"/>
                  <w:marBottom w:val="0"/>
                  <w:divBdr>
                    <w:top w:val="none" w:sz="0" w:space="0" w:color="auto"/>
                    <w:left w:val="none" w:sz="0" w:space="0" w:color="auto"/>
                    <w:bottom w:val="none" w:sz="0" w:space="0" w:color="auto"/>
                    <w:right w:val="none" w:sz="0" w:space="0" w:color="auto"/>
                  </w:divBdr>
                  <w:divsChild>
                    <w:div w:id="91433383">
                      <w:marLeft w:val="0"/>
                      <w:marRight w:val="0"/>
                      <w:marTop w:val="0"/>
                      <w:marBottom w:val="0"/>
                      <w:divBdr>
                        <w:top w:val="none" w:sz="0" w:space="0" w:color="auto"/>
                        <w:left w:val="none" w:sz="0" w:space="0" w:color="auto"/>
                        <w:bottom w:val="none" w:sz="0" w:space="0" w:color="auto"/>
                        <w:right w:val="none" w:sz="0" w:space="0" w:color="auto"/>
                      </w:divBdr>
                      <w:divsChild>
                        <w:div w:id="522669205">
                          <w:marLeft w:val="0"/>
                          <w:marRight w:val="0"/>
                          <w:marTop w:val="0"/>
                          <w:marBottom w:val="0"/>
                          <w:divBdr>
                            <w:top w:val="none" w:sz="0" w:space="0" w:color="auto"/>
                            <w:left w:val="none" w:sz="0" w:space="0" w:color="auto"/>
                            <w:bottom w:val="none" w:sz="0" w:space="0" w:color="auto"/>
                            <w:right w:val="none" w:sz="0" w:space="0" w:color="auto"/>
                          </w:divBdr>
                          <w:divsChild>
                            <w:div w:id="358241660">
                              <w:marLeft w:val="0"/>
                              <w:marRight w:val="0"/>
                              <w:marTop w:val="0"/>
                              <w:marBottom w:val="0"/>
                              <w:divBdr>
                                <w:top w:val="none" w:sz="0" w:space="0" w:color="auto"/>
                                <w:left w:val="none" w:sz="0" w:space="0" w:color="auto"/>
                                <w:bottom w:val="none" w:sz="0" w:space="0" w:color="auto"/>
                                <w:right w:val="none" w:sz="0" w:space="0" w:color="auto"/>
                              </w:divBdr>
                              <w:divsChild>
                                <w:div w:id="1389692577">
                                  <w:marLeft w:val="0"/>
                                  <w:marRight w:val="0"/>
                                  <w:marTop w:val="0"/>
                                  <w:marBottom w:val="0"/>
                                  <w:divBdr>
                                    <w:top w:val="none" w:sz="0" w:space="0" w:color="auto"/>
                                    <w:left w:val="none" w:sz="0" w:space="0" w:color="auto"/>
                                    <w:bottom w:val="none" w:sz="0" w:space="0" w:color="auto"/>
                                    <w:right w:val="none" w:sz="0" w:space="0" w:color="auto"/>
                                  </w:divBdr>
                                  <w:divsChild>
                                    <w:div w:id="1323972160">
                                      <w:marLeft w:val="0"/>
                                      <w:marRight w:val="0"/>
                                      <w:marTop w:val="0"/>
                                      <w:marBottom w:val="0"/>
                                      <w:divBdr>
                                        <w:top w:val="none" w:sz="0" w:space="0" w:color="auto"/>
                                        <w:left w:val="none" w:sz="0" w:space="0" w:color="auto"/>
                                        <w:bottom w:val="none" w:sz="0" w:space="0" w:color="auto"/>
                                        <w:right w:val="none" w:sz="0" w:space="0" w:color="auto"/>
                                      </w:divBdr>
                                    </w:div>
                                  </w:divsChild>
                                </w:div>
                                <w:div w:id="1181312735">
                                  <w:marLeft w:val="0"/>
                                  <w:marRight w:val="0"/>
                                  <w:marTop w:val="0"/>
                                  <w:marBottom w:val="0"/>
                                  <w:divBdr>
                                    <w:top w:val="none" w:sz="0" w:space="0" w:color="auto"/>
                                    <w:left w:val="none" w:sz="0" w:space="0" w:color="auto"/>
                                    <w:bottom w:val="none" w:sz="0" w:space="0" w:color="auto"/>
                                    <w:right w:val="none" w:sz="0" w:space="0" w:color="auto"/>
                                  </w:divBdr>
                                  <w:divsChild>
                                    <w:div w:id="11942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998689">
      <w:bodyDiv w:val="1"/>
      <w:marLeft w:val="0"/>
      <w:marRight w:val="0"/>
      <w:marTop w:val="0"/>
      <w:marBottom w:val="0"/>
      <w:divBdr>
        <w:top w:val="none" w:sz="0" w:space="0" w:color="auto"/>
        <w:left w:val="none" w:sz="0" w:space="0" w:color="auto"/>
        <w:bottom w:val="none" w:sz="0" w:space="0" w:color="auto"/>
        <w:right w:val="none" w:sz="0" w:space="0" w:color="auto"/>
      </w:divBdr>
      <w:divsChild>
        <w:div w:id="1147211638">
          <w:marLeft w:val="0"/>
          <w:marRight w:val="0"/>
          <w:marTop w:val="0"/>
          <w:marBottom w:val="90"/>
          <w:divBdr>
            <w:top w:val="single" w:sz="6" w:space="0" w:color="D3D3D3"/>
            <w:left w:val="single" w:sz="6" w:space="0" w:color="D3D3D3"/>
            <w:bottom w:val="single" w:sz="6" w:space="0" w:color="D3D3D3"/>
            <w:right w:val="single" w:sz="6" w:space="0" w:color="D3D3D3"/>
          </w:divBdr>
          <w:divsChild>
            <w:div w:id="161555884">
              <w:marLeft w:val="75"/>
              <w:marRight w:val="75"/>
              <w:marTop w:val="0"/>
              <w:marBottom w:val="0"/>
              <w:divBdr>
                <w:top w:val="none" w:sz="0" w:space="0" w:color="auto"/>
                <w:left w:val="none" w:sz="0" w:space="0" w:color="auto"/>
                <w:bottom w:val="none" w:sz="0" w:space="0" w:color="auto"/>
                <w:right w:val="none" w:sz="0" w:space="0" w:color="auto"/>
              </w:divBdr>
              <w:divsChild>
                <w:div w:id="1521699875">
                  <w:marLeft w:val="0"/>
                  <w:marRight w:val="0"/>
                  <w:marTop w:val="0"/>
                  <w:marBottom w:val="0"/>
                  <w:divBdr>
                    <w:top w:val="none" w:sz="0" w:space="0" w:color="auto"/>
                    <w:left w:val="none" w:sz="0" w:space="0" w:color="auto"/>
                    <w:bottom w:val="none" w:sz="0" w:space="0" w:color="auto"/>
                    <w:right w:val="none" w:sz="0" w:space="0" w:color="auto"/>
                  </w:divBdr>
                  <w:divsChild>
                    <w:div w:id="1241527399">
                      <w:marLeft w:val="0"/>
                      <w:marRight w:val="0"/>
                      <w:marTop w:val="0"/>
                      <w:marBottom w:val="0"/>
                      <w:divBdr>
                        <w:top w:val="none" w:sz="0" w:space="0" w:color="auto"/>
                        <w:left w:val="none" w:sz="0" w:space="0" w:color="auto"/>
                        <w:bottom w:val="none" w:sz="0" w:space="0" w:color="auto"/>
                        <w:right w:val="none" w:sz="0" w:space="0" w:color="auto"/>
                      </w:divBdr>
                      <w:divsChild>
                        <w:div w:id="692615752">
                          <w:marLeft w:val="0"/>
                          <w:marRight w:val="0"/>
                          <w:marTop w:val="0"/>
                          <w:marBottom w:val="0"/>
                          <w:divBdr>
                            <w:top w:val="none" w:sz="0" w:space="0" w:color="auto"/>
                            <w:left w:val="none" w:sz="0" w:space="0" w:color="auto"/>
                            <w:bottom w:val="none" w:sz="0" w:space="0" w:color="auto"/>
                            <w:right w:val="none" w:sz="0" w:space="0" w:color="auto"/>
                          </w:divBdr>
                          <w:divsChild>
                            <w:div w:id="1704015860">
                              <w:marLeft w:val="0"/>
                              <w:marRight w:val="0"/>
                              <w:marTop w:val="0"/>
                              <w:marBottom w:val="0"/>
                              <w:divBdr>
                                <w:top w:val="none" w:sz="0" w:space="0" w:color="auto"/>
                                <w:left w:val="none" w:sz="0" w:space="0" w:color="auto"/>
                                <w:bottom w:val="none" w:sz="0" w:space="0" w:color="auto"/>
                                <w:right w:val="none" w:sz="0" w:space="0" w:color="auto"/>
                              </w:divBdr>
                              <w:divsChild>
                                <w:div w:id="1152909521">
                                  <w:marLeft w:val="0"/>
                                  <w:marRight w:val="0"/>
                                  <w:marTop w:val="0"/>
                                  <w:marBottom w:val="0"/>
                                  <w:divBdr>
                                    <w:top w:val="none" w:sz="0" w:space="0" w:color="auto"/>
                                    <w:left w:val="none" w:sz="0" w:space="0" w:color="auto"/>
                                    <w:bottom w:val="none" w:sz="0" w:space="0" w:color="auto"/>
                                    <w:right w:val="none" w:sz="0" w:space="0" w:color="auto"/>
                                  </w:divBdr>
                                  <w:divsChild>
                                    <w:div w:id="1708988866">
                                      <w:marLeft w:val="0"/>
                                      <w:marRight w:val="0"/>
                                      <w:marTop w:val="0"/>
                                      <w:marBottom w:val="0"/>
                                      <w:divBdr>
                                        <w:top w:val="none" w:sz="0" w:space="0" w:color="auto"/>
                                        <w:left w:val="none" w:sz="0" w:space="0" w:color="auto"/>
                                        <w:bottom w:val="none" w:sz="0" w:space="0" w:color="auto"/>
                                        <w:right w:val="none" w:sz="0" w:space="0" w:color="auto"/>
                                      </w:divBdr>
                                    </w:div>
                                  </w:divsChild>
                                </w:div>
                                <w:div w:id="117459863">
                                  <w:marLeft w:val="0"/>
                                  <w:marRight w:val="0"/>
                                  <w:marTop w:val="0"/>
                                  <w:marBottom w:val="0"/>
                                  <w:divBdr>
                                    <w:top w:val="none" w:sz="0" w:space="0" w:color="auto"/>
                                    <w:left w:val="none" w:sz="0" w:space="0" w:color="auto"/>
                                    <w:bottom w:val="none" w:sz="0" w:space="0" w:color="auto"/>
                                    <w:right w:val="none" w:sz="0" w:space="0" w:color="auto"/>
                                  </w:divBdr>
                                  <w:divsChild>
                                    <w:div w:id="1788545982">
                                      <w:marLeft w:val="0"/>
                                      <w:marRight w:val="0"/>
                                      <w:marTop w:val="0"/>
                                      <w:marBottom w:val="0"/>
                                      <w:divBdr>
                                        <w:top w:val="none" w:sz="0" w:space="0" w:color="auto"/>
                                        <w:left w:val="none" w:sz="0" w:space="0" w:color="auto"/>
                                        <w:bottom w:val="none" w:sz="0" w:space="0" w:color="auto"/>
                                        <w:right w:val="none" w:sz="0" w:space="0" w:color="auto"/>
                                      </w:divBdr>
                                    </w:div>
                                  </w:divsChild>
                                </w:div>
                                <w:div w:id="455879372">
                                  <w:marLeft w:val="0"/>
                                  <w:marRight w:val="0"/>
                                  <w:marTop w:val="0"/>
                                  <w:marBottom w:val="0"/>
                                  <w:divBdr>
                                    <w:top w:val="none" w:sz="0" w:space="0" w:color="auto"/>
                                    <w:left w:val="none" w:sz="0" w:space="0" w:color="auto"/>
                                    <w:bottom w:val="none" w:sz="0" w:space="0" w:color="auto"/>
                                    <w:right w:val="none" w:sz="0" w:space="0" w:color="auto"/>
                                  </w:divBdr>
                                  <w:divsChild>
                                    <w:div w:id="1400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991113">
          <w:marLeft w:val="0"/>
          <w:marRight w:val="0"/>
          <w:marTop w:val="0"/>
          <w:marBottom w:val="90"/>
          <w:divBdr>
            <w:top w:val="single" w:sz="6" w:space="0" w:color="D3D3D3"/>
            <w:left w:val="single" w:sz="6" w:space="0" w:color="D3D3D3"/>
            <w:bottom w:val="single" w:sz="6" w:space="0" w:color="D3D3D3"/>
            <w:right w:val="single" w:sz="6" w:space="0" w:color="D3D3D3"/>
          </w:divBdr>
          <w:divsChild>
            <w:div w:id="244068652">
              <w:marLeft w:val="75"/>
              <w:marRight w:val="75"/>
              <w:marTop w:val="0"/>
              <w:marBottom w:val="0"/>
              <w:divBdr>
                <w:top w:val="none" w:sz="0" w:space="0" w:color="auto"/>
                <w:left w:val="none" w:sz="0" w:space="0" w:color="auto"/>
                <w:bottom w:val="none" w:sz="0" w:space="0" w:color="auto"/>
                <w:right w:val="none" w:sz="0" w:space="0" w:color="auto"/>
              </w:divBdr>
              <w:divsChild>
                <w:div w:id="512033619">
                  <w:marLeft w:val="0"/>
                  <w:marRight w:val="0"/>
                  <w:marTop w:val="0"/>
                  <w:marBottom w:val="0"/>
                  <w:divBdr>
                    <w:top w:val="none" w:sz="0" w:space="0" w:color="auto"/>
                    <w:left w:val="none" w:sz="0" w:space="0" w:color="auto"/>
                    <w:bottom w:val="none" w:sz="0" w:space="0" w:color="auto"/>
                    <w:right w:val="none" w:sz="0" w:space="0" w:color="auto"/>
                  </w:divBdr>
                  <w:divsChild>
                    <w:div w:id="357781744">
                      <w:marLeft w:val="0"/>
                      <w:marRight w:val="0"/>
                      <w:marTop w:val="0"/>
                      <w:marBottom w:val="0"/>
                      <w:divBdr>
                        <w:top w:val="none" w:sz="0" w:space="0" w:color="auto"/>
                        <w:left w:val="none" w:sz="0" w:space="0" w:color="auto"/>
                        <w:bottom w:val="none" w:sz="0" w:space="0" w:color="auto"/>
                        <w:right w:val="none" w:sz="0" w:space="0" w:color="auto"/>
                      </w:divBdr>
                      <w:divsChild>
                        <w:div w:id="1350645037">
                          <w:marLeft w:val="0"/>
                          <w:marRight w:val="0"/>
                          <w:marTop w:val="0"/>
                          <w:marBottom w:val="0"/>
                          <w:divBdr>
                            <w:top w:val="none" w:sz="0" w:space="0" w:color="auto"/>
                            <w:left w:val="none" w:sz="0" w:space="0" w:color="auto"/>
                            <w:bottom w:val="none" w:sz="0" w:space="0" w:color="auto"/>
                            <w:right w:val="none" w:sz="0" w:space="0" w:color="auto"/>
                          </w:divBdr>
                          <w:divsChild>
                            <w:div w:id="785657201">
                              <w:marLeft w:val="0"/>
                              <w:marRight w:val="0"/>
                              <w:marTop w:val="0"/>
                              <w:marBottom w:val="0"/>
                              <w:divBdr>
                                <w:top w:val="none" w:sz="0" w:space="0" w:color="auto"/>
                                <w:left w:val="none" w:sz="0" w:space="0" w:color="auto"/>
                                <w:bottom w:val="none" w:sz="0" w:space="0" w:color="auto"/>
                                <w:right w:val="none" w:sz="0" w:space="0" w:color="auto"/>
                              </w:divBdr>
                              <w:divsChild>
                                <w:div w:id="1870023999">
                                  <w:marLeft w:val="0"/>
                                  <w:marRight w:val="0"/>
                                  <w:marTop w:val="0"/>
                                  <w:marBottom w:val="0"/>
                                  <w:divBdr>
                                    <w:top w:val="none" w:sz="0" w:space="0" w:color="auto"/>
                                    <w:left w:val="none" w:sz="0" w:space="0" w:color="auto"/>
                                    <w:bottom w:val="none" w:sz="0" w:space="0" w:color="auto"/>
                                    <w:right w:val="none" w:sz="0" w:space="0" w:color="auto"/>
                                  </w:divBdr>
                                  <w:divsChild>
                                    <w:div w:id="547499795">
                                      <w:marLeft w:val="0"/>
                                      <w:marRight w:val="0"/>
                                      <w:marTop w:val="0"/>
                                      <w:marBottom w:val="0"/>
                                      <w:divBdr>
                                        <w:top w:val="none" w:sz="0" w:space="0" w:color="auto"/>
                                        <w:left w:val="none" w:sz="0" w:space="0" w:color="auto"/>
                                        <w:bottom w:val="none" w:sz="0" w:space="0" w:color="auto"/>
                                        <w:right w:val="none" w:sz="0" w:space="0" w:color="auto"/>
                                      </w:divBdr>
                                    </w:div>
                                  </w:divsChild>
                                </w:div>
                                <w:div w:id="1643774150">
                                  <w:marLeft w:val="0"/>
                                  <w:marRight w:val="0"/>
                                  <w:marTop w:val="0"/>
                                  <w:marBottom w:val="0"/>
                                  <w:divBdr>
                                    <w:top w:val="none" w:sz="0" w:space="0" w:color="auto"/>
                                    <w:left w:val="none" w:sz="0" w:space="0" w:color="auto"/>
                                    <w:bottom w:val="none" w:sz="0" w:space="0" w:color="auto"/>
                                    <w:right w:val="none" w:sz="0" w:space="0" w:color="auto"/>
                                  </w:divBdr>
                                  <w:divsChild>
                                    <w:div w:id="2111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41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pumas</c:v>
          </c:tx>
          <c:marker>
            <c:symbol val="none"/>
          </c:marker>
          <c:val>
            <c:numRef>
              <c:f>'2000,2000'!$D$2:$D$26</c:f>
              <c:numCache>
                <c:formatCode>General</c:formatCode>
                <c:ptCount val="25"/>
                <c:pt idx="0">
                  <c:v>0.58300233762576</c:v>
                </c:pt>
                <c:pt idx="1">
                  <c:v>0.426559812640087</c:v>
                </c:pt>
                <c:pt idx="2">
                  <c:v>0.348051067874813</c:v>
                </c:pt>
                <c:pt idx="3">
                  <c:v>0.437344350417835</c:v>
                </c:pt>
                <c:pt idx="4">
                  <c:v>0.615571097174283</c:v>
                </c:pt>
                <c:pt idx="5">
                  <c:v>0.521760874994873</c:v>
                </c:pt>
                <c:pt idx="6">
                  <c:v>0.369380787766428</c:v>
                </c:pt>
                <c:pt idx="7">
                  <c:v>0.35233585331613</c:v>
                </c:pt>
                <c:pt idx="8">
                  <c:v>0.529990027303378</c:v>
                </c:pt>
                <c:pt idx="9">
                  <c:v>0.621501964924418</c:v>
                </c:pt>
                <c:pt idx="10">
                  <c:v>0.44455491531988</c:v>
                </c:pt>
                <c:pt idx="11">
                  <c:v>0.33164291690438</c:v>
                </c:pt>
                <c:pt idx="12">
                  <c:v>0.395634043588995</c:v>
                </c:pt>
                <c:pt idx="13">
                  <c:v>0.628220372353043</c:v>
                </c:pt>
                <c:pt idx="14">
                  <c:v>0.56414681886856</c:v>
                </c:pt>
                <c:pt idx="15">
                  <c:v>0.373778606936455</c:v>
                </c:pt>
                <c:pt idx="16">
                  <c:v>0.320433639674697</c:v>
                </c:pt>
                <c:pt idx="17">
                  <c:v>0.487335615311027</c:v>
                </c:pt>
                <c:pt idx="18">
                  <c:v>0.669148709205742</c:v>
                </c:pt>
                <c:pt idx="19">
                  <c:v>0.47756694362304</c:v>
                </c:pt>
                <c:pt idx="20">
                  <c:v>0.32141447865678</c:v>
                </c:pt>
                <c:pt idx="21">
                  <c:v>0.343878279733505</c:v>
                </c:pt>
                <c:pt idx="22">
                  <c:v>0.613959383190837</c:v>
                </c:pt>
                <c:pt idx="23">
                  <c:v>0.627572554079273</c:v>
                </c:pt>
                <c:pt idx="24">
                  <c:v>0.392726623332753</c:v>
                </c:pt>
              </c:numCache>
            </c:numRef>
          </c:val>
          <c:smooth val="0"/>
        </c:ser>
        <c:ser>
          <c:idx val="1"/>
          <c:order val="1"/>
          <c:tx>
            <c:v>hares</c:v>
          </c:tx>
          <c:marker>
            <c:symbol val="none"/>
          </c:marker>
          <c:val>
            <c:numRef>
              <c:f>'2000,2000'!$E$2:$E$26</c:f>
              <c:numCache>
                <c:formatCode>General</c:formatCode>
                <c:ptCount val="25"/>
                <c:pt idx="0">
                  <c:v>0.58081845437513</c:v>
                </c:pt>
                <c:pt idx="1">
                  <c:v>0.51006866642247</c:v>
                </c:pt>
                <c:pt idx="2">
                  <c:v>0.69600177514114</c:v>
                </c:pt>
                <c:pt idx="3">
                  <c:v>0.954144911600388</c:v>
                </c:pt>
                <c:pt idx="4">
                  <c:v>0.759578412589435</c:v>
                </c:pt>
                <c:pt idx="5">
                  <c:v>0.498878276425082</c:v>
                </c:pt>
                <c:pt idx="6">
                  <c:v>0.549929524085385</c:v>
                </c:pt>
                <c:pt idx="7">
                  <c:v>0.8311326503835</c:v>
                </c:pt>
                <c:pt idx="8">
                  <c:v>0.965432010864773</c:v>
                </c:pt>
                <c:pt idx="9">
                  <c:v>0.601104175163815</c:v>
                </c:pt>
                <c:pt idx="10">
                  <c:v>0.469736708397315</c:v>
                </c:pt>
                <c:pt idx="11">
                  <c:v>0.639936267224035</c:v>
                </c:pt>
                <c:pt idx="12">
                  <c:v>0.973554211289683</c:v>
                </c:pt>
                <c:pt idx="13">
                  <c:v>0.843015465776815</c:v>
                </c:pt>
                <c:pt idx="14">
                  <c:v>0.485340122937938</c:v>
                </c:pt>
                <c:pt idx="15">
                  <c:v>0.492170527877958</c:v>
                </c:pt>
                <c:pt idx="16">
                  <c:v>0.778904763925112</c:v>
                </c:pt>
                <c:pt idx="17">
                  <c:v>1.05038645286142</c:v>
                </c:pt>
                <c:pt idx="18">
                  <c:v>0.650548885823198</c:v>
                </c:pt>
                <c:pt idx="19">
                  <c:v>0.43041488294915</c:v>
                </c:pt>
                <c:pt idx="20">
                  <c:v>0.56440290607993</c:v>
                </c:pt>
                <c:pt idx="21">
                  <c:v>0.952054184312325</c:v>
                </c:pt>
                <c:pt idx="22">
                  <c:v>0.976014735213992</c:v>
                </c:pt>
                <c:pt idx="23">
                  <c:v>0.49120527479059</c:v>
                </c:pt>
                <c:pt idx="24">
                  <c:v>0.428509701403097</c:v>
                </c:pt>
              </c:numCache>
            </c:numRef>
          </c:val>
          <c:smooth val="0"/>
        </c:ser>
        <c:dLbls>
          <c:showLegendKey val="0"/>
          <c:showVal val="0"/>
          <c:showCatName val="0"/>
          <c:showSerName val="0"/>
          <c:showPercent val="0"/>
          <c:showBubbleSize val="0"/>
        </c:dLbls>
        <c:marker val="1"/>
        <c:smooth val="0"/>
        <c:axId val="-2067572344"/>
        <c:axId val="-2067414760"/>
      </c:lineChart>
      <c:catAx>
        <c:axId val="-2067572344"/>
        <c:scaling>
          <c:orientation val="minMax"/>
        </c:scaling>
        <c:delete val="0"/>
        <c:axPos val="b"/>
        <c:title>
          <c:tx>
            <c:rich>
              <a:bodyPr/>
              <a:lstStyle/>
              <a:p>
                <a:pPr>
                  <a:defRPr/>
                </a:pPr>
                <a:r>
                  <a:rPr lang="en-US" altLang="zh-CN" b="1"/>
                  <a:t>The times</a:t>
                </a:r>
                <a:r>
                  <a:rPr lang="en-US" altLang="zh-CN" b="1" baseline="0"/>
                  <a:t> of output</a:t>
                </a:r>
                <a:endParaRPr lang="zh-CN" altLang="en-US" b="1"/>
              </a:p>
            </c:rich>
          </c:tx>
          <c:layout/>
          <c:overlay val="0"/>
        </c:title>
        <c:majorTickMark val="out"/>
        <c:minorTickMark val="none"/>
        <c:tickLblPos val="nextTo"/>
        <c:crossAx val="-2067414760"/>
        <c:crosses val="autoZero"/>
        <c:auto val="1"/>
        <c:lblAlgn val="ctr"/>
        <c:lblOffset val="100"/>
        <c:tickLblSkip val="2"/>
        <c:tickMarkSkip val="1"/>
        <c:noMultiLvlLbl val="0"/>
      </c:catAx>
      <c:valAx>
        <c:axId val="-2067414760"/>
        <c:scaling>
          <c:orientation val="minMax"/>
        </c:scaling>
        <c:delete val="0"/>
        <c:axPos val="l"/>
        <c:majorGridlines/>
        <c:title>
          <c:tx>
            <c:rich>
              <a:bodyPr rot="-5400000" vert="horz"/>
              <a:lstStyle/>
              <a:p>
                <a:pPr>
                  <a:defRPr/>
                </a:pPr>
                <a:r>
                  <a:rPr lang="en-US" altLang="zh-CN" b="1"/>
                  <a:t>The average</a:t>
                </a:r>
                <a:r>
                  <a:rPr lang="en-US" altLang="zh-CN" b="1" baseline="0"/>
                  <a:t> </a:t>
                </a:r>
                <a:r>
                  <a:rPr lang="en-US" altLang="zh-CN" b="1"/>
                  <a:t>population per</a:t>
                </a:r>
                <a:r>
                  <a:rPr lang="en-US" altLang="zh-CN" b="1" baseline="0"/>
                  <a:t> square</a:t>
                </a:r>
                <a:endParaRPr lang="zh-CN" altLang="en-US" b="1"/>
              </a:p>
            </c:rich>
          </c:tx>
          <c:layout/>
          <c:overlay val="0"/>
        </c:title>
        <c:numFmt formatCode="General" sourceLinked="1"/>
        <c:majorTickMark val="out"/>
        <c:minorTickMark val="none"/>
        <c:tickLblPos val="nextTo"/>
        <c:crossAx val="-206757234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15B75-2D36-F04F-B196-B70B517A9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4</Pages>
  <Words>661</Words>
  <Characters>3771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Colum Roznik</cp:lastModifiedBy>
  <cp:revision>60</cp:revision>
  <dcterms:created xsi:type="dcterms:W3CDTF">2014-11-03T11:15:00Z</dcterms:created>
  <dcterms:modified xsi:type="dcterms:W3CDTF">2014-11-07T03:10:00Z</dcterms:modified>
</cp:coreProperties>
</file>