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4CA27" w14:textId="77777777" w:rsidR="00802EF5" w:rsidRDefault="00802EF5" w:rsidP="00802EF5">
      <w:pPr>
        <w:pStyle w:val="p1"/>
        <w:rPr>
          <w:lang w:val="fr-FR"/>
        </w:rPr>
      </w:pPr>
      <w:r w:rsidRPr="00917CF7">
        <w:rPr>
          <w:lang w:val="fr-FR"/>
        </w:rPr>
        <w:t>Agathe Perrault, veuve et philanthrope</w:t>
      </w:r>
    </w:p>
    <w:p w14:paraId="5C8BF95E" w14:textId="77777777" w:rsidR="00802EF5" w:rsidRPr="00917CF7" w:rsidRDefault="00802EF5" w:rsidP="00802EF5">
      <w:pPr>
        <w:pStyle w:val="p1"/>
        <w:rPr>
          <w:lang w:val="fr-FR"/>
        </w:rPr>
      </w:pPr>
    </w:p>
    <w:p w14:paraId="00EA8061" w14:textId="77777777" w:rsidR="00802EF5" w:rsidRDefault="00802EF5" w:rsidP="00802EF5">
      <w:pPr>
        <w:rPr>
          <w:rFonts w:ascii="Helvetica" w:eastAsia="Times New Roman" w:hAnsi="Helvetica" w:cs="Times New Roman"/>
          <w:color w:val="000000"/>
          <w:kern w:val="0"/>
          <w:sz w:val="21"/>
          <w:szCs w:val="21"/>
          <w:lang w:val="fr-FR"/>
          <w14:ligatures w14:val="none"/>
        </w:rPr>
      </w:pPr>
      <w:r w:rsidRPr="00E821EE">
        <w:rPr>
          <w:rFonts w:ascii="Helvetica" w:eastAsia="Times New Roman" w:hAnsi="Helvetica" w:cs="Times New Roman"/>
          <w:color w:val="000000"/>
          <w:kern w:val="0"/>
          <w:sz w:val="21"/>
          <w:szCs w:val="21"/>
          <w:lang w:val="fr-FR"/>
          <w14:ligatures w14:val="none"/>
        </w:rPr>
        <w:t xml:space="preserve">Née en 1787, mariée à 24 ans à Maurice </w:t>
      </w:r>
      <w:proofErr w:type="spellStart"/>
      <w:r w:rsidRPr="00E821EE">
        <w:rPr>
          <w:rFonts w:ascii="Helvetica" w:eastAsia="Times New Roman" w:hAnsi="Helvetica" w:cs="Times New Roman"/>
          <w:color w:val="000000"/>
          <w:kern w:val="0"/>
          <w:sz w:val="21"/>
          <w:szCs w:val="21"/>
          <w:lang w:val="fr-FR"/>
          <w14:ligatures w14:val="none"/>
        </w:rPr>
        <w:t>Nowlan</w:t>
      </w:r>
      <w:proofErr w:type="spellEnd"/>
      <w:r w:rsidRPr="00E821EE">
        <w:rPr>
          <w:rFonts w:ascii="Helvetica" w:eastAsia="Times New Roman" w:hAnsi="Helvetica" w:cs="Times New Roman"/>
          <w:color w:val="000000"/>
          <w:kern w:val="0"/>
          <w:sz w:val="21"/>
          <w:szCs w:val="21"/>
          <w:lang w:val="fr-FR"/>
          <w14:ligatures w14:val="none"/>
        </w:rPr>
        <w:t xml:space="preserve">, un lieutenant dans l’armée britannique, veuve à 26 ans après la mort de son mari sur le champ de bataille de Fort Niagara, Agathe Perrault hérite en 1816 du quart des biens de la succession son père, Joseph Perrault, père. A la mort de son frère Joseph, fils, décédé célibataire en 1831, elle hérite en plus du tiers de sa part de la succession de son père. Jeune, à l’aise, et sans enfants, Agathe aurait sans doute pu se remarier, mais elle choisit plutôt de dévouer son temps et sa fortune pour le bénéfice de sa famille et de la société. Elle appuie sa nièce </w:t>
      </w:r>
      <w:proofErr w:type="spellStart"/>
      <w:r w:rsidRPr="00E821EE">
        <w:rPr>
          <w:rFonts w:ascii="Helvetica" w:eastAsia="Times New Roman" w:hAnsi="Helvetica" w:cs="Times New Roman"/>
          <w:color w:val="000000"/>
          <w:kern w:val="0"/>
          <w:sz w:val="21"/>
          <w:szCs w:val="21"/>
          <w:lang w:val="fr-FR"/>
          <w14:ligatures w14:val="none"/>
        </w:rPr>
        <w:t>Emilie</w:t>
      </w:r>
      <w:proofErr w:type="spellEnd"/>
      <w:r w:rsidRPr="00E821EE">
        <w:rPr>
          <w:rFonts w:ascii="Helvetica" w:eastAsia="Times New Roman" w:hAnsi="Helvetica" w:cs="Times New Roman"/>
          <w:color w:val="000000"/>
          <w:kern w:val="0"/>
          <w:sz w:val="21"/>
          <w:szCs w:val="21"/>
          <w:lang w:val="fr-FR"/>
          <w14:ligatures w14:val="none"/>
        </w:rPr>
        <w:t xml:space="preserve"> Tavernier-Gamelin dans la création et le financement des Sœurs de la Providence. </w:t>
      </w:r>
    </w:p>
    <w:p w14:paraId="3F4BB05A" w14:textId="77777777" w:rsidR="00802EF5" w:rsidRPr="004D62DA" w:rsidRDefault="00802EF5" w:rsidP="00802EF5">
      <w:pPr>
        <w:spacing w:before="100" w:beforeAutospacing="1" w:after="100" w:afterAutospacing="1" w:line="240" w:lineRule="auto"/>
        <w:rPr>
          <w:rFonts w:ascii="Times New Roman" w:eastAsia="Times New Roman" w:hAnsi="Times New Roman" w:cs="Times New Roman"/>
          <w:kern w:val="0"/>
          <w14:ligatures w14:val="none"/>
        </w:rPr>
      </w:pPr>
      <w:r w:rsidRPr="004D62DA">
        <w:rPr>
          <w:rFonts w:ascii="Times New Roman" w:eastAsia="Times New Roman" w:hAnsi="Times New Roman" w:cs="Times New Roman"/>
          <w:b/>
          <w:bCs/>
          <w:kern w:val="0"/>
          <w14:ligatures w14:val="none"/>
        </w:rPr>
        <w:t>Agathe Perrault, Widow and Philanthropist</w:t>
      </w:r>
    </w:p>
    <w:p w14:paraId="55B93F7E" w14:textId="77777777" w:rsidR="00802EF5" w:rsidRPr="004D62DA" w:rsidRDefault="00802EF5" w:rsidP="00802EF5">
      <w:pPr>
        <w:spacing w:before="100" w:beforeAutospacing="1" w:after="100" w:afterAutospacing="1" w:line="240" w:lineRule="auto"/>
        <w:rPr>
          <w:rFonts w:ascii="Times New Roman" w:eastAsia="Times New Roman" w:hAnsi="Times New Roman" w:cs="Times New Roman"/>
          <w:kern w:val="0"/>
          <w14:ligatures w14:val="none"/>
        </w:rPr>
      </w:pPr>
      <w:r w:rsidRPr="004D62DA">
        <w:rPr>
          <w:rFonts w:ascii="Times New Roman" w:eastAsia="Times New Roman" w:hAnsi="Times New Roman" w:cs="Times New Roman"/>
          <w:kern w:val="0"/>
          <w14:ligatures w14:val="none"/>
        </w:rPr>
        <w:t>Born in 1787, Agathe Perrault married at age 24 Maurice Nowlan, a lieutenant in the British army, and became a widow at 26 after her husband died on the battlefield at Fort Niagara. In 1816, she inherited one-quarter of the assets of her father Joseph Perrault’s estate</w:t>
      </w:r>
      <w:r>
        <w:rPr>
          <w:rFonts w:ascii="Times New Roman" w:eastAsia="Times New Roman" w:hAnsi="Times New Roman" w:cs="Times New Roman"/>
          <w:kern w:val="0"/>
          <w14:ligatures w14:val="none"/>
        </w:rPr>
        <w:t xml:space="preserve">. </w:t>
      </w:r>
      <w:r w:rsidRPr="004D62DA">
        <w:rPr>
          <w:rFonts w:ascii="Times New Roman" w:eastAsia="Times New Roman" w:hAnsi="Times New Roman" w:cs="Times New Roman"/>
          <w:kern w:val="0"/>
          <w14:ligatures w14:val="none"/>
        </w:rPr>
        <w:t>Upon the death of her brother Joseph, who died unmarried in 1831, she inherited an additional third of his share of their father’s estate. Young, financially secure, and childless, Agathe could no doubt have remarried, but instead chose to devote her time and fortune to the benefit of her family and society. She supported her niece, Emilie Tavernier-Gamelin, in the creation and funding of the Sisters of Providence.</w:t>
      </w:r>
    </w:p>
    <w:p w14:paraId="33595988" w14:textId="77777777" w:rsidR="00802EF5" w:rsidRDefault="00802EF5"/>
    <w:sectPr w:rsidR="0080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EF5"/>
    <w:rsid w:val="00802EF5"/>
    <w:rsid w:val="00F1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BE348A"/>
  <w15:chartTrackingRefBased/>
  <w15:docId w15:val="{41008155-D6A5-0C49-AFA6-949E23861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EF5"/>
  </w:style>
  <w:style w:type="paragraph" w:styleId="Heading1">
    <w:name w:val="heading 1"/>
    <w:basedOn w:val="Normal"/>
    <w:next w:val="Normal"/>
    <w:link w:val="Heading1Char"/>
    <w:uiPriority w:val="9"/>
    <w:qFormat/>
    <w:rsid w:val="00802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EF5"/>
    <w:rPr>
      <w:rFonts w:eastAsiaTheme="majorEastAsia" w:cstheme="majorBidi"/>
      <w:color w:val="272727" w:themeColor="text1" w:themeTint="D8"/>
    </w:rPr>
  </w:style>
  <w:style w:type="paragraph" w:styleId="Title">
    <w:name w:val="Title"/>
    <w:basedOn w:val="Normal"/>
    <w:next w:val="Normal"/>
    <w:link w:val="TitleChar"/>
    <w:uiPriority w:val="10"/>
    <w:qFormat/>
    <w:rsid w:val="00802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EF5"/>
    <w:pPr>
      <w:spacing w:before="160"/>
      <w:jc w:val="center"/>
    </w:pPr>
    <w:rPr>
      <w:i/>
      <w:iCs/>
      <w:color w:val="404040" w:themeColor="text1" w:themeTint="BF"/>
    </w:rPr>
  </w:style>
  <w:style w:type="character" w:customStyle="1" w:styleId="QuoteChar">
    <w:name w:val="Quote Char"/>
    <w:basedOn w:val="DefaultParagraphFont"/>
    <w:link w:val="Quote"/>
    <w:uiPriority w:val="29"/>
    <w:rsid w:val="00802EF5"/>
    <w:rPr>
      <w:i/>
      <w:iCs/>
      <w:color w:val="404040" w:themeColor="text1" w:themeTint="BF"/>
    </w:rPr>
  </w:style>
  <w:style w:type="paragraph" w:styleId="ListParagraph">
    <w:name w:val="List Paragraph"/>
    <w:basedOn w:val="Normal"/>
    <w:uiPriority w:val="34"/>
    <w:qFormat/>
    <w:rsid w:val="00802EF5"/>
    <w:pPr>
      <w:ind w:left="720"/>
      <w:contextualSpacing/>
    </w:pPr>
  </w:style>
  <w:style w:type="character" w:styleId="IntenseEmphasis">
    <w:name w:val="Intense Emphasis"/>
    <w:basedOn w:val="DefaultParagraphFont"/>
    <w:uiPriority w:val="21"/>
    <w:qFormat/>
    <w:rsid w:val="00802EF5"/>
    <w:rPr>
      <w:i/>
      <w:iCs/>
      <w:color w:val="0F4761" w:themeColor="accent1" w:themeShade="BF"/>
    </w:rPr>
  </w:style>
  <w:style w:type="paragraph" w:styleId="IntenseQuote">
    <w:name w:val="Intense Quote"/>
    <w:basedOn w:val="Normal"/>
    <w:next w:val="Normal"/>
    <w:link w:val="IntenseQuoteChar"/>
    <w:uiPriority w:val="30"/>
    <w:qFormat/>
    <w:rsid w:val="00802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EF5"/>
    <w:rPr>
      <w:i/>
      <w:iCs/>
      <w:color w:val="0F4761" w:themeColor="accent1" w:themeShade="BF"/>
    </w:rPr>
  </w:style>
  <w:style w:type="character" w:styleId="IntenseReference">
    <w:name w:val="Intense Reference"/>
    <w:basedOn w:val="DefaultParagraphFont"/>
    <w:uiPriority w:val="32"/>
    <w:qFormat/>
    <w:rsid w:val="00802EF5"/>
    <w:rPr>
      <w:b/>
      <w:bCs/>
      <w:smallCaps/>
      <w:color w:val="0F4761" w:themeColor="accent1" w:themeShade="BF"/>
      <w:spacing w:val="5"/>
    </w:rPr>
  </w:style>
  <w:style w:type="paragraph" w:customStyle="1" w:styleId="p1">
    <w:name w:val="p1"/>
    <w:basedOn w:val="Normal"/>
    <w:rsid w:val="00802EF5"/>
    <w:pPr>
      <w:spacing w:after="0" w:line="240" w:lineRule="auto"/>
    </w:pPr>
    <w:rPr>
      <w:rFonts w:ascii="Helvetica" w:eastAsia="Times New Roman" w:hAnsi="Helvetica" w:cs="Times New Roman"/>
      <w:color w:val="244084"/>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Perrault</dc:creator>
  <cp:keywords/>
  <dc:description/>
  <cp:lastModifiedBy>Ray Perrault</cp:lastModifiedBy>
  <cp:revision>1</cp:revision>
  <dcterms:created xsi:type="dcterms:W3CDTF">2025-06-09T21:10:00Z</dcterms:created>
  <dcterms:modified xsi:type="dcterms:W3CDTF">2025-06-09T21:10:00Z</dcterms:modified>
</cp:coreProperties>
</file>