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r>
        <w:rPr>
          <w:rFonts w:ascii="Arial" w:hAnsi="Arial" w:cs="Arial" w:eastAsia="Arial"/>
          <w:b/>
          <w:sz w:val="24"/>
        </w:rPr>
        <w:t>Nombre: Cristóbal Ignacio Ponce de León Lingai          RUT: 21.014.385-8</w:t>
      </w:r>
    </w:p>
    <w:p w14:paraId="35B46A22" w14:textId="77777777" w:rsidR="004F2A8B" w:rsidRDefault="004F2A8B" w:rsidP="3D28A338">
      <w:pPr>
        <w:spacing w:after="0" w:line="360" w:lineRule="auto"/>
        <w:jc w:val="both"/>
        <w:rPr>
          <w:b/>
          <w:bCs/>
          <w:sz w:val="24"/>
          <w:szCs w:val="24"/>
        </w:rPr>
      </w:pPr>
      <w:r>
        <w:rPr>
          <w:rFonts w:ascii="Arial" w:hAnsi="Arial" w:cs="Arial" w:eastAsia="Arial"/>
          <w:b w:val="0"/>
          <w:sz w:val="24"/>
        </w:rPr>
        <w:t>Asignatura: Capstone (PTY4614)          Sección: CAPSTONE_002D</w:t>
      </w:r>
    </w:p>
    <w:p w14:paraId="35B46A22" w14:textId="77777777" w:rsidR="004F2A8B" w:rsidRDefault="004F2A8B" w:rsidP="3D28A338">
      <w:pPr>
        <w:spacing w:after="0" w:line="360" w:lineRule="auto"/>
        <w:jc w:val="both"/>
        <w:rPr>
          <w:b/>
          <w:bCs/>
          <w:sz w:val="24"/>
          <w:szCs w:val="24"/>
        </w:rPr>
      </w:pPr>
      <w:r>
        <w:rPr>
          <w:rFonts w:ascii="Arial" w:hAnsi="Arial" w:cs="Arial" w:eastAsia="Arial"/>
          <w:b w:val="0"/>
          <w:sz w:val="24"/>
        </w:rPr>
        <w:t>Profesor: Carlos Andrés Herrera Machuca          Fecha: 15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rFonts w:ascii="Arial" w:hAnsi="Arial" w:cs="Arial" w:eastAsia="Arial"/>
                <w:b w:val="0"/>
                <w:sz w:val="24"/>
              </w:rPr>
              <w:t>De las catorce actividades del plan, diez están completadas, dos en curso y dos por iniciar, cosa que deja el avance dentro de los plazos comprometidos. Ha facilitado el trabajo el contar con un prototipo de acceso previo y con información tributaria real de mi trabajo a mi disposición para validar. Ha dificultado que los organismos no disponen de una interfaz pública, por lo que cada documento requirió un tratamiento distinto, y el rediseño a servicio multiusuario de las semanas cinco y seis, que obligó a rehacer la persistencia y el control de acceso.</w:t>
            </w:r>
          </w:p>
          <w:p w14:paraId="1B0663A3" w14:textId="77777777" w:rsidR="004F2A8B"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rFonts w:ascii="Arial" w:hAnsi="Arial" w:cs="Arial" w:eastAsia="Arial"/>
                <w:b w:val="0"/>
                <w:sz w:val="24"/>
              </w:rPr>
              <w:t>Las dificultades se enfrentaron por la vía técnica y no reduciendo el alcance. El bloqueo del acceso programático se resolvió replicando desde el código la huella de conexión de un navegador real. El rechazo de sesiones simultáneas se resolvió con un bloqueo por RUT sobre las colas. La lentitud de la Tesorería y del Formulario 29 se acotó separando las colas y limitando su frecuencia a una consulta diaria.</w:t>
            </w:r>
          </w:p>
          <w:p w14:paraId="348C2F04" w14:textId="77777777" w:rsidR="004F2A8B"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rPr>
                <w:rFonts w:ascii="Arial" w:hAnsi="Arial" w:cs="Arial" w:eastAsia="Arial"/>
                <w:b w:val="0"/>
                <w:sz w:val="24"/>
              </w:rPr>
              <w:t>Basado en mi experiencia en el rubro y situaciones relacionadas al tema que escogí, bastante bien. Por mejorar, la documentación es el punto más débil, dado que se privilegió el desarrollo por sobre el registro formal, debido a que los tiempos para poder avanzar en conjunto con mi compañera no eran muy sincronizados por nuestros distintos horarios laborales.</w:t>
            </w:r>
          </w:p>
          <w:p w14:paraId="3BE9AC1F" w14:textId="77777777" w:rsidR="004F2A8B"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rFonts w:ascii="Arial" w:hAnsi="Arial" w:cs="Arial" w:eastAsia="Arial"/>
                <w:b w:val="0"/>
                <w:sz w:val="24"/>
              </w:rPr>
              <w:t>Qué tantas metas debe cumplir este programa, por mi lado el límite es el cielo, pero dado el tiempo acordado asumo que habrá una meta fija que entregar. Me gustaría una forma de corroborar cuándo es suficiente en cuanto a lo que llevo desarrollado.</w:t>
            </w:r>
          </w:p>
          <w:p w14:paraId="4D9260D8" w14:textId="77777777" w:rsidR="004F2A8B"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rFonts w:ascii="Arial" w:hAnsi="Arial" w:cs="Arial" w:eastAsia="Arial"/>
                <w:b w:val="0"/>
                <w:sz w:val="24"/>
              </w:rPr>
              <w:t>No, la verdad distribuimos bien nuestras tareas desde el principio, ya que las distribuimos basadas en nuestras fortalezas y debilidades, las cuales se complementan perfectamente por los años trabajando juntos.</w:t>
            </w:r>
          </w:p>
          <w:p w14:paraId="0C5F9ED3" w14:textId="77777777" w:rsidR="004F2A8B" w:rsidRDefault="004F2A8B"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rFonts w:ascii="Arial" w:hAnsi="Arial" w:cs="Arial" w:eastAsia="Arial"/>
                <w:b w:val="0"/>
                <w:sz w:val="24"/>
              </w:rPr>
              <w:t>Ninguna queja, de siempre trabajamos bien en conjunto, solo nos falta coordinar de mejor manera nuestros tiempos, pero esto generalmente es por factores externos.</w:t>
            </w:r>
          </w:p>
          <w:p w14:paraId="0B6599EC" w14:textId="77777777" w:rsidR="004F2A8B" w:rsidRDefault="004F2A8B" w:rsidP="3D28A338">
            <w:pPr>
              <w:jc w:val="both"/>
              <w:rPr>
                <w:rFonts w:eastAsiaTheme="majorEastAsia"/>
                <w:color w:val="767171" w:themeColor="background2" w:themeShade="80"/>
                <w:sz w:val="24"/>
                <w:szCs w:val="24"/>
              </w:rPr>
            </w:pP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