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14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 w:dirty="true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 w:dirty="true"/>
            </w:r>
            <w:r w:rsidR="005262D8">
              <w:rPr>
                <w:noProof/>
                <w:webHidden/>
              </w:rPr>
              <w:instrText xml:space="preserve"> PAGEREF _Toc241504474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2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Pr="00CD29F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Pr="00CD29F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Pr="00CD29F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Pr="00CD29F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Pr="00CD29F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Pr="00CD29F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Pr="00CD29F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Pr="00CD29F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Pr="00CD29F2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Pr="00CD29F2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Pr="00CD29F2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14-10-2026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Cristóbal Ponce de León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Versión inicial del documento, elaborada durante la Fase 2 del proyecto.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 w:dirty="true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14 de octubre de 2026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Cristóbal Ignacio Ponce de León Lingai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Arquitectura, motor de extracción SII y TGR, API y seguridad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Valeria Gómez</w:t>
            </w: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b w:val="0"/>
                <w:sz w:val="20"/>
              </w:rPr>
              <w:t>Modelo de datos, panel web y validación con usuarios contables</w:t>
            </w:r>
          </w:p>
        </w:tc>
      </w:tr>
    </w:tbl>
    <w:p>
      <w:pPr>
        <w:pStyle w:val="Ttulo1"/>
      </w:pPr>
      <w:r>
        <w:t>Historias de Usuario</w:t>
      </w:r>
    </w:p>
    <w:p>
      <w:pPr>
        <w:pStyle w:val="Ttulo2"/>
      </w:pPr>
      <w:r>
        <w:t>Historia 001: Registrar un contribuyente a monitorear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registrar un RUT y su clave tributaria para que el sistema consulte mi información sin que yo tenga que entrar al portal.</w:t>
      </w:r>
    </w:p>
    <w:p>
      <w:pPr>
        <w:pStyle w:val="Ttulo3"/>
      </w:pPr>
      <w:r>
        <w:t>DoD de Negocio</w:t>
      </w:r>
    </w:p>
    <w:p>
      <w:pPr>
        <w:pStyle w:val="Prrafodelista"/>
      </w:pPr>
      <w:r>
        <w:rPr>
          <w:sz w:val="22"/>
        </w:rPr>
        <w:t>•  El sistema acepta un RUT con o sin puntos y guiones y lo normaliza a un solo formato.</w:t>
      </w:r>
    </w:p>
    <w:p>
      <w:pPr>
        <w:pStyle w:val="Prrafodelista"/>
      </w:pPr>
      <w:r>
        <w:rPr>
          <w:sz w:val="22"/>
        </w:rPr>
        <w:t>•  El sistema valida las credenciales contra el portal antes de dar por registrado el contribuyente.</w:t>
      </w:r>
    </w:p>
    <w:p>
      <w:pPr>
        <w:pStyle w:val="Prrafodelista"/>
      </w:pPr>
      <w:r>
        <w:rPr>
          <w:sz w:val="22"/>
        </w:rPr>
        <w:t>•  El sistema no permite registrar más contribuyentes de los que admite el plan del usuario.</w:t>
      </w:r>
    </w:p>
    <w:p>
      <w:pPr>
        <w:pStyle w:val="Prrafodelista"/>
      </w:pPr>
      <w:r>
        <w:rPr>
          <w:sz w:val="22"/>
        </w:rPr>
        <w:t>•  Ante credenciales inválidas el sistema marca el contribuyente y deja de consultarlo hasta que se corrija.</w:t>
      </w:r>
    </w:p>
    <w:p>
      <w:pPr>
        <w:pStyle w:val="Ttulo3"/>
      </w:pPr>
      <w:r>
        <w:t>DoD Técnico</w:t>
      </w:r>
    </w:p>
    <w:p>
      <w:pPr>
        <w:pStyle w:val="Prrafodelista"/>
      </w:pPr>
      <w:r>
        <w:rPr>
          <w:sz w:val="22"/>
        </w:rPr>
        <w:t>•  El modelo de datos de usuarios y empresas está documentado en el Documento 05.</w:t>
      </w:r>
    </w:p>
    <w:p>
      <w:pPr>
        <w:pStyle w:val="Prrafodelista"/>
      </w:pPr>
      <w:r>
        <w:rPr>
          <w:sz w:val="22"/>
        </w:rPr>
        <w:t>•  La clave se cifra con Fernet y la llave vive fuera del repositorio.</w:t>
      </w:r>
    </w:p>
    <w:p>
      <w:pPr>
        <w:pStyle w:val="Prrafodelista"/>
      </w:pPr>
      <w:r>
        <w:rPr>
          <w:sz w:val="22"/>
        </w:rPr>
        <w:t>•  El código está subido al repositorio y revisado por el otro integrante.</w:t>
      </w:r>
    </w:p>
    <w:p>
      <w:pPr>
        <w:pStyle w:val="Prrafodelista"/>
      </w:pPr>
      <w:r>
        <w:rPr>
          <w:sz w:val="22"/>
        </w:rPr>
        <w:t>•  Existe una prueba manual registrada en la bitácora de consultas.</w:t>
      </w:r>
    </w:p>
    <w:p>
      <w:pPr>
        <w:pStyle w:val="Ttulo2"/>
      </w:pPr>
      <w:r>
        <w:t>Historia 002: Descargar el Registro de Compras y Ventas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que el sistema descargue el Registro de Compras y Ventas de un período para revisar mis documentos sin entrar al SII.</w:t>
      </w:r>
    </w:p>
    <w:p>
      <w:pPr>
        <w:pStyle w:val="Ttulo3"/>
      </w:pPr>
      <w:r>
        <w:t>DoD de Negocio</w:t>
      </w:r>
    </w:p>
    <w:p>
      <w:pPr>
        <w:pStyle w:val="Prrafodelista"/>
      </w:pPr>
      <w:r>
        <w:rPr>
          <w:sz w:val="22"/>
        </w:rPr>
        <w:t>•  El sistema obtiene los cuatro estados contables del Registro: registro, pendiente, no incluir y reclamado.</w:t>
      </w:r>
    </w:p>
    <w:p>
      <w:pPr>
        <w:pStyle w:val="Prrafodelista"/>
      </w:pPr>
      <w:r>
        <w:rPr>
          <w:sz w:val="22"/>
        </w:rPr>
        <w:t>•  El sistema conserva el archivo original descargado además de los datos extraídos.</w:t>
      </w:r>
    </w:p>
    <w:p>
      <w:pPr>
        <w:pStyle w:val="Prrafodelista"/>
      </w:pPr>
      <w:r>
        <w:rPr>
          <w:sz w:val="22"/>
        </w:rPr>
        <w:t>•  El sistema no puede modificar información en el portal, solo leerla.</w:t>
      </w:r>
    </w:p>
    <w:p>
      <w:pPr>
        <w:pStyle w:val="Prrafodelista"/>
      </w:pPr>
      <w:r>
        <w:rPr>
          <w:sz w:val="22"/>
        </w:rPr>
        <w:t>•  Si el portal está en mantención el sistema reintenta más tarde en lugar de dar el período por vacío.</w:t>
      </w:r>
    </w:p>
    <w:p>
      <w:pPr>
        <w:pStyle w:val="Ttulo3"/>
      </w:pPr>
      <w:r>
        <w:t>DoD Técnico</w:t>
      </w:r>
    </w:p>
    <w:p>
      <w:pPr>
        <w:pStyle w:val="Prrafodelista"/>
      </w:pPr>
      <w:r>
        <w:rPr>
          <w:sz w:val="22"/>
        </w:rPr>
        <w:t>•  El acceso se realiza replicando la huella TLS de un navegador real, sin levantar un navegador.</w:t>
      </w:r>
    </w:p>
    <w:p>
      <w:pPr>
        <w:pStyle w:val="Prrafodelista"/>
      </w:pPr>
      <w:r>
        <w:rPr>
          <w:sz w:val="22"/>
        </w:rPr>
        <w:t>•  La extracción está cubierta por la clase ClienteRCV y documentada en el diagrama de clases.</w:t>
      </w:r>
    </w:p>
    <w:p>
      <w:pPr>
        <w:pStyle w:val="Prrafodelista"/>
      </w:pPr>
      <w:r>
        <w:rPr>
          <w:sz w:val="22"/>
        </w:rPr>
        <w:t>•  El flujo completo está representado en el diagrama de secuencia del Documento 05.</w:t>
      </w:r>
    </w:p>
    <w:p>
      <w:pPr>
        <w:pStyle w:val="Prrafodelista"/>
      </w:pPr>
      <w:r>
        <w:rPr>
          <w:sz w:val="22"/>
        </w:rPr>
        <w:t>•  El código está subido al repositorio y revisado por el otro integrante.</w:t>
      </w:r>
    </w:p>
    <w:p>
      <w:pPr>
        <w:pStyle w:val="Ttulo2"/>
      </w:pPr>
      <w:r>
        <w:t>Historia 003: Avisar cuando un documento cambia de estado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recibir un aviso cuando un documento cambia de estado para poder reaccionar dentro del plazo de ocho días que da la ley.</w:t>
      </w:r>
    </w:p>
    <w:p>
      <w:pPr>
        <w:pStyle w:val="Ttulo3"/>
      </w:pPr>
      <w:r>
        <w:t>DoD de Negocio</w:t>
      </w:r>
    </w:p>
    <w:p>
      <w:pPr>
        <w:pStyle w:val="Prrafodelista"/>
      </w:pPr>
      <w:r>
        <w:rPr>
          <w:sz w:val="22"/>
        </w:rPr>
        <w:t>•  El sistema avisa cuando una factura pasa a estado reclamado.</w:t>
      </w:r>
    </w:p>
    <w:p>
      <w:pPr>
        <w:pStyle w:val="Prrafodelista"/>
      </w:pPr>
      <w:r>
        <w:rPr>
          <w:sz w:val="22"/>
        </w:rPr>
        <w:t>•  El sistema avisa cuando aparece deuda nueva en la Tesorería.</w:t>
      </w:r>
    </w:p>
    <w:p>
      <w:pPr>
        <w:pStyle w:val="Prrafodelista"/>
      </w:pPr>
      <w:r>
        <w:rPr>
          <w:sz w:val="22"/>
        </w:rPr>
        <w:t>•  El sistema avisa cuando un período del Formulario 29 queda sin declarar.</w:t>
      </w:r>
    </w:p>
    <w:p>
      <w:pPr>
        <w:pStyle w:val="Prrafodelista"/>
      </w:pPr>
      <w:r>
        <w:rPr>
          <w:sz w:val="22"/>
        </w:rPr>
        <w:t>•  El sistema no genera alertas repetidas por un mismo cambio ya informado.</w:t>
      </w:r>
    </w:p>
    <w:p>
      <w:pPr>
        <w:pStyle w:val="Ttulo3"/>
      </w:pPr>
      <w:r>
        <w:t>DoD Técnico</w:t>
      </w:r>
    </w:p>
    <w:p>
      <w:pPr>
        <w:pStyle w:val="Prrafodelista"/>
      </w:pPr>
      <w:r>
        <w:rPr>
          <w:sz w:val="22"/>
        </w:rPr>
        <w:t>•  La comparación entre descargas está implementada en el worker y no en la interfaz.</w:t>
      </w:r>
    </w:p>
    <w:p>
      <w:pPr>
        <w:pStyle w:val="Prrafodelista"/>
      </w:pPr>
      <w:r>
        <w:rPr>
          <w:sz w:val="22"/>
        </w:rPr>
        <w:t>•  Las alertas quedan persistidas en la tabla alertas y no solo en pantalla.</w:t>
      </w:r>
    </w:p>
    <w:p>
      <w:pPr>
        <w:pStyle w:val="Prrafodelista"/>
      </w:pPr>
      <w:r>
        <w:rPr>
          <w:sz w:val="22"/>
        </w:rPr>
        <w:t>•  El envío por correo es opcional y configurable por el usuario.</w:t>
      </w:r>
    </w:p>
    <w:p>
      <w:pPr>
        <w:pStyle w:val="Prrafodelista"/>
      </w:pPr>
      <w:r>
        <w:rPr>
          <w:sz w:val="22"/>
        </w:rPr>
        <w:t>•  El código está subido al repositorio y revisado por el otro integrante.</w:t>
      </w:r>
    </w:p>
    <w:p>
      <w:pPr>
        <w:pStyle w:val="Ttulo2"/>
      </w:pPr>
      <w:r>
        <w:t>Historia 004: Consultar la deuda de la TGR y el estado del F29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consultar mi deuda en la Tesorería y el estado de mi Formulario 29 para conocer mi situación tributaria completa en un solo lugar.</w:t>
      </w:r>
    </w:p>
    <w:p>
      <w:pPr>
        <w:pStyle w:val="Ttulo3"/>
      </w:pPr>
      <w:r>
        <w:t>DoD de Negocio</w:t>
      </w:r>
    </w:p>
    <w:p>
      <w:pPr>
        <w:pStyle w:val="Prrafodelista"/>
      </w:pPr>
      <w:r>
        <w:rPr>
          <w:sz w:val="22"/>
        </w:rPr>
        <w:t>•  El sistema entrega la deuda total y el detalle por giro.</w:t>
      </w:r>
    </w:p>
    <w:p>
      <w:pPr>
        <w:pStyle w:val="Prrafodelista"/>
      </w:pPr>
      <w:r>
        <w:rPr>
          <w:sz w:val="22"/>
        </w:rPr>
        <w:t>•  El sistema distingue entre un período declarado, observado y no declarado.</w:t>
      </w:r>
    </w:p>
    <w:p>
      <w:pPr>
        <w:pStyle w:val="Prrafodelista"/>
      </w:pPr>
      <w:r>
        <w:rPr>
          <w:sz w:val="22"/>
        </w:rPr>
        <w:t>•  El sistema limita estas consultas a una vez al día por contribuyente.</w:t>
      </w:r>
    </w:p>
    <w:p>
      <w:pPr>
        <w:pStyle w:val="Prrafodelista"/>
      </w:pPr>
      <w:r>
        <w:rPr>
          <w:sz w:val="22"/>
        </w:rPr>
        <w:t>•  Si la consulta falla el sistema conserva el último resultado válido en lugar de dejarlo vacío.</w:t>
      </w:r>
    </w:p>
    <w:p>
      <w:pPr>
        <w:pStyle w:val="Ttulo3"/>
      </w:pPr>
      <w:r>
        <w:t>DoD Técnico</w:t>
      </w:r>
    </w:p>
    <w:p>
      <w:pPr>
        <w:pStyle w:val="Prrafodelista"/>
      </w:pPr>
      <w:r>
        <w:rPr>
          <w:sz w:val="22"/>
        </w:rPr>
        <w:t>•  Estas consultas usan un navegador real sobre pantalla virtual, por su naturaleza.</w:t>
      </w:r>
    </w:p>
    <w:p>
      <w:pPr>
        <w:pStyle w:val="Prrafodelista"/>
      </w:pPr>
      <w:r>
        <w:rPr>
          <w:sz w:val="22"/>
        </w:rPr>
        <w:t>•  Las colas de la Tesorería y del Formulario 29 están separadas de la del Registro.</w:t>
      </w:r>
    </w:p>
    <w:p>
      <w:pPr>
        <w:pStyle w:val="Prrafodelista"/>
      </w:pPr>
      <w:r>
        <w:rPr>
          <w:sz w:val="22"/>
        </w:rPr>
        <w:t>•  El modelo de datos de ambos está documentado en el Documento 05.</w:t>
      </w:r>
    </w:p>
    <w:p>
      <w:pPr>
        <w:pStyle w:val="Prrafodelista"/>
      </w:pPr>
      <w:r>
        <w:rPr>
          <w:sz w:val="22"/>
        </w:rPr>
        <w:t>•  El código está subido al repositorio y revisado por el otro integrante.</w:t>
      </w:r>
    </w:p>
    <w:p>
      <w:pPr>
        <w:pStyle w:val="Ttulo2"/>
      </w:pPr>
      <w:r>
        <w:t>Historia 005: Consultar el histórico por RUT y período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contribuyente quiero consultar el histórico por RUT y período para comparar meses anteriores sin tener que volver a descargarlos.</w:t>
      </w:r>
    </w:p>
    <w:p>
      <w:pPr>
        <w:pStyle w:val="Ttulo3"/>
      </w:pPr>
      <w:r>
        <w:t>DoD de Negocio</w:t>
      </w:r>
    </w:p>
    <w:p>
      <w:pPr>
        <w:pStyle w:val="Prrafodelista"/>
      </w:pPr>
      <w:r>
        <w:rPr>
          <w:sz w:val="22"/>
        </w:rPr>
        <w:t>•  El sistema permite solicitar un rango de hasta veinticuatro meses.</w:t>
      </w:r>
    </w:p>
    <w:p>
      <w:pPr>
        <w:pStyle w:val="Prrafodelista"/>
      </w:pPr>
      <w:r>
        <w:rPr>
          <w:sz w:val="22"/>
        </w:rPr>
        <w:t>•  El sistema informa el avance mientras arma la descarga de un rango largo.</w:t>
      </w:r>
    </w:p>
    <w:p>
      <w:pPr>
        <w:pStyle w:val="Prrafodelista"/>
      </w:pPr>
      <w:r>
        <w:rPr>
          <w:sz w:val="22"/>
        </w:rPr>
        <w:t>•  El sistema no bloquea la interfaz mientras procesa el rango.</w:t>
      </w:r>
    </w:p>
    <w:p>
      <w:pPr>
        <w:pStyle w:val="Prrafodelista"/>
      </w:pPr>
      <w:r>
        <w:rPr>
          <w:sz w:val="22"/>
        </w:rPr>
        <w:t>•  Si un período del rango falla el sistema entrega los demás e informa cuál falló.</w:t>
      </w:r>
    </w:p>
    <w:p>
      <w:pPr>
        <w:pStyle w:val="Ttulo3"/>
      </w:pPr>
      <w:r>
        <w:t>DoD Técnico</w:t>
      </w:r>
    </w:p>
    <w:p>
      <w:pPr>
        <w:pStyle w:val="Prrafodelista"/>
      </w:pPr>
      <w:r>
        <w:rPr>
          <w:sz w:val="22"/>
        </w:rPr>
        <w:t>•  Las consultas por contribuyente y período están indexadas en la base de datos.</w:t>
      </w:r>
    </w:p>
    <w:p>
      <w:pPr>
        <w:pStyle w:val="Prrafodelista"/>
      </w:pPr>
      <w:r>
        <w:rPr>
          <w:sz w:val="22"/>
        </w:rPr>
        <w:t>•  El trabajo se ejecuta en segundo plano a través de la cola.</w:t>
      </w:r>
    </w:p>
    <w:p>
      <w:pPr>
        <w:pStyle w:val="Prrafodelista"/>
      </w:pPr>
      <w:r>
        <w:rPr>
          <w:sz w:val="22"/>
        </w:rPr>
        <w:t>•  El código está subido al repositorio y revisado por el otro integrante.</w:t>
      </w:r>
    </w:p>
    <w:p>
      <w:pPr>
        <w:pStyle w:val="Prrafodelista"/>
      </w:pPr>
      <w:r>
        <w:rPr>
          <w:sz w:val="22"/>
        </w:rPr>
        <w:t>•  El comportamiento está verificado con datos reales de un contribuyente en operación.</w:t>
      </w:r>
    </w:p>
    <w:p>
      <w:pPr>
        <w:pStyle w:val="Ttulo2"/>
      </w:pPr>
      <w:r>
        <w:t>Historia 006: Generar un reporte consolidado</w:t>
      </w:r>
    </w:p>
    <w:p>
      <w:pPr>
        <w:pStyle w:val="Ttulo3"/>
      </w:pPr>
      <w:r>
        <w:t>Definición</w:t>
      </w:r>
    </w:p>
    <w:p>
      <w:pPr>
        <w:jc w:val="both"/>
      </w:pPr>
      <w:r>
        <w:rPr>
          <w:sz w:val="22"/>
        </w:rPr>
        <w:t>Como contador quiero generar un reporte consolidado en PDF para entregárselo a mi cliente sin tener que armarlo a mano.</w:t>
      </w:r>
    </w:p>
    <w:p>
      <w:pPr>
        <w:pStyle w:val="Ttulo3"/>
      </w:pPr>
      <w:r>
        <w:t>DoD de Negocio</w:t>
      </w:r>
    </w:p>
    <w:p>
      <w:pPr>
        <w:pStyle w:val="Prrafodelista"/>
      </w:pPr>
      <w:r>
        <w:rPr>
          <w:sz w:val="22"/>
        </w:rPr>
        <w:t>•  El sistema genera el reporte en segundo plano e informa cuando está listo.</w:t>
      </w:r>
    </w:p>
    <w:p>
      <w:pPr>
        <w:pStyle w:val="Prrafodelista"/>
      </w:pPr>
      <w:r>
        <w:rPr>
          <w:sz w:val="22"/>
        </w:rPr>
        <w:t>•  El sistema conserva una copia de la configuración usada en cada reporte emitido.</w:t>
      </w:r>
    </w:p>
    <w:p>
      <w:pPr>
        <w:pStyle w:val="Prrafodelista"/>
      </w:pPr>
      <w:r>
        <w:rPr>
          <w:sz w:val="22"/>
        </w:rPr>
        <w:t>•  El sistema permite eliminar un reporte generado sin borrar su plantilla.</w:t>
      </w:r>
    </w:p>
    <w:p>
      <w:pPr>
        <w:pStyle w:val="Prrafodelista"/>
      </w:pPr>
      <w:r>
        <w:rPr>
          <w:sz w:val="22"/>
        </w:rPr>
        <w:t>•  Si la generación falla el sistema deja registrado el motivo.</w:t>
      </w:r>
    </w:p>
    <w:p>
      <w:pPr>
        <w:pStyle w:val="Ttulo3"/>
      </w:pPr>
      <w:r>
        <w:t>DoD Técnico</w:t>
      </w:r>
    </w:p>
    <w:p>
      <w:pPr>
        <w:pStyle w:val="Prrafodelista"/>
      </w:pPr>
      <w:r>
        <w:rPr>
          <w:sz w:val="22"/>
        </w:rPr>
        <w:t>•  La generación se ejecuta en el worker a través de la cola.</w:t>
      </w:r>
    </w:p>
    <w:p>
      <w:pPr>
        <w:pStyle w:val="Prrafodelista"/>
      </w:pPr>
      <w:r>
        <w:rPr>
          <w:sz w:val="22"/>
        </w:rPr>
        <w:t>•  El reporte se arma desde una plantilla HTML y se convierte a PDF.</w:t>
      </w:r>
    </w:p>
    <w:p>
      <w:pPr>
        <w:pStyle w:val="Prrafodelista"/>
      </w:pPr>
      <w:r>
        <w:rPr>
          <w:sz w:val="22"/>
        </w:rPr>
        <w:t>•  El modelo de plantillas y reportes está documentado en el Documento 05.</w:t>
      </w:r>
    </w:p>
    <w:p>
      <w:pPr>
        <w:pStyle w:val="Prrafodelista"/>
      </w:pPr>
      <w:r>
        <w:rPr>
          <w:sz w:val="22"/>
        </w:rPr>
        <w:t>•  El código está subido al repositorio y revisado por el otro integrante.</w:t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AA8C55" w14:textId="77777777" w:rsidR="00E4512E" w:rsidRDefault="00E4512E" w:rsidP="00893114">
      <w:pPr>
        <w:spacing w:after="0" w:line="240" w:lineRule="auto"/>
      </w:pPr>
      <w:r>
        <w:separator/>
      </w:r>
    </w:p>
  </w:endnote>
  <w:endnote w:type="continuationSeparator" w:id="0">
    <w:p w14:paraId="2B808B19" w14:textId="77777777" w:rsidR="00E4512E" w:rsidRDefault="00E4512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5D24D" w14:textId="77777777" w:rsidR="00E4512E" w:rsidRDefault="00E4512E" w:rsidP="00893114">
      <w:pPr>
        <w:spacing w:after="0" w:line="240" w:lineRule="auto"/>
      </w:pPr>
      <w:r>
        <w:separator/>
      </w:r>
    </w:p>
  </w:footnote>
  <w:footnote w:type="continuationSeparator" w:id="0">
    <w:p w14:paraId="3CDD21D1" w14:textId="77777777" w:rsidR="00E4512E" w:rsidRDefault="00E4512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7285B" w14:textId="5D16D9B0" w:rsidR="007653EB" w:rsidRDefault="006A29DC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>
          <w:rPr>
            <w:rFonts w:cstheme="minorHAnsi"/>
            <w:color w:val="FF0000"/>
          </w:rPr>
          <w:t>Definition</w:t>
        </w:r>
        <w:proofErr w:type="spellEnd"/>
        <w:r>
          <w:rPr>
            <w:rFonts w:cstheme="minorHAnsi"/>
            <w:color w:val="FF0000"/>
          </w:rPr>
          <w:t xml:space="preserve"> </w:t>
        </w:r>
        <w:proofErr w:type="spellStart"/>
        <w:r>
          <w:rPr>
            <w:rFonts w:cstheme="minorHAnsi"/>
            <w:color w:val="FF0000"/>
          </w:rPr>
          <w:t>of</w:t>
        </w:r>
        <w:proofErr w:type="spellEnd"/>
        <w:r>
          <w:rPr>
            <w:rFonts w:cstheme="minorHAnsi"/>
            <w:color w:val="FF0000"/>
          </w:rPr>
          <w:t xml:space="preserve"> Done</w:t>
        </w:r>
      </w:sdtContent>
    </w:sdt>
    <w:r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417</Words>
  <Characters>2258</Characters>
  <Application>Microsoft Office Word</Application>
  <DocSecurity>0</DocSecurity>
  <Lines>250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</dc:title>
  <dc:subject>aSIIstente</dc:subject>
  <dc:creator>Cristóbal Ponce de León · Valeria Gómez</dc:creator>
  <cp:lastModifiedBy>Felipe Antonio Krauss Benavente - (SIGC)</cp:lastModifiedBy>
  <cp:revision>53</cp:revision>
  <dcterms:created xsi:type="dcterms:W3CDTF">2016-01-10T17:41:00Z</dcterms:created>
  <dcterms:modified xsi:type="dcterms:W3CDTF">2026-09-28T19:21:00Z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