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496" w:rsidRDefault="00377496" w:rsidP="00377496">
      <w:pPr>
        <w:pStyle w:val="a6"/>
        <w:numPr>
          <w:ilvl w:val="0"/>
          <w:numId w:val="1"/>
        </w:numPr>
        <w:spacing w:line="360" w:lineRule="auto"/>
        <w:jc w:val="left"/>
        <w:rPr>
          <w:sz w:val="24"/>
          <w:szCs w:val="24"/>
        </w:rPr>
      </w:pPr>
      <w:r w:rsidRPr="00F67EB4">
        <w:rPr>
          <w:rFonts w:hint="eastAsia"/>
          <w:sz w:val="24"/>
          <w:szCs w:val="24"/>
        </w:rPr>
        <w:t>开机会自动运行</w:t>
      </w:r>
      <w:r>
        <w:rPr>
          <w:rFonts w:hint="eastAsia"/>
          <w:sz w:val="24"/>
          <w:szCs w:val="24"/>
        </w:rPr>
        <w:t>反</w:t>
      </w:r>
      <w:r w:rsidRPr="00F67EB4">
        <w:rPr>
          <w:rFonts w:hint="eastAsia"/>
          <w:sz w:val="24"/>
          <w:szCs w:val="24"/>
        </w:rPr>
        <w:t>驱测试监控系统软件，或者手动点击桌面快捷方式运行软件，快捷方式如下图所示：</w:t>
      </w:r>
    </w:p>
    <w:p w:rsidR="00A766D4" w:rsidRDefault="00891745" w:rsidP="00377496">
      <w:pPr>
        <w:ind w:firstLineChars="200" w:firstLine="420"/>
      </w:pPr>
      <w:r>
        <w:rPr>
          <w:noProof/>
        </w:rPr>
        <w:drawing>
          <wp:inline distT="0" distB="0" distL="0" distR="0">
            <wp:extent cx="609600" cy="60089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09600" cy="600891"/>
                    </a:xfrm>
                    <a:prstGeom prst="rect">
                      <a:avLst/>
                    </a:prstGeom>
                    <a:noFill/>
                    <a:ln w="9525">
                      <a:noFill/>
                      <a:miter lim="800000"/>
                      <a:headEnd/>
                      <a:tailEnd/>
                    </a:ln>
                  </pic:spPr>
                </pic:pic>
              </a:graphicData>
            </a:graphic>
          </wp:inline>
        </w:drawing>
      </w:r>
    </w:p>
    <w:p w:rsidR="00377496" w:rsidRDefault="00377496" w:rsidP="00377496">
      <w:pPr>
        <w:pStyle w:val="a6"/>
        <w:numPr>
          <w:ilvl w:val="0"/>
          <w:numId w:val="1"/>
        </w:numPr>
        <w:spacing w:line="360" w:lineRule="auto"/>
        <w:jc w:val="left"/>
        <w:rPr>
          <w:sz w:val="24"/>
          <w:szCs w:val="24"/>
        </w:rPr>
      </w:pPr>
      <w:r>
        <w:rPr>
          <w:rFonts w:hint="eastAsia"/>
          <w:sz w:val="24"/>
          <w:szCs w:val="24"/>
        </w:rPr>
        <w:t>运行软件后，选择相应的用户（管理者、操作者等），并输入对应密码登录软件：</w:t>
      </w:r>
    </w:p>
    <w:p w:rsidR="00377496" w:rsidRDefault="00377496" w:rsidP="00377496">
      <w:pPr>
        <w:pStyle w:val="a6"/>
        <w:spacing w:line="360" w:lineRule="auto"/>
        <w:ind w:left="435"/>
        <w:jc w:val="left"/>
        <w:rPr>
          <w:sz w:val="24"/>
          <w:szCs w:val="24"/>
        </w:rPr>
      </w:pPr>
      <w:r>
        <w:rPr>
          <w:rFonts w:hint="eastAsia"/>
          <w:noProof/>
          <w:sz w:val="24"/>
          <w:szCs w:val="24"/>
        </w:rPr>
        <w:drawing>
          <wp:inline distT="0" distB="0" distL="0" distR="0">
            <wp:extent cx="2576846" cy="2219325"/>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578469" cy="2220723"/>
                    </a:xfrm>
                    <a:prstGeom prst="rect">
                      <a:avLst/>
                    </a:prstGeom>
                    <a:noFill/>
                    <a:ln w="9525">
                      <a:noFill/>
                      <a:miter lim="800000"/>
                      <a:headEnd/>
                      <a:tailEnd/>
                    </a:ln>
                  </pic:spPr>
                </pic:pic>
              </a:graphicData>
            </a:graphic>
          </wp:inline>
        </w:drawing>
      </w:r>
    </w:p>
    <w:p w:rsidR="00377496" w:rsidRDefault="00377496" w:rsidP="00377496">
      <w:pPr>
        <w:pStyle w:val="a6"/>
        <w:spacing w:line="360" w:lineRule="auto"/>
        <w:ind w:left="435"/>
        <w:jc w:val="left"/>
        <w:rPr>
          <w:sz w:val="24"/>
          <w:szCs w:val="24"/>
        </w:rPr>
      </w:pPr>
      <w:r>
        <w:rPr>
          <w:rFonts w:hint="eastAsia"/>
          <w:sz w:val="24"/>
          <w:szCs w:val="24"/>
        </w:rPr>
        <w:t>不同用户对应不同的操作权限，请根据权限选择合适的用户进入软件。</w:t>
      </w:r>
    </w:p>
    <w:p w:rsidR="00377496" w:rsidRPr="001562F3" w:rsidRDefault="00377496" w:rsidP="00377496">
      <w:pPr>
        <w:pStyle w:val="a6"/>
        <w:numPr>
          <w:ilvl w:val="0"/>
          <w:numId w:val="1"/>
        </w:numPr>
        <w:spacing w:line="360" w:lineRule="auto"/>
        <w:jc w:val="left"/>
        <w:rPr>
          <w:sz w:val="24"/>
          <w:szCs w:val="24"/>
        </w:rPr>
      </w:pPr>
      <w:r>
        <w:rPr>
          <w:rFonts w:hint="eastAsia"/>
          <w:sz w:val="24"/>
          <w:szCs w:val="24"/>
        </w:rPr>
        <w:t>反驱测试监控系统主界面如下图所示：</w:t>
      </w:r>
    </w:p>
    <w:p w:rsidR="00891745" w:rsidRDefault="00891745">
      <w:r>
        <w:rPr>
          <w:noProof/>
        </w:rPr>
        <w:drawing>
          <wp:inline distT="0" distB="0" distL="0" distR="0">
            <wp:extent cx="4800600" cy="3840479"/>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04985" cy="3843987"/>
                    </a:xfrm>
                    <a:prstGeom prst="rect">
                      <a:avLst/>
                    </a:prstGeom>
                    <a:noFill/>
                    <a:ln w="9525">
                      <a:noFill/>
                      <a:miter lim="800000"/>
                      <a:headEnd/>
                      <a:tailEnd/>
                    </a:ln>
                  </pic:spPr>
                </pic:pic>
              </a:graphicData>
            </a:graphic>
          </wp:inline>
        </w:drawing>
      </w:r>
    </w:p>
    <w:p w:rsidR="005708FF" w:rsidRPr="00555C7F" w:rsidRDefault="005708FF" w:rsidP="005708FF">
      <w:pPr>
        <w:pStyle w:val="a6"/>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主</w:t>
      </w:r>
      <w:r w:rsidRPr="00555C7F">
        <w:rPr>
          <w:rFonts w:asciiTheme="minorEastAsia" w:hAnsiTheme="minorEastAsia" w:hint="eastAsia"/>
          <w:sz w:val="24"/>
          <w:szCs w:val="24"/>
        </w:rPr>
        <w:t>界面左侧为</w:t>
      </w:r>
      <w:r w:rsidR="00FD460A">
        <w:rPr>
          <w:rFonts w:asciiTheme="minorEastAsia" w:hAnsiTheme="minorEastAsia" w:hint="eastAsia"/>
          <w:sz w:val="24"/>
          <w:szCs w:val="24"/>
        </w:rPr>
        <w:t>反</w:t>
      </w:r>
      <w:r w:rsidRPr="00555C7F">
        <w:rPr>
          <w:rFonts w:asciiTheme="minorEastAsia" w:hAnsiTheme="minorEastAsia" w:hint="eastAsia"/>
          <w:sz w:val="24"/>
          <w:szCs w:val="24"/>
        </w:rPr>
        <w:t>驱曲线绘制区，右侧包括测试项、</w:t>
      </w:r>
      <w:r>
        <w:rPr>
          <w:rFonts w:asciiTheme="minorEastAsia" w:hAnsiTheme="minorEastAsia" w:hint="eastAsia"/>
          <w:sz w:val="24"/>
          <w:szCs w:val="24"/>
        </w:rPr>
        <w:t>测试结果</w:t>
      </w:r>
      <w:r w:rsidRPr="00555C7F">
        <w:rPr>
          <w:rFonts w:asciiTheme="minorEastAsia" w:hAnsiTheme="minorEastAsia" w:hint="eastAsia"/>
          <w:sz w:val="24"/>
          <w:szCs w:val="24"/>
        </w:rPr>
        <w:t>、产品信息三部分。曲线绘制区在自动测试时会实时绘制</w:t>
      </w:r>
      <w:r w:rsidR="00FD460A">
        <w:rPr>
          <w:rFonts w:asciiTheme="minorEastAsia" w:hAnsiTheme="minorEastAsia" w:hint="eastAsia"/>
          <w:sz w:val="24"/>
          <w:szCs w:val="24"/>
        </w:rPr>
        <w:t>反</w:t>
      </w:r>
      <w:r w:rsidR="006062DE">
        <w:rPr>
          <w:rFonts w:asciiTheme="minorEastAsia" w:hAnsiTheme="minorEastAsia" w:hint="eastAsia"/>
          <w:sz w:val="24"/>
          <w:szCs w:val="24"/>
        </w:rPr>
        <w:t>驱测试曲线；测试项包括测试名称、范围以及结果</w:t>
      </w:r>
      <w:r w:rsidRPr="00555C7F">
        <w:rPr>
          <w:rFonts w:asciiTheme="minorEastAsia" w:hAnsiTheme="minorEastAsia" w:hint="eastAsia"/>
          <w:sz w:val="24"/>
          <w:szCs w:val="24"/>
        </w:rPr>
        <w:t>；</w:t>
      </w:r>
      <w:r>
        <w:rPr>
          <w:rFonts w:asciiTheme="minorEastAsia" w:hAnsiTheme="minorEastAsia" w:hint="eastAsia"/>
          <w:sz w:val="24"/>
          <w:szCs w:val="24"/>
        </w:rPr>
        <w:t>测试结果</w:t>
      </w:r>
      <w:r w:rsidRPr="00555C7F">
        <w:rPr>
          <w:rFonts w:asciiTheme="minorEastAsia" w:hAnsiTheme="minorEastAsia" w:hint="eastAsia"/>
          <w:sz w:val="24"/>
          <w:szCs w:val="24"/>
        </w:rPr>
        <w:t>记录实验过程中实时</w:t>
      </w:r>
      <w:r w:rsidR="006062DE">
        <w:rPr>
          <w:rFonts w:asciiTheme="minorEastAsia" w:hAnsiTheme="minorEastAsia" w:hint="eastAsia"/>
          <w:sz w:val="24"/>
          <w:szCs w:val="24"/>
        </w:rPr>
        <w:t>反驱力</w:t>
      </w:r>
      <w:r w:rsidRPr="00555C7F">
        <w:rPr>
          <w:rFonts w:asciiTheme="minorEastAsia" w:hAnsiTheme="minorEastAsia" w:hint="eastAsia"/>
          <w:sz w:val="24"/>
          <w:szCs w:val="24"/>
        </w:rPr>
        <w:t>和</w:t>
      </w:r>
      <w:r w:rsidR="006062DE">
        <w:rPr>
          <w:rFonts w:asciiTheme="minorEastAsia" w:hAnsiTheme="minorEastAsia" w:hint="eastAsia"/>
          <w:sz w:val="24"/>
          <w:szCs w:val="24"/>
        </w:rPr>
        <w:t>位移</w:t>
      </w:r>
      <w:r w:rsidRPr="00555C7F">
        <w:rPr>
          <w:rFonts w:asciiTheme="minorEastAsia" w:hAnsiTheme="minorEastAsia" w:hint="eastAsia"/>
          <w:sz w:val="24"/>
          <w:szCs w:val="24"/>
        </w:rPr>
        <w:t>，并且统计单件产品生产时间以及当天生产量（生产前需要通过点击“计数清零”按钮来清除前一天数据）</w:t>
      </w:r>
      <w:r>
        <w:rPr>
          <w:rFonts w:asciiTheme="minorEastAsia" w:hAnsiTheme="minorEastAsia" w:hint="eastAsia"/>
          <w:sz w:val="24"/>
          <w:szCs w:val="24"/>
        </w:rPr>
        <w:t>，实验结果在右上方“Result”处显示，实验过程中显示黄色“Result”，合格显示绿色“OK”，不合格显示红色“NG”</w:t>
      </w:r>
      <w:r w:rsidRPr="00555C7F">
        <w:rPr>
          <w:rFonts w:asciiTheme="minorEastAsia" w:hAnsiTheme="minorEastAsia" w:hint="eastAsia"/>
          <w:sz w:val="24"/>
          <w:szCs w:val="24"/>
        </w:rPr>
        <w:t>；产品信息包括产品型号</w:t>
      </w:r>
      <w:r w:rsidR="006062DE">
        <w:rPr>
          <w:rFonts w:asciiTheme="minorEastAsia" w:hAnsiTheme="minorEastAsia" w:hint="eastAsia"/>
          <w:sz w:val="24"/>
          <w:szCs w:val="24"/>
        </w:rPr>
        <w:t>，</w:t>
      </w:r>
      <w:r w:rsidRPr="00555C7F">
        <w:rPr>
          <w:rFonts w:asciiTheme="minorEastAsia" w:hAnsiTheme="minorEastAsia" w:hint="eastAsia"/>
          <w:sz w:val="24"/>
          <w:szCs w:val="24"/>
        </w:rPr>
        <w:t>条码等基本信息；“状态显示”在自动运行过程中会提示相应的工作状态，若出现故障会在“故障提示”中显示并给出对应处理办法。</w:t>
      </w:r>
    </w:p>
    <w:p w:rsidR="005708FF" w:rsidRDefault="005708FF" w:rsidP="005708FF">
      <w:pPr>
        <w:pStyle w:val="a6"/>
        <w:spacing w:line="360" w:lineRule="auto"/>
        <w:ind w:firstLineChars="200" w:firstLine="480"/>
        <w:jc w:val="left"/>
        <w:rPr>
          <w:rFonts w:asciiTheme="minorEastAsia" w:hAnsiTheme="minorEastAsia"/>
          <w:sz w:val="24"/>
          <w:szCs w:val="24"/>
        </w:rPr>
      </w:pPr>
      <w:r w:rsidRPr="00555C7F">
        <w:rPr>
          <w:rFonts w:asciiTheme="minorEastAsia" w:hAnsiTheme="minorEastAsia" w:hint="eastAsia"/>
          <w:sz w:val="24"/>
          <w:szCs w:val="24"/>
        </w:rPr>
        <w:t>界面下方中间位置实时显示PC与PLC通信状态，若出现断连，软件会自动重新连接PLC。</w:t>
      </w:r>
    </w:p>
    <w:p w:rsidR="005708FF" w:rsidRDefault="005708FF" w:rsidP="005708FF">
      <w:pPr>
        <w:pStyle w:val="a6"/>
        <w:spacing w:line="36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注意：</w:t>
      </w:r>
      <w:r w:rsidR="006062DE">
        <w:rPr>
          <w:rFonts w:asciiTheme="minorEastAsia" w:hAnsiTheme="minorEastAsia" w:hint="eastAsia"/>
          <w:sz w:val="24"/>
          <w:szCs w:val="24"/>
        </w:rPr>
        <w:t>（1）</w:t>
      </w:r>
      <w:r>
        <w:rPr>
          <w:rFonts w:asciiTheme="minorEastAsia" w:hAnsiTheme="minorEastAsia" w:hint="eastAsia"/>
          <w:sz w:val="24"/>
          <w:szCs w:val="24"/>
        </w:rPr>
        <w:t>实验前需要在手动模式下选择所要生产的产品型号，自动模式下该处不可修改，且每次打开其它界面再回到主界面时必须手动重新选择一次产品型号，防止实验参数混乱。</w:t>
      </w:r>
      <w:r w:rsidR="006062DE">
        <w:rPr>
          <w:rFonts w:asciiTheme="minorEastAsia" w:hAnsiTheme="minorEastAsia" w:hint="eastAsia"/>
          <w:sz w:val="24"/>
          <w:szCs w:val="24"/>
        </w:rPr>
        <w:t>（2）自动实验前必须在手动状态下点击“系统归零”按钮</w:t>
      </w:r>
      <w:r w:rsidR="006062DE" w:rsidRPr="006062DE">
        <w:rPr>
          <w:rFonts w:asciiTheme="minorEastAsia" w:hAnsiTheme="minorEastAsia"/>
          <w:sz w:val="24"/>
          <w:szCs w:val="24"/>
        </w:rPr>
        <w:drawing>
          <wp:inline distT="0" distB="0" distL="0" distR="0">
            <wp:extent cx="408359" cy="590550"/>
            <wp:effectExtent l="1905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08359" cy="590550"/>
                    </a:xfrm>
                    <a:prstGeom prst="rect">
                      <a:avLst/>
                    </a:prstGeom>
                    <a:noFill/>
                    <a:ln w="9525">
                      <a:noFill/>
                      <a:miter lim="800000"/>
                      <a:headEnd/>
                      <a:tailEnd/>
                    </a:ln>
                  </pic:spPr>
                </pic:pic>
              </a:graphicData>
            </a:graphic>
          </wp:inline>
        </w:drawing>
      </w:r>
      <w:r w:rsidR="006062DE">
        <w:rPr>
          <w:rFonts w:asciiTheme="minorEastAsia" w:hAnsiTheme="minorEastAsia" w:hint="eastAsia"/>
          <w:sz w:val="24"/>
          <w:szCs w:val="24"/>
        </w:rPr>
        <w:t>，确保工装在零位，否则无法开启自动实验。系统归零时不可以放置工件在工装上，当归零动作结束后可观察实验台右上方三色塔灯，绿色表示工装已在零位，可以开始自动实验。</w:t>
      </w:r>
    </w:p>
    <w:p w:rsidR="006062DE" w:rsidRDefault="006062DE" w:rsidP="005708FF">
      <w:pPr>
        <w:pStyle w:val="a6"/>
        <w:spacing w:line="360" w:lineRule="auto"/>
        <w:ind w:firstLineChars="200" w:firstLine="480"/>
        <w:jc w:val="left"/>
        <w:rPr>
          <w:rFonts w:asciiTheme="minorEastAsia" w:hAnsiTheme="minorEastAsia"/>
          <w:sz w:val="24"/>
          <w:szCs w:val="24"/>
        </w:rPr>
      </w:pPr>
    </w:p>
    <w:p w:rsidR="005708FF" w:rsidRDefault="005708FF" w:rsidP="005708FF">
      <w:pPr>
        <w:pStyle w:val="a6"/>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除主测试界面外，软件还包括用户管理界面</w:t>
      </w:r>
      <w:r>
        <w:rPr>
          <w:rFonts w:asciiTheme="minorEastAsia" w:hAnsiTheme="minorEastAsia" w:hint="eastAsia"/>
          <w:noProof/>
          <w:sz w:val="24"/>
          <w:szCs w:val="24"/>
        </w:rPr>
        <w:drawing>
          <wp:inline distT="0" distB="0" distL="0" distR="0">
            <wp:extent cx="553970" cy="676275"/>
            <wp:effectExtent l="1905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53970" cy="676275"/>
                    </a:xfrm>
                    <a:prstGeom prst="rect">
                      <a:avLst/>
                    </a:prstGeom>
                    <a:noFill/>
                    <a:ln w="9525">
                      <a:noFill/>
                      <a:miter lim="800000"/>
                      <a:headEnd/>
                      <a:tailEnd/>
                    </a:ln>
                  </pic:spPr>
                </pic:pic>
              </a:graphicData>
            </a:graphic>
          </wp:inline>
        </w:drawing>
      </w:r>
      <w:r>
        <w:rPr>
          <w:rFonts w:asciiTheme="minorEastAsia" w:hAnsiTheme="minorEastAsia" w:hint="eastAsia"/>
          <w:sz w:val="24"/>
          <w:szCs w:val="24"/>
        </w:rPr>
        <w:t>、记录查询界面</w:t>
      </w:r>
      <w:r>
        <w:rPr>
          <w:rFonts w:asciiTheme="minorEastAsia" w:hAnsiTheme="minorEastAsia" w:hint="eastAsia"/>
          <w:noProof/>
          <w:sz w:val="24"/>
          <w:szCs w:val="24"/>
        </w:rPr>
        <w:drawing>
          <wp:inline distT="0" distB="0" distL="0" distR="0">
            <wp:extent cx="466725" cy="670917"/>
            <wp:effectExtent l="1905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66725" cy="670917"/>
                    </a:xfrm>
                    <a:prstGeom prst="rect">
                      <a:avLst/>
                    </a:prstGeom>
                    <a:noFill/>
                    <a:ln w="9525">
                      <a:noFill/>
                      <a:miter lim="800000"/>
                      <a:headEnd/>
                      <a:tailEnd/>
                    </a:ln>
                  </pic:spPr>
                </pic:pic>
              </a:graphicData>
            </a:graphic>
          </wp:inline>
        </w:drawing>
      </w:r>
      <w:r>
        <w:rPr>
          <w:rFonts w:asciiTheme="minorEastAsia" w:hAnsiTheme="minorEastAsia" w:hint="eastAsia"/>
          <w:sz w:val="24"/>
          <w:szCs w:val="24"/>
        </w:rPr>
        <w:t>、参数设置界面</w:t>
      </w:r>
      <w:r>
        <w:rPr>
          <w:rFonts w:asciiTheme="minorEastAsia" w:hAnsiTheme="minorEastAsia" w:hint="eastAsia"/>
          <w:noProof/>
          <w:sz w:val="24"/>
          <w:szCs w:val="24"/>
        </w:rPr>
        <w:drawing>
          <wp:inline distT="0" distB="0" distL="0" distR="0">
            <wp:extent cx="463515" cy="676275"/>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65489" cy="679155"/>
                    </a:xfrm>
                    <a:prstGeom prst="rect">
                      <a:avLst/>
                    </a:prstGeom>
                    <a:noFill/>
                    <a:ln w="9525">
                      <a:noFill/>
                      <a:miter lim="800000"/>
                      <a:headEnd/>
                      <a:tailEnd/>
                    </a:ln>
                  </pic:spPr>
                </pic:pic>
              </a:graphicData>
            </a:graphic>
          </wp:inline>
        </w:drawing>
      </w:r>
      <w:r>
        <w:rPr>
          <w:rFonts w:asciiTheme="minorEastAsia" w:hAnsiTheme="minorEastAsia" w:hint="eastAsia"/>
          <w:sz w:val="24"/>
          <w:szCs w:val="24"/>
        </w:rPr>
        <w:t>、手动调试界面</w:t>
      </w:r>
      <w:r>
        <w:rPr>
          <w:rFonts w:asciiTheme="minorEastAsia" w:hAnsiTheme="minorEastAsia" w:hint="eastAsia"/>
          <w:noProof/>
          <w:sz w:val="24"/>
          <w:szCs w:val="24"/>
        </w:rPr>
        <w:drawing>
          <wp:inline distT="0" distB="0" distL="0" distR="0">
            <wp:extent cx="603679" cy="638175"/>
            <wp:effectExtent l="19050" t="0" r="5921"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603679" cy="638175"/>
                    </a:xfrm>
                    <a:prstGeom prst="rect">
                      <a:avLst/>
                    </a:prstGeom>
                    <a:noFill/>
                    <a:ln w="9525">
                      <a:noFill/>
                      <a:miter lim="800000"/>
                      <a:headEnd/>
                      <a:tailEnd/>
                    </a:ln>
                  </pic:spPr>
                </pic:pic>
              </a:graphicData>
            </a:graphic>
          </wp:inline>
        </w:drawing>
      </w:r>
      <w:r>
        <w:rPr>
          <w:rFonts w:asciiTheme="minorEastAsia" w:hAnsiTheme="minorEastAsia" w:hint="eastAsia"/>
          <w:sz w:val="24"/>
          <w:szCs w:val="24"/>
        </w:rPr>
        <w:t>和系数标定界面</w:t>
      </w:r>
      <w:r>
        <w:rPr>
          <w:rFonts w:asciiTheme="minorEastAsia" w:hAnsiTheme="minorEastAsia" w:hint="eastAsia"/>
          <w:noProof/>
          <w:sz w:val="24"/>
          <w:szCs w:val="24"/>
        </w:rPr>
        <w:drawing>
          <wp:inline distT="0" distB="0" distL="0" distR="0">
            <wp:extent cx="605367" cy="628650"/>
            <wp:effectExtent l="19050" t="0" r="4233"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605367" cy="628650"/>
                    </a:xfrm>
                    <a:prstGeom prst="rect">
                      <a:avLst/>
                    </a:prstGeom>
                    <a:noFill/>
                    <a:ln w="9525">
                      <a:noFill/>
                      <a:miter lim="800000"/>
                      <a:headEnd/>
                      <a:tailEnd/>
                    </a:ln>
                  </pic:spPr>
                </pic:pic>
              </a:graphicData>
            </a:graphic>
          </wp:inline>
        </w:drawing>
      </w:r>
      <w:r>
        <w:rPr>
          <w:rFonts w:asciiTheme="minorEastAsia" w:hAnsiTheme="minorEastAsia" w:hint="eastAsia"/>
          <w:sz w:val="24"/>
          <w:szCs w:val="24"/>
        </w:rPr>
        <w:t>。其中，系数标定用作厂家标定各传感器，出厂时已标定，这里了解一下即可，不对客户开放，其它界面将分别介绍。</w:t>
      </w:r>
    </w:p>
    <w:p w:rsidR="006062DE" w:rsidRDefault="006062DE" w:rsidP="006062DE">
      <w:pPr>
        <w:pStyle w:val="a6"/>
        <w:numPr>
          <w:ilvl w:val="0"/>
          <w:numId w:val="1"/>
        </w:numPr>
        <w:spacing w:line="360" w:lineRule="auto"/>
        <w:jc w:val="left"/>
        <w:rPr>
          <w:rFonts w:asciiTheme="minorEastAsia" w:hAnsiTheme="minorEastAsia"/>
          <w:sz w:val="24"/>
          <w:szCs w:val="24"/>
        </w:rPr>
      </w:pPr>
      <w:r>
        <w:rPr>
          <w:rFonts w:asciiTheme="minorEastAsia" w:hAnsiTheme="minorEastAsia" w:hint="eastAsia"/>
          <w:sz w:val="24"/>
          <w:szCs w:val="24"/>
        </w:rPr>
        <w:t>用户管理界面</w:t>
      </w:r>
    </w:p>
    <w:p w:rsidR="006062DE" w:rsidRDefault="006062DE" w:rsidP="006062DE">
      <w:pPr>
        <w:pStyle w:val="a6"/>
        <w:spacing w:line="360" w:lineRule="auto"/>
        <w:ind w:left="435"/>
        <w:jc w:val="left"/>
        <w:rPr>
          <w:rFonts w:asciiTheme="minorEastAsia" w:hAnsiTheme="minorEastAsia"/>
          <w:sz w:val="24"/>
          <w:szCs w:val="24"/>
        </w:rPr>
      </w:pPr>
      <w:r>
        <w:rPr>
          <w:rFonts w:asciiTheme="minorEastAsia" w:hAnsiTheme="minorEastAsia" w:hint="eastAsia"/>
          <w:sz w:val="24"/>
          <w:szCs w:val="24"/>
        </w:rPr>
        <w:t>点击用户管理按钮右侧的倒立黑色三角即可打开用户管理界面，如图所示：</w:t>
      </w:r>
    </w:p>
    <w:p w:rsidR="006062DE" w:rsidRDefault="006062DE" w:rsidP="006062DE">
      <w:pPr>
        <w:pStyle w:val="a6"/>
        <w:spacing w:line="360" w:lineRule="auto"/>
        <w:ind w:left="435"/>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1171575" cy="1209675"/>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1171575" cy="1209675"/>
                    </a:xfrm>
                    <a:prstGeom prst="rect">
                      <a:avLst/>
                    </a:prstGeom>
                    <a:noFill/>
                    <a:ln w="9525">
                      <a:noFill/>
                      <a:miter lim="800000"/>
                      <a:headEnd/>
                      <a:tailEnd/>
                    </a:ln>
                  </pic:spPr>
                </pic:pic>
              </a:graphicData>
            </a:graphic>
          </wp:inline>
        </w:drawing>
      </w:r>
    </w:p>
    <w:p w:rsidR="006062DE" w:rsidRDefault="006062DE" w:rsidP="006062DE">
      <w:pPr>
        <w:pStyle w:val="a6"/>
        <w:spacing w:line="360" w:lineRule="auto"/>
        <w:ind w:left="435"/>
        <w:jc w:val="left"/>
        <w:rPr>
          <w:rFonts w:asciiTheme="minorEastAsia" w:hAnsiTheme="minorEastAsia"/>
          <w:sz w:val="24"/>
          <w:szCs w:val="24"/>
        </w:rPr>
      </w:pPr>
      <w:r>
        <w:rPr>
          <w:rFonts w:asciiTheme="minorEastAsia" w:hAnsiTheme="minorEastAsia" w:hint="eastAsia"/>
          <w:sz w:val="24"/>
          <w:szCs w:val="24"/>
        </w:rPr>
        <w:t>此处用户可进行“添加用户”、“删除用户”、“修改密码”操作，单击想要进行的操作，会出现相应界面，然后根据提示完成操作即可。</w:t>
      </w:r>
    </w:p>
    <w:p w:rsidR="006062DE" w:rsidRDefault="006062DE" w:rsidP="006062DE">
      <w:pPr>
        <w:pStyle w:val="a6"/>
        <w:numPr>
          <w:ilvl w:val="0"/>
          <w:numId w:val="1"/>
        </w:numPr>
        <w:spacing w:line="360" w:lineRule="auto"/>
        <w:jc w:val="left"/>
        <w:rPr>
          <w:rFonts w:asciiTheme="minorEastAsia" w:hAnsiTheme="minorEastAsia"/>
          <w:sz w:val="24"/>
          <w:szCs w:val="24"/>
        </w:rPr>
      </w:pPr>
      <w:r>
        <w:rPr>
          <w:rFonts w:asciiTheme="minorEastAsia" w:hAnsiTheme="minorEastAsia" w:hint="eastAsia"/>
          <w:sz w:val="24"/>
          <w:szCs w:val="24"/>
        </w:rPr>
        <w:t>记录查询界面</w:t>
      </w:r>
    </w:p>
    <w:p w:rsidR="006062DE" w:rsidRDefault="006062DE" w:rsidP="006062DE">
      <w:pPr>
        <w:pStyle w:val="a6"/>
        <w:spacing w:line="360" w:lineRule="auto"/>
        <w:ind w:left="435"/>
        <w:jc w:val="left"/>
        <w:rPr>
          <w:rFonts w:asciiTheme="minorEastAsia" w:hAnsiTheme="minorEastAsia"/>
          <w:sz w:val="24"/>
          <w:szCs w:val="24"/>
        </w:rPr>
      </w:pPr>
      <w:r>
        <w:rPr>
          <w:rFonts w:asciiTheme="minorEastAsia" w:hAnsiTheme="minorEastAsia" w:hint="eastAsia"/>
          <w:sz w:val="24"/>
          <w:szCs w:val="24"/>
        </w:rPr>
        <w:t>点击记录查询按钮进入查询界面，如下图所示：</w:t>
      </w:r>
    </w:p>
    <w:p w:rsidR="00891745" w:rsidRDefault="00891745">
      <w:r>
        <w:rPr>
          <w:noProof/>
        </w:rPr>
        <w:drawing>
          <wp:inline distT="0" distB="0" distL="0" distR="0">
            <wp:extent cx="5276850" cy="41243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276850" cy="4124325"/>
                    </a:xfrm>
                    <a:prstGeom prst="rect">
                      <a:avLst/>
                    </a:prstGeom>
                    <a:noFill/>
                    <a:ln w="9525">
                      <a:noFill/>
                      <a:miter lim="800000"/>
                      <a:headEnd/>
                      <a:tailEnd/>
                    </a:ln>
                  </pic:spPr>
                </pic:pic>
              </a:graphicData>
            </a:graphic>
          </wp:inline>
        </w:drawing>
      </w:r>
    </w:p>
    <w:p w:rsidR="006062DE" w:rsidRDefault="006062DE" w:rsidP="006062DE">
      <w:pPr>
        <w:pStyle w:val="a6"/>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查询界面主要包括反驱测试曲线、产品信息、测试结果等。</w:t>
      </w:r>
    </w:p>
    <w:p w:rsidR="006062DE" w:rsidRDefault="006062DE" w:rsidP="006062DE">
      <w:pPr>
        <w:pStyle w:val="a6"/>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查询分为合格品查询和不合格品查询，选择要查询的时间段，然后点击相应查询按钮，查询结果会在右侧蓝色“数据列表”中显示，也可采用关键字（时间、条码、产品类型等）进行查询。在“数据列表”中单击要查看的工件，界面会显示该工件对应的反驱曲线、产品信息以及各测试项结果。</w:t>
      </w:r>
    </w:p>
    <w:p w:rsidR="006062DE" w:rsidRDefault="006062DE" w:rsidP="006062DE">
      <w:pPr>
        <w:pStyle w:val="a6"/>
        <w:spacing w:line="360" w:lineRule="auto"/>
        <w:jc w:val="left"/>
        <w:rPr>
          <w:rFonts w:asciiTheme="minorEastAsia" w:hAnsiTheme="minorEastAsia"/>
          <w:sz w:val="24"/>
          <w:szCs w:val="24"/>
        </w:rPr>
      </w:pPr>
      <w:r>
        <w:rPr>
          <w:rFonts w:asciiTheme="minorEastAsia" w:hAnsiTheme="minorEastAsia" w:hint="eastAsia"/>
          <w:sz w:val="24"/>
          <w:szCs w:val="24"/>
        </w:rPr>
        <w:t>注：“数据列表”中的结果是根据产品编号排列的，产品编号是由产品生产的当前时间以及流水号组成，用于在数据库存储中区分不同工件，没有实际意义。</w:t>
      </w:r>
    </w:p>
    <w:p w:rsidR="006062DE" w:rsidRDefault="006062DE" w:rsidP="006062DE">
      <w:pPr>
        <w:pStyle w:val="a6"/>
        <w:numPr>
          <w:ilvl w:val="0"/>
          <w:numId w:val="1"/>
        </w:numPr>
        <w:spacing w:line="360" w:lineRule="auto"/>
        <w:jc w:val="left"/>
        <w:rPr>
          <w:rFonts w:asciiTheme="minorEastAsia" w:hAnsiTheme="minorEastAsia"/>
          <w:sz w:val="24"/>
          <w:szCs w:val="24"/>
        </w:rPr>
      </w:pPr>
      <w:r>
        <w:rPr>
          <w:rFonts w:asciiTheme="minorEastAsia" w:hAnsiTheme="minorEastAsia" w:hint="eastAsia"/>
          <w:sz w:val="24"/>
          <w:szCs w:val="24"/>
        </w:rPr>
        <w:lastRenderedPageBreak/>
        <w:t>参数设置界面</w:t>
      </w:r>
    </w:p>
    <w:p w:rsidR="006062DE" w:rsidRDefault="006062DE" w:rsidP="006062DE">
      <w:pPr>
        <w:pStyle w:val="a6"/>
        <w:spacing w:line="360" w:lineRule="auto"/>
        <w:ind w:left="435"/>
        <w:jc w:val="left"/>
        <w:rPr>
          <w:rFonts w:asciiTheme="minorEastAsia" w:hAnsiTheme="minorEastAsia"/>
          <w:sz w:val="24"/>
          <w:szCs w:val="24"/>
        </w:rPr>
      </w:pPr>
      <w:r>
        <w:rPr>
          <w:rFonts w:asciiTheme="minorEastAsia" w:hAnsiTheme="minorEastAsia" w:hint="eastAsia"/>
          <w:sz w:val="24"/>
          <w:szCs w:val="24"/>
        </w:rPr>
        <w:t>点击参数设置按钮进入参数设置界面，如下图所示：</w:t>
      </w:r>
    </w:p>
    <w:p w:rsidR="00891745" w:rsidRDefault="00891745">
      <w:r>
        <w:rPr>
          <w:noProof/>
        </w:rPr>
        <w:drawing>
          <wp:inline distT="0" distB="0" distL="0" distR="0">
            <wp:extent cx="5276850" cy="46101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76850" cy="4610100"/>
                    </a:xfrm>
                    <a:prstGeom prst="rect">
                      <a:avLst/>
                    </a:prstGeom>
                    <a:noFill/>
                    <a:ln w="9525">
                      <a:noFill/>
                      <a:miter lim="800000"/>
                      <a:headEnd/>
                      <a:tailEnd/>
                    </a:ln>
                  </pic:spPr>
                </pic:pic>
              </a:graphicData>
            </a:graphic>
          </wp:inline>
        </w:drawing>
      </w:r>
    </w:p>
    <w:p w:rsidR="006062DE" w:rsidRDefault="006062DE" w:rsidP="006062DE">
      <w:pPr>
        <w:pStyle w:val="a6"/>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参数设置界面包括型号设置、系统设置、测试参数设定、高级设置四部分。</w:t>
      </w:r>
    </w:p>
    <w:p w:rsidR="006062DE" w:rsidRDefault="006062DE" w:rsidP="006062DE">
      <w:pPr>
        <w:pStyle w:val="a6"/>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不同工件对应的测试要求不同，具体参数需要根据工艺要求进行相应设置。（1）在型号设置中选择所要设置的产品型号，此处可以添加新型号以及删除已有型号，添加型号时打开一个现有型号后再添加，这样可以减少输入的参数量，方便操作；</w:t>
      </w:r>
    </w:p>
    <w:p w:rsidR="006062DE" w:rsidRDefault="006062DE" w:rsidP="006062DE">
      <w:pPr>
        <w:pStyle w:val="a6"/>
        <w:spacing w:line="360" w:lineRule="auto"/>
        <w:jc w:val="left"/>
        <w:rPr>
          <w:rFonts w:asciiTheme="minorEastAsia" w:hAnsiTheme="minorEastAsia"/>
          <w:sz w:val="24"/>
          <w:szCs w:val="24"/>
        </w:rPr>
      </w:pPr>
      <w:r>
        <w:rPr>
          <w:rFonts w:asciiTheme="minorEastAsia" w:hAnsiTheme="minorEastAsia" w:hint="eastAsia"/>
          <w:sz w:val="24"/>
          <w:szCs w:val="24"/>
        </w:rPr>
        <w:t>（2）系统设置中“扫描条码”表示在线模式，即需要通过追溯系统来判断该工位是否可以开启，不扫描条码即代表离线模式。“间隙检测频率”指多少件活检测一次间隙，如1表示每根工件都检测，2表示2根检测一次即隔一根一检测。“换向力”指当反驱力大于该数值后作换向运动，即相反方向运动。“最大换向力”指当反驱力大于该数值后，为保护压力传感器不损坏，软件会停止当前实验。“间隙检测位置”指工件间隙检测时所在位置，不同工件检测位置不一样，需要</w:t>
      </w:r>
      <w:r>
        <w:rPr>
          <w:rFonts w:asciiTheme="minorEastAsia" w:hAnsiTheme="minorEastAsia" w:hint="eastAsia"/>
          <w:sz w:val="24"/>
          <w:szCs w:val="24"/>
        </w:rPr>
        <w:lastRenderedPageBreak/>
        <w:t>根据实际情况进行设置；</w:t>
      </w:r>
    </w:p>
    <w:p w:rsidR="006062DE" w:rsidRPr="00A308F2" w:rsidRDefault="006062DE" w:rsidP="006062DE">
      <w:pPr>
        <w:pStyle w:val="a6"/>
        <w:spacing w:line="360" w:lineRule="auto"/>
        <w:jc w:val="left"/>
        <w:rPr>
          <w:rFonts w:asciiTheme="minorEastAsia" w:hAnsiTheme="minorEastAsia"/>
          <w:sz w:val="24"/>
          <w:szCs w:val="24"/>
        </w:rPr>
      </w:pPr>
      <w:r>
        <w:rPr>
          <w:rFonts w:asciiTheme="minorEastAsia" w:hAnsiTheme="minorEastAsia" w:hint="eastAsia"/>
          <w:sz w:val="24"/>
          <w:szCs w:val="24"/>
        </w:rPr>
        <w:t>（3）测试参数设定用来对各测试项范围进行设定，请根据工艺要求进行相应设置；</w:t>
      </w:r>
    </w:p>
    <w:p w:rsidR="006062DE" w:rsidRDefault="006062DE" w:rsidP="006062DE">
      <w:pPr>
        <w:pStyle w:val="a6"/>
        <w:spacing w:line="360" w:lineRule="auto"/>
        <w:jc w:val="left"/>
        <w:rPr>
          <w:rFonts w:asciiTheme="minorEastAsia" w:hAnsiTheme="minorEastAsia"/>
          <w:sz w:val="24"/>
          <w:szCs w:val="24"/>
        </w:rPr>
      </w:pPr>
      <w:r>
        <w:rPr>
          <w:rFonts w:asciiTheme="minorEastAsia" w:hAnsiTheme="minorEastAsia" w:hint="eastAsia"/>
          <w:sz w:val="24"/>
          <w:szCs w:val="24"/>
        </w:rPr>
        <w:t>（4）高级参数中“有效测试位移百分比”指用于计算的有效曲线范围，根据实际需要进行设置，“超时设置”指单件工件生产时间超过该值时系统会报警，其它参数主要用于系统自重补偿以及实验数据修改。</w:t>
      </w:r>
    </w:p>
    <w:p w:rsidR="006062DE" w:rsidRDefault="006062DE" w:rsidP="006062DE">
      <w:pPr>
        <w:pStyle w:val="a6"/>
        <w:spacing w:line="360" w:lineRule="auto"/>
        <w:ind w:firstLine="480"/>
        <w:jc w:val="left"/>
        <w:rPr>
          <w:rFonts w:asciiTheme="minorEastAsia" w:hAnsiTheme="minorEastAsia"/>
          <w:sz w:val="24"/>
          <w:szCs w:val="24"/>
        </w:rPr>
      </w:pPr>
      <w:r>
        <w:rPr>
          <w:rFonts w:asciiTheme="minorEastAsia" w:hAnsiTheme="minorEastAsia" w:hint="eastAsia"/>
          <w:sz w:val="24"/>
          <w:szCs w:val="24"/>
        </w:rPr>
        <w:t>参数修改完毕后需要点击“参数保存”按钮生效，高级设置的参数修改需要点击“保存”按钮生效，“本机通信测试”按钮为厂家调试PLC用，无需操作。</w:t>
      </w:r>
    </w:p>
    <w:p w:rsidR="006062DE" w:rsidRDefault="006062DE" w:rsidP="006062DE">
      <w:pPr>
        <w:pStyle w:val="a6"/>
        <w:numPr>
          <w:ilvl w:val="0"/>
          <w:numId w:val="1"/>
        </w:numPr>
        <w:spacing w:line="360" w:lineRule="auto"/>
        <w:jc w:val="left"/>
        <w:rPr>
          <w:rFonts w:asciiTheme="minorEastAsia" w:hAnsiTheme="minorEastAsia"/>
          <w:sz w:val="24"/>
          <w:szCs w:val="24"/>
        </w:rPr>
      </w:pPr>
      <w:r>
        <w:rPr>
          <w:rFonts w:asciiTheme="minorEastAsia" w:hAnsiTheme="minorEastAsia" w:hint="eastAsia"/>
          <w:sz w:val="24"/>
          <w:szCs w:val="24"/>
        </w:rPr>
        <w:t>手动调试界面</w:t>
      </w:r>
    </w:p>
    <w:p w:rsidR="006062DE" w:rsidRDefault="006062DE" w:rsidP="006062DE">
      <w:pPr>
        <w:pStyle w:val="a6"/>
        <w:spacing w:line="360" w:lineRule="auto"/>
        <w:ind w:left="435"/>
        <w:jc w:val="left"/>
        <w:rPr>
          <w:rFonts w:asciiTheme="minorEastAsia" w:hAnsiTheme="minorEastAsia"/>
          <w:sz w:val="24"/>
          <w:szCs w:val="24"/>
        </w:rPr>
      </w:pPr>
      <w:r>
        <w:rPr>
          <w:rFonts w:asciiTheme="minorEastAsia" w:hAnsiTheme="minorEastAsia" w:hint="eastAsia"/>
          <w:sz w:val="24"/>
          <w:szCs w:val="24"/>
        </w:rPr>
        <w:t>点击手动调试按钮弹出手动调试界面，如下图所示：</w:t>
      </w:r>
    </w:p>
    <w:p w:rsidR="00891745" w:rsidRDefault="00891745">
      <w:pPr>
        <w:rPr>
          <w:rFonts w:hint="eastAsia"/>
        </w:rPr>
      </w:pPr>
      <w:r>
        <w:rPr>
          <w:noProof/>
        </w:rPr>
        <w:drawing>
          <wp:inline distT="0" distB="0" distL="0" distR="0">
            <wp:extent cx="5276850" cy="476250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276850" cy="4762500"/>
                    </a:xfrm>
                    <a:prstGeom prst="rect">
                      <a:avLst/>
                    </a:prstGeom>
                    <a:noFill/>
                    <a:ln w="9525">
                      <a:noFill/>
                      <a:miter lim="800000"/>
                      <a:headEnd/>
                      <a:tailEnd/>
                    </a:ln>
                  </pic:spPr>
                </pic:pic>
              </a:graphicData>
            </a:graphic>
          </wp:inline>
        </w:drawing>
      </w:r>
    </w:p>
    <w:p w:rsidR="00237A40" w:rsidRPr="00237A40" w:rsidRDefault="00237A40">
      <w:pPr>
        <w:rPr>
          <w:sz w:val="24"/>
          <w:szCs w:val="24"/>
        </w:rPr>
      </w:pPr>
      <w:r w:rsidRPr="00237A40">
        <w:rPr>
          <w:rFonts w:hint="eastAsia"/>
          <w:sz w:val="24"/>
          <w:szCs w:val="24"/>
        </w:rPr>
        <w:t>各按钮意义如字</w:t>
      </w:r>
      <w:r>
        <w:rPr>
          <w:rFonts w:hint="eastAsia"/>
          <w:sz w:val="24"/>
          <w:szCs w:val="24"/>
        </w:rPr>
        <w:t>面</w:t>
      </w:r>
      <w:r w:rsidRPr="00237A40">
        <w:rPr>
          <w:rFonts w:hint="eastAsia"/>
          <w:sz w:val="24"/>
          <w:szCs w:val="24"/>
        </w:rPr>
        <w:t>意思，</w:t>
      </w:r>
      <w:r>
        <w:rPr>
          <w:rFonts w:hint="eastAsia"/>
          <w:sz w:val="24"/>
          <w:szCs w:val="24"/>
        </w:rPr>
        <w:t>需要注意的是</w:t>
      </w:r>
      <w:r w:rsidR="008F7520">
        <w:rPr>
          <w:rFonts w:asciiTheme="minorEastAsia" w:hAnsiTheme="minorEastAsia" w:hint="eastAsia"/>
          <w:sz w:val="24"/>
          <w:szCs w:val="24"/>
        </w:rPr>
        <w:t>气缸动作按钮都是按下有效，松开相应动作失效。</w:t>
      </w:r>
    </w:p>
    <w:sectPr w:rsidR="00237A40" w:rsidRPr="00237A40" w:rsidSect="00A766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84F" w:rsidRDefault="00F3484F" w:rsidP="00891745">
      <w:r>
        <w:separator/>
      </w:r>
    </w:p>
  </w:endnote>
  <w:endnote w:type="continuationSeparator" w:id="1">
    <w:p w:rsidR="00F3484F" w:rsidRDefault="00F3484F" w:rsidP="008917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84F" w:rsidRDefault="00F3484F" w:rsidP="00891745">
      <w:r>
        <w:separator/>
      </w:r>
    </w:p>
  </w:footnote>
  <w:footnote w:type="continuationSeparator" w:id="1">
    <w:p w:rsidR="00F3484F" w:rsidRDefault="00F3484F" w:rsidP="008917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10D04"/>
    <w:multiLevelType w:val="hybridMultilevel"/>
    <w:tmpl w:val="F4560D5C"/>
    <w:lvl w:ilvl="0" w:tplc="27C2AAF8">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1745"/>
    <w:rsid w:val="00237A40"/>
    <w:rsid w:val="00377496"/>
    <w:rsid w:val="005708FF"/>
    <w:rsid w:val="006062DE"/>
    <w:rsid w:val="00891745"/>
    <w:rsid w:val="008F7520"/>
    <w:rsid w:val="009E3AE0"/>
    <w:rsid w:val="00A766D4"/>
    <w:rsid w:val="00F3484F"/>
    <w:rsid w:val="00FD46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6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17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1745"/>
    <w:rPr>
      <w:sz w:val="18"/>
      <w:szCs w:val="18"/>
    </w:rPr>
  </w:style>
  <w:style w:type="paragraph" w:styleId="a4">
    <w:name w:val="footer"/>
    <w:basedOn w:val="a"/>
    <w:link w:val="Char0"/>
    <w:uiPriority w:val="99"/>
    <w:semiHidden/>
    <w:unhideWhenUsed/>
    <w:rsid w:val="008917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1745"/>
    <w:rPr>
      <w:sz w:val="18"/>
      <w:szCs w:val="18"/>
    </w:rPr>
  </w:style>
  <w:style w:type="paragraph" w:styleId="a5">
    <w:name w:val="Balloon Text"/>
    <w:basedOn w:val="a"/>
    <w:link w:val="Char1"/>
    <w:uiPriority w:val="99"/>
    <w:semiHidden/>
    <w:unhideWhenUsed/>
    <w:rsid w:val="00891745"/>
    <w:rPr>
      <w:sz w:val="18"/>
      <w:szCs w:val="18"/>
    </w:rPr>
  </w:style>
  <w:style w:type="character" w:customStyle="1" w:styleId="Char1">
    <w:name w:val="批注框文本 Char"/>
    <w:basedOn w:val="a0"/>
    <w:link w:val="a5"/>
    <w:uiPriority w:val="99"/>
    <w:semiHidden/>
    <w:rsid w:val="00891745"/>
    <w:rPr>
      <w:sz w:val="18"/>
      <w:szCs w:val="18"/>
    </w:rPr>
  </w:style>
  <w:style w:type="paragraph" w:styleId="a6">
    <w:name w:val="No Spacing"/>
    <w:uiPriority w:val="1"/>
    <w:qFormat/>
    <w:rsid w:val="00377496"/>
    <w:pPr>
      <w:widowControl w:val="0"/>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cctg</dc:creator>
  <cp:keywords/>
  <dc:description/>
  <cp:lastModifiedBy>cctg</cp:lastModifiedBy>
  <cp:revision>8</cp:revision>
  <dcterms:created xsi:type="dcterms:W3CDTF">2016-03-29T04:47:00Z</dcterms:created>
  <dcterms:modified xsi:type="dcterms:W3CDTF">2016-03-29T06:26:00Z</dcterms:modified>
</cp:coreProperties>
</file>