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887FF" w14:textId="77777777" w:rsidR="00417800" w:rsidRDefault="006408E6" w:rsidP="005B3E92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РЕФЕРАТ</w:t>
      </w:r>
    </w:p>
    <w:p w14:paraId="3CC621B2" w14:textId="7DB055A9" w:rsidR="00417800" w:rsidRPr="00165A64" w:rsidRDefault="006408E6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Отчёт </w:t>
      </w:r>
      <w:r w:rsidR="001E165D" w:rsidRPr="00112FC2">
        <w:rPr>
          <w:bCs/>
          <w:sz w:val="28"/>
          <w:szCs w:val="28"/>
          <w:lang w:val="ru-RU"/>
        </w:rPr>
        <w:t>3</w:t>
      </w:r>
      <w:r w:rsidR="007551C2">
        <w:rPr>
          <w:bCs/>
          <w:sz w:val="28"/>
          <w:szCs w:val="28"/>
          <w:lang w:val="ru-RU"/>
        </w:rPr>
        <w:t>4</w:t>
      </w:r>
      <w:r w:rsidRPr="00112FC2">
        <w:rPr>
          <w:bCs/>
          <w:sz w:val="28"/>
          <w:szCs w:val="28"/>
        </w:rPr>
        <w:t xml:space="preserve"> с</w:t>
      </w:r>
      <w:r w:rsidRPr="00165A64">
        <w:rPr>
          <w:bCs/>
          <w:sz w:val="28"/>
          <w:szCs w:val="28"/>
        </w:rPr>
        <w:t xml:space="preserve">., </w:t>
      </w:r>
      <w:r w:rsidR="007551C2">
        <w:rPr>
          <w:bCs/>
          <w:sz w:val="28"/>
          <w:szCs w:val="28"/>
          <w:lang w:val="ru-RU"/>
        </w:rPr>
        <w:t>4</w:t>
      </w:r>
      <w:r w:rsidRPr="00165A64">
        <w:rPr>
          <w:bCs/>
          <w:sz w:val="28"/>
          <w:szCs w:val="28"/>
        </w:rPr>
        <w:t xml:space="preserve"> рис., </w:t>
      </w:r>
      <w:r w:rsidR="007551C2">
        <w:rPr>
          <w:bCs/>
          <w:sz w:val="28"/>
          <w:szCs w:val="28"/>
          <w:lang w:val="ru-RU"/>
        </w:rPr>
        <w:t>6</w:t>
      </w:r>
      <w:r w:rsidRPr="00165A64">
        <w:rPr>
          <w:bCs/>
          <w:sz w:val="28"/>
          <w:szCs w:val="28"/>
        </w:rPr>
        <w:t xml:space="preserve"> табл.</w:t>
      </w:r>
    </w:p>
    <w:p w14:paraId="18077E43" w14:textId="77777777" w:rsidR="00417800" w:rsidRDefault="005B3E92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КЛЮЧЕВЫЕ СЛОВА: </w:t>
      </w:r>
      <w:r w:rsidR="00C06402" w:rsidRPr="00165A64">
        <w:rPr>
          <w:bCs/>
          <w:sz w:val="28"/>
          <w:szCs w:val="28"/>
        </w:rPr>
        <w:t>ИСКУССТВЕННЫЙ ИНТЕЛЛЕКТ, РЕКОМЕНДАТЕЛЬНАЯ МОДЕЛЬ, КОЛЛАБОРАТИВНАЯ ФИЛЬТРАЦИЯ, ПЕРСОНАЛИЗАЦИЯ ОБСЛУЖИВАНИЯ, БАЗА ДАННЫХ, ИНТЕГРАЦИЯ С CRM, ЦИФРОВОЙ АССИСТЕНТ ОФИЦИАНТА</w:t>
      </w:r>
      <w:r w:rsidR="006C452E" w:rsidRPr="00165A64">
        <w:rPr>
          <w:bCs/>
          <w:sz w:val="28"/>
          <w:szCs w:val="28"/>
        </w:rPr>
        <w:t>.</w:t>
      </w:r>
    </w:p>
    <w:p w14:paraId="72838696" w14:textId="77777777" w:rsidR="005B3E92" w:rsidRPr="00C06402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C06402">
        <w:rPr>
          <w:sz w:val="28"/>
          <w:szCs w:val="28"/>
        </w:rPr>
        <w:t xml:space="preserve">Настоящий отчет обобщает и систематизирует данные, полученные в результате выполнения работ по теме: </w:t>
      </w:r>
      <w:r w:rsidR="00C06402">
        <w:rPr>
          <w:sz w:val="28"/>
          <w:szCs w:val="28"/>
        </w:rPr>
        <w:t>с</w:t>
      </w:r>
      <w:r w:rsidR="00C06402" w:rsidRPr="00C06402">
        <w:rPr>
          <w:sz w:val="28"/>
          <w:szCs w:val="28"/>
        </w:rPr>
        <w:t>оздание цифровой платформы предиктивной персонализации клиентского обслуживания в общепите</w:t>
      </w:r>
      <w:r w:rsidR="005E2F70">
        <w:rPr>
          <w:sz w:val="28"/>
          <w:szCs w:val="28"/>
        </w:rPr>
        <w:t>.</w:t>
      </w:r>
    </w:p>
    <w:p w14:paraId="3ACF15D0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Основанием для выполнения работы является договор: </w:t>
      </w:r>
      <w:r w:rsidR="00C06402" w:rsidRPr="00B33F5C">
        <w:rPr>
          <w:sz w:val="28"/>
          <w:szCs w:val="28"/>
        </w:rPr>
        <w:t>1105ГССС27/106900 от 17.10.2025</w:t>
      </w:r>
    </w:p>
    <w:p w14:paraId="3584A700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Целью выполнения работ является </w:t>
      </w:r>
      <w:r w:rsidR="00C06402" w:rsidRPr="00B33F5C">
        <w:rPr>
          <w:sz w:val="28"/>
          <w:szCs w:val="28"/>
        </w:rPr>
        <w:t>разработка цифровой платформы на базе ассистента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искусственным интеллектом для персонализации обслуживания в ресторанах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посадочными местами</w:t>
      </w:r>
      <w:r w:rsidR="00C21F16" w:rsidRPr="00B33F5C">
        <w:rPr>
          <w:sz w:val="28"/>
          <w:szCs w:val="28"/>
        </w:rPr>
        <w:t>.</w:t>
      </w:r>
    </w:p>
    <w:p w14:paraId="3D078E0E" w14:textId="77777777" w:rsidR="005B3E92" w:rsidRPr="00F80BEC" w:rsidRDefault="005B3E92" w:rsidP="00617BB2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B33F5C">
        <w:rPr>
          <w:rFonts w:ascii="Times New Roman" w:hAnsi="Times New Roman" w:cs="Times New Roman"/>
          <w:sz w:val="28"/>
          <w:szCs w:val="28"/>
        </w:rPr>
        <w:t xml:space="preserve">Результаты работы: </w:t>
      </w:r>
      <w:r w:rsidR="00F80BEC">
        <w:rPr>
          <w:rFonts w:ascii="Times New Roman" w:hAnsi="Times New Roman" w:cs="Times New Roman"/>
          <w:sz w:val="28"/>
          <w:szCs w:val="28"/>
        </w:rPr>
        <w:t xml:space="preserve">создан сайт </w:t>
      </w:r>
      <w:proofErr w:type="spellStart"/>
      <w:r w:rsidR="00F80BEC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="00F80BEC">
        <w:rPr>
          <w:rFonts w:ascii="Times New Roman" w:hAnsi="Times New Roman" w:cs="Times New Roman"/>
          <w:sz w:val="28"/>
          <w:szCs w:val="28"/>
        </w:rPr>
        <w:t>-проекта</w:t>
      </w:r>
      <w:r w:rsidR="00DE733C" w:rsidRPr="00B33F5C">
        <w:rPr>
          <w:rFonts w:ascii="Times New Roman" w:hAnsi="Times New Roman" w:cs="Times New Roman"/>
          <w:sz w:val="28"/>
          <w:szCs w:val="28"/>
        </w:rPr>
        <w:t xml:space="preserve">; 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оздан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баз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архитектур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цифровой платформы предиктивной персонализации клиентского обслуживания в общепите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интеграци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получения данных от системы управления взаимоотношениями с клиентами (CRM) </w:t>
      </w:r>
      <w:proofErr w:type="spellStart"/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iiko</w:t>
      </w:r>
      <w:proofErr w:type="spellEnd"/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платформ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персонализации обслуживания в ресторанах с посадочными местами.</w:t>
      </w:r>
    </w:p>
    <w:p w14:paraId="65E18DDE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Область применения: </w:t>
      </w:r>
      <w:r w:rsidR="00B5058A" w:rsidRPr="00B33F5C">
        <w:rPr>
          <w:sz w:val="28"/>
          <w:szCs w:val="28"/>
        </w:rPr>
        <w:t>предприятия общественного питания с обслуживанием у столиков.</w:t>
      </w:r>
    </w:p>
    <w:p w14:paraId="190C753D" w14:textId="77777777" w:rsidR="00FE07CB" w:rsidRPr="00F80BEC" w:rsidRDefault="00FE07CB" w:rsidP="00FE07CB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>
        <w:rPr>
          <w:rFonts w:ascii="Times New Roman" w:hAnsi="Times New Roman" w:cs="Times New Roman"/>
          <w:sz w:val="28"/>
          <w:szCs w:val="28"/>
        </w:rPr>
        <w:t>Все поставленные задачи по второму этапу были выполнены.</w:t>
      </w:r>
      <w:r w:rsidRPr="00FE07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Создана готовая к применению на предприятии заказчика цифровая платформа </w:t>
      </w:r>
      <w:r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0DFA54BE" w14:textId="77777777" w:rsidR="00417800" w:rsidRPr="00736DE1" w:rsidRDefault="00417800" w:rsidP="0053540F">
      <w:pPr>
        <w:spacing w:line="360" w:lineRule="auto"/>
        <w:rPr>
          <w:bCs/>
          <w:sz w:val="28"/>
          <w:szCs w:val="28"/>
          <w:lang w:val="ru-RU"/>
        </w:rPr>
      </w:pPr>
    </w:p>
    <w:p w14:paraId="5791BD9C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0D23F98B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3829043E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18948196" w14:textId="77777777" w:rsidR="00417800" w:rsidRDefault="00417800" w:rsidP="005B3E92">
      <w:pPr>
        <w:spacing w:line="360" w:lineRule="auto"/>
        <w:jc w:val="both"/>
        <w:rPr>
          <w:bCs/>
          <w:sz w:val="28"/>
          <w:szCs w:val="28"/>
        </w:rPr>
      </w:pPr>
    </w:p>
    <w:p w14:paraId="143C20C6" w14:textId="77777777" w:rsidR="005B3E92" w:rsidRDefault="005B3E92" w:rsidP="005B3E92">
      <w:pPr>
        <w:spacing w:line="360" w:lineRule="auto"/>
        <w:jc w:val="both"/>
        <w:rPr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Cs/>
          <w:color w:val="auto"/>
          <w:sz w:val="22"/>
          <w:szCs w:val="22"/>
          <w:lang w:val="en-RU" w:eastAsia="en-US"/>
        </w:rPr>
        <w:id w:val="-125705566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z w:val="24"/>
          <w:szCs w:val="24"/>
          <w:lang w:eastAsia="en-GB"/>
        </w:rPr>
      </w:sdtEndPr>
      <w:sdtContent>
        <w:p w14:paraId="61C21821" w14:textId="77777777" w:rsidR="00417800" w:rsidRDefault="006408E6" w:rsidP="005B3E92">
          <w:pPr>
            <w:pStyle w:val="TOCHeading1"/>
            <w:spacing w:before="0" w:line="360" w:lineRule="auto"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3B0B30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6E249FC6" w14:textId="77777777" w:rsidR="0015468E" w:rsidRPr="0015468E" w:rsidRDefault="0015468E" w:rsidP="005B3E92">
          <w:pPr>
            <w:spacing w:line="360" w:lineRule="auto"/>
            <w:rPr>
              <w:lang w:eastAsia="ru-RU"/>
            </w:rPr>
          </w:pPr>
        </w:p>
        <w:p w14:paraId="0E125D74" w14:textId="77777777" w:rsidR="00112FC2" w:rsidRDefault="006408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r>
            <w:rPr>
              <w:bCs/>
              <w:color w:val="auto"/>
              <w:szCs w:val="28"/>
              <w:highlight w:val="green"/>
            </w:rPr>
            <w:fldChar w:fldCharType="begin"/>
          </w:r>
          <w:r>
            <w:rPr>
              <w:bCs/>
              <w:color w:val="auto"/>
              <w:szCs w:val="28"/>
              <w:highlight w:val="green"/>
            </w:rPr>
            <w:instrText xml:space="preserve"> TOC \o "1-3" \h \z \u </w:instrText>
          </w:r>
          <w:r>
            <w:rPr>
              <w:bCs/>
              <w:color w:val="auto"/>
              <w:szCs w:val="28"/>
              <w:highlight w:val="green"/>
            </w:rPr>
            <w:fldChar w:fldCharType="separate"/>
          </w:r>
          <w:hyperlink w:anchor="_Toc238908464" w:history="1">
            <w:r w:rsidR="00112FC2" w:rsidRPr="00331041">
              <w:rPr>
                <w:rStyle w:val="Hyperlink"/>
                <w:noProof/>
              </w:rPr>
              <w:t>ТЕРМИНЫ И ОПРЕДЕЛЕНИЯ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_Toc238908464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3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7197DB9E" w14:textId="77777777" w:rsidR="00112FC2" w:rsidRDefault="00CD35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5" w:history="1">
            <w:r w:rsidR="00112FC2" w:rsidRPr="00331041">
              <w:rPr>
                <w:rStyle w:val="Hyperlink"/>
                <w:noProof/>
              </w:rPr>
              <w:t>ВВЕДЕНИЕ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_Toc238908465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4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69D12A3E" w14:textId="77777777" w:rsidR="00112FC2" w:rsidRDefault="00CD35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6" w:history="1">
            <w:r w:rsidR="00112FC2" w:rsidRPr="00331041">
              <w:rPr>
                <w:rStyle w:val="Hyperlink"/>
                <w:noProof/>
              </w:rPr>
              <w:t>1.</w:t>
            </w:r>
            <w:r w:rsidR="00112FC2">
              <w:rPr>
                <w:rFonts w:asciiTheme="minorHAnsi" w:eastAsiaTheme="minorEastAsia" w:hAnsiTheme="minorHAnsi" w:cstheme="minorBidi"/>
                <w:noProof/>
                <w:color w:val="auto"/>
                <w:sz w:val="24"/>
                <w:lang w:val="en-RU" w:eastAsia="en-GB" w:bidi="ar-SA"/>
              </w:rPr>
              <w:tab/>
            </w:r>
            <w:r w:rsidR="00112FC2" w:rsidRPr="00331041">
              <w:rPr>
                <w:rStyle w:val="Hyperlink"/>
                <w:noProof/>
              </w:rPr>
              <w:t>ОСНОВНАЯ ЧАСТЬ ОТЧЕТА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_Toc238908466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184E7174" w14:textId="77777777" w:rsidR="00112FC2" w:rsidRDefault="00CD35E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7" w:history="1">
            <w:r w:rsidR="00112FC2" w:rsidRPr="00331041">
              <w:rPr>
                <w:rStyle w:val="Hyperlink"/>
                <w:noProof/>
              </w:rPr>
              <w:t>1.1 Создание сайта стартап-проекта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_Toc238908467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14633C52" w14:textId="77777777" w:rsidR="00112FC2" w:rsidRDefault="00CD35E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8" w:history="1">
            <w:r w:rsidR="00112FC2" w:rsidRPr="00331041">
              <w:rPr>
                <w:rStyle w:val="Hyperlink"/>
                <w:noProof/>
              </w:rPr>
              <w:t>1.2 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_Toc238908468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7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E0DCCB6" w14:textId="77777777" w:rsidR="00112FC2" w:rsidRDefault="00CD35E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9" w:history="1">
            <w:r w:rsidR="00112FC2" w:rsidRPr="00331041">
              <w:rPr>
                <w:rStyle w:val="Hyperlink"/>
                <w:noProof/>
              </w:rPr>
              <w:t>1.3 Разработка архитектуры цифровой платформы предиктивной персонализации клиентского обслуживания в общепите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_Toc238908469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14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273416D" w14:textId="77777777" w:rsidR="00112FC2" w:rsidRDefault="00CD35E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0" w:history="1">
            <w:r w:rsidR="00112FC2" w:rsidRPr="00331041">
              <w:rPr>
                <w:rStyle w:val="Hyperlink"/>
                <w:iCs/>
                <w:noProof/>
              </w:rPr>
              <w:t xml:space="preserve">1.4 </w:t>
            </w:r>
            <w:r w:rsidR="00112FC2" w:rsidRPr="00331041">
              <w:rPr>
                <w:rStyle w:val="Hyperlink"/>
                <w:noProof/>
                <w:shd w:val="clear" w:color="auto" w:fill="FFFFFF"/>
              </w:rPr>
              <w:t>Разработка интеграции для получения данных от системы управления взаимоотношениями с клиентами (CRM) iiko и системы бронирования bnovo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_Toc238908470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20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0AA1CE3D" w14:textId="77777777" w:rsidR="00112FC2" w:rsidRDefault="00CD35E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1" w:history="1">
            <w:r w:rsidR="00112FC2" w:rsidRPr="00331041">
              <w:rPr>
                <w:rStyle w:val="Hyperlink"/>
                <w:iCs/>
                <w:noProof/>
              </w:rPr>
              <w:t xml:space="preserve">1.5 </w:t>
            </w:r>
            <w:r w:rsidR="00112FC2" w:rsidRPr="00331041">
              <w:rPr>
                <w:rStyle w:val="Hyperlink"/>
                <w:noProof/>
                <w:shd w:val="clear" w:color="auto" w:fill="FFFFFF"/>
              </w:rPr>
              <w:t>Создание цифровой платформы для персонализации обслуживания в ресторанах с посадочными местами.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_Toc238908471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25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7C71B341" w14:textId="77777777" w:rsidR="00112FC2" w:rsidRDefault="00CD35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2" w:history="1">
            <w:r w:rsidR="00112FC2" w:rsidRPr="00331041">
              <w:rPr>
                <w:rStyle w:val="Hyperlink"/>
                <w:noProof/>
              </w:rPr>
              <w:t>ЗАКЛЮЧЕНИЕ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_Toc238908472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30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0F6AE30" w14:textId="77777777" w:rsidR="00417800" w:rsidRDefault="006408E6" w:rsidP="005B3E92">
          <w:pPr>
            <w:spacing w:line="360" w:lineRule="auto"/>
            <w:rPr>
              <w:bCs/>
            </w:rPr>
          </w:pPr>
          <w:r>
            <w:rPr>
              <w:bCs/>
              <w:sz w:val="28"/>
              <w:szCs w:val="28"/>
              <w:highlight w:val="green"/>
            </w:rPr>
            <w:fldChar w:fldCharType="end"/>
          </w:r>
        </w:p>
      </w:sdtContent>
    </w:sdt>
    <w:p w14:paraId="02853EBC" w14:textId="77777777" w:rsidR="00417800" w:rsidRDefault="006408E6" w:rsidP="005B3E92">
      <w:pPr>
        <w:spacing w:line="360" w:lineRule="auto"/>
        <w:rPr>
          <w:bCs/>
          <w:sz w:val="28"/>
          <w:szCs w:val="28"/>
          <w:highlight w:val="green"/>
        </w:rPr>
      </w:pPr>
      <w:r>
        <w:rPr>
          <w:bCs/>
          <w:sz w:val="28"/>
          <w:szCs w:val="28"/>
          <w:highlight w:val="green"/>
        </w:rPr>
        <w:br w:type="page"/>
      </w:r>
    </w:p>
    <w:p w14:paraId="4CC456DD" w14:textId="77777777" w:rsidR="00417800" w:rsidRDefault="006408E6" w:rsidP="005B3E92">
      <w:pPr>
        <w:pStyle w:val="Heading1"/>
        <w:spacing w:before="0" w:after="0"/>
        <w:ind w:left="360"/>
        <w:rPr>
          <w:b w:val="0"/>
          <w:sz w:val="28"/>
          <w:szCs w:val="28"/>
        </w:rPr>
      </w:pPr>
      <w:bookmarkStart w:id="0" w:name="_Toc118733574"/>
      <w:bookmarkStart w:id="1" w:name="_Toc238908464"/>
      <w:r>
        <w:rPr>
          <w:b w:val="0"/>
          <w:sz w:val="28"/>
          <w:szCs w:val="28"/>
        </w:rPr>
        <w:lastRenderedPageBreak/>
        <w:t>ТЕРМИНЫ И ОПРЕДЕЛЕНИЯ</w:t>
      </w:r>
      <w:bookmarkEnd w:id="0"/>
      <w:bookmarkEnd w:id="1"/>
    </w:p>
    <w:p w14:paraId="23452857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CRM (от англ. Customer Relationship Management) – система управления взаимоотношениями с клиентами. Представляет собой программу, которая помогает бизнесу управлять всеми этапами взаимодействия с клиентами: от сбора контактов и ведения клиентской базы до управления продажами и анализа показателей эффективности.</w:t>
      </w:r>
    </w:p>
    <w:p w14:paraId="2F296A19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Коллаборативная фильтрация – метод формирования рекомендаций, основанный на сходстве поведения пользователей: предпочтения одного восстанавливаются по выбору других пользователей со схожей историей. Не требует описания свойств рекомендуемых объектов и опирается только на историю взаимодействий.</w:t>
      </w:r>
    </w:p>
    <w:p w14:paraId="62D80869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Матричное разложение (SVD, от англ. Singular Value Decomposition) – способ реализации коллаборативной фильтрации, при котором разреженная матрица взаимодействий «пользователь – объект» представляется произведением матриц меньшей размерности. Полученные скрытые (латентные) признаки позволяют оценить предпочтение для тех сочетаний, которые в истории отсутствуют.</w:t>
      </w:r>
    </w:p>
    <w:p w14:paraId="14C7A15A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Холодный старт – ситуация, при которой рекомендательная модель не может сформировать персональную выдачу из-за отсутствия истории взаимодействий: для нового пользователя обученная модель не располагает сведениями и возвращает одинаковую оценку для всех объектов.</w:t>
      </w:r>
    </w:p>
    <w:p w14:paraId="4985C12D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Кластеризация – разделение множества объектов на группы (кластеры) по сходству их признаков без заранее заданной разметки. В работе применяется метод k-means, относящий гостя к сегменту по среднему чеку и распределению его заказов по категориям меню.</w:t>
      </w:r>
    </w:p>
    <w:p w14:paraId="2B50C021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3E7713A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0EFA398" w14:textId="77777777" w:rsidR="00417800" w:rsidRPr="005C2813" w:rsidRDefault="006408E6" w:rsidP="005B3E92">
      <w:pPr>
        <w:spacing w:line="360" w:lineRule="auto"/>
        <w:rPr>
          <w:bCs/>
          <w:sz w:val="28"/>
          <w:szCs w:val="28"/>
        </w:rPr>
      </w:pPr>
      <w:r w:rsidRPr="005C2813">
        <w:rPr>
          <w:bCs/>
          <w:sz w:val="28"/>
          <w:szCs w:val="28"/>
        </w:rPr>
        <w:br w:type="page"/>
      </w:r>
    </w:p>
    <w:p w14:paraId="34640325" w14:textId="77777777" w:rsidR="00417800" w:rsidRPr="005B3E92" w:rsidRDefault="006408E6" w:rsidP="005B3E92">
      <w:pPr>
        <w:pStyle w:val="Heading1"/>
        <w:spacing w:before="0" w:after="0"/>
        <w:rPr>
          <w:b w:val="0"/>
          <w:sz w:val="28"/>
        </w:rPr>
      </w:pPr>
      <w:bookmarkStart w:id="2" w:name="_Toc370733380"/>
      <w:bookmarkStart w:id="3" w:name="_Toc238908465"/>
      <w:r w:rsidRPr="005B3E92">
        <w:rPr>
          <w:b w:val="0"/>
          <w:sz w:val="28"/>
        </w:rPr>
        <w:lastRenderedPageBreak/>
        <w:t>В</w:t>
      </w:r>
      <w:bookmarkEnd w:id="2"/>
      <w:r w:rsidRPr="005B3E92">
        <w:rPr>
          <w:b w:val="0"/>
          <w:sz w:val="28"/>
        </w:rPr>
        <w:t>ВЕДЕНИЕ</w:t>
      </w:r>
      <w:bookmarkEnd w:id="3"/>
    </w:p>
    <w:p w14:paraId="7BD95EE8" w14:textId="77777777" w:rsidR="00343547" w:rsidRDefault="00343547" w:rsidP="002862D5">
      <w:pPr>
        <w:spacing w:line="360" w:lineRule="auto"/>
        <w:ind w:firstLine="709"/>
        <w:jc w:val="both"/>
        <w:rPr>
          <w:bCs/>
          <w:iCs/>
          <w:color w:val="000000" w:themeColor="text1"/>
          <w:sz w:val="28"/>
          <w:szCs w:val="28"/>
        </w:rPr>
      </w:pPr>
      <w:r>
        <w:rPr>
          <w:bCs/>
          <w:iCs/>
          <w:color w:val="000000" w:themeColor="text1"/>
          <w:sz w:val="28"/>
          <w:szCs w:val="28"/>
        </w:rPr>
        <w:t>B</w:t>
      </w:r>
      <w:proofErr w:type="spellStart"/>
      <w:r>
        <w:rPr>
          <w:bCs/>
          <w:iCs/>
          <w:color w:val="000000" w:themeColor="text1"/>
          <w:sz w:val="28"/>
          <w:szCs w:val="28"/>
          <w:lang w:val="en-US"/>
        </w:rPr>
        <w:t>oostaurant</w:t>
      </w:r>
      <w:proofErr w:type="spellEnd"/>
      <w:r w:rsidRPr="00806DA1">
        <w:rPr>
          <w:bCs/>
          <w:iCs/>
          <w:color w:val="000000" w:themeColor="text1"/>
          <w:sz w:val="28"/>
          <w:szCs w:val="28"/>
        </w:rPr>
        <w:t xml:space="preserve"> – </w:t>
      </w:r>
      <w:r>
        <w:rPr>
          <w:bCs/>
          <w:iCs/>
          <w:color w:val="000000" w:themeColor="text1"/>
          <w:sz w:val="28"/>
          <w:szCs w:val="28"/>
        </w:rPr>
        <w:t>это а</w:t>
      </w:r>
      <w:r w:rsidRPr="00806DA1">
        <w:rPr>
          <w:bCs/>
          <w:iCs/>
          <w:color w:val="000000" w:themeColor="text1"/>
          <w:sz w:val="28"/>
          <w:szCs w:val="28"/>
        </w:rPr>
        <w:t xml:space="preserve">ссистент на основе искусственного интеллекта в формате </w:t>
      </w:r>
      <w:r w:rsidR="001C2CCF">
        <w:rPr>
          <w:bCs/>
          <w:iCs/>
          <w:color w:val="000000" w:themeColor="text1"/>
          <w:sz w:val="28"/>
          <w:szCs w:val="28"/>
          <w:lang w:val="ru-RU"/>
        </w:rPr>
        <w:t>чат</w:t>
      </w:r>
      <w:r w:rsidRPr="00806DA1">
        <w:rPr>
          <w:bCs/>
          <w:iCs/>
          <w:color w:val="000000" w:themeColor="text1"/>
          <w:sz w:val="28"/>
          <w:szCs w:val="28"/>
        </w:rPr>
        <w:t>-бота</w:t>
      </w:r>
      <w:r w:rsidR="001C2CCF">
        <w:rPr>
          <w:bCs/>
          <w:iCs/>
          <w:color w:val="000000" w:themeColor="text1"/>
          <w:sz w:val="28"/>
          <w:szCs w:val="28"/>
          <w:lang w:val="ru-RU"/>
        </w:rPr>
        <w:t xml:space="preserve"> в мессенджере</w:t>
      </w:r>
      <w:r w:rsidRPr="00806DA1">
        <w:rPr>
          <w:bCs/>
          <w:iCs/>
          <w:color w:val="000000" w:themeColor="text1"/>
          <w:sz w:val="28"/>
          <w:szCs w:val="28"/>
        </w:rPr>
        <w:t xml:space="preserve"> (впоследствии – мобильного приложения) для официантов</w:t>
      </w:r>
      <w:r>
        <w:rPr>
          <w:bCs/>
          <w:iCs/>
          <w:color w:val="000000" w:themeColor="text1"/>
          <w:sz w:val="28"/>
          <w:szCs w:val="28"/>
        </w:rPr>
        <w:t xml:space="preserve">. Программа </w:t>
      </w:r>
      <w:r w:rsidRPr="00901CF1">
        <w:rPr>
          <w:bCs/>
          <w:iCs/>
          <w:color w:val="000000" w:themeColor="text1"/>
          <w:sz w:val="28"/>
          <w:szCs w:val="28"/>
        </w:rPr>
        <w:t>предоставляет официантам доступ к профилям клиентов и рекомендациям по меню на основе данных из CRM-систем (iiko, R-Keeper)</w:t>
      </w:r>
      <w:r w:rsidR="002862D5">
        <w:rPr>
          <w:bCs/>
          <w:iCs/>
          <w:color w:val="000000" w:themeColor="text1"/>
          <w:sz w:val="28"/>
          <w:szCs w:val="28"/>
        </w:rPr>
        <w:t>.</w:t>
      </w:r>
    </w:p>
    <w:p w14:paraId="5D1ADA86" w14:textId="77777777" w:rsidR="00417800" w:rsidRPr="006C48A0" w:rsidRDefault="006408E6" w:rsidP="002862D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A7D53">
        <w:rPr>
          <w:bCs/>
          <w:sz w:val="28"/>
          <w:szCs w:val="28"/>
        </w:rPr>
        <w:t>Цель работ:</w:t>
      </w:r>
      <w:r w:rsidR="006C48A0" w:rsidRPr="005A7D53">
        <w:rPr>
          <w:bCs/>
          <w:sz w:val="28"/>
          <w:szCs w:val="28"/>
        </w:rPr>
        <w:t xml:space="preserve"> </w:t>
      </w:r>
      <w:r w:rsidR="005A7D53" w:rsidRPr="005A7D53">
        <w:rPr>
          <w:sz w:val="28"/>
          <w:szCs w:val="28"/>
        </w:rPr>
        <w:t>разработка цифровой платформы на базе ассистента с искусственным интеллектом для персонализации обслуживания в ресторанах с посадочными местами.</w:t>
      </w:r>
    </w:p>
    <w:p w14:paraId="6A3E246A" w14:textId="77777777" w:rsidR="00417800" w:rsidRPr="002862D5" w:rsidRDefault="006408E6" w:rsidP="002862D5">
      <w:pPr>
        <w:spacing w:line="360" w:lineRule="auto"/>
        <w:ind w:firstLine="709"/>
        <w:jc w:val="both"/>
        <w:rPr>
          <w:sz w:val="28"/>
          <w:szCs w:val="28"/>
        </w:rPr>
      </w:pPr>
      <w:r w:rsidRPr="00237B01">
        <w:rPr>
          <w:sz w:val="28"/>
          <w:szCs w:val="28"/>
        </w:rPr>
        <w:t>Для достижения цели</w:t>
      </w:r>
      <w:r w:rsidR="00AF2B90" w:rsidRPr="00237B01">
        <w:rPr>
          <w:sz w:val="28"/>
          <w:szCs w:val="28"/>
        </w:rPr>
        <w:t xml:space="preserve"> в рамках первого этапа гранта</w:t>
      </w:r>
      <w:r w:rsidRPr="00237B01">
        <w:rPr>
          <w:sz w:val="28"/>
          <w:szCs w:val="28"/>
        </w:rPr>
        <w:t xml:space="preserve"> были </w:t>
      </w:r>
      <w:r w:rsidRPr="002862D5">
        <w:rPr>
          <w:sz w:val="28"/>
          <w:szCs w:val="28"/>
        </w:rPr>
        <w:t>сформулированы следующие задачи:</w:t>
      </w:r>
    </w:p>
    <w:p w14:paraId="6D07D943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сайта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-проекта. </w:t>
      </w:r>
    </w:p>
    <w:p w14:paraId="6126C89D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ресторана. </w:t>
      </w:r>
    </w:p>
    <w:p w14:paraId="27EB10D2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архитектуры цифровой платформы предиктивной персонализации клиентского обслуживания в общепите. </w:t>
      </w:r>
    </w:p>
    <w:p w14:paraId="7FF0FD56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 и системы бронирования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bnovo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B33BD28" w14:textId="77777777" w:rsidR="002862D5" w:rsidRP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>Создание цифровой платформы для персонализации обслуживания в ресторанах с посадочными местами.</w:t>
      </w:r>
    </w:p>
    <w:p w14:paraId="6AEC9D8A" w14:textId="77777777" w:rsidR="00E04469" w:rsidRDefault="006408E6" w:rsidP="005B3E92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1264BA8F" w14:textId="77777777" w:rsidR="00417800" w:rsidRPr="00AA18E4" w:rsidRDefault="007F6BF9" w:rsidP="005B3E92">
      <w:pPr>
        <w:pStyle w:val="Heading1"/>
        <w:numPr>
          <w:ilvl w:val="0"/>
          <w:numId w:val="1"/>
        </w:numPr>
        <w:tabs>
          <w:tab w:val="left" w:pos="284"/>
        </w:tabs>
        <w:spacing w:before="0" w:after="0"/>
        <w:ind w:left="0" w:firstLine="0"/>
        <w:rPr>
          <w:b w:val="0"/>
          <w:sz w:val="28"/>
          <w:szCs w:val="28"/>
        </w:rPr>
      </w:pPr>
      <w:bookmarkStart w:id="4" w:name="_Toc238908466"/>
      <w:bookmarkStart w:id="5" w:name="_Toc118733576"/>
      <w:r w:rsidRPr="00AA18E4">
        <w:rPr>
          <w:b w:val="0"/>
          <w:sz w:val="28"/>
          <w:szCs w:val="28"/>
        </w:rPr>
        <w:lastRenderedPageBreak/>
        <w:t>ОСНОВНАЯ ЧАСТЬ ОТЧЕТА</w:t>
      </w:r>
      <w:bookmarkEnd w:id="4"/>
    </w:p>
    <w:p w14:paraId="3D55CA81" w14:textId="77777777" w:rsidR="00417800" w:rsidRPr="00B72DC8" w:rsidRDefault="006408E6" w:rsidP="005B3E92">
      <w:pPr>
        <w:pStyle w:val="Heading2"/>
        <w:tabs>
          <w:tab w:val="left" w:pos="284"/>
        </w:tabs>
        <w:spacing w:before="0" w:after="0"/>
        <w:rPr>
          <w:b w:val="0"/>
          <w:bCs w:val="0"/>
        </w:rPr>
      </w:pPr>
      <w:bookmarkStart w:id="6" w:name="_Toc238908467"/>
      <w:bookmarkEnd w:id="5"/>
      <w:r w:rsidRPr="00B72DC8">
        <w:rPr>
          <w:b w:val="0"/>
          <w:bCs w:val="0"/>
        </w:rPr>
        <w:t xml:space="preserve">1.1 Создание </w:t>
      </w:r>
      <w:r w:rsidR="00CD7659">
        <w:rPr>
          <w:b w:val="0"/>
          <w:bCs w:val="0"/>
        </w:rPr>
        <w:t xml:space="preserve">сайта </w:t>
      </w:r>
      <w:proofErr w:type="spellStart"/>
      <w:r w:rsidR="00CD7659">
        <w:rPr>
          <w:b w:val="0"/>
          <w:bCs w:val="0"/>
        </w:rPr>
        <w:t>стартап</w:t>
      </w:r>
      <w:proofErr w:type="spellEnd"/>
      <w:r w:rsidR="00CD7659">
        <w:rPr>
          <w:b w:val="0"/>
          <w:bCs w:val="0"/>
        </w:rPr>
        <w:t>-проекта</w:t>
      </w:r>
      <w:bookmarkEnd w:id="6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стартап-проекта Boostaurant опубликован по адресу https://www.boostaurant.ru/project/. Доменное имя boostaurant.ru зарегистрировано у регистратора REG.RU; обслуживание зоны выполняется DNS-серверами регистратора.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размещён в объектном хранилище Yandex Object Storage в режиме хостинга статического сайта. Соединение защищено протоколом HTTPS с сертификатом Let's Encrypt, выпуск и продление которого выполняются средствами Yandex Certificate Manager. Размещение в объектном хранилище выбрано вместо аренды виртуального сервера: сайт не содержит серверной логики, а стоимость хранения и раздачи статических файлов при характерной для проекта посещаемости несопоставимо ниже стоимости аренды сервера.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выполнен как статический: страницы свёрстаны на HTML и CSS без использования конструкторов сайтов и серверной логики, поля ввода и формы сбора данных отсутствуют. Вёрстка адаптирована под мобильные устройства. Исходный код сайта хранится в репозитории проекта вместе с кодом платформы; публикация изменений выполняется сценарием развёртывания.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состоит из двух страниц: страницы проекта, подготовленной в соответствии с требованиями Фонда содействия инновациям, и главной страницы, адресованной потенциальным заказчикам.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Страница проекта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(https://www.boostaurant.ru/project/) содержит сведения о разработке, выполненной за счёт средств гранта. Первый экран страницы приведён на рисунке 1.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Страница проекта, первый экран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Структура страницы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Раздел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Заголовок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проекта, отметка о поддержке Фондом содействия инновациям, номер договора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Аннотация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продукта, решаемая задача, область применения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Технические характеристики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Состав платформы, используемые технологии, требования к серверу, состав обрабатываемых персональных данных, показатели прототипа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Особенности разработки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Принятые технические решения рекомендательного ядра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Изображения продукта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Схемы платформы и экраны интерфейса официанта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Подвал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Отметка о поддержке Фонда, реквизиты ООО «Бусторан», контакты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Показатели прототипа приведены на странице в том виде, в котором они получены при проверке моделей: доля корректных рекомендаций для гостя с историей заказов, для гостя с единственным визитом и для гостя с тремя визитами, с указанием целевого значения и условий измерения (раздел 1.5). Отдельно указано, что данные прототипа синтетические. Изображения экранов интерфейса официанта сняты с работающего прототипа.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Главная страница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(https://www.boostaurant.ru/) адресована владельцам и управляющим ресторанами и содержит условия пилотного внедрения.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Структура главной страницы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Блок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Обложка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и краткое описание продукта, ссылка для обращения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Разрыв между данными ресторана и информированностью официанта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это работает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шага работы официанта с ботом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выгоды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Пример расчёта окупаемости для типового ресторана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пилота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участия в пилотном внедрении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Стоимость подписки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Частые вопросы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Ответы на типовые вопросы, включая защиту персональных данных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Кому подходит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Критерии применимости продукта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Финальный призыв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Повторное предложение обратиться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Единственное целевое действие главной страницы – обращение к представителю проекта в мессенджере. Формы обратной связи и поля ввода контактных данных не размещались: на этапе набора пилотных ресторанов каждое обращение обрабатывается индивидуально.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 страницы содержат сведения о поддержке проекта Фондом содействия инновациям и реквизиты ООО «Бусторан».</w:t>
      </w:r>
    </w:p>
    <w:p w14:paraId="7C9B29D2" w14:textId="77777777" w:rsidR="00417800" w:rsidRPr="00EB63CD" w:rsidRDefault="008B0EA9" w:rsidP="005B3E92">
      <w:pPr>
        <w:pStyle w:val="Heading2"/>
        <w:pageBreakBefore/>
        <w:spacing w:before="0" w:after="0"/>
        <w:rPr>
          <w:bCs w:val="0"/>
          <w:szCs w:val="28"/>
        </w:rPr>
      </w:pPr>
      <w:bookmarkStart w:id="7" w:name="_1.2_Создание_базы"/>
      <w:bookmarkStart w:id="8" w:name="_Toc238908468"/>
      <w:bookmarkEnd w:id="7"/>
      <w:r w:rsidRPr="00EB63CD">
        <w:rPr>
          <w:rStyle w:val="Heading1Char"/>
          <w:rFonts w:eastAsiaTheme="minorHAnsi"/>
          <w:bCs/>
          <w:sz w:val="28"/>
        </w:rPr>
        <w:lastRenderedPageBreak/>
        <w:t xml:space="preserve">1.2 </w:t>
      </w:r>
      <w:r w:rsidR="00DF63FC">
        <w:rPr>
          <w:rStyle w:val="Heading1Char"/>
          <w:rFonts w:eastAsiaTheme="minorHAnsi"/>
          <w:bCs/>
          <w:sz w:val="28"/>
        </w:rPr>
        <w:t>Создание базы данных</w:t>
      </w:r>
      <w:r w:rsidR="00F3250B">
        <w:rPr>
          <w:rStyle w:val="Heading1Char"/>
          <w:rFonts w:eastAsiaTheme="minorHAnsi"/>
          <w:bCs/>
          <w:sz w:val="28"/>
        </w:rPr>
        <w:t xml:space="preserve">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bookmarkEnd w:id="8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спроектирована и развёрнута база данных PostgreSQL из пяти таблиц, хранящая справочник меню, профили гостей, историю заказов и предпочтений. Структура данных рассчитана на построение обучающей выборки для рекомендательной модели непосредственно запросами к базе. Состав полей определён по результатам исследования API системы iiko – схема рассчитана на приём выгрузки из промышленной системы учёта без изменения структуры. База данных наполнена выборкой из 300 гостей и их истории заказов за 180 дней, сформированной по поведенческим архетипам, что обеспечило как обучение модели, так и проверяемую оценку её качества. Определён порядок поддержания данных в актуальном состоянии.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Обоснование выбора системы управления базами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СУБД выбрана PostgreSQL. Решение обусловлено характером хранимых данных и режимом их использования.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проекта имеют выраженную реляционную природу: гость – заказы – позиции заказа – блюдо меню связаны отношениями «один ко многим» с обязательным контролем ссылочной целостности. Позиция заказа не имеет смысла в отрыве от заказа, заказ – в отрыве от гостя. Реляционная модель с внешними ключами и каскадным удалением выражает эти ограничения на уровне схемы, а не прикладного кода, что исключает появление «висящих» записей при удалении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Обучение модели требует агрегации по всей истории: построение матрицы взаимодействий «гость × блюдо» выполняется одним запросом с группировкой по двум полям, расчёт признаков для кластеризации – соединением трёх таблиц с суммированием по категориям меню. Такие операции естественны для SQL и выполняются на стороне СУБД, без выгрузки истории заказов в память приложения.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Существенным для проекта является тип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TEXT[]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массив строк, поддерживаемый PostgreSQL как штатный тип данных. В нём хранятся теги блюда (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menu_items.tags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аллергены гостя (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customer_preferences.allergens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Жёсткая фильтрация выдачи по аллергенам сводится к пересечению двух массивов, что не требует ни отдельной таблицы связей, ни разбора строк на стороне приложения. В большинстве распространённых СУБД, включая MySQL, массив не является типом колонки, и тот же механизм потребовал бы справочника тегов и таблицы связи, то есть двух дополнительных таблиц и соединения при каждом обращении.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Дополнительными аргументами послужили: открытая лицензия, исключающая лицензионные отчисления и соответствующая ориентации проекта на низкую себестоимость обслуживания одного ресторана; наличие PostgreSQL в реестре отечественного программного обеспечения в составе российских сборок; функция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gen_random_uuid()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позволяющая использовать UUID в качестве первичных ключей без внешних расширений. Выбор UUID, а не последовательных числовых идентификаторов, продиктован источником данных: iiko оперирует идентификаторами в формате UUID, и сохранение этого формата позволяет переносить идентификаторы гостей, заказов и блюд без преобразования и без хранения таблиц соответствия.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Определение минимального набора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 таблиц и полей определялся по результатам исследования API iiko (см. раздел 1.4). Для каждого атрибута, доступного в API, оценивалась его применимость в рекомендательной модели, и в схему включались только те, что используются алгоритмами или необходимы для идентификации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Ключевой вывод, определивший структуру данных: основную ценность для персонализации представляет </w:t>
      </w:r>
      <w:r>
        <w:rPr>
          <w:rFonts w:ascii="Times New Roman" w:hAnsi="Times New Roman" w:cs="Times New Roman" w:eastAsia="Times New Roman"/>
          <w:b/>
          <w:i w:val="0"/>
          <w:sz w:val="28"/>
        </w:rPr>
        <w:t>история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а не анкетный профиль гостя. Пол, возраст и уровень лояльности слабо связаны с предпочтениями в меню – два гостя одного возраста и пола могут иметь противоположные вкусы, тогда как повторный заказ блюда является прямым и сильным свидетельством предпочтения. Поэтому центральной таблицей схемы является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order_items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содержащая позиции заказов: именно из неё строится матрица взаимодействий для коллаборативной фильтрации. Профиль гостя используется ограниченно – для идентификации и отображения официанту.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состава полей, доступных в API iiko, в схему намеренно не включены: имя и фамилия гостя, пол, адрес электронной почты, баланс бонусных счетов, сведения о картах лояльности, изображения блюд, пищевая ценность. Часть из них не влияет на рекомендации, часть относится к персональным данным, обработка которых для решаемой задачи не требуется. Состав хранимых сведений о госте ограничен теми, что используются в работе: телефон необходим как ключ идентификации гостя в iiko, дата рождения – для поздравления гостя и предложений в день рождения, уровень лояльности и даты – для отображения официанту. Сокращение объёма обрабатываемых персональных данных до необходимого минимума соответствует требованиям 152-ФЗ.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Схема базы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База данных состоит из пяти таблиц, представленных на рисунке 2. Для каждой таблицы указан метод API iiko, служащий источником данных в промышленной эксплуатации.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743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Схема базы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menu_items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справочник блюд. Признак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is_active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соответствует полю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isDeleted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iiko: снятое с меню блюдо остаётся в истории заказов, но исключается из рекомендаций. Массив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tags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содержит характеристики состава («dairy», «gluten», «seafood», «vegetarian») и используется механизмом фильтрации по аллергенам.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customers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профиль гостя. Телефон служит ключом идентификации при получении данных из iiko по номеру столика. Поле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archetype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(показано на рисунке серым) является служебным и заполняется только генератором данных; в данных, полученных из промышленной системы, оно остаётся незаполненным.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orders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заголовок заказа. Дата используется при расчёте популярности блюд за период, итоговая сумма – при вычислении среднего чека, номер столика – при определении гостя по столику.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order_items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позиции заказа, центральная таблица для машинного обучения. Хранение цены на момент заказа, а не обращение к текущей цене блюда, обеспечивает корректность исторических сумм при изменении цен в меню.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customer_preferences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предпочтения гостя. В отличие от остальных таблиц, источником является не iiko, а сам официант: сведения вносятся через интерфейс бота. Аллергены и антипредпочтения пересекаются по значениям с тегами блюд и участвуют в фильтрации выдачи; текстовая заметка на рекомендации не влияет и отображается официанту.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Связи между таблицами реализованы внешними ключами. Удаление гостя каскадно удаляет его заказы, позиции заказов и предпочтения. Для блюд меню установлено ограничение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ON DELETE RESTRICT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удалить блюдо, встречающееся в истории заказов, невозможно – вместо удаления предусмотрен перевод в неактивное состояние.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Определены индексы под запросы, выполняемые при обучении модели и обслуживании обращений: по блюду и по заказу в таблице позиций (построение матрицы взаимодействий), по гостю и по дате в таблице заказов (история гостя и расчёт популярности за период), по номеру столика (определение гостя по столику в режиме реального времени).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Дамп базы данных представлен в приложении А к данному отчёту.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Наполнение базы данных для прототипа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наполнения базы данных разработан генератор, формирующий справочник меню из 56 блюд в 12 категориях, 300 гостей и историю их заказов за 180 дней.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сформированы не случайным образом, а по пяти поведенческим архетипам: «Мясоед», «Вегетарианец», «Сладкоежка», «Бизнес-ланч», «Гурман». Каждый архетип задаёт распределение вероятностей по категориям меню, диапазон числа позиций в заказе, частоту посещений и долю визитов в будние дни. Внутри выбранной категории конкретное блюдо определяется его относительным весом – так у архетипа появляются не только предпочитаемые категории, но и любимые блюда.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Такой подход обусловлен требованиями алгоритма. Коллаборативная фильтрация восстанавливает предпочтения гостя, опираясь на сходство с другими гостями; при равномерном случайном выборе блюд матрица взаимодействий не содержит структуры, и обучение модели лишено смысла. Дополнительно в выборку вносится 12 % случайных позиций: без такого шума данные оказываются идеально разделимыми, и оценка качества модели становится завышенной.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Существенным следствием этого решения является возможность 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проверяемой оценки качества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Архетип каждого гостя сохраняется в базе данных и не участвует в обучении – ни модель коллаборативной фильтрации, ни алгоритм кластеризации его не получают. Он используется исключительно после обучения, как эталон: рекомендации считаются корректными, если предложенные блюда относятся к категориям, характерным для архетипа данного гостя. Именно это позволило измерить точность рекомендаций (раздел 1.5) и обосновать выбор параметров модели. На данных промышленной эксплуатации подобная разметка отсутствует, и качество оценивается по фактическому поведению гостей в ходе опытной эксплуатации.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Генератор также заполняет предпочтения примерно для четверти гостей: аллергены выбираются из перечня, пересекающегося с тегами блюд, что позволяет проверить работу фильтрации на данных, воспроизводящих реальный сценарий.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промышленной эксплуатации содержимое базы данных поддерживается в актуальном состоянии синхронизатором, выполняющим ежесуточную инкрементальную выгрузку из iiko с последующим еженедельным переобучением моделей. Порядок обращений к методам iiko приведён в разделе 1.4.</w:t>
      </w:r>
    </w:p>
    <w:p w14:paraId="475168CD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  <w:sectPr w:rsidR="006847B8" w:rsidSect="00112FC2">
          <w:footerReference w:type="default" r:id="rId10"/>
          <w:footerReference w:type="first" r:id="rId11"/>
          <w:pgSz w:w="11906" w:h="16838"/>
          <w:pgMar w:top="1440" w:right="1440" w:bottom="1440" w:left="1440" w:header="708" w:footer="708" w:gutter="0"/>
          <w:pgNumType w:start="2"/>
          <w:cols w:space="708"/>
          <w:docGrid w:linePitch="360"/>
        </w:sectPr>
      </w:pPr>
    </w:p>
    <w:p w14:paraId="192E4E2D" w14:textId="77777777" w:rsidR="006847B8" w:rsidRPr="00191057" w:rsidRDefault="006847B8" w:rsidP="00191057">
      <w:pPr>
        <w:pStyle w:val="Heading2"/>
        <w:rPr>
          <w:b w:val="0"/>
          <w:bCs w:val="0"/>
          <w:szCs w:val="28"/>
        </w:rPr>
      </w:pPr>
      <w:bookmarkStart w:id="9" w:name="_Toc238908469"/>
      <w:r w:rsidRPr="00191057">
        <w:rPr>
          <w:b w:val="0"/>
          <w:bCs w:val="0"/>
          <w:szCs w:val="28"/>
        </w:rPr>
        <w:lastRenderedPageBreak/>
        <w:t xml:space="preserve">1.3 </w:t>
      </w:r>
      <w:r w:rsidR="00191057" w:rsidRPr="00191057">
        <w:rPr>
          <w:b w:val="0"/>
          <w:bCs w:val="0"/>
          <w:szCs w:val="28"/>
        </w:rPr>
        <w:t>Разработка архитектуры цифровой платформы предиктивной персонализации клиентского обслуживания в общепите</w:t>
      </w:r>
      <w:bookmarkEnd w:id="9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разработана архитектура платформы: определён состав компонентов, порядок их взаимодействия, принципы размещения на сервере и защиты данных, а также выбраны алгоритмы формирования рекомендаций. Архитектура подчинена двум требованиям, следующим из условий применения: ответ официанту должен быть получен за несколько секунд в зале ресторана, а рекомендация должна выдаваться любому гостю – независимо от того, известен он системе или пришёл впервые.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Состав компонентов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построена из компонентов, каждый из которых решает одну задачу и взаимодействует с остальными через явные интерфейсы. Состав и связи приведены на рисунке 3.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52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5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Архитектура платформы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Telegram-бот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интерфейс официанта. Принимает номер столика и отображает профиль гостя и рекомендации. Реализован на библиотеке aiogram.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Сервис рекомендаций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программный интерфейс (API), реализованный на FastAPI. Принимает обращения от бота, определяет гостя по номеру столика, обращается к рекомендательному ядру и возвращает результат. Является единственной точкой входа: вся прикладная логика сосредоточена здесь, а бот отвечает только за отображение.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Рекомендательное ядро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три алгоритма формирования рекомендаций с механизмом переключения между ними и последующей фильтрацией по ограничениям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Синхронизатор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фоновый компонент, поддерживающий данные в актуальном состоянии: выгружает из iiko заказы, профили гостей и справочник меню.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Обучение моделей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периодический процесс, формирующий обучающую выборку из базы данных и сохраняющий обученные модели в виде файлов.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База данных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PostgreSQL и </w:t>
      </w:r>
      <w:r>
        <w:rPr>
          <w:rFonts w:ascii="Times New Roman" w:hAnsi="Times New Roman" w:cs="Times New Roman" w:eastAsia="Times New Roman"/>
          <w:b/>
          <w:i w:val="0"/>
          <w:sz w:val="28"/>
        </w:rPr>
        <w:t>обученные модели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хранилища. Модели сохраняются отдельно от базы: они загружаются в память один раз при запуске сервиса и не читаются при каждом обращении.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Разделение бота и сервиса рекомендаций – принципиальное решение. Telegram выбран как первый интерфейс, но не единственный: заявленное развитие продукта предполагает мобильное приложение и веб-интерфейс для управляющего. Поскольку бот не содержит прикладной логики, добавление нового интерфейса не затрагивает ни ядро, ни базу данных – новый клиент обращается к тому же API.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Выбор алгоритмов формирования рекомендаций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Задача состоит в том, чтобы по гостю и меню ресторана определить блюда, которые он с наибольшей вероятностью закажет. Основным алгоритмом выбрана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коллаборативная фильтрация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методом матричного разложения (SVD).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Обоснование выбора. Исходными данными является история заказов – сведения о том, какие блюда и сколько раз брал каждый гость. Явных оценок блюд гости не выставляют, но повторный заказ представляет собой сильное свидетельство предпочтения. Коллаборативная фильтрация работает именно с такими данными: она выявляет скрытые закономерности в поведении множества гостей и переносит их на конкретного человека, позволяя рекомендовать блюда, которые гость ещё не пробовал, но которые нравятся людям с похожими вкусами. Альтернативный подход – рекомендации по содержательному сходству блюд – потребовал бы подробного описания состава каждой позиции меню и не выявлял бы неочевидных сочетаний.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Ограничение коллаборативной фильтрации состоит в том, что она бесполезна для гостя, отсутствующего в обучающей выборке: для незнакомого идентификатора модель возвращает одинаковую оценку для всех блюд, и упорядочивание такого списка даёт произвольный порядок. Между тем новые гости составляют существенную долю посетителей, и оставить их без рекомендаций недопустимо. Существенно, что гость попадает в обучающую выборку только при очередном переобучении: до этого момента, сколько бы заказов он ни сделал, персонализированных рекомендаций для него не существует. Периодичность переобучения является тем самым параметром, который определяет, насколько быстро новый гость переходит на персональное обслуживание.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Поэтому архитектурно предусмотрены </w:t>
      </w:r>
      <w:r>
        <w:rPr>
          <w:rFonts w:ascii="Times New Roman" w:hAnsi="Times New Roman" w:cs="Times New Roman" w:eastAsia="Times New Roman"/>
          <w:b/>
          <w:i w:val="0"/>
          <w:sz w:val="28"/>
        </w:rPr>
        <w:t>три слоя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 последовательным переходом по мере убывания сведений о госте (таблица 3).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– Алгоритмы рекомендаций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Когда применяется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Что использует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Коллаборативная фильтрация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гость есть в обученной модели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его личная история заказов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Кластеризация (k-means)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гостя нет в модели, но есть хотя бы один заказ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предпочтения похожих гостей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Популярность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 госте не известно ничего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ресторана за 30 дней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Второй слой решает задачу «холодного старта». По одному заказу можно вычислить средний чек и распределение по категориям меню, определить сегмент гостя и предложить то, что заказывают похожие на него посетители. Метод k-means выбран как алгоритм, не требующий заранее размеченных сегментов: он выделяет группы гостей по фактическому поведению, а не по заданным вручную категориям, – что важно, поскольку в каждом ресторане структура посетителей своя.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Третий слой обеспечивает работоспособность системы в любом случае: если о госте нет никаких сведений, официант получает популярные блюда. Этот слой не требует моделей и работает на прямом запросе к базе данных, что делает систему устойчивой к отсутствию обученных моделей.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Ответ содержит указание на сработавший слой, и бот отображает его официанту. Это осознанное решение: официанту важно отличать персональную рекомендацию от общего списка популярных блюд, поскольку от этого зависит, как он преподнесёт предложение гостю. Система не выдаёт неизвестное за персонализацию.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Дополнительно предусмотрен </w:t>
      </w:r>
      <w:r>
        <w:rPr>
          <w:rFonts w:ascii="Times New Roman" w:hAnsi="Times New Roman" w:cs="Times New Roman" w:eastAsia="Times New Roman"/>
          <w:b/>
          <w:i w:val="0"/>
          <w:sz w:val="28"/>
        </w:rPr>
        <w:t>фильтр по ограничениям гостя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блюда, содержащие отмеченные официантом аллергены или нежелательные ингредиенты, исключаются из выдачи независимо от оценки модели. Фильтрация выполняется именно как исключение, а не как понижение приоритета: аллергия относится к вопросам безопасности, и такое блюдо не должно попасть в рекомендацию ни при каких условиях.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Размещение и защита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размещается на выделенном виртуальном сервере. Все компоненты запускаются в контейнерах Docker, что обеспечивает воспроизводимость развёртывания и независимость от настроек конкретного сервера. Для каждого ресторана разворачивается отдельный экземпляр с собственной базой данных и собственными моделями: меню и структура посетителей у ресторанов различаются, и общая модель для нескольких заведений давала бы худший результат.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Принятая схема размещения не требует открытия во внешнюю сеть ни одного порта: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бот работает в режиме периодического опроса серверов Telegram (long polling) – он сам инициирует исходящие соединения и не принимает входящих;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сервис рекомендаций доступен только изнутри сети контейнеров и вызывается исключительно ботом;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база данных доступна только сервису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Такое решение существенно для защиты персональных данных гостей: сервис не имеет ни аутентификации, ни ограничения частоты обращений, и его доступность извне означала бы возможность обращения к данным гостей произвольным лицом. Административные операции выполняются через защищённое соединение с сервером.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ресторана не покидают его экземпляра: обученные модели не переносятся между ресторанами, а данные гостей не передаются во внешние системы. Размещение серверов на территории Российской Федерации соответствует требованиям законодательства о персональных данных.</w:t>
      </w:r>
    </w:p>
    <w:p w14:paraId="7FDB7230" w14:textId="77777777" w:rsidR="004C6EA7" w:rsidRDefault="004C6EA7" w:rsidP="00702512">
      <w:pPr>
        <w:spacing w:line="360" w:lineRule="auto"/>
        <w:rPr>
          <w:bCs/>
          <w:iCs/>
          <w:color w:val="000000" w:themeColor="text1"/>
          <w:sz w:val="28"/>
          <w:szCs w:val="28"/>
        </w:rPr>
        <w:sectPr w:rsidR="004C6EA7" w:rsidSect="007C0CA4">
          <w:footerReference w:type="default" r:id="rId1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0B89C51" w14:textId="77777777" w:rsidR="004C6EA7" w:rsidRPr="004C6EA7" w:rsidRDefault="004C6EA7" w:rsidP="004C6EA7">
      <w:pPr>
        <w:pStyle w:val="Heading2"/>
        <w:rPr>
          <w:b w:val="0"/>
          <w:bCs w:val="0"/>
          <w:szCs w:val="28"/>
        </w:rPr>
      </w:pPr>
      <w:bookmarkStart w:id="10" w:name="_1.4_Разработка_интеграции"/>
      <w:bookmarkStart w:id="11" w:name="_Toc238908470"/>
      <w:bookmarkEnd w:id="10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1.4 </w:t>
      </w:r>
      <w:r w:rsidRPr="004C6EA7">
        <w:rPr>
          <w:b w:val="0"/>
          <w:bCs w:val="0"/>
          <w:szCs w:val="28"/>
          <w:shd w:val="clear" w:color="auto" w:fill="FFFFFF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iiko</w:t>
      </w:r>
      <w:proofErr w:type="spellEnd"/>
      <w:r w:rsidRPr="004C6EA7">
        <w:rPr>
          <w:b w:val="0"/>
          <w:bCs w:val="0"/>
          <w:szCs w:val="28"/>
          <w:shd w:val="clear" w:color="auto" w:fill="FFFFFF"/>
        </w:rPr>
        <w:t xml:space="preserve"> и системы бронирования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bnovo</w:t>
      </w:r>
      <w:bookmarkEnd w:id="11"/>
      <w:proofErr w:type="spellEnd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исследован программный интерфейс системы iiko, определён состав доступных данных и разработан порядок обмена: идентификация гостя по номеру столика в режиме реального времени и фоновая выгрузка истории заказов для обучения модели. Установлено, что все сведения, необходимые платформе, доступны штатными методами API.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Исследование программного интерфейса iiko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Исследование проводилось по официальной спецификации iiko Cloud API в формате OpenAPI, содержащей около 200 методов. По результатам изучения отобраны методы, покрывающие потребности платформы (таблица 4).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– Описание методов API iiko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Получаемые данные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/api/1/nomenclature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блюд: наименование, группа меню, категория, цена, теги, признак удаления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наполнение справочника меню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/api/1/loyalty/iiko/customer/info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профиль гостя: идентификатор, телефон, дата рождения, категории лояльности, дата первого заказа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идентификация и профиль гостя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/api/1/loyalty/iiko/customer/transactions/by_date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транзакции гостя за период, включая идентификаторы заказов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первый шаг получения истории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/api/1/order/by_id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полный состав заказа с позициями, количеством и ценами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второй шаг получения истории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/api/1/reserve/available_restaurant_sections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секции зала и столики: идентификатор, номер, наименование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номера столика с внутренним идентификатором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/api/1/order/by_table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активный заказ за столиком: гость, телефон, состав, статус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определение гостя за столиком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/api/1/reserve/restaurant_sections_workload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брони на период: телефон, гость, столики, статус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определение гостя при отсутствии открытого заказа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Существенным результатом исследования является установленная возможность получить идентификатор гостя, не обращаясь к нему за телефоном или картой лояльности: связь «столик – гость» восстанавливается через активный заказ или бронь. Именно это делает возможным заявленный сценарий работы официанта.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Обмен выполняется по протоколу HTTPS с авторизацией по ключу API, выдаваемому рестораном. Ключ предоставляет доступ только на чтение данных: платформа не изменяет сведения в системе учёта ресторана и не вмешивается в работу кассовых терминалов.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Идентификация гостя по номеру столика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действий при обращении официанта приведён на рисунке 4.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5289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2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Определение гостя по номеру столика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Официант вводит номер столика – единственное, что он знает о госте в момент обслуживания. Номер столика в зале и его внутренний идентификатор в системе учёта различаются, поэтому первым шагом выполняется сопоставление через справочник секций зала.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Основным источником сведений о госте служит активный заказ за столиком. Обращение к списку броней предусмотрено для наиболее ценного случая – гость только сел за стол и ещё ничего не заказал, то есть рекомендация нужна официанту именно сейчас; телефон, оставленный при бронировании, позволяет определить гостя и в этот момент.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Число обращений к внешней системе составляет от двух до трёх, что укладывается в требование по времени ответа. История заказов в этом режиме не запрашивается – она уже находится в локальной базе после фоновой синхронизации.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Получение истории заказов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Обучающая выборка формируется фоновой синхронизацией, выполняемой по расписанию. Порядок обращений следующий.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Запрашиваются заказы, изменившиеся с момента предыдущей синхронизации. Выгрузка инкрементальная – по номеру последней обработанной ревизии.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Из полученных заказов извлекаются идентификаторы гостей.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каждому идентификатору запрашивается профиль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каждому гостю запрашиваются транзакции за период – они содержат идентификаторы его заказов.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полученным идентификаторам запрашивается полный состав заказов с позициями.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сохраняются в локальную базу, после чего выполняется переобучение моделей.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Двухшаговое получение истории (пункты 4 и 5) обусловлено устройством API: сведения о транзакциях гостя и состав заказа предоставляются разными методами. При проектировании синхронизатора это требует объединения идентификаторов заказов в пакеты, иначе число обращений к API окажется избыточным.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гостей формируется как побочный результат синхронизации заказов. Метода, возвращающего всех гостей ресторана, в API не предусмотрено: сведения о госте доступны только по известному идентификатору – телефону, карте, адресу электронной почты или внутреннему идентификатору. Поэтому база гостей наполняется постепенно, от прогона к прогону, по мере появления заказов.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соответствии с планом работ синхронизатор описан на уровне порядка обмена и в прототипе не реализован: для проверки рекомендательной модели он не требуется, поскольку обучающая выборка формируется генератором (раздел 1.2).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Реализация в прототипе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проверки сквозного сценария разработан модуль, замещающий обращения к iiko при определении гостя по номеру столика. Он воспроизводит логику активного заказа: возвращает гостя, чей заказ за указанным столиком является наиболее поздним.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Существенным свойством модуля является то, что во внешний интерфейс он отдаёт ровно тот же результат, что и боевая интеграция, – идентификатор гостя. Благодаря этому переход на реальное подключение к iiko затрагивает только данный модуль: сервис рекомендаций и рекомендательное ядро остаются без изменений. Это подтверждено практически – сквозной сценарий «номер столика → профиль гостя → рекомендации» работает в полном объёме (раздел 1.5).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Системы бронирования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 рассматривалась целесообразность отдельной интеграции с системой бронирования Bnovo. По результатам изучения от неё решено отказаться: Bnovo представляет собой систему управления бронированием для гостиничного бизнеса и в предприятиях общественного питания практически не применяется – исключением являются немногочисленные рестораны при отелях, где она используется как часть гостиничной инфраструктуры.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бронирования столиков, необходимая платформе, доступна непосредственно в iiko – методы работы с секциями зала и бронями входят в исследованный интерфейс и уже задействованы при идентификации гостя. При появлении ресторанов-партнёров, использующих иные системы бронирования, соответствующая интеграция может быть разработана по той же схеме: заменяется только модуль определения гостя по столику.</w:t>
      </w:r>
    </w:p>
    <w:p w14:paraId="57D3F383" w14:textId="77777777" w:rsidR="004C6EA7" w:rsidRPr="004C6EA7" w:rsidRDefault="004C6EA7" w:rsidP="004C6EA7">
      <w:pPr>
        <w:pStyle w:val="Heading2"/>
        <w:pageBreakBefore/>
        <w:rPr>
          <w:b w:val="0"/>
          <w:bCs w:val="0"/>
          <w:szCs w:val="28"/>
        </w:rPr>
      </w:pPr>
      <w:bookmarkStart w:id="12" w:name="_1.5_Создание_цифровой"/>
      <w:bookmarkStart w:id="13" w:name="_Toc238908471"/>
      <w:bookmarkEnd w:id="12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1.5 </w:t>
      </w:r>
      <w:r w:rsidRPr="004C6EA7">
        <w:rPr>
          <w:b w:val="0"/>
          <w:bCs w:val="0"/>
          <w:szCs w:val="28"/>
          <w:shd w:val="clear" w:color="auto" w:fill="FFFFFF"/>
        </w:rPr>
        <w:t>Создание цифровой платформы для персонализации обслуживания в ресторанах с посадочными местами.</w:t>
      </w:r>
      <w:bookmarkEnd w:id="13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обучены рекомендательные модели и собрана работающая платформа: база данных, сервис рекомендаций и обученные модели объединены с разработанным ранее интерфейсом официанта. Проверен сквозной сценарий обслуживания – по номеру столика официант получает профиль гостя и персональные рекомендации по меню.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Обучение модели коллаборативной фильтрации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обучается на матрице взаимодействий «гость – блюдо», построенной из истории заказов: 5393 взаимодействия по 300 гостям и 56 блюдам. Реализация – метод SVD библиотеки Surprise.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обучении приняты два решения, определившие качество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Нормировка оценки внутри гостя.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Исходное количество заказов блюда как оценка предпочтения непригодно: оно смешивает две разные величины – насколько гость любит блюдо и как часто он вообще посещает ресторан. Гость с 26 визитами набирает по любимым позициям вдвое большие счётчики, чем гость с пятью визитами, и модель обучается предсказывать популярность блюда вместо личного вкуса. В результате наиболее заказываемая позиция меню попадала в рекомендации всем гостям подряд. Оценка заменена на долю блюда в заказах данного гостя, приведённую к шкале от 1 до 5: любимое блюдо получает максимальную оценку независимо от частоты посещений, и величина становится сравнимой между редкими и частыми гостями.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Отказ от учёта смещений.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Стандартная модель представляет оценку суммой среднего значения, смещения гостя, смещения блюда и латентных факторов вкуса. Смещение блюда есть его популярность – одинаковая для всех гостей. Измерение показало, что вклад смещений превышал вклад факторов вкуса, то есть популярность вытесняла персонализацию. Смещения отключены, и модель объясняет оценку исключительно латентными факторами. Популярность при этом не утрачена – она вынесена в отдельный слой для гостей без истории, где и уместна.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Качество оценивалось по доле позиций в первой пятёрке, относящихся к категориям меню, характерным для архетипа гостя (раздел 1.2). Результат по 300 гостям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97,1 %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при целевом значении не менее 80 % (таблица 5).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– Корректность рекомендаций при SVD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Архетип гостя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 корректных рекомендаций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Бизнес-ланч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99,1 %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Мясоед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98,5 %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Вегетарианец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98,2 %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Сладкоежка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96,1 %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Гурман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93,8 %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Наиболее низкий результат у архетипа «Гурман» закономерен: этот тип гостей посещает ресторан реже остальных (3–8 визитов против 18–34 у бизнес-ланча), располагает наименьшим объёмом истории и имеет наиболее широкое распределение по категориям меню.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Рекомендации для новых гостей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гостя, отсутствующего в обученной модели, применяется кластеризация. Признаковое описание гостя составляют средний чек и доли двенадцати категорий меню в его заказах – тринадцать величин. Доли, а не абсолютные количества, использованы намеренно: абсолютные значения сделали бы вектор частого гостя большим по всем осям, и алгоритм сгруппировал бы гостей по активности вместо вкуса.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Классические признаки давности и частоты посещений, предусмотренные RFM-анализом, из описания исключены. Для нового гостя они вырождены – частота всегда равна единице, давность есть дата единственного визита, – и вносят не сигнал, а искажение: единичная частота делает любого новичка похожим на редко посещающего «Гурмана», и соответствующий кластер притягивал гостей всех типов. Средний чек сохранён: сумма единственного заказа осмысленна и разделяет гостя с чеком 5800 рублей и гостя с чеком 920 рублей.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Проверка выполнена на гостях, отсутствующих в обучающей выборке. Доля корректных рекомендаций при единственном визите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84,4 %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при трёх визитах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97,2 %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(таблица 6).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– Корректность рекомендаций при кластеризации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Архетип гостя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Один визит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Гурман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93,3 %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Мясоед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86,0 %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Сладкоежка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84,7 %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Вегетарианец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80,7 %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Бизнес-ланч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77,3 %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Существенно, что проверка проводилась именно в режиме холодного старта. Оценка на гостях с полной историей даёт полное совпадение кластеров с архетипами, но этот показатель не отражает реального применения: алгоритм предназначен для гостя с единственным заказом.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Учёт ограничений гостя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Блюда, содержащие отмеченные аллергены или нежелательные ингредиенты, исключаются из выдачи независимо от оценки модели.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реализации выявлена особенность, потребовавшая доработки. Модель уверенно ранжирует блюда, которые гость заказывал, а на остальном меню оценки сближаются, и порядок в этой части списка определяется случайными различиями. Обычно это несущественно – официанту показываются первые пять позиций. Но если ограничения гостя исключают весь верх списка (гость с аллергией на молочные продукты теряет 19 позиций меню из 56, включая все десерты), выдача формируется именно из этой части, где персонализации уже нет. В первоначальной версии недостающие позиции добирались из общего списка популярных блюд, и гостю, предпочитающему десерты и кофе, предлагались пиво и мясные блюда – лидеры продаж, не имеющие отношения к его вкусу.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состоит из двух частей: фильтрация применяется ко всему ранжированному списку, а не к его началу, а к оценке добавляется поправка, пропорциональная доле категории в заказах гостя. Уверенно ранжированный верх списка при этом не смещается, а нижняя часть переупорядочивается в соответствии со вкусом. Побочным результатом стал рост общей точности рекомендаций с 94,7 % до 97,1 %, наибольший – у архетипа «Гурман» (с 86,6 % до 93,8 %), которому недоставало данных сильнее прочих.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Подключение интерфейса официанта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Интерфейс официанта в формате бота Telegram разработан в рамках первого этапа гранта. На данном этапе он подключён к созданной платформе и наполнен содержанием: все три доступных официанту действия обслуживаются сервисом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пять блюд с указанием категории и цены. Вместе с перечнем передаётся характер рекомендации: персональная, основанная на схожих гостях либо просто популярная. Официант видит, насколько система осведомлена о госте, и общий список не выдаётся за персональное предложение.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Информация о госте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уровень лояльности, число визитов, средний чек, дата последнего посещения, любимые блюда и, что наиболее важно, аллергены.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Заметка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отметки об аллергенах и антипредпочтениях либо произвольный текст. Отметки не являются справочными: их значения совпадают с тегами блюд, поэтому внесённое ограничение учитывается уже в следующей рекомендации этому гостю.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Проверка работы платформы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развёрнута в полном составе – база данных, сервис рекомендаций, обученные модели – и проверена по сквозному сценарию. Ниже приведены фактические результаты обращений.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с историей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(столик 5): 12 визитов, средний чек 918 рублей, любимые блюда – раф, латте, тирамису. Выдача, слой «персональные рекомендации»: латте, раф, тирамису, чизкейк, эспрессо. Рекомендации соответствуют предпочтениям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с ограничением по составу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отмечена аллергия на молочные продукты. Выдача, слой «персональные рекомендации»: эспрессо, американо, бизнес-ланч № 1, ланч-сет с супом, бизнес-ланч № 2. Ни одна из 19 позиций меню, содержащих молочные продукты, в выдачу не попала; из напитков предложены единственные два вида кофе, приготавливаемые без молока.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без истории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выдача, слой «популярные блюда»: капучино, борщ, латте, паста карбонара, бизнес-ланч № 1 – позиции с наибольшими продажами за 30 дней. Официанту отображается пометка о том, что гость системе незнаком.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все три слоя формирования рекомендаций, механизм переключения между ними и исключение блюд по ограничениям гостя. Сквозной сценарий «номер столика → определение гостя → профиль и рекомендации» работает в полном объёме.</w:t>
      </w:r>
    </w:p>
    <w:p w14:paraId="7E3AC2F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  <w:sectPr w:rsidR="00966674" w:rsidSect="007C0CA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F560227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19D6138" w14:textId="77777777" w:rsidR="004E2CD9" w:rsidRDefault="006408E6" w:rsidP="005B3E92">
      <w:pPr>
        <w:pStyle w:val="Heading1"/>
        <w:spacing w:before="0" w:after="0"/>
        <w:rPr>
          <w:b w:val="0"/>
          <w:sz w:val="28"/>
        </w:rPr>
      </w:pPr>
      <w:bookmarkStart w:id="14" w:name="_Toc238908472"/>
      <w:r>
        <w:rPr>
          <w:b w:val="0"/>
          <w:sz w:val="28"/>
        </w:rPr>
        <w:t>ЗАКЛЮЧЕНИЕ</w:t>
      </w:r>
      <w:bookmarkEnd w:id="14"/>
    </w:p>
    <w:p w14:paraId="5DA76D05" w14:textId="77777777" w:rsidR="00527B3E" w:rsidRDefault="004E2CD9" w:rsidP="0087695D">
      <w:pPr>
        <w:spacing w:line="360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46DC2">
        <w:rPr>
          <w:sz w:val="28"/>
          <w:szCs w:val="28"/>
          <w:lang w:bidi="en-US"/>
        </w:rPr>
        <w:t xml:space="preserve">За </w:t>
      </w:r>
      <w:r w:rsidR="00527B3E">
        <w:rPr>
          <w:sz w:val="28"/>
          <w:szCs w:val="28"/>
          <w:lang w:val="ru-RU" w:bidi="en-US"/>
        </w:rPr>
        <w:t>второй</w:t>
      </w:r>
      <w:r w:rsidRPr="00746DC2">
        <w:rPr>
          <w:sz w:val="28"/>
          <w:szCs w:val="28"/>
          <w:lang w:bidi="en-US"/>
        </w:rPr>
        <w:t xml:space="preserve"> этап грантовой программы был </w:t>
      </w:r>
      <w:r w:rsidR="00527B3E">
        <w:rPr>
          <w:sz w:val="28"/>
          <w:szCs w:val="28"/>
        </w:rPr>
        <w:t>создан сайт стартап-проекта</w:t>
      </w:r>
      <w:r w:rsidR="00527B3E" w:rsidRPr="00B33F5C">
        <w:rPr>
          <w:sz w:val="28"/>
          <w:szCs w:val="28"/>
        </w:rPr>
        <w:t xml:space="preserve">; </w:t>
      </w:r>
      <w:r w:rsidR="00527B3E">
        <w:rPr>
          <w:color w:val="000000"/>
          <w:sz w:val="28"/>
          <w:szCs w:val="28"/>
          <w:shd w:val="clear" w:color="auto" w:fill="FFFFFF"/>
        </w:rPr>
        <w:t>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оздан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баз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архитектур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цифровой платформы предиктивной персонализации клиентского обслуживания в общепите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интеграци</w:t>
      </w:r>
      <w:r w:rsidR="00527B3E">
        <w:rPr>
          <w:color w:val="000000"/>
          <w:sz w:val="28"/>
          <w:szCs w:val="28"/>
          <w:shd w:val="clear" w:color="auto" w:fill="FFFFFF"/>
        </w:rPr>
        <w:t>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получения данных от системы управления взаимоотношениями с клиентами (CRM) iiko</w:t>
      </w:r>
      <w:r w:rsidR="00527B3E">
        <w:rPr>
          <w:color w:val="000000"/>
          <w:sz w:val="28"/>
          <w:szCs w:val="28"/>
          <w:shd w:val="clear" w:color="auto" w:fill="FFFFFF"/>
        </w:rPr>
        <w:t>; 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</w:t>
      </w:r>
      <w:r w:rsidR="00527B3E">
        <w:rPr>
          <w:color w:val="000000"/>
          <w:sz w:val="28"/>
          <w:szCs w:val="28"/>
          <w:shd w:val="clear" w:color="auto" w:fill="FFFFFF"/>
        </w:rPr>
        <w:t>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</w:t>
      </w:r>
      <w:r w:rsidR="00527B3E">
        <w:rPr>
          <w:color w:val="000000"/>
          <w:sz w:val="28"/>
          <w:szCs w:val="28"/>
          <w:shd w:val="clear" w:color="auto" w:fill="FFFFFF"/>
        </w:rPr>
        <w:t>ая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платформ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персонализации обслуживания в ресторанах с посадочными местами.</w:t>
      </w:r>
    </w:p>
    <w:p w14:paraId="7B0E442F" w14:textId="77777777" w:rsidR="00527B3E" w:rsidRPr="00527B3E" w:rsidRDefault="00527B3E" w:rsidP="00527B3E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527B3E">
        <w:rPr>
          <w:rFonts w:ascii="Times New Roman" w:hAnsi="Times New Roman" w:cs="Times New Roman"/>
          <w:sz w:val="28"/>
          <w:szCs w:val="28"/>
        </w:rPr>
        <w:t xml:space="preserve">Благодаря </w:t>
      </w:r>
      <w:proofErr w:type="spellStart"/>
      <w:r w:rsidRPr="00527B3E">
        <w:rPr>
          <w:rFonts w:ascii="Times New Roman" w:hAnsi="Times New Roman" w:cs="Times New Roman"/>
          <w:sz w:val="28"/>
          <w:szCs w:val="28"/>
        </w:rPr>
        <w:t>грантовой</w:t>
      </w:r>
      <w:proofErr w:type="spellEnd"/>
      <w:r w:rsidRPr="00527B3E">
        <w:rPr>
          <w:rFonts w:ascii="Times New Roman" w:hAnsi="Times New Roman" w:cs="Times New Roman"/>
          <w:sz w:val="28"/>
          <w:szCs w:val="28"/>
        </w:rPr>
        <w:t xml:space="preserve"> программе удалось разработать готов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к применению на предприяти</w:t>
      </w:r>
      <w:r w:rsidR="00A3422F">
        <w:rPr>
          <w:rFonts w:ascii="Times New Roman" w:hAnsi="Times New Roman" w:cs="Times New Roman"/>
          <w:sz w:val="28"/>
          <w:szCs w:val="28"/>
        </w:rPr>
        <w:t>ях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партнеров</w:t>
      </w:r>
      <w:r w:rsidRPr="00527B3E">
        <w:rPr>
          <w:rFonts w:ascii="Times New Roman" w:hAnsi="Times New Roman" w:cs="Times New Roman"/>
          <w:sz w:val="28"/>
          <w:szCs w:val="28"/>
        </w:rPr>
        <w:t xml:space="preserve"> цифров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платформ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 w:rsidRPr="00527B3E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6D5ACA70" w14:textId="77777777" w:rsidR="00527B3E" w:rsidRPr="00962667" w:rsidRDefault="00527B3E" w:rsidP="00527B3E">
      <w:pPr>
        <w:pStyle w:val="BodyTextIndent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Дальнейшее развитие проекта предполагает разработку </w:t>
      </w:r>
      <w:r w:rsidR="00AC0228">
        <w:rPr>
          <w:sz w:val="28"/>
          <w:szCs w:val="28"/>
        </w:rPr>
        <w:t xml:space="preserve">интеграции с наиболее популярными на рынке </w:t>
      </w:r>
      <w:r w:rsidR="00962667">
        <w:rPr>
          <w:sz w:val="28"/>
          <w:szCs w:val="28"/>
        </w:rPr>
        <w:t>общепита систем управления взаимоотношениями с клиентами (</w:t>
      </w:r>
      <w:r w:rsidR="00962667">
        <w:rPr>
          <w:sz w:val="28"/>
          <w:szCs w:val="28"/>
          <w:lang w:val="en-US"/>
        </w:rPr>
        <w:t>CRM</w:t>
      </w:r>
      <w:r w:rsidR="00962667" w:rsidRPr="00962667">
        <w:rPr>
          <w:sz w:val="28"/>
          <w:szCs w:val="28"/>
        </w:rPr>
        <w:t xml:space="preserve">), </w:t>
      </w:r>
      <w:r w:rsidR="00D9276B">
        <w:rPr>
          <w:sz w:val="28"/>
          <w:szCs w:val="28"/>
        </w:rPr>
        <w:t xml:space="preserve">поиск заказчиков, </w:t>
      </w:r>
      <w:r w:rsidR="00962667">
        <w:rPr>
          <w:sz w:val="28"/>
          <w:szCs w:val="28"/>
        </w:rPr>
        <w:t xml:space="preserve">запуск опытно-промышленной эксплуатации с </w:t>
      </w:r>
      <w:r w:rsidR="00D9276B">
        <w:rPr>
          <w:sz w:val="28"/>
          <w:szCs w:val="28"/>
        </w:rPr>
        <w:t>на предприятиях заказчиков</w:t>
      </w:r>
      <w:r w:rsidR="00962667">
        <w:rPr>
          <w:sz w:val="28"/>
          <w:szCs w:val="28"/>
        </w:rPr>
        <w:t xml:space="preserve"> и выход на федеральный рынок услуг для предприятий общественного питания с посадочными местами и обслуживанием у столиков.</w:t>
      </w:r>
    </w:p>
    <w:p w14:paraId="4F152532" w14:textId="77777777" w:rsidR="004E2CD9" w:rsidRPr="00527B3E" w:rsidRDefault="004E2CD9" w:rsidP="005B3E92">
      <w:pPr>
        <w:spacing w:line="360" w:lineRule="auto"/>
        <w:rPr>
          <w:lang w:val="ru-RU" w:bidi="en-US"/>
        </w:rPr>
      </w:pPr>
    </w:p>
    <w:p w14:paraId="7940C867" w14:textId="77777777" w:rsidR="004E2CD9" w:rsidRPr="004E2CD9" w:rsidRDefault="004E2CD9" w:rsidP="005B3E92">
      <w:pPr>
        <w:spacing w:line="360" w:lineRule="auto"/>
        <w:rPr>
          <w:lang w:bidi="en-US"/>
        </w:rPr>
      </w:pPr>
    </w:p>
    <w:p w14:paraId="4554FE12" w14:textId="77777777" w:rsidR="00417800" w:rsidRPr="005F5A22" w:rsidRDefault="006408E6" w:rsidP="005B3E92">
      <w:pPr>
        <w:spacing w:line="360" w:lineRule="auto"/>
        <w:ind w:firstLine="709"/>
        <w:rPr>
          <w:sz w:val="28"/>
          <w:szCs w:val="28"/>
        </w:rPr>
      </w:pPr>
      <w:r w:rsidRPr="005F5A22">
        <w:rPr>
          <w:sz w:val="28"/>
          <w:szCs w:val="28"/>
        </w:rPr>
        <w:t xml:space="preserve"> </w:t>
      </w:r>
      <w:r w:rsidR="00E4717A">
        <w:rPr>
          <w:sz w:val="28"/>
          <w:szCs w:val="28"/>
        </w:rPr>
        <w:t xml:space="preserve"> </w:t>
      </w:r>
    </w:p>
    <w:sectPr w:rsidR="00417800" w:rsidRPr="005F5A22" w:rsidSect="007C0C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0875F1" w14:textId="77777777" w:rsidR="00CD35E6" w:rsidRDefault="00CD35E6">
      <w:r>
        <w:separator/>
      </w:r>
    </w:p>
  </w:endnote>
  <w:endnote w:type="continuationSeparator" w:id="0">
    <w:p w14:paraId="7C41E34C" w14:textId="77777777" w:rsidR="00CD35E6" w:rsidRDefault="00CD35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08091334"/>
      <w:docPartObj>
        <w:docPartGallery w:val="AutoText"/>
      </w:docPartObj>
    </w:sdtPr>
    <w:sdtEndPr/>
    <w:sdtContent>
      <w:p w14:paraId="2E6E3034" w14:textId="77777777" w:rsidR="00417800" w:rsidRDefault="006408E6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7B1B">
          <w:rPr>
            <w:noProof/>
          </w:rPr>
          <w:t>17</w:t>
        </w:r>
        <w:r>
          <w:fldChar w:fldCharType="end"/>
        </w:r>
      </w:p>
    </w:sdtContent>
  </w:sdt>
  <w:p w14:paraId="543C01EC" w14:textId="77777777" w:rsidR="00417800" w:rsidRDefault="004178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56028015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CA1024" w14:textId="77777777" w:rsidR="007C0CA4" w:rsidRDefault="007C0CA4" w:rsidP="00545CE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DA185D" w14:textId="77777777" w:rsidR="007C0CA4" w:rsidRDefault="007C0C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3205517"/>
      <w:docPartObj>
        <w:docPartGallery w:val="AutoText"/>
      </w:docPartObj>
    </w:sdtPr>
    <w:sdtEndPr/>
    <w:sdtContent>
      <w:p w14:paraId="0E0AE09D" w14:textId="77777777" w:rsidR="00F754FB" w:rsidRDefault="00F754FB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525797BD" w14:textId="77777777" w:rsidR="00F754FB" w:rsidRDefault="00F754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D3FE0" w14:textId="77777777" w:rsidR="00CD35E6" w:rsidRDefault="00CD35E6">
      <w:r>
        <w:separator/>
      </w:r>
    </w:p>
  </w:footnote>
  <w:footnote w:type="continuationSeparator" w:id="0">
    <w:p w14:paraId="14AE013E" w14:textId="77777777" w:rsidR="00CD35E6" w:rsidRDefault="00CD35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41D96"/>
    <w:multiLevelType w:val="multilevel"/>
    <w:tmpl w:val="11341D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B3D2F4C"/>
    <w:multiLevelType w:val="multilevel"/>
    <w:tmpl w:val="1B3D2F4C"/>
    <w:lvl w:ilvl="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1A43FE"/>
    <w:multiLevelType w:val="hybridMultilevel"/>
    <w:tmpl w:val="BB321040"/>
    <w:lvl w:ilvl="0" w:tplc="D0BE93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6DF72F4"/>
    <w:multiLevelType w:val="hybridMultilevel"/>
    <w:tmpl w:val="2506A9A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9242E"/>
    <w:multiLevelType w:val="hybridMultilevel"/>
    <w:tmpl w:val="69DEE75A"/>
    <w:lvl w:ilvl="0" w:tplc="1B72608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C1B1A5D"/>
    <w:multiLevelType w:val="hybridMultilevel"/>
    <w:tmpl w:val="63A6472C"/>
    <w:lvl w:ilvl="0" w:tplc="A35C6A82">
      <w:start w:val="1"/>
      <w:numFmt w:val="decimal"/>
      <w:lvlText w:val="%1."/>
      <w:lvlJc w:val="left"/>
      <w:pPr>
        <w:ind w:left="720" w:hanging="360"/>
      </w:pPr>
      <w:rPr>
        <w:rFonts w:ascii="IBM Plex Sans" w:hAnsi="IBM Plex Sans" w:hint="default"/>
        <w:color w:val="000000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804BAA"/>
    <w:multiLevelType w:val="hybridMultilevel"/>
    <w:tmpl w:val="50C0402E"/>
    <w:lvl w:ilvl="0" w:tplc="2A08DB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D4519E1"/>
    <w:multiLevelType w:val="hybridMultilevel"/>
    <w:tmpl w:val="31D077CA"/>
    <w:lvl w:ilvl="0" w:tplc="3FC03C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BCD6DD1"/>
    <w:multiLevelType w:val="hybridMultilevel"/>
    <w:tmpl w:val="B7CC9D82"/>
    <w:lvl w:ilvl="0" w:tplc="05223356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83C5C37"/>
    <w:multiLevelType w:val="multilevel"/>
    <w:tmpl w:val="783C5C37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FFA6F7F"/>
    <w:multiLevelType w:val="hybridMultilevel"/>
    <w:tmpl w:val="63D07A5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10"/>
  </w:num>
  <w:num w:numId="5">
    <w:abstractNumId w:val="7"/>
  </w:num>
  <w:num w:numId="6">
    <w:abstractNumId w:val="6"/>
  </w:num>
  <w:num w:numId="7">
    <w:abstractNumId w:val="2"/>
  </w:num>
  <w:num w:numId="8">
    <w:abstractNumId w:val="4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9BD"/>
    <w:rsid w:val="00002927"/>
    <w:rsid w:val="00012910"/>
    <w:rsid w:val="0003054B"/>
    <w:rsid w:val="000329ED"/>
    <w:rsid w:val="00034DCA"/>
    <w:rsid w:val="00034E51"/>
    <w:rsid w:val="00036931"/>
    <w:rsid w:val="00045EDC"/>
    <w:rsid w:val="000504C4"/>
    <w:rsid w:val="00054926"/>
    <w:rsid w:val="0006384E"/>
    <w:rsid w:val="00063F43"/>
    <w:rsid w:val="00073AD6"/>
    <w:rsid w:val="0008139A"/>
    <w:rsid w:val="000821E5"/>
    <w:rsid w:val="00095390"/>
    <w:rsid w:val="000A1FF6"/>
    <w:rsid w:val="000C115F"/>
    <w:rsid w:val="000C6AF9"/>
    <w:rsid w:val="000E2987"/>
    <w:rsid w:val="000E68CF"/>
    <w:rsid w:val="000F1D85"/>
    <w:rsid w:val="00112588"/>
    <w:rsid w:val="00112FC2"/>
    <w:rsid w:val="0013474D"/>
    <w:rsid w:val="0014648D"/>
    <w:rsid w:val="0015468E"/>
    <w:rsid w:val="00165A64"/>
    <w:rsid w:val="00174412"/>
    <w:rsid w:val="00175E74"/>
    <w:rsid w:val="00182F34"/>
    <w:rsid w:val="00191057"/>
    <w:rsid w:val="0019788F"/>
    <w:rsid w:val="001B17E7"/>
    <w:rsid w:val="001B3037"/>
    <w:rsid w:val="001C2CCF"/>
    <w:rsid w:val="001D3BFA"/>
    <w:rsid w:val="001E165D"/>
    <w:rsid w:val="00202100"/>
    <w:rsid w:val="00204591"/>
    <w:rsid w:val="00224C78"/>
    <w:rsid w:val="00225877"/>
    <w:rsid w:val="00230CA4"/>
    <w:rsid w:val="00237B01"/>
    <w:rsid w:val="00241528"/>
    <w:rsid w:val="00246DE4"/>
    <w:rsid w:val="00253F89"/>
    <w:rsid w:val="0025401F"/>
    <w:rsid w:val="00254F5E"/>
    <w:rsid w:val="002862D5"/>
    <w:rsid w:val="00295D0C"/>
    <w:rsid w:val="002A6511"/>
    <w:rsid w:val="002A7F09"/>
    <w:rsid w:val="002B1166"/>
    <w:rsid w:val="002C4EED"/>
    <w:rsid w:val="002F5CA3"/>
    <w:rsid w:val="00313125"/>
    <w:rsid w:val="00327F1D"/>
    <w:rsid w:val="00335D19"/>
    <w:rsid w:val="00336306"/>
    <w:rsid w:val="00340E27"/>
    <w:rsid w:val="00343547"/>
    <w:rsid w:val="003638D3"/>
    <w:rsid w:val="003679FF"/>
    <w:rsid w:val="003830A6"/>
    <w:rsid w:val="00395773"/>
    <w:rsid w:val="003A074B"/>
    <w:rsid w:val="003A08F2"/>
    <w:rsid w:val="003B0B30"/>
    <w:rsid w:val="003B7301"/>
    <w:rsid w:val="003C2054"/>
    <w:rsid w:val="003C611D"/>
    <w:rsid w:val="003D1099"/>
    <w:rsid w:val="003E0A38"/>
    <w:rsid w:val="003E3733"/>
    <w:rsid w:val="003F36C9"/>
    <w:rsid w:val="003F489C"/>
    <w:rsid w:val="003F4D2E"/>
    <w:rsid w:val="003F5124"/>
    <w:rsid w:val="004071AF"/>
    <w:rsid w:val="00415E48"/>
    <w:rsid w:val="00417800"/>
    <w:rsid w:val="00443AD5"/>
    <w:rsid w:val="00454DCA"/>
    <w:rsid w:val="00476815"/>
    <w:rsid w:val="004842FB"/>
    <w:rsid w:val="0048560E"/>
    <w:rsid w:val="00485CD1"/>
    <w:rsid w:val="004866C4"/>
    <w:rsid w:val="004B3F04"/>
    <w:rsid w:val="004B663C"/>
    <w:rsid w:val="004C51D3"/>
    <w:rsid w:val="004C6EA7"/>
    <w:rsid w:val="004D1D49"/>
    <w:rsid w:val="004D7E64"/>
    <w:rsid w:val="004E174A"/>
    <w:rsid w:val="004E2CD9"/>
    <w:rsid w:val="00500C59"/>
    <w:rsid w:val="00500D96"/>
    <w:rsid w:val="00506688"/>
    <w:rsid w:val="00512744"/>
    <w:rsid w:val="0052762C"/>
    <w:rsid w:val="00527B3E"/>
    <w:rsid w:val="0053540F"/>
    <w:rsid w:val="00561AB3"/>
    <w:rsid w:val="005A7D53"/>
    <w:rsid w:val="005B3E92"/>
    <w:rsid w:val="005C2813"/>
    <w:rsid w:val="005C3AB8"/>
    <w:rsid w:val="005C6651"/>
    <w:rsid w:val="005D6623"/>
    <w:rsid w:val="005E2F70"/>
    <w:rsid w:val="005E5D9D"/>
    <w:rsid w:val="005F5A22"/>
    <w:rsid w:val="00617BB2"/>
    <w:rsid w:val="006408E6"/>
    <w:rsid w:val="006611EE"/>
    <w:rsid w:val="006708FD"/>
    <w:rsid w:val="00674CF5"/>
    <w:rsid w:val="00680F75"/>
    <w:rsid w:val="006847B8"/>
    <w:rsid w:val="006861C3"/>
    <w:rsid w:val="006944CA"/>
    <w:rsid w:val="006970EA"/>
    <w:rsid w:val="00697883"/>
    <w:rsid w:val="006A159D"/>
    <w:rsid w:val="006A1AC2"/>
    <w:rsid w:val="006B3B3F"/>
    <w:rsid w:val="006C452E"/>
    <w:rsid w:val="006C48A0"/>
    <w:rsid w:val="006F371C"/>
    <w:rsid w:val="0070018A"/>
    <w:rsid w:val="00702512"/>
    <w:rsid w:val="00702818"/>
    <w:rsid w:val="00724BAD"/>
    <w:rsid w:val="00724FCE"/>
    <w:rsid w:val="00730D07"/>
    <w:rsid w:val="0073587E"/>
    <w:rsid w:val="00736DE1"/>
    <w:rsid w:val="0073709A"/>
    <w:rsid w:val="00746DC2"/>
    <w:rsid w:val="00754ED7"/>
    <w:rsid w:val="007551C2"/>
    <w:rsid w:val="00763291"/>
    <w:rsid w:val="007859D7"/>
    <w:rsid w:val="00791927"/>
    <w:rsid w:val="007A439A"/>
    <w:rsid w:val="007B450E"/>
    <w:rsid w:val="007C0CA4"/>
    <w:rsid w:val="007C3738"/>
    <w:rsid w:val="007E7D06"/>
    <w:rsid w:val="007F6BF9"/>
    <w:rsid w:val="00802089"/>
    <w:rsid w:val="00806DA1"/>
    <w:rsid w:val="00831668"/>
    <w:rsid w:val="00854E6A"/>
    <w:rsid w:val="00865997"/>
    <w:rsid w:val="00871120"/>
    <w:rsid w:val="00873AAF"/>
    <w:rsid w:val="0087695D"/>
    <w:rsid w:val="008832E7"/>
    <w:rsid w:val="008913D5"/>
    <w:rsid w:val="008B0EA9"/>
    <w:rsid w:val="008C16B2"/>
    <w:rsid w:val="008D31E2"/>
    <w:rsid w:val="008E1876"/>
    <w:rsid w:val="008F280A"/>
    <w:rsid w:val="008F79BD"/>
    <w:rsid w:val="00900D93"/>
    <w:rsid w:val="00901CF1"/>
    <w:rsid w:val="00911C5D"/>
    <w:rsid w:val="00915AC0"/>
    <w:rsid w:val="0092070A"/>
    <w:rsid w:val="00920DD8"/>
    <w:rsid w:val="0092544B"/>
    <w:rsid w:val="00926B0E"/>
    <w:rsid w:val="00931556"/>
    <w:rsid w:val="00942D7B"/>
    <w:rsid w:val="009504A1"/>
    <w:rsid w:val="00962667"/>
    <w:rsid w:val="009636C8"/>
    <w:rsid w:val="00966674"/>
    <w:rsid w:val="00977B1B"/>
    <w:rsid w:val="00980A6B"/>
    <w:rsid w:val="009827AD"/>
    <w:rsid w:val="0098562E"/>
    <w:rsid w:val="0099254B"/>
    <w:rsid w:val="0099325E"/>
    <w:rsid w:val="009953FD"/>
    <w:rsid w:val="009A5760"/>
    <w:rsid w:val="009D206C"/>
    <w:rsid w:val="009E1662"/>
    <w:rsid w:val="009E40C3"/>
    <w:rsid w:val="009F2447"/>
    <w:rsid w:val="00A146E5"/>
    <w:rsid w:val="00A154DE"/>
    <w:rsid w:val="00A25941"/>
    <w:rsid w:val="00A3422F"/>
    <w:rsid w:val="00A3586A"/>
    <w:rsid w:val="00A43624"/>
    <w:rsid w:val="00A43B90"/>
    <w:rsid w:val="00A71AB8"/>
    <w:rsid w:val="00A74352"/>
    <w:rsid w:val="00A77B8E"/>
    <w:rsid w:val="00A84712"/>
    <w:rsid w:val="00A95A6F"/>
    <w:rsid w:val="00AA18E4"/>
    <w:rsid w:val="00AA60C7"/>
    <w:rsid w:val="00AA7ABD"/>
    <w:rsid w:val="00AB0DC5"/>
    <w:rsid w:val="00AB412F"/>
    <w:rsid w:val="00AB5CCB"/>
    <w:rsid w:val="00AC0228"/>
    <w:rsid w:val="00AC291A"/>
    <w:rsid w:val="00AC329C"/>
    <w:rsid w:val="00AC643F"/>
    <w:rsid w:val="00AD42A5"/>
    <w:rsid w:val="00AD51FC"/>
    <w:rsid w:val="00AD662C"/>
    <w:rsid w:val="00AD6658"/>
    <w:rsid w:val="00AF0C70"/>
    <w:rsid w:val="00AF10E6"/>
    <w:rsid w:val="00AF2B90"/>
    <w:rsid w:val="00AF7F3E"/>
    <w:rsid w:val="00B05ADB"/>
    <w:rsid w:val="00B111AF"/>
    <w:rsid w:val="00B22707"/>
    <w:rsid w:val="00B23583"/>
    <w:rsid w:val="00B237EB"/>
    <w:rsid w:val="00B31C2C"/>
    <w:rsid w:val="00B33F5C"/>
    <w:rsid w:val="00B458AD"/>
    <w:rsid w:val="00B473D1"/>
    <w:rsid w:val="00B5058A"/>
    <w:rsid w:val="00B55C60"/>
    <w:rsid w:val="00B56846"/>
    <w:rsid w:val="00B57694"/>
    <w:rsid w:val="00B72DC8"/>
    <w:rsid w:val="00B95A9B"/>
    <w:rsid w:val="00BA7B46"/>
    <w:rsid w:val="00BB263B"/>
    <w:rsid w:val="00BE15F5"/>
    <w:rsid w:val="00BE260D"/>
    <w:rsid w:val="00BE32B6"/>
    <w:rsid w:val="00BE7C04"/>
    <w:rsid w:val="00BF6171"/>
    <w:rsid w:val="00C06402"/>
    <w:rsid w:val="00C064FA"/>
    <w:rsid w:val="00C06A86"/>
    <w:rsid w:val="00C10403"/>
    <w:rsid w:val="00C12355"/>
    <w:rsid w:val="00C12CD4"/>
    <w:rsid w:val="00C16A4F"/>
    <w:rsid w:val="00C21F16"/>
    <w:rsid w:val="00C23029"/>
    <w:rsid w:val="00C24B48"/>
    <w:rsid w:val="00C26B1C"/>
    <w:rsid w:val="00C373C4"/>
    <w:rsid w:val="00C42888"/>
    <w:rsid w:val="00C51F45"/>
    <w:rsid w:val="00C56AF3"/>
    <w:rsid w:val="00C7180D"/>
    <w:rsid w:val="00C7495E"/>
    <w:rsid w:val="00C905E7"/>
    <w:rsid w:val="00CA0BB7"/>
    <w:rsid w:val="00CA5018"/>
    <w:rsid w:val="00CC7BC5"/>
    <w:rsid w:val="00CD35E6"/>
    <w:rsid w:val="00CD7659"/>
    <w:rsid w:val="00CE72DB"/>
    <w:rsid w:val="00CF12E5"/>
    <w:rsid w:val="00CF5F28"/>
    <w:rsid w:val="00D10B47"/>
    <w:rsid w:val="00D17AF4"/>
    <w:rsid w:val="00D20537"/>
    <w:rsid w:val="00D405A5"/>
    <w:rsid w:val="00D419BC"/>
    <w:rsid w:val="00D41B46"/>
    <w:rsid w:val="00D4329E"/>
    <w:rsid w:val="00D5456A"/>
    <w:rsid w:val="00D75F30"/>
    <w:rsid w:val="00D82C95"/>
    <w:rsid w:val="00D834C7"/>
    <w:rsid w:val="00D9276B"/>
    <w:rsid w:val="00D92786"/>
    <w:rsid w:val="00D95FBE"/>
    <w:rsid w:val="00DA09F8"/>
    <w:rsid w:val="00DA59A4"/>
    <w:rsid w:val="00DA6C7D"/>
    <w:rsid w:val="00DA7B9E"/>
    <w:rsid w:val="00DB33E2"/>
    <w:rsid w:val="00DB453E"/>
    <w:rsid w:val="00DB54E0"/>
    <w:rsid w:val="00DC2CB5"/>
    <w:rsid w:val="00DD40E9"/>
    <w:rsid w:val="00DE5E4C"/>
    <w:rsid w:val="00DE733C"/>
    <w:rsid w:val="00DF540A"/>
    <w:rsid w:val="00DF63FC"/>
    <w:rsid w:val="00E04469"/>
    <w:rsid w:val="00E05B8D"/>
    <w:rsid w:val="00E44A4F"/>
    <w:rsid w:val="00E4717A"/>
    <w:rsid w:val="00E641E1"/>
    <w:rsid w:val="00E80E57"/>
    <w:rsid w:val="00E8725E"/>
    <w:rsid w:val="00E97BE2"/>
    <w:rsid w:val="00EA6198"/>
    <w:rsid w:val="00EB42E9"/>
    <w:rsid w:val="00EB48D4"/>
    <w:rsid w:val="00EB63CD"/>
    <w:rsid w:val="00EB64C6"/>
    <w:rsid w:val="00EC3A13"/>
    <w:rsid w:val="00ED0196"/>
    <w:rsid w:val="00ED5B90"/>
    <w:rsid w:val="00EE4BDD"/>
    <w:rsid w:val="00F13409"/>
    <w:rsid w:val="00F16C2C"/>
    <w:rsid w:val="00F3250B"/>
    <w:rsid w:val="00F42311"/>
    <w:rsid w:val="00F443A9"/>
    <w:rsid w:val="00F45878"/>
    <w:rsid w:val="00F45E95"/>
    <w:rsid w:val="00F473DE"/>
    <w:rsid w:val="00F5183B"/>
    <w:rsid w:val="00F602F8"/>
    <w:rsid w:val="00F63952"/>
    <w:rsid w:val="00F7014F"/>
    <w:rsid w:val="00F754FB"/>
    <w:rsid w:val="00F80BEC"/>
    <w:rsid w:val="00FC44C8"/>
    <w:rsid w:val="00FD598C"/>
    <w:rsid w:val="00FE07CB"/>
    <w:rsid w:val="00FE5067"/>
    <w:rsid w:val="00FF1106"/>
    <w:rsid w:val="7906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A507FE"/>
  <w15:docId w15:val="{2783EDB2-0ECF-124F-B804-87B7417E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057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 w:line="360" w:lineRule="auto"/>
      <w:jc w:val="center"/>
      <w:outlineLvl w:val="0"/>
    </w:pPr>
    <w:rPr>
      <w:b/>
      <w:bCs/>
      <w:color w:val="000000"/>
      <w:kern w:val="32"/>
      <w:sz w:val="32"/>
      <w:szCs w:val="32"/>
      <w:lang w:val="ru-RU" w:eastAsia="en-US" w:bidi="en-US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pPr>
      <w:outlineLvl w:val="1"/>
    </w:pPr>
    <w:rPr>
      <w:rFonts w:eastAsiaTheme="minorHAnsi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F30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qFormat/>
    <w:pPr>
      <w:spacing w:line="360" w:lineRule="auto"/>
      <w:ind w:firstLine="709"/>
      <w:jc w:val="both"/>
    </w:pPr>
    <w:rPr>
      <w:szCs w:val="20"/>
      <w:lang w:val="ru-RU" w:eastAsia="ru-RU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59"/>
    <w:qFormat/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after="60" w:line="360" w:lineRule="auto"/>
      <w:ind w:firstLine="709"/>
      <w:jc w:val="center"/>
      <w:outlineLvl w:val="0"/>
    </w:pPr>
    <w:rPr>
      <w:b/>
      <w:bCs/>
      <w:color w:val="000000"/>
      <w:kern w:val="28"/>
      <w:sz w:val="32"/>
      <w:szCs w:val="32"/>
      <w:lang w:val="ru-RU" w:eastAsia="en-US"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426"/>
        <w:tab w:val="right" w:leader="dot" w:pos="9923"/>
      </w:tabs>
      <w:spacing w:after="120" w:line="276" w:lineRule="auto"/>
      <w:jc w:val="both"/>
    </w:pPr>
    <w:rPr>
      <w:color w:val="000000"/>
      <w:sz w:val="28"/>
      <w:lang w:val="ru-RU" w:eastAsia="en-US" w:bidi="en-US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993"/>
        <w:tab w:val="right" w:leader="dot" w:pos="9923"/>
      </w:tabs>
      <w:spacing w:after="120" w:line="276" w:lineRule="auto"/>
      <w:ind w:left="425"/>
      <w:jc w:val="both"/>
    </w:pPr>
    <w:rPr>
      <w:color w:val="000000"/>
      <w:sz w:val="28"/>
      <w:lang w:val="ru-RU" w:eastAsia="en-US"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701"/>
        <w:tab w:val="right" w:leader="dot" w:pos="9923"/>
      </w:tabs>
      <w:spacing w:after="120" w:line="276" w:lineRule="auto"/>
      <w:ind w:left="851" w:firstLine="283"/>
      <w:jc w:val="both"/>
    </w:pPr>
    <w:rPr>
      <w:color w:val="000000"/>
      <w:sz w:val="28"/>
      <w:szCs w:val="22"/>
      <w:lang w:val="ru-RU" w:eastAsia="ru-RU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Times New Roman" w:eastAsia="Times New Roman" w:hAnsi="Times New Roman" w:cs="Times New Roman"/>
      <w:b/>
      <w:bCs/>
      <w:color w:val="000000"/>
      <w:kern w:val="28"/>
      <w:sz w:val="32"/>
      <w:szCs w:val="32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color w:val="000000"/>
      <w:kern w:val="32"/>
      <w:sz w:val="32"/>
      <w:szCs w:val="3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eastAsia="ru-RU" w:bidi="ar-SA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hAnsi="Times New Roman" w:cs="Times New Roman"/>
      <w:b/>
      <w:bCs/>
      <w:color w:val="000000"/>
      <w:kern w:val="32"/>
      <w:sz w:val="28"/>
      <w:szCs w:val="32"/>
      <w:lang w:bidi="en-US"/>
    </w:rPr>
  </w:style>
  <w:style w:type="table" w:styleId="GridTable1Light">
    <w:name w:val="Grid Table 1 Light"/>
    <w:basedOn w:val="TableNormal"/>
    <w:uiPriority w:val="46"/>
    <w:rsid w:val="00BE32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uiPriority w:val="9"/>
    <w:rsid w:val="00D75F3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3E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3E92"/>
    <w:pPr>
      <w:spacing w:after="16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3E92"/>
    <w:rPr>
      <w:lang w:val="ru-RU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3E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3E92"/>
    <w:rPr>
      <w:b/>
      <w:bCs/>
      <w:lang w:val="ru-R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3E92"/>
    <w:rPr>
      <w:rFonts w:ascii="Segoe UI" w:eastAsiaTheme="minorHAnsi" w:hAnsi="Segoe UI" w:cs="Segoe UI"/>
      <w:sz w:val="18"/>
      <w:szCs w:val="18"/>
      <w:lang w:val="ru-RU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E92"/>
    <w:rPr>
      <w:rFonts w:ascii="Segoe UI" w:hAnsi="Segoe UI" w:cs="Segoe UI"/>
      <w:sz w:val="18"/>
      <w:szCs w:val="18"/>
      <w:lang w:val="ru-RU" w:eastAsia="en-US"/>
    </w:rPr>
  </w:style>
  <w:style w:type="paragraph" w:customStyle="1" w:styleId="docdata">
    <w:name w:val="docdata"/>
    <w:aliases w:val="docy,v5,3126,bqiaagaaeyqcaaagiaiaaaodcwaabaslaaaaaaaaaaaaaaaaaaaaaaaaaaaaaaaaaaaaaaaaaaaaaaaaaaaaaaaaaaaaaaaaaaaaaaaaaaaaaaaaaaaaaaaaaaaaaaaaaaaaaaaaaaaaaaaaaaaaaaaaaaaaaaaaaaaaaaaaaaaaaaaaaaaaaaaaaaaaaaaaaaaaaaaaaaaaaaaaaaaaaaaaaaaaaaaaaaaaaaaa"/>
    <w:basedOn w:val="Normal"/>
    <w:rsid w:val="0099254B"/>
    <w:pPr>
      <w:spacing w:before="100" w:beforeAutospacing="1" w:after="100" w:afterAutospacing="1"/>
    </w:pPr>
    <w:rPr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7C0CA4"/>
  </w:style>
  <w:style w:type="character" w:styleId="UnresolvedMention">
    <w:name w:val="Unresolved Mention"/>
    <w:basedOn w:val="DefaultParagraphFont"/>
    <w:uiPriority w:val="99"/>
    <w:semiHidden/>
    <w:unhideWhenUsed/>
    <w:rsid w:val="001347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3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7EE56-C38F-4718-9D6E-EFC765D7B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33</Pages>
  <Words>6062</Words>
  <Characters>34556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TPU</Company>
  <LinksUpToDate>false</LinksUpToDate>
  <CharactersWithSpaces>40537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Pavel P. Bantev</dc:creator>
  <cp:lastModifiedBy>Igor Grichanov</cp:lastModifiedBy>
  <cp:revision>64</cp:revision>
  <dcterms:created xsi:type="dcterms:W3CDTF">2026-07-26T10:24:00Z</dcterms:created>
  <dcterms:modified xsi:type="dcterms:W3CDTF">2026-09-28T02:45:00Z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97B0C8DB0E7D462A94CA96FA79B3F2A3_13</vt:lpwstr>
  </property>
</Properties>
</file>