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8805A" w14:textId="61B52DAF" w:rsidR="00170582" w:rsidRPr="00487F1F" w:rsidRDefault="001B0A72" w:rsidP="00487F1F">
      <w:pPr>
        <w:spacing w:after="0" w:line="360" w:lineRule="auto"/>
        <w:ind w:firstLine="709"/>
        <w:rPr>
          <w:rFonts w:ascii="Times New Roman" w:hAnsi="Times New Roman" w:cs="Times New Roman"/>
          <w:sz w:val="28"/>
          <w:szCs w:val="28"/>
          <w:lang w:val="ru-RU"/>
        </w:rPr>
      </w:pPr>
      <w:r w:rsidRPr="00487F1F">
        <w:rPr>
          <w:rFonts w:ascii="Times New Roman" w:hAnsi="Times New Roman" w:cs="Times New Roman"/>
          <w:b/>
          <w:bCs/>
          <w:sz w:val="28"/>
          <w:szCs w:val="28"/>
          <w:lang w:val="ru-RU"/>
        </w:rPr>
        <w:t>Получатель</w:t>
      </w:r>
      <w:r w:rsidRPr="00487F1F">
        <w:rPr>
          <w:rFonts w:ascii="Times New Roman" w:hAnsi="Times New Roman" w:cs="Times New Roman"/>
          <w:sz w:val="28"/>
          <w:szCs w:val="28"/>
          <w:lang w:val="ru-RU"/>
        </w:rPr>
        <w:t xml:space="preserve"> </w:t>
      </w:r>
      <w:r w:rsidRPr="00605EEF">
        <w:rPr>
          <w:rFonts w:ascii="Times New Roman" w:hAnsi="Times New Roman" w:cs="Times New Roman"/>
          <w:b/>
          <w:bCs/>
          <w:sz w:val="28"/>
          <w:szCs w:val="28"/>
          <w:lang w:val="ru-RU"/>
        </w:rPr>
        <w:t>гранта</w:t>
      </w:r>
      <w:r w:rsidRPr="00487F1F">
        <w:rPr>
          <w:rFonts w:ascii="Times New Roman" w:hAnsi="Times New Roman" w:cs="Times New Roman"/>
          <w:sz w:val="28"/>
          <w:szCs w:val="28"/>
          <w:lang w:val="ru-RU"/>
        </w:rPr>
        <w:t xml:space="preserve">: </w:t>
      </w:r>
      <w:proofErr w:type="spellStart"/>
      <w:r w:rsidRPr="00487F1F">
        <w:rPr>
          <w:rFonts w:ascii="Times New Roman" w:hAnsi="Times New Roman" w:cs="Times New Roman"/>
          <w:sz w:val="28"/>
          <w:szCs w:val="28"/>
          <w:lang w:val="ru-RU"/>
        </w:rPr>
        <w:t>Гричанов</w:t>
      </w:r>
      <w:proofErr w:type="spellEnd"/>
      <w:r w:rsidRPr="00487F1F">
        <w:rPr>
          <w:rFonts w:ascii="Times New Roman" w:hAnsi="Times New Roman" w:cs="Times New Roman"/>
          <w:sz w:val="28"/>
          <w:szCs w:val="28"/>
          <w:lang w:val="ru-RU"/>
        </w:rPr>
        <w:t xml:space="preserve"> Игорь</w:t>
      </w:r>
    </w:p>
    <w:p w14:paraId="7EA68FA0" w14:textId="13F4A0D8" w:rsidR="001B0A72" w:rsidRPr="00487F1F" w:rsidRDefault="001B0A72" w:rsidP="00487F1F">
      <w:pPr>
        <w:spacing w:after="0" w:line="360" w:lineRule="auto"/>
        <w:ind w:firstLine="709"/>
        <w:rPr>
          <w:rFonts w:ascii="Times New Roman" w:hAnsi="Times New Roman" w:cs="Times New Roman"/>
          <w:sz w:val="28"/>
          <w:szCs w:val="28"/>
          <w:lang w:val="ru-RU"/>
        </w:rPr>
      </w:pPr>
      <w:r w:rsidRPr="00487F1F">
        <w:rPr>
          <w:rFonts w:ascii="Times New Roman" w:hAnsi="Times New Roman" w:cs="Times New Roman"/>
          <w:b/>
          <w:bCs/>
          <w:sz w:val="28"/>
          <w:szCs w:val="28"/>
          <w:lang w:val="ru-RU"/>
        </w:rPr>
        <w:t>Адрес</w:t>
      </w:r>
      <w:r w:rsidRPr="00487F1F">
        <w:rPr>
          <w:rFonts w:ascii="Times New Roman" w:hAnsi="Times New Roman" w:cs="Times New Roman"/>
          <w:sz w:val="28"/>
          <w:szCs w:val="28"/>
          <w:lang w:val="ru-RU"/>
        </w:rPr>
        <w:t xml:space="preserve">: 630120, Новосибирская область, г. Новосибирск, </w:t>
      </w:r>
      <w:proofErr w:type="spellStart"/>
      <w:r w:rsidRPr="00487F1F">
        <w:rPr>
          <w:rFonts w:ascii="Times New Roman" w:hAnsi="Times New Roman" w:cs="Times New Roman"/>
          <w:sz w:val="28"/>
          <w:szCs w:val="28"/>
          <w:lang w:val="ru-RU"/>
        </w:rPr>
        <w:t>ул</w:t>
      </w:r>
      <w:proofErr w:type="spellEnd"/>
      <w:r w:rsidRPr="00487F1F">
        <w:rPr>
          <w:rFonts w:ascii="Times New Roman" w:hAnsi="Times New Roman" w:cs="Times New Roman"/>
          <w:sz w:val="28"/>
          <w:szCs w:val="28"/>
          <w:lang w:val="ru-RU"/>
        </w:rPr>
        <w:t>, Титова, 255/1, кв. 61</w:t>
      </w:r>
    </w:p>
    <w:p w14:paraId="2ACB407B" w14:textId="7B2F1DEE" w:rsidR="001B0A72" w:rsidRPr="00487F1F" w:rsidRDefault="001B0A72" w:rsidP="00487F1F">
      <w:pPr>
        <w:spacing w:after="0" w:line="360" w:lineRule="auto"/>
        <w:ind w:firstLine="709"/>
        <w:rPr>
          <w:rFonts w:ascii="Times New Roman" w:hAnsi="Times New Roman" w:cs="Times New Roman"/>
          <w:sz w:val="28"/>
          <w:szCs w:val="28"/>
          <w:lang w:val="ru-RU"/>
        </w:rPr>
      </w:pPr>
      <w:r w:rsidRPr="00487F1F">
        <w:rPr>
          <w:rFonts w:ascii="Times New Roman" w:hAnsi="Times New Roman" w:cs="Times New Roman"/>
          <w:b/>
          <w:bCs/>
          <w:sz w:val="28"/>
          <w:szCs w:val="28"/>
          <w:lang w:val="ru-RU"/>
        </w:rPr>
        <w:t>Телефон</w:t>
      </w:r>
      <w:r w:rsidRPr="00487F1F">
        <w:rPr>
          <w:rFonts w:ascii="Times New Roman" w:hAnsi="Times New Roman" w:cs="Times New Roman"/>
          <w:sz w:val="28"/>
          <w:szCs w:val="28"/>
          <w:lang w:val="ru-RU"/>
        </w:rPr>
        <w:t>: +7 (996) 637-00-29</w:t>
      </w:r>
    </w:p>
    <w:p w14:paraId="5EDD96A8" w14:textId="365BFCF3" w:rsidR="001B0A72" w:rsidRPr="001B0A72" w:rsidRDefault="001B0A72" w:rsidP="00487F1F">
      <w:pPr>
        <w:spacing w:after="0" w:line="360" w:lineRule="auto"/>
        <w:ind w:firstLine="709"/>
        <w:rPr>
          <w:rFonts w:ascii="Times New Roman" w:hAnsi="Times New Roman" w:cs="Times New Roman"/>
          <w:sz w:val="28"/>
          <w:szCs w:val="28"/>
          <w:lang w:val="en-RU"/>
        </w:rPr>
      </w:pPr>
      <w:r w:rsidRPr="001B0A72">
        <w:rPr>
          <w:rFonts w:ascii="Times New Roman" w:hAnsi="Times New Roman" w:cs="Times New Roman"/>
          <w:b/>
          <w:bCs/>
          <w:sz w:val="28"/>
          <w:szCs w:val="28"/>
          <w:lang w:val="en-RU"/>
        </w:rPr>
        <w:t>Договор: </w:t>
      </w:r>
      <w:r w:rsidRPr="001B0A72">
        <w:rPr>
          <w:rFonts w:ascii="Times New Roman" w:hAnsi="Times New Roman" w:cs="Times New Roman"/>
          <w:sz w:val="28"/>
          <w:szCs w:val="28"/>
          <w:lang w:val="en-RU"/>
        </w:rPr>
        <w:t>1105ГССС27/106900 от 17.10.2025</w:t>
      </w:r>
    </w:p>
    <w:p w14:paraId="118FB7A1" w14:textId="77777777" w:rsidR="001B0A72" w:rsidRPr="00487F1F" w:rsidRDefault="001B0A72" w:rsidP="00487F1F">
      <w:pPr>
        <w:spacing w:after="0" w:line="360" w:lineRule="auto"/>
        <w:ind w:firstLine="709"/>
        <w:rPr>
          <w:rFonts w:ascii="Times New Roman" w:eastAsia="Times New Roman" w:hAnsi="Times New Roman" w:cs="Times New Roman"/>
          <w:sz w:val="28"/>
          <w:szCs w:val="28"/>
          <w:lang w:val="en-RU" w:eastAsia="en-GB"/>
        </w:rPr>
      </w:pPr>
      <w:r w:rsidRPr="00487F1F">
        <w:rPr>
          <w:rFonts w:ascii="Times New Roman" w:hAnsi="Times New Roman" w:cs="Times New Roman"/>
          <w:b/>
          <w:bCs/>
          <w:sz w:val="28"/>
          <w:szCs w:val="28"/>
          <w:lang w:val="ru-RU"/>
        </w:rPr>
        <w:t xml:space="preserve">Название </w:t>
      </w:r>
      <w:proofErr w:type="spellStart"/>
      <w:r w:rsidRPr="00487F1F">
        <w:rPr>
          <w:rFonts w:ascii="Times New Roman" w:hAnsi="Times New Roman" w:cs="Times New Roman"/>
          <w:b/>
          <w:bCs/>
          <w:sz w:val="28"/>
          <w:szCs w:val="28"/>
          <w:lang w:val="ru-RU"/>
        </w:rPr>
        <w:t>стартап</w:t>
      </w:r>
      <w:proofErr w:type="spellEnd"/>
      <w:r w:rsidRPr="00487F1F">
        <w:rPr>
          <w:rFonts w:ascii="Times New Roman" w:hAnsi="Times New Roman" w:cs="Times New Roman"/>
          <w:b/>
          <w:bCs/>
          <w:sz w:val="28"/>
          <w:szCs w:val="28"/>
          <w:lang w:val="ru-RU"/>
        </w:rPr>
        <w:t>-проекта</w:t>
      </w:r>
      <w:r w:rsidRPr="00487F1F">
        <w:rPr>
          <w:rFonts w:ascii="Times New Roman" w:hAnsi="Times New Roman" w:cs="Times New Roman"/>
          <w:sz w:val="28"/>
          <w:szCs w:val="28"/>
          <w:lang w:val="ru-RU"/>
        </w:rPr>
        <w:t xml:space="preserve">: </w:t>
      </w:r>
      <w:r w:rsidRPr="00487F1F">
        <w:rPr>
          <w:rFonts w:ascii="Times New Roman" w:eastAsia="Times New Roman" w:hAnsi="Times New Roman" w:cs="Times New Roman"/>
          <w:color w:val="000000"/>
          <w:sz w:val="28"/>
          <w:szCs w:val="28"/>
          <w:shd w:val="clear" w:color="auto" w:fill="FFFFFF"/>
          <w:lang w:val="en-RU" w:eastAsia="en-GB"/>
        </w:rPr>
        <w:t>Создание цифровой платформы предиктивной персонализации клиентского обслуживания в общепите</w:t>
      </w:r>
    </w:p>
    <w:p w14:paraId="599C38AF" w14:textId="51845542" w:rsidR="001B0A72" w:rsidRPr="001B0A72" w:rsidRDefault="001B0A72">
      <w:pPr>
        <w:rPr>
          <w:lang w:val="en-RU"/>
        </w:rPr>
      </w:pPr>
    </w:p>
    <w:p w14:paraId="7F80AA06" w14:textId="77777777" w:rsidR="00170582" w:rsidRPr="005E202D" w:rsidRDefault="00170582">
      <w:pPr>
        <w:rPr>
          <w:lang w:val="ru-RU"/>
        </w:rPr>
      </w:pPr>
    </w:p>
    <w:p w14:paraId="0607A444" w14:textId="77777777" w:rsidR="00170582" w:rsidRPr="005E202D" w:rsidRDefault="00170582">
      <w:pPr>
        <w:rPr>
          <w:lang w:val="ru-RU"/>
        </w:rPr>
      </w:pPr>
    </w:p>
    <w:p w14:paraId="6E357062" w14:textId="77777777" w:rsidR="00170582" w:rsidRPr="005E202D" w:rsidRDefault="00170582">
      <w:pPr>
        <w:rPr>
          <w:lang w:val="ru-RU"/>
        </w:rPr>
      </w:pPr>
    </w:p>
    <w:p w14:paraId="13255BD6" w14:textId="77777777" w:rsidR="00170582" w:rsidRPr="005E202D" w:rsidRDefault="00170582">
      <w:pPr>
        <w:rPr>
          <w:lang w:val="ru-RU"/>
        </w:rPr>
      </w:pPr>
    </w:p>
    <w:p w14:paraId="1B40DA84" w14:textId="77777777" w:rsidR="00170582" w:rsidRPr="005E202D" w:rsidRDefault="00170582">
      <w:pPr>
        <w:rPr>
          <w:lang w:val="ru-RU"/>
        </w:rPr>
      </w:pPr>
    </w:p>
    <w:p w14:paraId="220BAF28" w14:textId="77777777" w:rsidR="00170582" w:rsidRPr="005E202D" w:rsidRDefault="00170582">
      <w:pPr>
        <w:rPr>
          <w:lang w:val="ru-RU"/>
        </w:rPr>
      </w:pPr>
    </w:p>
    <w:p w14:paraId="354B43A9" w14:textId="77777777" w:rsidR="00170582" w:rsidRPr="005E202D" w:rsidRDefault="00170582">
      <w:pPr>
        <w:rPr>
          <w:lang w:val="ru-RU"/>
        </w:rPr>
      </w:pPr>
    </w:p>
    <w:p w14:paraId="236F71BA" w14:textId="77777777" w:rsidR="00170582" w:rsidRPr="005E202D" w:rsidRDefault="00170582">
      <w:pPr>
        <w:rPr>
          <w:lang w:val="ru-RU"/>
        </w:rPr>
      </w:pPr>
    </w:p>
    <w:p w14:paraId="056AC36B" w14:textId="77777777" w:rsidR="00170582" w:rsidRPr="005E202D" w:rsidRDefault="00170582">
      <w:pPr>
        <w:rPr>
          <w:lang w:val="ru-RU"/>
        </w:rPr>
      </w:pPr>
    </w:p>
    <w:p w14:paraId="457C4EB0" w14:textId="77777777" w:rsidR="00170582" w:rsidRPr="001B0A72" w:rsidRDefault="00170582">
      <w:pPr>
        <w:rPr>
          <w:lang w:val="ru-RU"/>
        </w:rPr>
      </w:pPr>
    </w:p>
    <w:p w14:paraId="4CE39B9D" w14:textId="77777777" w:rsidR="00170582" w:rsidRPr="001B0A72" w:rsidRDefault="00170582">
      <w:pPr>
        <w:rPr>
          <w:lang w:val="ru-RU"/>
        </w:rPr>
      </w:pPr>
    </w:p>
    <w:p w14:paraId="52D5C288" w14:textId="77777777" w:rsidR="00170582" w:rsidRPr="001B0A72" w:rsidRDefault="00170582">
      <w:pPr>
        <w:rPr>
          <w:lang w:val="ru-RU"/>
        </w:rPr>
      </w:pPr>
    </w:p>
    <w:p w14:paraId="6D94B5D8" w14:textId="77777777" w:rsidR="00170582" w:rsidRPr="001B0A72" w:rsidRDefault="00170582">
      <w:pPr>
        <w:rPr>
          <w:lang w:val="ru-RU"/>
        </w:rPr>
      </w:pPr>
    </w:p>
    <w:p w14:paraId="7D110285" w14:textId="51F0AEF9" w:rsidR="00170582" w:rsidRPr="001B0A72" w:rsidRDefault="00170582">
      <w:pPr>
        <w:spacing w:after="0" w:line="360" w:lineRule="auto"/>
        <w:jc w:val="center"/>
        <w:rPr>
          <w:lang w:val="ru-RU"/>
        </w:rPr>
      </w:pPr>
    </w:p>
    <w:p w14:paraId="109AAD9E" w14:textId="77777777" w:rsidR="00170582" w:rsidRPr="001B0A72" w:rsidRDefault="00170582">
      <w:pPr>
        <w:rPr>
          <w:lang w:val="ru-RU"/>
        </w:rPr>
        <w:sectPr w:rsidR="00170582" w:rsidRPr="001B0A72">
          <w:footerReference w:type="default" r:id="rId14"/>
          <w:pgSz w:w="11906" w:h="16838"/>
          <w:pgMar w:top="1134" w:right="850" w:bottom="1134" w:left="1701" w:header="720" w:footer="720" w:gutter="0"/>
          <w:cols w:space="720"/>
          <w:docGrid w:linePitch="360"/>
          <w:pgNumType w:start="1"/>
        </w:sectPr>
      </w:pPr>
    </w:p>
    <w:p w14:paraId="19033F46" w14:textId="77777777" w:rsidR="00170582" w:rsidRPr="001B0A72" w:rsidRDefault="008522A1">
      <w:pPr>
        <w:spacing w:after="240" w:line="360" w:lineRule="auto"/>
        <w:jc w:val="center"/>
        <w:rPr>
          <w:lang w:val="ru-RU"/>
        </w:rPr>
      </w:pPr>
      <w:r w:rsidRPr="001B0A72">
        <w:rPr>
          <w:rFonts w:ascii="Times New Roman" w:eastAsia="Times New Roman" w:hAnsi="Times New Roman" w:cs="Times New Roman"/>
          <w:b/>
          <w:color w:val="000000"/>
          <w:sz w:val="28"/>
          <w:lang w:val="ru-RU"/>
        </w:rPr>
        <w:lastRenderedPageBreak/>
        <w:t>Содержание</w:t>
      </w:r>
    </w:p>
    <w:p w14:paraId="30459D7D" w14:textId="42AD35ED" w:rsidR="005E202D" w:rsidRDefault="008522A1">
      <w:pPr>
        <w:pStyle w:val="TOC1"/>
        <w:tabs>
          <w:tab w:val="right" w:leader="dot" w:pos="9345"/>
        </w:tabs>
        <w:rPr>
          <w:noProof/>
        </w:rPr>
      </w:pPr>
      <w:r>
        <w:rPr>
          <w:rFonts w:ascii="Times New Roman" w:eastAsia="Times New Roman" w:hAnsi="Times New Roman" w:cs="Times New Roman"/>
          <w:color w:val="000000"/>
          <w:sz w:val="28"/>
        </w:rPr>
        <w:fldChar w:fldCharType="begin"/>
      </w:r>
      <w:r>
        <w:rPr>
          <w:rFonts w:ascii="Times New Roman" w:eastAsia="Times New Roman" w:hAnsi="Times New Roman" w:cs="Times New Roman"/>
          <w:color w:val="000000"/>
          <w:sz w:val="28"/>
        </w:rPr>
        <w:instrText xml:space="preserve"> TOC \o "1-2" \h \z \u </w:instrText>
      </w:r>
      <w:r>
        <w:rPr>
          <w:rFonts w:ascii="Times New Roman" w:eastAsia="Times New Roman" w:hAnsi="Times New Roman" w:cs="Times New Roman"/>
          <w:color w:val="000000"/>
          <w:sz w:val="28"/>
        </w:rPr>
        <w:fldChar w:fldCharType="separate"/>
      </w:r>
      <w:hyperlink w:anchor="_Toc238641223" w:history="1">
        <w:r w:rsidR="005E202D" w:rsidRPr="00BD6CB6">
          <w:rPr>
            <w:rStyle w:val="Hyperlink"/>
            <w:rFonts w:ascii="Times New Roman" w:eastAsia="Times New Roman" w:hAnsi="Times New Roman" w:cs="Times New Roman"/>
            <w:noProof/>
          </w:rPr>
          <w:t>Резюме</w:t>
        </w:r>
        <w:r w:rsidR="005E202D">
          <w:rPr>
            <w:noProof/>
            <w:webHidden/>
          </w:rPr>
          <w:tab/>
        </w:r>
        <w:r w:rsidR="005E202D">
          <w:rPr>
            <w:noProof/>
            <w:webHidden/>
          </w:rPr>
          <w:fldChar w:fldCharType="begin"/>
        </w:r>
        <w:r w:rsidR="005E202D">
          <w:rPr>
            <w:noProof/>
            <w:webHidden/>
          </w:rPr>
          <w:instrText xml:space="preserve"> PAGEREF _Toc238641223 \h </w:instrText>
        </w:r>
        <w:r w:rsidR="005E202D">
          <w:rPr>
            <w:noProof/>
            <w:webHidden/>
          </w:rPr>
        </w:r>
        <w:r w:rsidR="005E202D">
          <w:rPr>
            <w:noProof/>
            <w:webHidden/>
          </w:rPr>
          <w:fldChar w:fldCharType="separate"/>
        </w:r>
        <w:r w:rsidR="005E202D">
          <w:rPr>
            <w:noProof/>
            <w:webHidden/>
          </w:rPr>
          <w:t>3</w:t>
        </w:r>
        <w:r w:rsidR="005E202D">
          <w:rPr>
            <w:noProof/>
            <w:webHidden/>
          </w:rPr>
          <w:fldChar w:fldCharType="end"/>
        </w:r>
      </w:hyperlink>
    </w:p>
    <w:p w14:paraId="79B7988D" w14:textId="0E0536B4" w:rsidR="005E202D" w:rsidRDefault="003D605D">
      <w:pPr>
        <w:pStyle w:val="TOC1"/>
        <w:tabs>
          <w:tab w:val="right" w:leader="dot" w:pos="9345"/>
        </w:tabs>
        <w:rPr>
          <w:noProof/>
        </w:rPr>
      </w:pPr>
      <w:hyperlink w:anchor="_Toc238641224" w:history="1">
        <w:r w:rsidR="005E202D" w:rsidRPr="00BD6CB6">
          <w:rPr>
            <w:rStyle w:val="Hyperlink"/>
            <w:rFonts w:ascii="Times New Roman" w:eastAsia="Times New Roman" w:hAnsi="Times New Roman" w:cs="Times New Roman"/>
            <w:noProof/>
          </w:rPr>
          <w:t>1 Общая характеристика предприятия</w:t>
        </w:r>
        <w:r w:rsidR="005E202D">
          <w:rPr>
            <w:noProof/>
            <w:webHidden/>
          </w:rPr>
          <w:tab/>
        </w:r>
        <w:r w:rsidR="005E202D">
          <w:rPr>
            <w:noProof/>
            <w:webHidden/>
          </w:rPr>
          <w:fldChar w:fldCharType="begin"/>
        </w:r>
        <w:r w:rsidR="005E202D">
          <w:rPr>
            <w:noProof/>
            <w:webHidden/>
          </w:rPr>
          <w:instrText xml:space="preserve"> PAGEREF _Toc238641224 \h </w:instrText>
        </w:r>
        <w:r w:rsidR="005E202D">
          <w:rPr>
            <w:noProof/>
            <w:webHidden/>
          </w:rPr>
        </w:r>
        <w:r w:rsidR="005E202D">
          <w:rPr>
            <w:noProof/>
            <w:webHidden/>
          </w:rPr>
          <w:fldChar w:fldCharType="separate"/>
        </w:r>
        <w:r w:rsidR="005E202D">
          <w:rPr>
            <w:noProof/>
            <w:webHidden/>
          </w:rPr>
          <w:t>7</w:t>
        </w:r>
        <w:r w:rsidR="005E202D">
          <w:rPr>
            <w:noProof/>
            <w:webHidden/>
          </w:rPr>
          <w:fldChar w:fldCharType="end"/>
        </w:r>
      </w:hyperlink>
    </w:p>
    <w:p w14:paraId="136458C1" w14:textId="1A7F2F89" w:rsidR="005E202D" w:rsidRDefault="003D605D">
      <w:pPr>
        <w:pStyle w:val="TOC1"/>
        <w:tabs>
          <w:tab w:val="right" w:leader="dot" w:pos="9345"/>
        </w:tabs>
        <w:rPr>
          <w:noProof/>
        </w:rPr>
      </w:pPr>
      <w:hyperlink w:anchor="_Toc238641225" w:history="1">
        <w:r w:rsidR="005E202D" w:rsidRPr="00BD6CB6">
          <w:rPr>
            <w:rStyle w:val="Hyperlink"/>
            <w:rFonts w:ascii="Times New Roman" w:eastAsia="Times New Roman" w:hAnsi="Times New Roman" w:cs="Times New Roman"/>
            <w:noProof/>
          </w:rPr>
          <w:t>2 Описание продукции</w:t>
        </w:r>
        <w:r w:rsidR="005E202D">
          <w:rPr>
            <w:noProof/>
            <w:webHidden/>
          </w:rPr>
          <w:tab/>
        </w:r>
        <w:r w:rsidR="005E202D">
          <w:rPr>
            <w:noProof/>
            <w:webHidden/>
          </w:rPr>
          <w:fldChar w:fldCharType="begin"/>
        </w:r>
        <w:r w:rsidR="005E202D">
          <w:rPr>
            <w:noProof/>
            <w:webHidden/>
          </w:rPr>
          <w:instrText xml:space="preserve"> PAGEREF _Toc238641225 \h </w:instrText>
        </w:r>
        <w:r w:rsidR="005E202D">
          <w:rPr>
            <w:noProof/>
            <w:webHidden/>
          </w:rPr>
        </w:r>
        <w:r w:rsidR="005E202D">
          <w:rPr>
            <w:noProof/>
            <w:webHidden/>
          </w:rPr>
          <w:fldChar w:fldCharType="separate"/>
        </w:r>
        <w:r w:rsidR="005E202D">
          <w:rPr>
            <w:noProof/>
            <w:webHidden/>
          </w:rPr>
          <w:t>11</w:t>
        </w:r>
        <w:r w:rsidR="005E202D">
          <w:rPr>
            <w:noProof/>
            <w:webHidden/>
          </w:rPr>
          <w:fldChar w:fldCharType="end"/>
        </w:r>
      </w:hyperlink>
    </w:p>
    <w:p w14:paraId="0BAD9D96" w14:textId="682FA057" w:rsidR="005E202D" w:rsidRDefault="003D605D">
      <w:pPr>
        <w:pStyle w:val="TOC1"/>
        <w:tabs>
          <w:tab w:val="right" w:leader="dot" w:pos="9345"/>
        </w:tabs>
        <w:rPr>
          <w:noProof/>
        </w:rPr>
      </w:pPr>
      <w:hyperlink w:anchor="_Toc238641226" w:history="1">
        <w:r w:rsidR="005E202D" w:rsidRPr="00BD6CB6">
          <w:rPr>
            <w:rStyle w:val="Hyperlink"/>
            <w:rFonts w:ascii="Times New Roman" w:eastAsia="Times New Roman" w:hAnsi="Times New Roman" w:cs="Times New Roman"/>
            <w:noProof/>
          </w:rPr>
          <w:t>3 Описание отрасли</w:t>
        </w:r>
        <w:r w:rsidR="005E202D">
          <w:rPr>
            <w:noProof/>
            <w:webHidden/>
          </w:rPr>
          <w:tab/>
        </w:r>
        <w:r w:rsidR="005E202D">
          <w:rPr>
            <w:noProof/>
            <w:webHidden/>
          </w:rPr>
          <w:fldChar w:fldCharType="begin"/>
        </w:r>
        <w:r w:rsidR="005E202D">
          <w:rPr>
            <w:noProof/>
            <w:webHidden/>
          </w:rPr>
          <w:instrText xml:space="preserve"> PAGEREF _Toc238641226 \h </w:instrText>
        </w:r>
        <w:r w:rsidR="005E202D">
          <w:rPr>
            <w:noProof/>
            <w:webHidden/>
          </w:rPr>
        </w:r>
        <w:r w:rsidR="005E202D">
          <w:rPr>
            <w:noProof/>
            <w:webHidden/>
          </w:rPr>
          <w:fldChar w:fldCharType="separate"/>
        </w:r>
        <w:r w:rsidR="005E202D">
          <w:rPr>
            <w:noProof/>
            <w:webHidden/>
          </w:rPr>
          <w:t>17</w:t>
        </w:r>
        <w:r w:rsidR="005E202D">
          <w:rPr>
            <w:noProof/>
            <w:webHidden/>
          </w:rPr>
          <w:fldChar w:fldCharType="end"/>
        </w:r>
      </w:hyperlink>
    </w:p>
    <w:p w14:paraId="1E83432F" w14:textId="0AB0B4F8" w:rsidR="005E202D" w:rsidRDefault="003D605D">
      <w:pPr>
        <w:pStyle w:val="TOC1"/>
        <w:tabs>
          <w:tab w:val="right" w:leader="dot" w:pos="9345"/>
        </w:tabs>
        <w:rPr>
          <w:noProof/>
        </w:rPr>
      </w:pPr>
      <w:hyperlink w:anchor="_Toc238641227" w:history="1">
        <w:r w:rsidR="005E202D" w:rsidRPr="00BD6CB6">
          <w:rPr>
            <w:rStyle w:val="Hyperlink"/>
            <w:rFonts w:ascii="Times New Roman" w:eastAsia="Times New Roman" w:hAnsi="Times New Roman" w:cs="Times New Roman"/>
            <w:noProof/>
          </w:rPr>
          <w:t>4 Анализ рынка</w:t>
        </w:r>
        <w:r w:rsidR="005E202D">
          <w:rPr>
            <w:noProof/>
            <w:webHidden/>
          </w:rPr>
          <w:tab/>
        </w:r>
        <w:r w:rsidR="005E202D">
          <w:rPr>
            <w:noProof/>
            <w:webHidden/>
          </w:rPr>
          <w:fldChar w:fldCharType="begin"/>
        </w:r>
        <w:r w:rsidR="005E202D">
          <w:rPr>
            <w:noProof/>
            <w:webHidden/>
          </w:rPr>
          <w:instrText xml:space="preserve"> PAGEREF _Toc238641227 \h </w:instrText>
        </w:r>
        <w:r w:rsidR="005E202D">
          <w:rPr>
            <w:noProof/>
            <w:webHidden/>
          </w:rPr>
        </w:r>
        <w:r w:rsidR="005E202D">
          <w:rPr>
            <w:noProof/>
            <w:webHidden/>
          </w:rPr>
          <w:fldChar w:fldCharType="separate"/>
        </w:r>
        <w:r w:rsidR="005E202D">
          <w:rPr>
            <w:noProof/>
            <w:webHidden/>
          </w:rPr>
          <w:t>22</w:t>
        </w:r>
        <w:r w:rsidR="005E202D">
          <w:rPr>
            <w:noProof/>
            <w:webHidden/>
          </w:rPr>
          <w:fldChar w:fldCharType="end"/>
        </w:r>
      </w:hyperlink>
    </w:p>
    <w:p w14:paraId="2CB524B0" w14:textId="5E3FDDEE" w:rsidR="005E202D" w:rsidRDefault="003D605D">
      <w:pPr>
        <w:pStyle w:val="TOC2"/>
        <w:tabs>
          <w:tab w:val="right" w:leader="dot" w:pos="9345"/>
        </w:tabs>
        <w:rPr>
          <w:noProof/>
        </w:rPr>
      </w:pPr>
      <w:hyperlink w:anchor="_Toc238641228" w:history="1">
        <w:r w:rsidR="005E202D" w:rsidRPr="00BD6CB6">
          <w:rPr>
            <w:rStyle w:val="Hyperlink"/>
            <w:rFonts w:ascii="Times New Roman" w:eastAsia="Times New Roman" w:hAnsi="Times New Roman" w:cs="Times New Roman"/>
            <w:noProof/>
          </w:rPr>
          <w:t>4.1 Анализ конкурентов</w:t>
        </w:r>
        <w:r w:rsidR="005E202D">
          <w:rPr>
            <w:noProof/>
            <w:webHidden/>
          </w:rPr>
          <w:tab/>
        </w:r>
        <w:r w:rsidR="005E202D">
          <w:rPr>
            <w:noProof/>
            <w:webHidden/>
          </w:rPr>
          <w:fldChar w:fldCharType="begin"/>
        </w:r>
        <w:r w:rsidR="005E202D">
          <w:rPr>
            <w:noProof/>
            <w:webHidden/>
          </w:rPr>
          <w:instrText xml:space="preserve"> PAGEREF _Toc238641228 \h </w:instrText>
        </w:r>
        <w:r w:rsidR="005E202D">
          <w:rPr>
            <w:noProof/>
            <w:webHidden/>
          </w:rPr>
        </w:r>
        <w:r w:rsidR="005E202D">
          <w:rPr>
            <w:noProof/>
            <w:webHidden/>
          </w:rPr>
          <w:fldChar w:fldCharType="separate"/>
        </w:r>
        <w:r w:rsidR="005E202D">
          <w:rPr>
            <w:noProof/>
            <w:webHidden/>
          </w:rPr>
          <w:t>22</w:t>
        </w:r>
        <w:r w:rsidR="005E202D">
          <w:rPr>
            <w:noProof/>
            <w:webHidden/>
          </w:rPr>
          <w:fldChar w:fldCharType="end"/>
        </w:r>
      </w:hyperlink>
    </w:p>
    <w:p w14:paraId="3C4D39C5" w14:textId="7AF37820" w:rsidR="005E202D" w:rsidRDefault="003D605D">
      <w:pPr>
        <w:pStyle w:val="TOC2"/>
        <w:tabs>
          <w:tab w:val="right" w:leader="dot" w:pos="9345"/>
        </w:tabs>
        <w:rPr>
          <w:noProof/>
        </w:rPr>
      </w:pPr>
      <w:hyperlink w:anchor="_Toc238641229" w:history="1">
        <w:r w:rsidR="005E202D" w:rsidRPr="00BD6CB6">
          <w:rPr>
            <w:rStyle w:val="Hyperlink"/>
            <w:rFonts w:ascii="Times New Roman" w:eastAsia="Times New Roman" w:hAnsi="Times New Roman" w:cs="Times New Roman"/>
            <w:noProof/>
          </w:rPr>
          <w:t>4.2 Анализ потребителей</w:t>
        </w:r>
        <w:r w:rsidR="005E202D">
          <w:rPr>
            <w:noProof/>
            <w:webHidden/>
          </w:rPr>
          <w:tab/>
        </w:r>
        <w:r w:rsidR="005E202D">
          <w:rPr>
            <w:noProof/>
            <w:webHidden/>
          </w:rPr>
          <w:fldChar w:fldCharType="begin"/>
        </w:r>
        <w:r w:rsidR="005E202D">
          <w:rPr>
            <w:noProof/>
            <w:webHidden/>
          </w:rPr>
          <w:instrText xml:space="preserve"> PAGEREF _Toc238641229 \h </w:instrText>
        </w:r>
        <w:r w:rsidR="005E202D">
          <w:rPr>
            <w:noProof/>
            <w:webHidden/>
          </w:rPr>
        </w:r>
        <w:r w:rsidR="005E202D">
          <w:rPr>
            <w:noProof/>
            <w:webHidden/>
          </w:rPr>
          <w:fldChar w:fldCharType="separate"/>
        </w:r>
        <w:r w:rsidR="005E202D">
          <w:rPr>
            <w:noProof/>
            <w:webHidden/>
          </w:rPr>
          <w:t>25</w:t>
        </w:r>
        <w:r w:rsidR="005E202D">
          <w:rPr>
            <w:noProof/>
            <w:webHidden/>
          </w:rPr>
          <w:fldChar w:fldCharType="end"/>
        </w:r>
      </w:hyperlink>
    </w:p>
    <w:p w14:paraId="79AE1F7E" w14:textId="6CCE6DE8" w:rsidR="005E202D" w:rsidRDefault="003D605D">
      <w:pPr>
        <w:pStyle w:val="TOC2"/>
        <w:tabs>
          <w:tab w:val="right" w:leader="dot" w:pos="9345"/>
        </w:tabs>
        <w:rPr>
          <w:noProof/>
        </w:rPr>
      </w:pPr>
      <w:hyperlink w:anchor="_Toc238641230" w:history="1">
        <w:r w:rsidR="005E202D" w:rsidRPr="00BD6CB6">
          <w:rPr>
            <w:rStyle w:val="Hyperlink"/>
            <w:rFonts w:ascii="Times New Roman" w:eastAsia="Times New Roman" w:hAnsi="Times New Roman" w:cs="Times New Roman"/>
            <w:noProof/>
          </w:rPr>
          <w:t>4.3 Расчёт ёмкости рынка</w:t>
        </w:r>
        <w:r w:rsidR="005E202D">
          <w:rPr>
            <w:noProof/>
            <w:webHidden/>
          </w:rPr>
          <w:tab/>
        </w:r>
        <w:r w:rsidR="005E202D">
          <w:rPr>
            <w:noProof/>
            <w:webHidden/>
          </w:rPr>
          <w:fldChar w:fldCharType="begin"/>
        </w:r>
        <w:r w:rsidR="005E202D">
          <w:rPr>
            <w:noProof/>
            <w:webHidden/>
          </w:rPr>
          <w:instrText xml:space="preserve"> PAGEREF _Toc238641230 \h </w:instrText>
        </w:r>
        <w:r w:rsidR="005E202D">
          <w:rPr>
            <w:noProof/>
            <w:webHidden/>
          </w:rPr>
        </w:r>
        <w:r w:rsidR="005E202D">
          <w:rPr>
            <w:noProof/>
            <w:webHidden/>
          </w:rPr>
          <w:fldChar w:fldCharType="separate"/>
        </w:r>
        <w:r w:rsidR="005E202D">
          <w:rPr>
            <w:noProof/>
            <w:webHidden/>
          </w:rPr>
          <w:t>28</w:t>
        </w:r>
        <w:r w:rsidR="005E202D">
          <w:rPr>
            <w:noProof/>
            <w:webHidden/>
          </w:rPr>
          <w:fldChar w:fldCharType="end"/>
        </w:r>
      </w:hyperlink>
    </w:p>
    <w:p w14:paraId="27FB1851" w14:textId="67227AE8" w:rsidR="005E202D" w:rsidRDefault="003D605D">
      <w:pPr>
        <w:pStyle w:val="TOC2"/>
        <w:tabs>
          <w:tab w:val="right" w:leader="dot" w:pos="9345"/>
        </w:tabs>
        <w:rPr>
          <w:noProof/>
        </w:rPr>
      </w:pPr>
      <w:hyperlink w:anchor="_Toc238641231" w:history="1">
        <w:r w:rsidR="005E202D" w:rsidRPr="00BD6CB6">
          <w:rPr>
            <w:rStyle w:val="Hyperlink"/>
            <w:rFonts w:ascii="Times New Roman" w:eastAsia="Times New Roman" w:hAnsi="Times New Roman" w:cs="Times New Roman"/>
            <w:noProof/>
          </w:rPr>
          <w:t>4.4 План продвижения и бюджет</w:t>
        </w:r>
        <w:r w:rsidR="005E202D">
          <w:rPr>
            <w:noProof/>
            <w:webHidden/>
          </w:rPr>
          <w:tab/>
        </w:r>
        <w:r w:rsidR="005E202D">
          <w:rPr>
            <w:noProof/>
            <w:webHidden/>
          </w:rPr>
          <w:fldChar w:fldCharType="begin"/>
        </w:r>
        <w:r w:rsidR="005E202D">
          <w:rPr>
            <w:noProof/>
            <w:webHidden/>
          </w:rPr>
          <w:instrText xml:space="preserve"> PAGEREF _Toc238641231 \h </w:instrText>
        </w:r>
        <w:r w:rsidR="005E202D">
          <w:rPr>
            <w:noProof/>
            <w:webHidden/>
          </w:rPr>
        </w:r>
        <w:r w:rsidR="005E202D">
          <w:rPr>
            <w:noProof/>
            <w:webHidden/>
          </w:rPr>
          <w:fldChar w:fldCharType="separate"/>
        </w:r>
        <w:r w:rsidR="005E202D">
          <w:rPr>
            <w:noProof/>
            <w:webHidden/>
          </w:rPr>
          <w:t>32</w:t>
        </w:r>
        <w:r w:rsidR="005E202D">
          <w:rPr>
            <w:noProof/>
            <w:webHidden/>
          </w:rPr>
          <w:fldChar w:fldCharType="end"/>
        </w:r>
      </w:hyperlink>
    </w:p>
    <w:p w14:paraId="66E0927F" w14:textId="6BE82B3B" w:rsidR="005E202D" w:rsidRDefault="003D605D">
      <w:pPr>
        <w:pStyle w:val="TOC2"/>
        <w:tabs>
          <w:tab w:val="right" w:leader="dot" w:pos="9345"/>
        </w:tabs>
        <w:rPr>
          <w:noProof/>
        </w:rPr>
      </w:pPr>
      <w:hyperlink w:anchor="_Toc238641232" w:history="1">
        <w:r w:rsidR="005E202D" w:rsidRPr="00BD6CB6">
          <w:rPr>
            <w:rStyle w:val="Hyperlink"/>
            <w:rFonts w:ascii="Times New Roman" w:eastAsia="Times New Roman" w:hAnsi="Times New Roman" w:cs="Times New Roman"/>
            <w:noProof/>
          </w:rPr>
          <w:t>4.5 Организация сбыта</w:t>
        </w:r>
        <w:r w:rsidR="005E202D">
          <w:rPr>
            <w:noProof/>
            <w:webHidden/>
          </w:rPr>
          <w:tab/>
        </w:r>
        <w:r w:rsidR="005E202D">
          <w:rPr>
            <w:noProof/>
            <w:webHidden/>
          </w:rPr>
          <w:fldChar w:fldCharType="begin"/>
        </w:r>
        <w:r w:rsidR="005E202D">
          <w:rPr>
            <w:noProof/>
            <w:webHidden/>
          </w:rPr>
          <w:instrText xml:space="preserve"> PAGEREF _Toc238641232 \h </w:instrText>
        </w:r>
        <w:r w:rsidR="005E202D">
          <w:rPr>
            <w:noProof/>
            <w:webHidden/>
          </w:rPr>
        </w:r>
        <w:r w:rsidR="005E202D">
          <w:rPr>
            <w:noProof/>
            <w:webHidden/>
          </w:rPr>
          <w:fldChar w:fldCharType="separate"/>
        </w:r>
        <w:r w:rsidR="005E202D">
          <w:rPr>
            <w:noProof/>
            <w:webHidden/>
          </w:rPr>
          <w:t>36</w:t>
        </w:r>
        <w:r w:rsidR="005E202D">
          <w:rPr>
            <w:noProof/>
            <w:webHidden/>
          </w:rPr>
          <w:fldChar w:fldCharType="end"/>
        </w:r>
      </w:hyperlink>
    </w:p>
    <w:p w14:paraId="5060FF62" w14:textId="3365F102" w:rsidR="005E202D" w:rsidRDefault="003D605D">
      <w:pPr>
        <w:pStyle w:val="TOC2"/>
        <w:tabs>
          <w:tab w:val="right" w:leader="dot" w:pos="9345"/>
        </w:tabs>
        <w:rPr>
          <w:noProof/>
        </w:rPr>
      </w:pPr>
      <w:hyperlink w:anchor="_Toc238641233" w:history="1">
        <w:r w:rsidR="005E202D" w:rsidRPr="00BD6CB6">
          <w:rPr>
            <w:rStyle w:val="Hyperlink"/>
            <w:rFonts w:ascii="Times New Roman" w:eastAsia="Times New Roman" w:hAnsi="Times New Roman" w:cs="Times New Roman"/>
            <w:noProof/>
          </w:rPr>
          <w:t>4.6 Ценовая политика</w:t>
        </w:r>
        <w:r w:rsidR="005E202D">
          <w:rPr>
            <w:noProof/>
            <w:webHidden/>
          </w:rPr>
          <w:tab/>
        </w:r>
        <w:r w:rsidR="005E202D">
          <w:rPr>
            <w:noProof/>
            <w:webHidden/>
          </w:rPr>
          <w:fldChar w:fldCharType="begin"/>
        </w:r>
        <w:r w:rsidR="005E202D">
          <w:rPr>
            <w:noProof/>
            <w:webHidden/>
          </w:rPr>
          <w:instrText xml:space="preserve"> PAGEREF _Toc238641233 \h </w:instrText>
        </w:r>
        <w:r w:rsidR="005E202D">
          <w:rPr>
            <w:noProof/>
            <w:webHidden/>
          </w:rPr>
        </w:r>
        <w:r w:rsidR="005E202D">
          <w:rPr>
            <w:noProof/>
            <w:webHidden/>
          </w:rPr>
          <w:fldChar w:fldCharType="separate"/>
        </w:r>
        <w:r w:rsidR="005E202D">
          <w:rPr>
            <w:noProof/>
            <w:webHidden/>
          </w:rPr>
          <w:t>39</w:t>
        </w:r>
        <w:r w:rsidR="005E202D">
          <w:rPr>
            <w:noProof/>
            <w:webHidden/>
          </w:rPr>
          <w:fldChar w:fldCharType="end"/>
        </w:r>
      </w:hyperlink>
    </w:p>
    <w:p w14:paraId="343225FF" w14:textId="2162623E" w:rsidR="005E202D" w:rsidRDefault="003D605D">
      <w:pPr>
        <w:pStyle w:val="TOC2"/>
        <w:tabs>
          <w:tab w:val="right" w:leader="dot" w:pos="9345"/>
        </w:tabs>
        <w:rPr>
          <w:noProof/>
        </w:rPr>
      </w:pPr>
      <w:hyperlink w:anchor="_Toc238641234" w:history="1">
        <w:r w:rsidR="005E202D" w:rsidRPr="00BD6CB6">
          <w:rPr>
            <w:rStyle w:val="Hyperlink"/>
            <w:rFonts w:ascii="Times New Roman" w:eastAsia="Times New Roman" w:hAnsi="Times New Roman" w:cs="Times New Roman"/>
            <w:noProof/>
          </w:rPr>
          <w:t>4.7 SWOT-анализ</w:t>
        </w:r>
        <w:r w:rsidR="005E202D">
          <w:rPr>
            <w:noProof/>
            <w:webHidden/>
          </w:rPr>
          <w:tab/>
        </w:r>
        <w:r w:rsidR="005E202D">
          <w:rPr>
            <w:noProof/>
            <w:webHidden/>
          </w:rPr>
          <w:fldChar w:fldCharType="begin"/>
        </w:r>
        <w:r w:rsidR="005E202D">
          <w:rPr>
            <w:noProof/>
            <w:webHidden/>
          </w:rPr>
          <w:instrText xml:space="preserve"> PAGEREF _Toc238641234 \h </w:instrText>
        </w:r>
        <w:r w:rsidR="005E202D">
          <w:rPr>
            <w:noProof/>
            <w:webHidden/>
          </w:rPr>
        </w:r>
        <w:r w:rsidR="005E202D">
          <w:rPr>
            <w:noProof/>
            <w:webHidden/>
          </w:rPr>
          <w:fldChar w:fldCharType="separate"/>
        </w:r>
        <w:r w:rsidR="005E202D">
          <w:rPr>
            <w:noProof/>
            <w:webHidden/>
          </w:rPr>
          <w:t>41</w:t>
        </w:r>
        <w:r w:rsidR="005E202D">
          <w:rPr>
            <w:noProof/>
            <w:webHidden/>
          </w:rPr>
          <w:fldChar w:fldCharType="end"/>
        </w:r>
      </w:hyperlink>
    </w:p>
    <w:p w14:paraId="02E887D9" w14:textId="13E68F55" w:rsidR="005E202D" w:rsidRDefault="003D605D">
      <w:pPr>
        <w:pStyle w:val="TOC1"/>
        <w:tabs>
          <w:tab w:val="right" w:leader="dot" w:pos="9345"/>
        </w:tabs>
        <w:rPr>
          <w:noProof/>
        </w:rPr>
      </w:pPr>
      <w:hyperlink w:anchor="_Toc238641235" w:history="1">
        <w:r w:rsidR="005E202D" w:rsidRPr="00BD6CB6">
          <w:rPr>
            <w:rStyle w:val="Hyperlink"/>
            <w:rFonts w:ascii="Times New Roman" w:eastAsia="Times New Roman" w:hAnsi="Times New Roman" w:cs="Times New Roman"/>
            <w:noProof/>
          </w:rPr>
          <w:t>5 Организационный план</w:t>
        </w:r>
        <w:r w:rsidR="005E202D">
          <w:rPr>
            <w:noProof/>
            <w:webHidden/>
          </w:rPr>
          <w:tab/>
        </w:r>
        <w:r w:rsidR="005E202D">
          <w:rPr>
            <w:noProof/>
            <w:webHidden/>
          </w:rPr>
          <w:fldChar w:fldCharType="begin"/>
        </w:r>
        <w:r w:rsidR="005E202D">
          <w:rPr>
            <w:noProof/>
            <w:webHidden/>
          </w:rPr>
          <w:instrText xml:space="preserve"> PAGEREF _Toc238641235 \h </w:instrText>
        </w:r>
        <w:r w:rsidR="005E202D">
          <w:rPr>
            <w:noProof/>
            <w:webHidden/>
          </w:rPr>
        </w:r>
        <w:r w:rsidR="005E202D">
          <w:rPr>
            <w:noProof/>
            <w:webHidden/>
          </w:rPr>
          <w:fldChar w:fldCharType="separate"/>
        </w:r>
        <w:r w:rsidR="005E202D">
          <w:rPr>
            <w:noProof/>
            <w:webHidden/>
          </w:rPr>
          <w:t>45</w:t>
        </w:r>
        <w:r w:rsidR="005E202D">
          <w:rPr>
            <w:noProof/>
            <w:webHidden/>
          </w:rPr>
          <w:fldChar w:fldCharType="end"/>
        </w:r>
      </w:hyperlink>
    </w:p>
    <w:p w14:paraId="2DB04C00" w14:textId="0E716EF1" w:rsidR="005E202D" w:rsidRDefault="003D605D">
      <w:pPr>
        <w:pStyle w:val="TOC1"/>
        <w:tabs>
          <w:tab w:val="right" w:leader="dot" w:pos="9345"/>
        </w:tabs>
        <w:rPr>
          <w:noProof/>
        </w:rPr>
      </w:pPr>
      <w:hyperlink w:anchor="_Toc238641236" w:history="1">
        <w:r w:rsidR="005E202D" w:rsidRPr="00BD6CB6">
          <w:rPr>
            <w:rStyle w:val="Hyperlink"/>
            <w:rFonts w:ascii="Times New Roman" w:eastAsia="Times New Roman" w:hAnsi="Times New Roman" w:cs="Times New Roman"/>
            <w:noProof/>
          </w:rPr>
          <w:t>6 Производственный план</w:t>
        </w:r>
        <w:r w:rsidR="005E202D">
          <w:rPr>
            <w:noProof/>
            <w:webHidden/>
          </w:rPr>
          <w:tab/>
        </w:r>
        <w:r w:rsidR="005E202D">
          <w:rPr>
            <w:noProof/>
            <w:webHidden/>
          </w:rPr>
          <w:fldChar w:fldCharType="begin"/>
        </w:r>
        <w:r w:rsidR="005E202D">
          <w:rPr>
            <w:noProof/>
            <w:webHidden/>
          </w:rPr>
          <w:instrText xml:space="preserve"> PAGEREF _Toc238641236 \h </w:instrText>
        </w:r>
        <w:r w:rsidR="005E202D">
          <w:rPr>
            <w:noProof/>
            <w:webHidden/>
          </w:rPr>
        </w:r>
        <w:r w:rsidR="005E202D">
          <w:rPr>
            <w:noProof/>
            <w:webHidden/>
          </w:rPr>
          <w:fldChar w:fldCharType="separate"/>
        </w:r>
        <w:r w:rsidR="005E202D">
          <w:rPr>
            <w:noProof/>
            <w:webHidden/>
          </w:rPr>
          <w:t>52</w:t>
        </w:r>
        <w:r w:rsidR="005E202D">
          <w:rPr>
            <w:noProof/>
            <w:webHidden/>
          </w:rPr>
          <w:fldChar w:fldCharType="end"/>
        </w:r>
      </w:hyperlink>
    </w:p>
    <w:p w14:paraId="5F60705F" w14:textId="27240F0E" w:rsidR="005E202D" w:rsidRDefault="003D605D">
      <w:pPr>
        <w:pStyle w:val="TOC1"/>
        <w:tabs>
          <w:tab w:val="right" w:leader="dot" w:pos="9345"/>
        </w:tabs>
        <w:rPr>
          <w:noProof/>
        </w:rPr>
      </w:pPr>
      <w:hyperlink w:anchor="_Toc238641237" w:history="1">
        <w:r w:rsidR="005E202D" w:rsidRPr="00BD6CB6">
          <w:rPr>
            <w:rStyle w:val="Hyperlink"/>
            <w:rFonts w:ascii="Times New Roman" w:eastAsia="Times New Roman" w:hAnsi="Times New Roman" w:cs="Times New Roman"/>
            <w:noProof/>
          </w:rPr>
          <w:t>7 Финансовый план</w:t>
        </w:r>
        <w:r w:rsidR="005E202D">
          <w:rPr>
            <w:noProof/>
            <w:webHidden/>
          </w:rPr>
          <w:tab/>
        </w:r>
        <w:r w:rsidR="005E202D">
          <w:rPr>
            <w:noProof/>
            <w:webHidden/>
          </w:rPr>
          <w:fldChar w:fldCharType="begin"/>
        </w:r>
        <w:r w:rsidR="005E202D">
          <w:rPr>
            <w:noProof/>
            <w:webHidden/>
          </w:rPr>
          <w:instrText xml:space="preserve"> PAGEREF _Toc238641237 \h </w:instrText>
        </w:r>
        <w:r w:rsidR="005E202D">
          <w:rPr>
            <w:noProof/>
            <w:webHidden/>
          </w:rPr>
        </w:r>
        <w:r w:rsidR="005E202D">
          <w:rPr>
            <w:noProof/>
            <w:webHidden/>
          </w:rPr>
          <w:fldChar w:fldCharType="separate"/>
        </w:r>
        <w:r w:rsidR="005E202D">
          <w:rPr>
            <w:noProof/>
            <w:webHidden/>
          </w:rPr>
          <w:t>59</w:t>
        </w:r>
        <w:r w:rsidR="005E202D">
          <w:rPr>
            <w:noProof/>
            <w:webHidden/>
          </w:rPr>
          <w:fldChar w:fldCharType="end"/>
        </w:r>
      </w:hyperlink>
    </w:p>
    <w:p w14:paraId="11C3CB39" w14:textId="014D57D5" w:rsidR="005E202D" w:rsidRDefault="003D605D">
      <w:pPr>
        <w:pStyle w:val="TOC1"/>
        <w:tabs>
          <w:tab w:val="right" w:leader="dot" w:pos="9345"/>
        </w:tabs>
        <w:rPr>
          <w:noProof/>
        </w:rPr>
      </w:pPr>
      <w:hyperlink w:anchor="_Toc238641238" w:history="1">
        <w:r w:rsidR="005E202D" w:rsidRPr="00BD6CB6">
          <w:rPr>
            <w:rStyle w:val="Hyperlink"/>
            <w:rFonts w:ascii="Times New Roman" w:eastAsia="Times New Roman" w:hAnsi="Times New Roman" w:cs="Times New Roman"/>
            <w:noProof/>
          </w:rPr>
          <w:t>8 Инвестиционный план</w:t>
        </w:r>
        <w:r w:rsidR="005E202D">
          <w:rPr>
            <w:noProof/>
            <w:webHidden/>
          </w:rPr>
          <w:tab/>
        </w:r>
        <w:r w:rsidR="005E202D">
          <w:rPr>
            <w:noProof/>
            <w:webHidden/>
          </w:rPr>
          <w:fldChar w:fldCharType="begin"/>
        </w:r>
        <w:r w:rsidR="005E202D">
          <w:rPr>
            <w:noProof/>
            <w:webHidden/>
          </w:rPr>
          <w:instrText xml:space="preserve"> PAGEREF _Toc238641238 \h </w:instrText>
        </w:r>
        <w:r w:rsidR="005E202D">
          <w:rPr>
            <w:noProof/>
            <w:webHidden/>
          </w:rPr>
        </w:r>
        <w:r w:rsidR="005E202D">
          <w:rPr>
            <w:noProof/>
            <w:webHidden/>
          </w:rPr>
          <w:fldChar w:fldCharType="separate"/>
        </w:r>
        <w:r w:rsidR="005E202D">
          <w:rPr>
            <w:noProof/>
            <w:webHidden/>
          </w:rPr>
          <w:t>65</w:t>
        </w:r>
        <w:r w:rsidR="005E202D">
          <w:rPr>
            <w:noProof/>
            <w:webHidden/>
          </w:rPr>
          <w:fldChar w:fldCharType="end"/>
        </w:r>
      </w:hyperlink>
    </w:p>
    <w:p w14:paraId="1F5813F7" w14:textId="547EF81A" w:rsidR="005E202D" w:rsidRDefault="003D605D">
      <w:pPr>
        <w:pStyle w:val="TOC1"/>
        <w:tabs>
          <w:tab w:val="right" w:leader="dot" w:pos="9345"/>
        </w:tabs>
        <w:rPr>
          <w:noProof/>
        </w:rPr>
      </w:pPr>
      <w:hyperlink w:anchor="_Toc238641239" w:history="1">
        <w:r w:rsidR="005E202D" w:rsidRPr="00BD6CB6">
          <w:rPr>
            <w:rStyle w:val="Hyperlink"/>
            <w:rFonts w:ascii="Times New Roman" w:eastAsia="Times New Roman" w:hAnsi="Times New Roman" w:cs="Times New Roman"/>
            <w:noProof/>
          </w:rPr>
          <w:t>9 Анализ рисков</w:t>
        </w:r>
        <w:r w:rsidR="005E202D">
          <w:rPr>
            <w:noProof/>
            <w:webHidden/>
          </w:rPr>
          <w:tab/>
        </w:r>
        <w:r w:rsidR="005E202D">
          <w:rPr>
            <w:noProof/>
            <w:webHidden/>
          </w:rPr>
          <w:fldChar w:fldCharType="begin"/>
        </w:r>
        <w:r w:rsidR="005E202D">
          <w:rPr>
            <w:noProof/>
            <w:webHidden/>
          </w:rPr>
          <w:instrText xml:space="preserve"> PAGEREF _Toc238641239 \h </w:instrText>
        </w:r>
        <w:r w:rsidR="005E202D">
          <w:rPr>
            <w:noProof/>
            <w:webHidden/>
          </w:rPr>
        </w:r>
        <w:r w:rsidR="005E202D">
          <w:rPr>
            <w:noProof/>
            <w:webHidden/>
          </w:rPr>
          <w:fldChar w:fldCharType="separate"/>
        </w:r>
        <w:r w:rsidR="005E202D">
          <w:rPr>
            <w:noProof/>
            <w:webHidden/>
          </w:rPr>
          <w:t>70</w:t>
        </w:r>
        <w:r w:rsidR="005E202D">
          <w:rPr>
            <w:noProof/>
            <w:webHidden/>
          </w:rPr>
          <w:fldChar w:fldCharType="end"/>
        </w:r>
      </w:hyperlink>
    </w:p>
    <w:p w14:paraId="11029E6F" w14:textId="12D6C111" w:rsidR="005E202D" w:rsidRDefault="003D605D">
      <w:pPr>
        <w:pStyle w:val="TOC1"/>
        <w:tabs>
          <w:tab w:val="right" w:leader="dot" w:pos="9345"/>
        </w:tabs>
        <w:rPr>
          <w:noProof/>
        </w:rPr>
      </w:pPr>
      <w:hyperlink w:anchor="_Toc238641240" w:history="1">
        <w:r w:rsidR="005E202D" w:rsidRPr="00BD6CB6">
          <w:rPr>
            <w:rStyle w:val="Hyperlink"/>
            <w:rFonts w:ascii="Times New Roman" w:eastAsia="Times New Roman" w:hAnsi="Times New Roman" w:cs="Times New Roman"/>
            <w:noProof/>
          </w:rPr>
          <w:t>Список используемых источников</w:t>
        </w:r>
        <w:r w:rsidR="005E202D">
          <w:rPr>
            <w:noProof/>
            <w:webHidden/>
          </w:rPr>
          <w:tab/>
        </w:r>
        <w:r w:rsidR="005E202D">
          <w:rPr>
            <w:noProof/>
            <w:webHidden/>
          </w:rPr>
          <w:fldChar w:fldCharType="begin"/>
        </w:r>
        <w:r w:rsidR="005E202D">
          <w:rPr>
            <w:noProof/>
            <w:webHidden/>
          </w:rPr>
          <w:instrText xml:space="preserve"> PAGEREF _Toc238641240 \h </w:instrText>
        </w:r>
        <w:r w:rsidR="005E202D">
          <w:rPr>
            <w:noProof/>
            <w:webHidden/>
          </w:rPr>
        </w:r>
        <w:r w:rsidR="005E202D">
          <w:rPr>
            <w:noProof/>
            <w:webHidden/>
          </w:rPr>
          <w:fldChar w:fldCharType="separate"/>
        </w:r>
        <w:r w:rsidR="005E202D">
          <w:rPr>
            <w:noProof/>
            <w:webHidden/>
          </w:rPr>
          <w:t>80</w:t>
        </w:r>
        <w:r w:rsidR="005E202D">
          <w:rPr>
            <w:noProof/>
            <w:webHidden/>
          </w:rPr>
          <w:fldChar w:fldCharType="end"/>
        </w:r>
      </w:hyperlink>
    </w:p>
    <w:p w14:paraId="2C9F0EBD" w14:textId="2C84C88A" w:rsidR="00170582" w:rsidRDefault="008522A1">
      <w:pPr>
        <w:spacing w:after="0" w:line="360" w:lineRule="auto"/>
        <w:jc w:val="both"/>
      </w:pPr>
      <w:r>
        <w:rPr>
          <w:rFonts w:ascii="Times New Roman" w:eastAsia="Times New Roman" w:hAnsi="Times New Roman" w:cs="Times New Roman"/>
          <w:color w:val="000000"/>
          <w:sz w:val="28"/>
        </w:rPr>
        <w:fldChar w:fldCharType="end"/>
      </w:r>
    </w:p>
    <w:p w14:paraId="6D0525E0" w14:textId="77777777" w:rsidR="00170582" w:rsidRDefault="00170582">
      <w:pPr>
        <w:sectPr w:rsidR="00170582">
          <w:pgSz w:w="11906" w:h="16838"/>
          <w:pgMar w:top="1134" w:right="850" w:bottom="1134" w:left="1701" w:header="720" w:footer="720" w:gutter="0"/>
          <w:cols w:space="720"/>
          <w:docGrid w:linePitch="360"/>
        </w:sectPr>
      </w:pPr>
    </w:p>
    <w:p w14:paraId="798AEB92" w14:textId="77777777" w:rsidR="00170582" w:rsidRDefault="008522A1">
      <w:pPr>
        <w:pStyle w:val="Heading1"/>
        <w:spacing w:before="0" w:line="360" w:lineRule="auto"/>
        <w:ind w:firstLine="709"/>
        <w:jc w:val="both"/>
      </w:pPr>
      <w:bookmarkStart w:id="0" w:name="_Toc238641223"/>
      <w:proofErr w:type="spellStart"/>
      <w:r>
        <w:rPr>
          <w:rFonts w:ascii="Times New Roman" w:eastAsia="Times New Roman" w:hAnsi="Times New Roman" w:cs="Times New Roman"/>
          <w:color w:val="000000"/>
        </w:rPr>
        <w:lastRenderedPageBreak/>
        <w:t>Резюме</w:t>
      </w:r>
      <w:bookmarkEnd w:id="0"/>
      <w:proofErr w:type="spellEnd"/>
    </w:p>
    <w:p w14:paraId="617C4124" w14:textId="0E722B6B"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1" w:name="_Tbl_0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1</w:t>
      </w:r>
      <w:r>
        <w:rPr>
          <w:rFonts w:ascii="Times New Roman" w:eastAsia="Times New Roman" w:hAnsi="Times New Roman" w:cs="Times New Roman"/>
          <w:b w:val="0"/>
          <w:color w:val="000000"/>
          <w:sz w:val="28"/>
        </w:rPr>
        <w:fldChar w:fldCharType="end"/>
      </w:r>
      <w:bookmarkEnd w:id="1"/>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Основные</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показатели</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проекта</w:t>
      </w:r>
      <w:proofErr w:type="spellEnd"/>
    </w:p>
    <w:tbl>
      <w:tblPr>
        <w:tblStyle w:val="TableGrid"/>
        <w:tblW w:w="0" w:type="auto"/>
        <w:jc w:val="center"/>
        <w:tblLayout w:type="fixed"/>
        <w:tblLook w:val="04A0" w:firstRow="1" w:lastRow="0" w:firstColumn="1" w:lastColumn="0" w:noHBand="0" w:noVBand="1"/>
      </w:tblPr>
      <w:tblGrid>
        <w:gridCol w:w="3561"/>
        <w:gridCol w:w="5793"/>
      </w:tblGrid>
      <w:tr w:rsidR="00170582" w14:paraId="40BF1949" w14:textId="77777777">
        <w:trPr>
          <w:tblHeader/>
          <w:jc w:val="center"/>
        </w:trPr>
        <w:tc>
          <w:tcPr>
            <w:tcW w:w="3561" w:type="dxa"/>
          </w:tcPr>
          <w:p w14:paraId="76DBDAB7"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5793" w:type="dxa"/>
          </w:tcPr>
          <w:p w14:paraId="6B629A1C" w14:textId="77777777" w:rsidR="00170582" w:rsidRDefault="008522A1">
            <w:pPr>
              <w:jc w:val="center"/>
            </w:pPr>
            <w:proofErr w:type="spellStart"/>
            <w:r>
              <w:rPr>
                <w:rFonts w:ascii="Times New Roman" w:eastAsia="Times New Roman" w:hAnsi="Times New Roman" w:cs="Times New Roman"/>
                <w:b/>
                <w:color w:val="000000"/>
                <w:sz w:val="24"/>
              </w:rPr>
              <w:t>Значение</w:t>
            </w:r>
            <w:proofErr w:type="spellEnd"/>
          </w:p>
        </w:tc>
      </w:tr>
      <w:tr w:rsidR="00170582" w14:paraId="6F9BFD81" w14:textId="77777777">
        <w:trPr>
          <w:jc w:val="center"/>
        </w:trPr>
        <w:tc>
          <w:tcPr>
            <w:tcW w:w="3561" w:type="dxa"/>
          </w:tcPr>
          <w:p w14:paraId="7E39DBC2" w14:textId="77777777" w:rsidR="00170582" w:rsidRDefault="008522A1">
            <w:proofErr w:type="spellStart"/>
            <w:r>
              <w:rPr>
                <w:rFonts w:ascii="Times New Roman" w:eastAsia="Times New Roman" w:hAnsi="Times New Roman" w:cs="Times New Roman"/>
                <w:color w:val="000000"/>
                <w:sz w:val="24"/>
              </w:rPr>
              <w:t>Наименование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предприятия</w:t>
            </w:r>
            <w:proofErr w:type="spellEnd"/>
          </w:p>
        </w:tc>
        <w:tc>
          <w:tcPr>
            <w:tcW w:w="5793" w:type="dxa"/>
          </w:tcPr>
          <w:p w14:paraId="0CB0A44E" w14:textId="77777777" w:rsidR="00170582" w:rsidRDefault="008522A1">
            <w:r>
              <w:rPr>
                <w:rFonts w:ascii="Times New Roman" w:eastAsia="Times New Roman" w:hAnsi="Times New Roman" w:cs="Times New Roman"/>
                <w:color w:val="000000"/>
                <w:sz w:val="24"/>
              </w:rPr>
              <w:t>ООО «</w:t>
            </w:r>
            <w:proofErr w:type="spellStart"/>
            <w:r>
              <w:rPr>
                <w:rFonts w:ascii="Times New Roman" w:eastAsia="Times New Roman" w:hAnsi="Times New Roman" w:cs="Times New Roman"/>
                <w:color w:val="000000"/>
                <w:sz w:val="24"/>
              </w:rPr>
              <w:t>Бусторан</w:t>
            </w:r>
            <w:proofErr w:type="spellEnd"/>
            <w:r>
              <w:rPr>
                <w:rFonts w:ascii="Times New Roman" w:eastAsia="Times New Roman" w:hAnsi="Times New Roman" w:cs="Times New Roman"/>
                <w:color w:val="000000"/>
                <w:sz w:val="24"/>
              </w:rPr>
              <w:t>»</w:t>
            </w:r>
          </w:p>
        </w:tc>
      </w:tr>
      <w:tr w:rsidR="00170582" w:rsidRPr="001B0A72" w14:paraId="58F121D0" w14:textId="77777777">
        <w:trPr>
          <w:jc w:val="center"/>
        </w:trPr>
        <w:tc>
          <w:tcPr>
            <w:tcW w:w="3561" w:type="dxa"/>
          </w:tcPr>
          <w:p w14:paraId="4E592E68" w14:textId="77777777" w:rsidR="00170582" w:rsidRDefault="008522A1">
            <w:proofErr w:type="spellStart"/>
            <w:r>
              <w:rPr>
                <w:rFonts w:ascii="Times New Roman" w:eastAsia="Times New Roman" w:hAnsi="Times New Roman" w:cs="Times New Roman"/>
                <w:color w:val="000000"/>
                <w:sz w:val="24"/>
              </w:rPr>
              <w:t>Продукт</w:t>
            </w:r>
            <w:proofErr w:type="spellEnd"/>
          </w:p>
        </w:tc>
        <w:tc>
          <w:tcPr>
            <w:tcW w:w="5793" w:type="dxa"/>
          </w:tcPr>
          <w:p w14:paraId="4E561F07" w14:textId="77777777" w:rsidR="00170582" w:rsidRPr="005E202D" w:rsidRDefault="008522A1">
            <w:pPr>
              <w:rPr>
                <w:lang w:val="ru-RU"/>
              </w:rPr>
            </w:pPr>
            <w:proofErr w:type="spellStart"/>
            <w:r>
              <w:rPr>
                <w:rFonts w:ascii="Times New Roman" w:eastAsia="Times New Roman" w:hAnsi="Times New Roman" w:cs="Times New Roman"/>
                <w:color w:val="000000"/>
                <w:sz w:val="24"/>
              </w:rPr>
              <w:t>Boostaurant</w:t>
            </w:r>
            <w:proofErr w:type="spellEnd"/>
            <w:r w:rsidRPr="005E202D">
              <w:rPr>
                <w:rFonts w:ascii="Times New Roman" w:eastAsia="Times New Roman" w:hAnsi="Times New Roman" w:cs="Times New Roman"/>
                <w:color w:val="000000"/>
                <w:sz w:val="24"/>
                <w:lang w:val="ru-RU"/>
              </w:rPr>
              <w:t xml:space="preserve"> – платформа персональных рекомендаций для официанта</w:t>
            </w:r>
          </w:p>
        </w:tc>
      </w:tr>
      <w:tr w:rsidR="00170582" w:rsidRPr="001B0A72" w14:paraId="61E1F608" w14:textId="77777777">
        <w:trPr>
          <w:jc w:val="center"/>
        </w:trPr>
        <w:tc>
          <w:tcPr>
            <w:tcW w:w="3561" w:type="dxa"/>
          </w:tcPr>
          <w:p w14:paraId="35AB1356" w14:textId="77777777" w:rsidR="00170582" w:rsidRDefault="008522A1">
            <w:proofErr w:type="spellStart"/>
            <w:r>
              <w:rPr>
                <w:rFonts w:ascii="Times New Roman" w:eastAsia="Times New Roman" w:hAnsi="Times New Roman" w:cs="Times New Roman"/>
                <w:color w:val="000000"/>
                <w:sz w:val="24"/>
              </w:rPr>
              <w:t>Отрасль</w:t>
            </w:r>
            <w:proofErr w:type="spellEnd"/>
          </w:p>
        </w:tc>
        <w:tc>
          <w:tcPr>
            <w:tcW w:w="5793" w:type="dxa"/>
          </w:tcPr>
          <w:p w14:paraId="7F119DDC"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Программное обеспечение для предприятий общественного питания</w:t>
            </w:r>
          </w:p>
        </w:tc>
      </w:tr>
      <w:tr w:rsidR="00170582" w:rsidRPr="001B0A72" w14:paraId="44004D1B" w14:textId="77777777">
        <w:trPr>
          <w:jc w:val="center"/>
        </w:trPr>
        <w:tc>
          <w:tcPr>
            <w:tcW w:w="3561" w:type="dxa"/>
          </w:tcPr>
          <w:p w14:paraId="34A88D83" w14:textId="77777777" w:rsidR="00170582" w:rsidRDefault="008522A1">
            <w:proofErr w:type="spellStart"/>
            <w:r>
              <w:rPr>
                <w:rFonts w:ascii="Times New Roman" w:eastAsia="Times New Roman" w:hAnsi="Times New Roman" w:cs="Times New Roman"/>
                <w:color w:val="000000"/>
                <w:sz w:val="24"/>
              </w:rPr>
              <w:t>Заказчик</w:t>
            </w:r>
            <w:proofErr w:type="spellEnd"/>
          </w:p>
        </w:tc>
        <w:tc>
          <w:tcPr>
            <w:tcW w:w="5793" w:type="dxa"/>
          </w:tcPr>
          <w:p w14:paraId="4149B70D"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Ресторан полного обслуживания на </w:t>
            </w:r>
            <w:proofErr w:type="spellStart"/>
            <w:r>
              <w:rPr>
                <w:rFonts w:ascii="Times New Roman" w:eastAsia="Times New Roman" w:hAnsi="Times New Roman" w:cs="Times New Roman"/>
                <w:color w:val="000000"/>
                <w:sz w:val="24"/>
              </w:rPr>
              <w:t>iiko</w:t>
            </w:r>
            <w:proofErr w:type="spellEnd"/>
            <w:r w:rsidRPr="005E202D">
              <w:rPr>
                <w:rFonts w:ascii="Times New Roman" w:eastAsia="Times New Roman" w:hAnsi="Times New Roman" w:cs="Times New Roman"/>
                <w:color w:val="000000"/>
                <w:sz w:val="24"/>
                <w:lang w:val="ru-RU"/>
              </w:rPr>
              <w:t xml:space="preserve"> или </w:t>
            </w:r>
            <w:r>
              <w:rPr>
                <w:rFonts w:ascii="Times New Roman" w:eastAsia="Times New Roman" w:hAnsi="Times New Roman" w:cs="Times New Roman"/>
                <w:color w:val="000000"/>
                <w:sz w:val="24"/>
              </w:rPr>
              <w:t>r</w:t>
            </w:r>
            <w:r w:rsidRPr="005E202D">
              <w:rPr>
                <w:rFonts w:ascii="Times New Roman" w:eastAsia="Times New Roman" w:hAnsi="Times New Roman" w:cs="Times New Roman"/>
                <w:color w:val="000000"/>
                <w:sz w:val="24"/>
                <w:lang w:val="ru-RU"/>
              </w:rPr>
              <w:t>_</w:t>
            </w:r>
            <w:r>
              <w:rPr>
                <w:rFonts w:ascii="Times New Roman" w:eastAsia="Times New Roman" w:hAnsi="Times New Roman" w:cs="Times New Roman"/>
                <w:color w:val="000000"/>
                <w:sz w:val="24"/>
              </w:rPr>
              <w:t>keeper</w:t>
            </w:r>
          </w:p>
        </w:tc>
      </w:tr>
      <w:tr w:rsidR="00170582" w:rsidRPr="001B0A72" w14:paraId="11D6506C" w14:textId="77777777">
        <w:trPr>
          <w:jc w:val="center"/>
        </w:trPr>
        <w:tc>
          <w:tcPr>
            <w:tcW w:w="3561" w:type="dxa"/>
          </w:tcPr>
          <w:p w14:paraId="5A9AE76A" w14:textId="77777777" w:rsidR="00170582" w:rsidRDefault="008522A1">
            <w:proofErr w:type="spellStart"/>
            <w:r>
              <w:rPr>
                <w:rFonts w:ascii="Times New Roman" w:eastAsia="Times New Roman" w:hAnsi="Times New Roman" w:cs="Times New Roman"/>
                <w:color w:val="000000"/>
                <w:sz w:val="24"/>
              </w:rPr>
              <w:t>Модель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распространения</w:t>
            </w:r>
            <w:proofErr w:type="spellEnd"/>
          </w:p>
        </w:tc>
        <w:tc>
          <w:tcPr>
            <w:tcW w:w="5793" w:type="dxa"/>
          </w:tcPr>
          <w:p w14:paraId="03ACA8D9"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Подписка, 10 000 рублей в месяц за одно заведение</w:t>
            </w:r>
          </w:p>
        </w:tc>
      </w:tr>
      <w:tr w:rsidR="00170582" w14:paraId="0BCE90BE" w14:textId="77777777">
        <w:trPr>
          <w:jc w:val="center"/>
        </w:trPr>
        <w:tc>
          <w:tcPr>
            <w:tcW w:w="3561" w:type="dxa"/>
          </w:tcPr>
          <w:p w14:paraId="65D7EC90" w14:textId="77777777" w:rsidR="00170582" w:rsidRDefault="008522A1">
            <w:proofErr w:type="spellStart"/>
            <w:r>
              <w:rPr>
                <w:rFonts w:ascii="Times New Roman" w:eastAsia="Times New Roman" w:hAnsi="Times New Roman" w:cs="Times New Roman"/>
                <w:color w:val="000000"/>
                <w:sz w:val="24"/>
              </w:rPr>
              <w:t>Потребность</w:t>
            </w:r>
            <w:proofErr w:type="spellEnd"/>
            <w:r>
              <w:rPr>
                <w:rFonts w:ascii="Times New Roman" w:eastAsia="Times New Roman" w:hAnsi="Times New Roman" w:cs="Times New Roman"/>
                <w:color w:val="000000"/>
                <w:sz w:val="24"/>
              </w:rPr>
              <w:t xml:space="preserve"> в </w:t>
            </w:r>
            <w:proofErr w:type="spellStart"/>
            <w:r>
              <w:rPr>
                <w:rFonts w:ascii="Times New Roman" w:eastAsia="Times New Roman" w:hAnsi="Times New Roman" w:cs="Times New Roman"/>
                <w:color w:val="000000"/>
                <w:sz w:val="24"/>
              </w:rPr>
              <w:t>инвестициях</w:t>
            </w:r>
            <w:proofErr w:type="spellEnd"/>
          </w:p>
        </w:tc>
        <w:tc>
          <w:tcPr>
            <w:tcW w:w="5793" w:type="dxa"/>
          </w:tcPr>
          <w:p w14:paraId="279B4C65" w14:textId="77777777" w:rsidR="00170582" w:rsidRDefault="008522A1">
            <w:r>
              <w:rPr>
                <w:rFonts w:ascii="Times New Roman" w:eastAsia="Times New Roman" w:hAnsi="Times New Roman" w:cs="Times New Roman"/>
                <w:color w:val="000000"/>
                <w:sz w:val="24"/>
              </w:rPr>
              <w:t xml:space="preserve">1,5 </w:t>
            </w:r>
            <w:proofErr w:type="spellStart"/>
            <w:r>
              <w:rPr>
                <w:rFonts w:ascii="Times New Roman" w:eastAsia="Times New Roman" w:hAnsi="Times New Roman" w:cs="Times New Roman"/>
                <w:color w:val="000000"/>
                <w:sz w:val="24"/>
              </w:rPr>
              <w:t>млн</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рублей</w:t>
            </w:r>
            <w:proofErr w:type="spellEnd"/>
          </w:p>
        </w:tc>
      </w:tr>
      <w:tr w:rsidR="00170582" w14:paraId="3977E12B" w14:textId="77777777">
        <w:trPr>
          <w:jc w:val="center"/>
        </w:trPr>
        <w:tc>
          <w:tcPr>
            <w:tcW w:w="3561" w:type="dxa"/>
          </w:tcPr>
          <w:p w14:paraId="0E937888" w14:textId="77777777" w:rsidR="00170582" w:rsidRDefault="008522A1">
            <w:proofErr w:type="spellStart"/>
            <w:r>
              <w:rPr>
                <w:rFonts w:ascii="Times New Roman" w:eastAsia="Times New Roman" w:hAnsi="Times New Roman" w:cs="Times New Roman"/>
                <w:color w:val="000000"/>
                <w:sz w:val="24"/>
              </w:rPr>
              <w:t>Источник</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финансирования</w:t>
            </w:r>
            <w:proofErr w:type="spellEnd"/>
          </w:p>
        </w:tc>
        <w:tc>
          <w:tcPr>
            <w:tcW w:w="5793" w:type="dxa"/>
          </w:tcPr>
          <w:p w14:paraId="4A83B307" w14:textId="77777777" w:rsidR="00170582" w:rsidRDefault="008522A1">
            <w:proofErr w:type="spellStart"/>
            <w:r>
              <w:rPr>
                <w:rFonts w:ascii="Times New Roman" w:eastAsia="Times New Roman" w:hAnsi="Times New Roman" w:cs="Times New Roman"/>
                <w:color w:val="000000"/>
                <w:sz w:val="24"/>
              </w:rPr>
              <w:t>Средства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учредителя</w:t>
            </w:r>
            <w:proofErr w:type="spellEnd"/>
          </w:p>
        </w:tc>
      </w:tr>
      <w:tr w:rsidR="00170582" w14:paraId="4D285D76" w14:textId="77777777">
        <w:trPr>
          <w:jc w:val="center"/>
        </w:trPr>
        <w:tc>
          <w:tcPr>
            <w:tcW w:w="3561" w:type="dxa"/>
          </w:tcPr>
          <w:p w14:paraId="47060F5A" w14:textId="77777777" w:rsidR="00170582" w:rsidRDefault="008522A1">
            <w:proofErr w:type="spellStart"/>
            <w:r>
              <w:rPr>
                <w:rFonts w:ascii="Times New Roman" w:eastAsia="Times New Roman" w:hAnsi="Times New Roman" w:cs="Times New Roman"/>
                <w:color w:val="000000"/>
                <w:sz w:val="24"/>
              </w:rPr>
              <w:t>Срок</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окупаемости</w:t>
            </w:r>
            <w:proofErr w:type="spellEnd"/>
          </w:p>
        </w:tc>
        <w:tc>
          <w:tcPr>
            <w:tcW w:w="5793" w:type="dxa"/>
          </w:tcPr>
          <w:p w14:paraId="4E87DCA4" w14:textId="77777777" w:rsidR="00170582" w:rsidRDefault="008522A1">
            <w:r>
              <w:rPr>
                <w:rFonts w:ascii="Times New Roman" w:eastAsia="Times New Roman" w:hAnsi="Times New Roman" w:cs="Times New Roman"/>
                <w:color w:val="000000"/>
                <w:sz w:val="24"/>
              </w:rPr>
              <w:t xml:space="preserve">2 </w:t>
            </w:r>
            <w:proofErr w:type="spellStart"/>
            <w:r>
              <w:rPr>
                <w:rFonts w:ascii="Times New Roman" w:eastAsia="Times New Roman" w:hAnsi="Times New Roman" w:cs="Times New Roman"/>
                <w:color w:val="000000"/>
                <w:sz w:val="24"/>
              </w:rPr>
              <w:t>года</w:t>
            </w:r>
            <w:proofErr w:type="spellEnd"/>
            <w:r>
              <w:rPr>
                <w:rFonts w:ascii="Times New Roman" w:eastAsia="Times New Roman" w:hAnsi="Times New Roman" w:cs="Times New Roman"/>
                <w:color w:val="000000"/>
                <w:sz w:val="24"/>
              </w:rPr>
              <w:t xml:space="preserve"> 1 </w:t>
            </w:r>
            <w:proofErr w:type="spellStart"/>
            <w:r>
              <w:rPr>
                <w:rFonts w:ascii="Times New Roman" w:eastAsia="Times New Roman" w:hAnsi="Times New Roman" w:cs="Times New Roman"/>
                <w:color w:val="000000"/>
                <w:sz w:val="24"/>
              </w:rPr>
              <w:t>месяц</w:t>
            </w:r>
            <w:proofErr w:type="spellEnd"/>
          </w:p>
        </w:tc>
      </w:tr>
      <w:tr w:rsidR="00170582" w14:paraId="471C7DA4" w14:textId="77777777">
        <w:trPr>
          <w:jc w:val="center"/>
        </w:trPr>
        <w:tc>
          <w:tcPr>
            <w:tcW w:w="3561" w:type="dxa"/>
          </w:tcPr>
          <w:p w14:paraId="20966890" w14:textId="77777777" w:rsidR="00170582" w:rsidRDefault="008522A1">
            <w:proofErr w:type="spellStart"/>
            <w:r>
              <w:rPr>
                <w:rFonts w:ascii="Times New Roman" w:eastAsia="Times New Roman" w:hAnsi="Times New Roman" w:cs="Times New Roman"/>
                <w:color w:val="000000"/>
                <w:sz w:val="24"/>
              </w:rPr>
              <w:t>Чистая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приведённая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стоимость</w:t>
            </w:r>
            <w:proofErr w:type="spellEnd"/>
          </w:p>
        </w:tc>
        <w:tc>
          <w:tcPr>
            <w:tcW w:w="5793" w:type="dxa"/>
          </w:tcPr>
          <w:p w14:paraId="453616FB" w14:textId="77777777" w:rsidR="00170582" w:rsidRDefault="008522A1">
            <w:r>
              <w:rPr>
                <w:rFonts w:ascii="Times New Roman" w:eastAsia="Times New Roman" w:hAnsi="Times New Roman" w:cs="Times New Roman"/>
                <w:color w:val="000000"/>
                <w:sz w:val="24"/>
              </w:rPr>
              <w:t xml:space="preserve">2 840 </w:t>
            </w:r>
            <w:proofErr w:type="spellStart"/>
            <w:r>
              <w:rPr>
                <w:rFonts w:ascii="Times New Roman" w:eastAsia="Times New Roman" w:hAnsi="Times New Roman" w:cs="Times New Roman"/>
                <w:color w:val="000000"/>
                <w:sz w:val="24"/>
              </w:rPr>
              <w:t>тыс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рублей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ставке</w:t>
            </w:r>
            <w:proofErr w:type="spellEnd"/>
            <w:r>
              <w:rPr>
                <w:rFonts w:ascii="Times New Roman" w:eastAsia="Times New Roman" w:hAnsi="Times New Roman" w:cs="Times New Roman"/>
                <w:color w:val="000000"/>
                <w:sz w:val="24"/>
              </w:rPr>
              <w:t xml:space="preserve"> 25 %</w:t>
            </w:r>
          </w:p>
        </w:tc>
      </w:tr>
    </w:tbl>
    <w:p w14:paraId="2B0CC9FB" w14:textId="77777777" w:rsidR="00170582" w:rsidRDefault="00170582">
      <w:pPr>
        <w:spacing w:after="120" w:line="360" w:lineRule="auto"/>
        <w:jc w:val="both"/>
      </w:pPr>
    </w:p>
    <w:p w14:paraId="24AD6E03" w14:textId="77777777" w:rsidR="00170582" w:rsidRDefault="008522A1">
      <w:pPr>
        <w:keepNext/>
        <w:spacing w:after="0" w:line="360" w:lineRule="auto"/>
        <w:ind w:firstLine="709"/>
        <w:jc w:val="both"/>
      </w:pPr>
      <w:proofErr w:type="spellStart"/>
      <w:r>
        <w:rPr>
          <w:rFonts w:ascii="Times New Roman" w:eastAsia="Times New Roman" w:hAnsi="Times New Roman" w:cs="Times New Roman"/>
          <w:b/>
          <w:color w:val="000000"/>
          <w:sz w:val="28"/>
        </w:rPr>
        <w:t>Существо</w:t>
      </w:r>
      <w:proofErr w:type="spellEnd"/>
      <w:r>
        <w:rPr>
          <w:rFonts w:ascii="Times New Roman" w:eastAsia="Times New Roman" w:hAnsi="Times New Roman" w:cs="Times New Roman"/>
          <w:b/>
          <w:color w:val="000000"/>
          <w:sz w:val="28"/>
        </w:rPr>
        <w:t xml:space="preserve"> </w:t>
      </w:r>
      <w:proofErr w:type="spellStart"/>
      <w:r>
        <w:rPr>
          <w:rFonts w:ascii="Times New Roman" w:eastAsia="Times New Roman" w:hAnsi="Times New Roman" w:cs="Times New Roman"/>
          <w:b/>
          <w:color w:val="000000"/>
          <w:sz w:val="28"/>
        </w:rPr>
        <w:t>предложения</w:t>
      </w:r>
      <w:proofErr w:type="spellEnd"/>
    </w:p>
    <w:p w14:paraId="2C623C09"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Данные о заказах гостей накапливаются в системе учёта ресторана и обрабатываются, но их результат поступает менеджеру после смены либо самому гостю в рассылку. Официант – единственный участник обслуживания, который в момент разговора с гостем не располагает ничем, кроме текущего заказа. Приёмы персонализации, освоенные в электронной торговле, к очному обслуживанию не применяются, хотя данные для них имеются.</w:t>
      </w:r>
    </w:p>
    <w:p w14:paraId="4FA60208"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Платформа обрабатывает историю заказов и по номеру столика выдаёт официанту профиль гостя и пять рекомендаций по меню. Отмеченные официантом аллергены исключаются из выдачи немедленно. Рекомендации строятся тремя способами по убыванию персонализации – матричное разложение, кластеризация, популярность, – вследствие чего продукт работает с первого дня, а не после накопления истории.</w:t>
      </w:r>
    </w:p>
    <w:p w14:paraId="2EA8C1CD"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Продукт не заменяет систему учёта или программу лояльности: он работает поверх данных системы учёта и добавляет получателя, которого у этих данных до сих пор не было.</w:t>
      </w:r>
    </w:p>
    <w:p w14:paraId="1B1FA799"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Состояние проекта</w:t>
      </w:r>
    </w:p>
    <w:p w14:paraId="286D4F0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Разработка завершена и профинансирована грантом Фонда содействия инновациям (договор 1105ГССС27/106900). Действует прототип: база </w:t>
      </w:r>
      <w:r w:rsidRPr="005E202D">
        <w:rPr>
          <w:rFonts w:ascii="Times New Roman" w:eastAsia="Times New Roman" w:hAnsi="Times New Roman" w:cs="Times New Roman"/>
          <w:color w:val="000000"/>
          <w:sz w:val="28"/>
          <w:lang w:val="ru-RU"/>
        </w:rPr>
        <w:lastRenderedPageBreak/>
        <w:t xml:space="preserve">данных, рекомендательное ядро, программный интерфейс, бот, интеграция с </w:t>
      </w:r>
      <w:proofErr w:type="spellStart"/>
      <w:r>
        <w:rPr>
          <w:rFonts w:ascii="Times New Roman" w:eastAsia="Times New Roman" w:hAnsi="Times New Roman" w:cs="Times New Roman"/>
          <w:color w:val="000000"/>
          <w:sz w:val="28"/>
        </w:rPr>
        <w:t>iiko</w:t>
      </w:r>
      <w:proofErr w:type="spellEnd"/>
      <w:r w:rsidRPr="005E202D">
        <w:rPr>
          <w:rFonts w:ascii="Times New Roman" w:eastAsia="Times New Roman" w:hAnsi="Times New Roman" w:cs="Times New Roman"/>
          <w:color w:val="000000"/>
          <w:sz w:val="28"/>
          <w:lang w:val="ru-RU"/>
        </w:rPr>
        <w:t>. Достигнутая точность рекомендаций – 97,1 %, для гостя с единственным визитом – 84,4 %.</w:t>
      </w:r>
    </w:p>
    <w:p w14:paraId="047EA7F4"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Внедрений нет. Проверка ценности продукта на данных действующих ресторанов относится к первому году и составляет главное допущение настоящего плана.</w:t>
      </w:r>
    </w:p>
    <w:p w14:paraId="09FDE348"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Предметом финансирования является поэтому не разработка, а вывод продукта на рынок.</w:t>
      </w:r>
    </w:p>
    <w:p w14:paraId="6C04F800"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Рынок</w:t>
      </w:r>
    </w:p>
    <w:p w14:paraId="15AB16B5"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Предельный объём рынка при полном охвате формата – 8,16 млрд рублей в год. Доступный при существующих интеграциях объём – 363 млн рублей, около 3 020 заведений в городах-</w:t>
      </w:r>
      <w:proofErr w:type="spellStart"/>
      <w:r w:rsidRPr="005E202D">
        <w:rPr>
          <w:rFonts w:ascii="Times New Roman" w:eastAsia="Times New Roman" w:hAnsi="Times New Roman" w:cs="Times New Roman"/>
          <w:color w:val="000000"/>
          <w:sz w:val="28"/>
          <w:lang w:val="ru-RU"/>
        </w:rPr>
        <w:t>миллионниках</w:t>
      </w:r>
      <w:proofErr w:type="spellEnd"/>
      <w:r w:rsidRPr="005E202D">
        <w:rPr>
          <w:rFonts w:ascii="Times New Roman" w:eastAsia="Times New Roman" w:hAnsi="Times New Roman" w:cs="Times New Roman"/>
          <w:color w:val="000000"/>
          <w:sz w:val="28"/>
          <w:lang w:val="ru-RU"/>
        </w:rPr>
        <w:t>. План третьего года – 200 заказчиков, то есть 6,6 % доступных заведений; вытеснения действующих поставщиков он не предполагает.</w:t>
      </w:r>
    </w:p>
    <w:p w14:paraId="5F92D739"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Позиция не занята: персональные рекомендации официанту в момент обслуживания не предоставляют ни системы учёта, ни платформы лояльности, ни системы управления залом. Проверка по состоянию на август 2026 года объявленных решений такого рода не обнаружила.</w:t>
      </w:r>
    </w:p>
    <w:p w14:paraId="1F578BC3"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Отрасль сокращается – за 2025 год ликвидировано 35,4 тыс. предприятий общественного питания, – и налоговая нагрузка на неё возрастает. Это обстоятельство действует в двух направлениях: сокращает свободные средства заказчика и одновременно увеличивает ценность выручки с каждого пришедшего гостя, поскольку ресурс повышения цен исчерпан.</w:t>
      </w:r>
    </w:p>
    <w:p w14:paraId="7C997A73"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Экономика</w:t>
      </w:r>
    </w:p>
    <w:p w14:paraId="26FB79FA"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Подписка 10 000 рублей в месяц окупается для заведения приростом 5,3 чека в месяц – примерно один дополнительный гость в неделю – и составляет 0,37 % его оборота. Цена не превышает стоимости учётной системы, которой ресторан уже пользуется.</w:t>
      </w:r>
    </w:p>
    <w:p w14:paraId="18832A63"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lastRenderedPageBreak/>
        <w:t>Прямая себестоимость обслуживания одного заведения – 1 254 рубля в месяц, валовая рентабельность 87 %. Затраты на привлечение заказчика возмещаются менее чем за месяц подписки.</w:t>
      </w:r>
    </w:p>
    <w:p w14:paraId="7AFDE523" w14:textId="227B68CE" w:rsidR="00170582" w:rsidRPr="005E202D" w:rsidRDefault="008522A1">
      <w:pPr>
        <w:pStyle w:val="Caption"/>
        <w:keepNext/>
        <w:spacing w:before="120" w:after="0"/>
        <w:rPr>
          <w:lang w:val="ru-RU"/>
        </w:rPr>
      </w:pPr>
      <w:r w:rsidRPr="005E202D">
        <w:rPr>
          <w:rFonts w:ascii="Times New Roman" w:eastAsia="Times New Roman" w:hAnsi="Times New Roman" w:cs="Times New Roman"/>
          <w:b w:val="0"/>
          <w:color w:val="000000"/>
          <w:sz w:val="28"/>
          <w:lang w:val="ru-RU"/>
        </w:rPr>
        <w:t xml:space="preserve">Таблица </w:t>
      </w:r>
      <w:bookmarkStart w:id="2" w:name="_Tbl_0_2"/>
      <w:r>
        <w:rPr>
          <w:rFonts w:ascii="Times New Roman" w:eastAsia="Times New Roman" w:hAnsi="Times New Roman" w:cs="Times New Roman"/>
          <w:b w:val="0"/>
          <w:color w:val="000000"/>
          <w:sz w:val="28"/>
        </w:rPr>
        <w:fldChar w:fldCharType="begin"/>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5E202D">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5E202D">
        <w:rPr>
          <w:rFonts w:ascii="Times New Roman" w:eastAsia="Times New Roman" w:hAnsi="Times New Roman" w:cs="Times New Roman"/>
          <w:b w:val="0"/>
          <w:noProof/>
          <w:color w:val="000000"/>
          <w:sz w:val="28"/>
          <w:lang w:val="ru-RU"/>
        </w:rPr>
        <w:t>2</w:t>
      </w:r>
      <w:r>
        <w:rPr>
          <w:rFonts w:ascii="Times New Roman" w:eastAsia="Times New Roman" w:hAnsi="Times New Roman" w:cs="Times New Roman"/>
          <w:b w:val="0"/>
          <w:color w:val="000000"/>
          <w:sz w:val="28"/>
        </w:rPr>
        <w:fldChar w:fldCharType="end"/>
      </w:r>
      <w:bookmarkEnd w:id="2"/>
      <w:r w:rsidRPr="005E202D">
        <w:rPr>
          <w:rFonts w:ascii="Times New Roman" w:eastAsia="Times New Roman" w:hAnsi="Times New Roman" w:cs="Times New Roman"/>
          <w:b w:val="0"/>
          <w:color w:val="000000"/>
          <w:sz w:val="28"/>
          <w:lang w:val="ru-RU"/>
        </w:rPr>
        <w:t xml:space="preserve"> – Финансовые показатели, тыс. руб.</w:t>
      </w:r>
    </w:p>
    <w:tbl>
      <w:tblPr>
        <w:tblStyle w:val="TableGrid"/>
        <w:tblW w:w="0" w:type="auto"/>
        <w:jc w:val="center"/>
        <w:tblLayout w:type="fixed"/>
        <w:tblLook w:val="04A0" w:firstRow="1" w:lastRow="0" w:firstColumn="1" w:lastColumn="0" w:noHBand="0" w:noVBand="1"/>
      </w:tblPr>
      <w:tblGrid>
        <w:gridCol w:w="3846"/>
        <w:gridCol w:w="1836"/>
        <w:gridCol w:w="1836"/>
        <w:gridCol w:w="1836"/>
      </w:tblGrid>
      <w:tr w:rsidR="00170582" w14:paraId="061CA7A0" w14:textId="77777777">
        <w:trPr>
          <w:tblHeader/>
          <w:jc w:val="center"/>
        </w:trPr>
        <w:tc>
          <w:tcPr>
            <w:tcW w:w="3846" w:type="dxa"/>
          </w:tcPr>
          <w:p w14:paraId="794C735C"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1836" w:type="dxa"/>
          </w:tcPr>
          <w:p w14:paraId="04F2962C"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1836" w:type="dxa"/>
          </w:tcPr>
          <w:p w14:paraId="6977D24D" w14:textId="77777777" w:rsidR="00170582" w:rsidRDefault="008522A1">
            <w:pPr>
              <w:jc w:val="center"/>
            </w:pPr>
            <w:r>
              <w:rPr>
                <w:rFonts w:ascii="Times New Roman" w:eastAsia="Times New Roman" w:hAnsi="Times New Roman" w:cs="Times New Roman"/>
                <w:b/>
                <w:color w:val="000000"/>
                <w:sz w:val="24"/>
              </w:rPr>
              <w:t xml:space="preserve">2-й </w:t>
            </w:r>
            <w:proofErr w:type="spellStart"/>
            <w:r>
              <w:rPr>
                <w:rFonts w:ascii="Times New Roman" w:eastAsia="Times New Roman" w:hAnsi="Times New Roman" w:cs="Times New Roman"/>
                <w:b/>
                <w:color w:val="000000"/>
                <w:sz w:val="24"/>
              </w:rPr>
              <w:t>год</w:t>
            </w:r>
            <w:proofErr w:type="spellEnd"/>
          </w:p>
        </w:tc>
        <w:tc>
          <w:tcPr>
            <w:tcW w:w="1836" w:type="dxa"/>
          </w:tcPr>
          <w:p w14:paraId="34CBB648"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r>
      <w:tr w:rsidR="00170582" w14:paraId="3228D303" w14:textId="77777777">
        <w:trPr>
          <w:jc w:val="center"/>
        </w:trPr>
        <w:tc>
          <w:tcPr>
            <w:tcW w:w="3846" w:type="dxa"/>
          </w:tcPr>
          <w:p w14:paraId="145752D6" w14:textId="77777777" w:rsidR="00170582" w:rsidRDefault="008522A1">
            <w:proofErr w:type="spellStart"/>
            <w:r>
              <w:rPr>
                <w:rFonts w:ascii="Times New Roman" w:eastAsia="Times New Roman" w:hAnsi="Times New Roman" w:cs="Times New Roman"/>
                <w:color w:val="000000"/>
                <w:sz w:val="24"/>
              </w:rPr>
              <w:t>Заказчиков</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конец</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года</w:t>
            </w:r>
            <w:proofErr w:type="spellEnd"/>
          </w:p>
        </w:tc>
        <w:tc>
          <w:tcPr>
            <w:tcW w:w="1836" w:type="dxa"/>
          </w:tcPr>
          <w:p w14:paraId="75118793" w14:textId="77777777" w:rsidR="00170582" w:rsidRDefault="008522A1">
            <w:r>
              <w:rPr>
                <w:rFonts w:ascii="Times New Roman" w:eastAsia="Times New Roman" w:hAnsi="Times New Roman" w:cs="Times New Roman"/>
                <w:color w:val="000000"/>
                <w:sz w:val="24"/>
              </w:rPr>
              <w:t>30</w:t>
            </w:r>
          </w:p>
        </w:tc>
        <w:tc>
          <w:tcPr>
            <w:tcW w:w="1836" w:type="dxa"/>
          </w:tcPr>
          <w:p w14:paraId="3C8AF635" w14:textId="77777777" w:rsidR="00170582" w:rsidRDefault="008522A1">
            <w:r>
              <w:rPr>
                <w:rFonts w:ascii="Times New Roman" w:eastAsia="Times New Roman" w:hAnsi="Times New Roman" w:cs="Times New Roman"/>
                <w:color w:val="000000"/>
                <w:sz w:val="24"/>
              </w:rPr>
              <w:t>100</w:t>
            </w:r>
          </w:p>
        </w:tc>
        <w:tc>
          <w:tcPr>
            <w:tcW w:w="1836" w:type="dxa"/>
          </w:tcPr>
          <w:p w14:paraId="3A1426FF" w14:textId="77777777" w:rsidR="00170582" w:rsidRDefault="008522A1">
            <w:r>
              <w:rPr>
                <w:rFonts w:ascii="Times New Roman" w:eastAsia="Times New Roman" w:hAnsi="Times New Roman" w:cs="Times New Roman"/>
                <w:color w:val="000000"/>
                <w:sz w:val="24"/>
              </w:rPr>
              <w:t>200</w:t>
            </w:r>
          </w:p>
        </w:tc>
      </w:tr>
      <w:tr w:rsidR="00170582" w14:paraId="3C618744" w14:textId="77777777">
        <w:trPr>
          <w:jc w:val="center"/>
        </w:trPr>
        <w:tc>
          <w:tcPr>
            <w:tcW w:w="3846" w:type="dxa"/>
          </w:tcPr>
          <w:p w14:paraId="6333F3C7" w14:textId="77777777" w:rsidR="00170582" w:rsidRDefault="008522A1">
            <w:proofErr w:type="spellStart"/>
            <w:r>
              <w:rPr>
                <w:rFonts w:ascii="Times New Roman" w:eastAsia="Times New Roman" w:hAnsi="Times New Roman" w:cs="Times New Roman"/>
                <w:color w:val="000000"/>
                <w:sz w:val="24"/>
              </w:rPr>
              <w:t>Выручка</w:t>
            </w:r>
            <w:proofErr w:type="spellEnd"/>
          </w:p>
        </w:tc>
        <w:tc>
          <w:tcPr>
            <w:tcW w:w="1836" w:type="dxa"/>
          </w:tcPr>
          <w:p w14:paraId="5B1C0364" w14:textId="77777777" w:rsidR="00170582" w:rsidRDefault="008522A1">
            <w:r>
              <w:rPr>
                <w:rFonts w:ascii="Times New Roman" w:eastAsia="Times New Roman" w:hAnsi="Times New Roman" w:cs="Times New Roman"/>
                <w:color w:val="000000"/>
                <w:sz w:val="24"/>
              </w:rPr>
              <w:t>1 140</w:t>
            </w:r>
          </w:p>
        </w:tc>
        <w:tc>
          <w:tcPr>
            <w:tcW w:w="1836" w:type="dxa"/>
          </w:tcPr>
          <w:p w14:paraId="5CBAF4F5" w14:textId="77777777" w:rsidR="00170582" w:rsidRDefault="008522A1">
            <w:r>
              <w:rPr>
                <w:rFonts w:ascii="Times New Roman" w:eastAsia="Times New Roman" w:hAnsi="Times New Roman" w:cs="Times New Roman"/>
                <w:color w:val="000000"/>
                <w:sz w:val="24"/>
              </w:rPr>
              <w:t>6 720</w:t>
            </w:r>
          </w:p>
        </w:tc>
        <w:tc>
          <w:tcPr>
            <w:tcW w:w="1836" w:type="dxa"/>
          </w:tcPr>
          <w:p w14:paraId="0B544ED9" w14:textId="77777777" w:rsidR="00170582" w:rsidRDefault="008522A1">
            <w:r>
              <w:rPr>
                <w:rFonts w:ascii="Times New Roman" w:eastAsia="Times New Roman" w:hAnsi="Times New Roman" w:cs="Times New Roman"/>
                <w:color w:val="000000"/>
                <w:sz w:val="24"/>
              </w:rPr>
              <w:t>16 520</w:t>
            </w:r>
          </w:p>
        </w:tc>
      </w:tr>
      <w:tr w:rsidR="00170582" w14:paraId="1B59E6AE" w14:textId="77777777">
        <w:trPr>
          <w:jc w:val="center"/>
        </w:trPr>
        <w:tc>
          <w:tcPr>
            <w:tcW w:w="3846" w:type="dxa"/>
          </w:tcPr>
          <w:p w14:paraId="048F0A88" w14:textId="77777777" w:rsidR="00170582" w:rsidRDefault="008522A1">
            <w:proofErr w:type="spellStart"/>
            <w:r>
              <w:rPr>
                <w:rFonts w:ascii="Times New Roman" w:eastAsia="Times New Roman" w:hAnsi="Times New Roman" w:cs="Times New Roman"/>
                <w:color w:val="000000"/>
                <w:sz w:val="24"/>
              </w:rPr>
              <w:t>Расходы</w:t>
            </w:r>
            <w:proofErr w:type="spellEnd"/>
          </w:p>
        </w:tc>
        <w:tc>
          <w:tcPr>
            <w:tcW w:w="1836" w:type="dxa"/>
          </w:tcPr>
          <w:p w14:paraId="7E93BA2D" w14:textId="77777777" w:rsidR="00170582" w:rsidRDefault="008522A1">
            <w:r>
              <w:rPr>
                <w:rFonts w:ascii="Times New Roman" w:eastAsia="Times New Roman" w:hAnsi="Times New Roman" w:cs="Times New Roman"/>
                <w:color w:val="000000"/>
                <w:sz w:val="24"/>
              </w:rPr>
              <w:t>2 210</w:t>
            </w:r>
          </w:p>
        </w:tc>
        <w:tc>
          <w:tcPr>
            <w:tcW w:w="1836" w:type="dxa"/>
          </w:tcPr>
          <w:p w14:paraId="045A4816" w14:textId="77777777" w:rsidR="00170582" w:rsidRDefault="008522A1">
            <w:r>
              <w:rPr>
                <w:rFonts w:ascii="Times New Roman" w:eastAsia="Times New Roman" w:hAnsi="Times New Roman" w:cs="Times New Roman"/>
                <w:color w:val="000000"/>
                <w:sz w:val="24"/>
              </w:rPr>
              <w:t>4 197</w:t>
            </w:r>
          </w:p>
        </w:tc>
        <w:tc>
          <w:tcPr>
            <w:tcW w:w="1836" w:type="dxa"/>
          </w:tcPr>
          <w:p w14:paraId="168C31A9" w14:textId="77777777" w:rsidR="00170582" w:rsidRDefault="008522A1">
            <w:r>
              <w:rPr>
                <w:rFonts w:ascii="Times New Roman" w:eastAsia="Times New Roman" w:hAnsi="Times New Roman" w:cs="Times New Roman"/>
                <w:color w:val="000000"/>
                <w:sz w:val="24"/>
              </w:rPr>
              <w:t>8 576</w:t>
            </w:r>
          </w:p>
        </w:tc>
      </w:tr>
      <w:tr w:rsidR="00170582" w14:paraId="43F277F8" w14:textId="77777777">
        <w:trPr>
          <w:jc w:val="center"/>
        </w:trPr>
        <w:tc>
          <w:tcPr>
            <w:tcW w:w="3846" w:type="dxa"/>
          </w:tcPr>
          <w:p w14:paraId="62F36339" w14:textId="77777777" w:rsidR="00170582" w:rsidRDefault="008522A1">
            <w:proofErr w:type="spellStart"/>
            <w:r>
              <w:rPr>
                <w:rFonts w:ascii="Times New Roman" w:eastAsia="Times New Roman" w:hAnsi="Times New Roman" w:cs="Times New Roman"/>
                <w:color w:val="000000"/>
                <w:sz w:val="24"/>
              </w:rPr>
              <w:t>Чистая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прибыль</w:t>
            </w:r>
            <w:proofErr w:type="spellEnd"/>
          </w:p>
        </w:tc>
        <w:tc>
          <w:tcPr>
            <w:tcW w:w="1836" w:type="dxa"/>
          </w:tcPr>
          <w:p w14:paraId="2E325C86" w14:textId="77777777" w:rsidR="00170582" w:rsidRDefault="008522A1">
            <w:r>
              <w:rPr>
                <w:rFonts w:ascii="Times New Roman" w:eastAsia="Times New Roman" w:hAnsi="Times New Roman" w:cs="Times New Roman"/>
                <w:color w:val="000000"/>
                <w:sz w:val="24"/>
              </w:rPr>
              <w:t>−1 104</w:t>
            </w:r>
          </w:p>
        </w:tc>
        <w:tc>
          <w:tcPr>
            <w:tcW w:w="1836" w:type="dxa"/>
          </w:tcPr>
          <w:p w14:paraId="5D1439D9" w14:textId="77777777" w:rsidR="00170582" w:rsidRDefault="008522A1">
            <w:r>
              <w:rPr>
                <w:rFonts w:ascii="Times New Roman" w:eastAsia="Times New Roman" w:hAnsi="Times New Roman" w:cs="Times New Roman"/>
                <w:color w:val="000000"/>
                <w:sz w:val="24"/>
              </w:rPr>
              <w:t>2 123</w:t>
            </w:r>
          </w:p>
        </w:tc>
        <w:tc>
          <w:tcPr>
            <w:tcW w:w="1836" w:type="dxa"/>
          </w:tcPr>
          <w:p w14:paraId="6BFC2A5F" w14:textId="77777777" w:rsidR="00170582" w:rsidRDefault="008522A1">
            <w:r>
              <w:rPr>
                <w:rFonts w:ascii="Times New Roman" w:eastAsia="Times New Roman" w:hAnsi="Times New Roman" w:cs="Times New Roman"/>
                <w:color w:val="000000"/>
                <w:sz w:val="24"/>
              </w:rPr>
              <w:t>7 547</w:t>
            </w:r>
          </w:p>
        </w:tc>
      </w:tr>
      <w:tr w:rsidR="00170582" w14:paraId="03F8FA37" w14:textId="77777777">
        <w:trPr>
          <w:jc w:val="center"/>
        </w:trPr>
        <w:tc>
          <w:tcPr>
            <w:tcW w:w="3846" w:type="dxa"/>
          </w:tcPr>
          <w:p w14:paraId="47F14FDE" w14:textId="77777777" w:rsidR="00170582" w:rsidRDefault="008522A1">
            <w:proofErr w:type="spellStart"/>
            <w:r>
              <w:rPr>
                <w:rFonts w:ascii="Times New Roman" w:eastAsia="Times New Roman" w:hAnsi="Times New Roman" w:cs="Times New Roman"/>
                <w:color w:val="000000"/>
                <w:sz w:val="24"/>
              </w:rPr>
              <w:t>То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же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нарастающим</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итогом</w:t>
            </w:r>
            <w:proofErr w:type="spellEnd"/>
          </w:p>
        </w:tc>
        <w:tc>
          <w:tcPr>
            <w:tcW w:w="1836" w:type="dxa"/>
          </w:tcPr>
          <w:p w14:paraId="0F91CB46" w14:textId="77777777" w:rsidR="00170582" w:rsidRDefault="008522A1">
            <w:r>
              <w:rPr>
                <w:rFonts w:ascii="Times New Roman" w:eastAsia="Times New Roman" w:hAnsi="Times New Roman" w:cs="Times New Roman"/>
                <w:color w:val="000000"/>
                <w:sz w:val="24"/>
              </w:rPr>
              <w:t>−1 104</w:t>
            </w:r>
          </w:p>
        </w:tc>
        <w:tc>
          <w:tcPr>
            <w:tcW w:w="1836" w:type="dxa"/>
          </w:tcPr>
          <w:p w14:paraId="672FE4D0" w14:textId="77777777" w:rsidR="00170582" w:rsidRDefault="008522A1">
            <w:r>
              <w:rPr>
                <w:rFonts w:ascii="Times New Roman" w:eastAsia="Times New Roman" w:hAnsi="Times New Roman" w:cs="Times New Roman"/>
                <w:color w:val="000000"/>
                <w:sz w:val="24"/>
              </w:rPr>
              <w:t>1 019</w:t>
            </w:r>
          </w:p>
        </w:tc>
        <w:tc>
          <w:tcPr>
            <w:tcW w:w="1836" w:type="dxa"/>
          </w:tcPr>
          <w:p w14:paraId="3369FC18" w14:textId="77777777" w:rsidR="00170582" w:rsidRDefault="008522A1">
            <w:r>
              <w:rPr>
                <w:rFonts w:ascii="Times New Roman" w:eastAsia="Times New Roman" w:hAnsi="Times New Roman" w:cs="Times New Roman"/>
                <w:color w:val="000000"/>
                <w:sz w:val="24"/>
              </w:rPr>
              <w:t>8 566</w:t>
            </w:r>
          </w:p>
        </w:tc>
      </w:tr>
    </w:tbl>
    <w:p w14:paraId="01A3CD20" w14:textId="77777777" w:rsidR="00170582" w:rsidRDefault="00170582">
      <w:pPr>
        <w:spacing w:after="120" w:line="360" w:lineRule="auto"/>
        <w:jc w:val="both"/>
      </w:pPr>
    </w:p>
    <w:p w14:paraId="0401007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Убыток первого года образуется несовпадением моментов возникновения расходов и поступлений, а не превышением себестоимости над ценой: расходы на персонал возникают с четвёртого месяца, тогда как каждому заказчику предоставляется бесплатный период 30 дней. Безубыточность достигается при 18 заказчиках, на восьмом месяце первого года.</w:t>
      </w:r>
    </w:p>
    <w:p w14:paraId="357CC0A3"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Инвестиции</w:t>
      </w:r>
    </w:p>
    <w:p w14:paraId="0DF6EA8B" w14:textId="77777777"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Требуется 1,5 млн рублей, вносимых учредителем. Величина определена расчётом движения денежных средств по месяцам и превышает убыток первого года на 0,4 млн: остаток обеспечивает платёжеспособность в начале второго года и образует резерв на отклонения от плана продаж. </w:t>
      </w:r>
      <w:r w:rsidRPr="001B0A72">
        <w:rPr>
          <w:rFonts w:ascii="Times New Roman" w:eastAsia="Times New Roman" w:hAnsi="Times New Roman" w:cs="Times New Roman"/>
          <w:color w:val="000000"/>
          <w:sz w:val="28"/>
          <w:lang w:val="ru-RU"/>
        </w:rPr>
        <w:t>Наименьший остаток средств за трёхлетний период составляет 329 тыс. рублей, отрицательного остатка не возникает ни в одном месяце.</w:t>
      </w:r>
    </w:p>
    <w:p w14:paraId="549088F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Заёмное финансирование в первые месяцы недоступно: банки предъявляют требование о сроке деятельности не менее шести месяцев и подтверждённой выручке. Капитальные вложения отсутствуют – оборудование не приобретается.</w:t>
      </w:r>
    </w:p>
    <w:p w14:paraId="47E488C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Дополнительным источником рассматривается грант «Старт-1» (до 4 млн рублей), подача заявки на который возможна по завершении действующего договора с Фондом. В расчёты он не включён: его получение улучшает результат, но не является условием осуществимости плана.</w:t>
      </w:r>
    </w:p>
    <w:p w14:paraId="256155CD"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Риски</w:t>
      </w:r>
    </w:p>
    <w:p w14:paraId="222562D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Определяющими являются два связанных риска: снижение платёжеспособности заведений вследствие роста налоговой нагрузки и </w:t>
      </w:r>
      <w:proofErr w:type="spellStart"/>
      <w:r w:rsidRPr="001B0A72">
        <w:rPr>
          <w:rFonts w:ascii="Times New Roman" w:eastAsia="Times New Roman" w:hAnsi="Times New Roman" w:cs="Times New Roman"/>
          <w:color w:val="000000"/>
          <w:sz w:val="28"/>
          <w:lang w:val="ru-RU"/>
        </w:rPr>
        <w:t>недостижение</w:t>
      </w:r>
      <w:proofErr w:type="spellEnd"/>
      <w:r w:rsidRPr="001B0A72">
        <w:rPr>
          <w:rFonts w:ascii="Times New Roman" w:eastAsia="Times New Roman" w:hAnsi="Times New Roman" w:cs="Times New Roman"/>
          <w:color w:val="000000"/>
          <w:sz w:val="28"/>
          <w:lang w:val="ru-RU"/>
        </w:rPr>
        <w:t xml:space="preserve"> планового числа подключений. Оба относятся к периоду до выхода на самоокупаемость.</w:t>
      </w:r>
    </w:p>
    <w:p w14:paraId="0F4D323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Основной мерой служит порядок планирования: наём привязан к достигнутым результатам, а не к календарю, а расходы на оплату труда составляют 84 % сметы первого года. При отставании от плана продаж перенос найма сохраняет платёжеспособность ценой замедления роста. Расчёт показывает, что подключение 20 заведений вместо 30 покрывается резервом без привлечения дополнительных средств.</w:t>
      </w:r>
    </w:p>
    <w:p w14:paraId="1F8B26BE" w14:textId="77777777" w:rsidR="00170582" w:rsidRPr="001B0A72" w:rsidRDefault="008522A1">
      <w:pPr>
        <w:pStyle w:val="Heading1"/>
        <w:pageBreakBefore/>
        <w:spacing w:before="0" w:line="360" w:lineRule="auto"/>
        <w:ind w:firstLine="709"/>
        <w:jc w:val="both"/>
        <w:rPr>
          <w:lang w:val="ru-RU"/>
        </w:rPr>
      </w:pPr>
      <w:bookmarkStart w:id="3" w:name="_Toc238641224"/>
      <w:r w:rsidRPr="001B0A72">
        <w:rPr>
          <w:rFonts w:ascii="Times New Roman" w:eastAsia="Times New Roman" w:hAnsi="Times New Roman" w:cs="Times New Roman"/>
          <w:color w:val="000000"/>
          <w:lang w:val="ru-RU"/>
        </w:rPr>
        <w:lastRenderedPageBreak/>
        <w:t>1 Общая характеристика предприятия</w:t>
      </w:r>
      <w:bookmarkEnd w:id="3"/>
    </w:p>
    <w:p w14:paraId="385A0F8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Сведения о предприятии</w:t>
      </w:r>
    </w:p>
    <w:p w14:paraId="72138DD4" w14:textId="4F366B2E"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4" w:name="_Tbl_1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3</w:t>
      </w:r>
      <w:r>
        <w:rPr>
          <w:rFonts w:ascii="Times New Roman" w:eastAsia="Times New Roman" w:hAnsi="Times New Roman" w:cs="Times New Roman"/>
          <w:b w:val="0"/>
          <w:color w:val="000000"/>
          <w:sz w:val="28"/>
        </w:rPr>
        <w:fldChar w:fldCharType="end"/>
      </w:r>
      <w:bookmarkEnd w:id="4"/>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Сведения</w:t>
      </w:r>
      <w:proofErr w:type="spellEnd"/>
      <w:r>
        <w:rPr>
          <w:rFonts w:ascii="Times New Roman" w:eastAsia="Times New Roman" w:hAnsi="Times New Roman" w:cs="Times New Roman"/>
          <w:b w:val="0"/>
          <w:color w:val="000000"/>
          <w:sz w:val="28"/>
        </w:rPr>
        <w:t xml:space="preserve"> о </w:t>
      </w:r>
      <w:proofErr w:type="spellStart"/>
      <w:r>
        <w:rPr>
          <w:rFonts w:ascii="Times New Roman" w:eastAsia="Times New Roman" w:hAnsi="Times New Roman" w:cs="Times New Roman"/>
          <w:b w:val="0"/>
          <w:color w:val="000000"/>
          <w:sz w:val="28"/>
        </w:rPr>
        <w:t>предприятии</w:t>
      </w:r>
      <w:proofErr w:type="spellEnd"/>
    </w:p>
    <w:tbl>
      <w:tblPr>
        <w:tblStyle w:val="TableGrid"/>
        <w:tblW w:w="0" w:type="auto"/>
        <w:jc w:val="center"/>
        <w:tblLayout w:type="fixed"/>
        <w:tblLook w:val="04A0" w:firstRow="1" w:lastRow="0" w:firstColumn="1" w:lastColumn="0" w:noHBand="0" w:noVBand="1"/>
      </w:tblPr>
      <w:tblGrid>
        <w:gridCol w:w="3450"/>
        <w:gridCol w:w="5904"/>
      </w:tblGrid>
      <w:tr w:rsidR="00170582" w14:paraId="2C2577B4" w14:textId="77777777">
        <w:trPr>
          <w:tblHeader/>
          <w:jc w:val="center"/>
        </w:trPr>
        <w:tc>
          <w:tcPr>
            <w:tcW w:w="3450" w:type="dxa"/>
          </w:tcPr>
          <w:p w14:paraId="7334F6A6"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5904" w:type="dxa"/>
          </w:tcPr>
          <w:p w14:paraId="51E7293A" w14:textId="77777777" w:rsidR="00170582" w:rsidRDefault="008522A1">
            <w:pPr>
              <w:jc w:val="center"/>
            </w:pPr>
            <w:proofErr w:type="spellStart"/>
            <w:r>
              <w:rPr>
                <w:rFonts w:ascii="Times New Roman" w:eastAsia="Times New Roman" w:hAnsi="Times New Roman" w:cs="Times New Roman"/>
                <w:b/>
                <w:color w:val="000000"/>
                <w:sz w:val="24"/>
              </w:rPr>
              <w:t>Значение</w:t>
            </w:r>
            <w:proofErr w:type="spellEnd"/>
          </w:p>
        </w:tc>
      </w:tr>
      <w:tr w:rsidR="00170582" w:rsidRPr="001B0A72" w14:paraId="7262083C" w14:textId="77777777">
        <w:trPr>
          <w:jc w:val="center"/>
        </w:trPr>
        <w:tc>
          <w:tcPr>
            <w:tcW w:w="3450" w:type="dxa"/>
          </w:tcPr>
          <w:p w14:paraId="346E01DE" w14:textId="77777777" w:rsidR="00170582" w:rsidRDefault="008522A1">
            <w:proofErr w:type="spellStart"/>
            <w:r>
              <w:rPr>
                <w:rFonts w:ascii="Times New Roman" w:eastAsia="Times New Roman" w:hAnsi="Times New Roman" w:cs="Times New Roman"/>
                <w:color w:val="000000"/>
                <w:sz w:val="24"/>
              </w:rPr>
              <w:t>Наименование</w:t>
            </w:r>
            <w:proofErr w:type="spellEnd"/>
          </w:p>
        </w:tc>
        <w:tc>
          <w:tcPr>
            <w:tcW w:w="5904" w:type="dxa"/>
          </w:tcPr>
          <w:p w14:paraId="7B4A747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Общество с ограниченной ответственностью «</w:t>
            </w:r>
            <w:proofErr w:type="spellStart"/>
            <w:r w:rsidRPr="001B0A72">
              <w:rPr>
                <w:rFonts w:ascii="Times New Roman" w:eastAsia="Times New Roman" w:hAnsi="Times New Roman" w:cs="Times New Roman"/>
                <w:color w:val="000000"/>
                <w:sz w:val="24"/>
                <w:lang w:val="ru-RU"/>
              </w:rPr>
              <w:t>Бусторан</w:t>
            </w:r>
            <w:proofErr w:type="spellEnd"/>
            <w:r w:rsidRPr="001B0A72">
              <w:rPr>
                <w:rFonts w:ascii="Times New Roman" w:eastAsia="Times New Roman" w:hAnsi="Times New Roman" w:cs="Times New Roman"/>
                <w:color w:val="000000"/>
                <w:sz w:val="24"/>
                <w:lang w:val="ru-RU"/>
              </w:rPr>
              <w:t>»</w:t>
            </w:r>
          </w:p>
        </w:tc>
      </w:tr>
      <w:tr w:rsidR="00170582" w14:paraId="36E635EF" w14:textId="77777777">
        <w:trPr>
          <w:jc w:val="center"/>
        </w:trPr>
        <w:tc>
          <w:tcPr>
            <w:tcW w:w="3450" w:type="dxa"/>
          </w:tcPr>
          <w:p w14:paraId="35E2E94C" w14:textId="77777777" w:rsidR="00170582" w:rsidRDefault="008522A1">
            <w:proofErr w:type="spellStart"/>
            <w:r>
              <w:rPr>
                <w:rFonts w:ascii="Times New Roman" w:eastAsia="Times New Roman" w:hAnsi="Times New Roman" w:cs="Times New Roman"/>
                <w:color w:val="000000"/>
                <w:sz w:val="24"/>
              </w:rPr>
              <w:t>Организационно-правовая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форма</w:t>
            </w:r>
            <w:proofErr w:type="spellEnd"/>
          </w:p>
        </w:tc>
        <w:tc>
          <w:tcPr>
            <w:tcW w:w="5904" w:type="dxa"/>
          </w:tcPr>
          <w:p w14:paraId="5D1CDA0E" w14:textId="77777777" w:rsidR="00170582" w:rsidRDefault="008522A1">
            <w:proofErr w:type="spellStart"/>
            <w:r>
              <w:rPr>
                <w:rFonts w:ascii="Times New Roman" w:eastAsia="Times New Roman" w:hAnsi="Times New Roman" w:cs="Times New Roman"/>
                <w:color w:val="000000"/>
                <w:sz w:val="24"/>
              </w:rPr>
              <w:t>Общество</w:t>
            </w:r>
            <w:proofErr w:type="spellEnd"/>
            <w:r>
              <w:rPr>
                <w:rFonts w:ascii="Times New Roman" w:eastAsia="Times New Roman" w:hAnsi="Times New Roman" w:cs="Times New Roman"/>
                <w:color w:val="000000"/>
                <w:sz w:val="24"/>
              </w:rPr>
              <w:t xml:space="preserve"> с </w:t>
            </w:r>
            <w:proofErr w:type="spellStart"/>
            <w:r>
              <w:rPr>
                <w:rFonts w:ascii="Times New Roman" w:eastAsia="Times New Roman" w:hAnsi="Times New Roman" w:cs="Times New Roman"/>
                <w:color w:val="000000"/>
                <w:sz w:val="24"/>
              </w:rPr>
              <w:t>ограниченной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ответственностью</w:t>
            </w:r>
            <w:proofErr w:type="spellEnd"/>
          </w:p>
        </w:tc>
      </w:tr>
      <w:tr w:rsidR="00170582" w14:paraId="2D873A42" w14:textId="77777777">
        <w:trPr>
          <w:jc w:val="center"/>
        </w:trPr>
        <w:tc>
          <w:tcPr>
            <w:tcW w:w="3450" w:type="dxa"/>
          </w:tcPr>
          <w:p w14:paraId="38AFEC6A" w14:textId="77777777" w:rsidR="00170582" w:rsidRDefault="008522A1">
            <w:proofErr w:type="spellStart"/>
            <w:r>
              <w:rPr>
                <w:rFonts w:ascii="Times New Roman" w:eastAsia="Times New Roman" w:hAnsi="Times New Roman" w:cs="Times New Roman"/>
                <w:color w:val="000000"/>
                <w:sz w:val="24"/>
              </w:rPr>
              <w:t>Дата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регистрации</w:t>
            </w:r>
            <w:proofErr w:type="spellEnd"/>
          </w:p>
        </w:tc>
        <w:tc>
          <w:tcPr>
            <w:tcW w:w="5904" w:type="dxa"/>
          </w:tcPr>
          <w:p w14:paraId="500D6923" w14:textId="77777777" w:rsidR="00170582" w:rsidRDefault="008522A1">
            <w:r>
              <w:rPr>
                <w:rFonts w:ascii="Times New Roman" w:eastAsia="Times New Roman" w:hAnsi="Times New Roman" w:cs="Times New Roman"/>
                <w:color w:val="000000"/>
                <w:sz w:val="24"/>
              </w:rPr>
              <w:t xml:space="preserve">20 </w:t>
            </w:r>
            <w:proofErr w:type="spellStart"/>
            <w:r>
              <w:rPr>
                <w:rFonts w:ascii="Times New Roman" w:eastAsia="Times New Roman" w:hAnsi="Times New Roman" w:cs="Times New Roman"/>
                <w:color w:val="000000"/>
                <w:sz w:val="24"/>
              </w:rPr>
              <w:t>ноября</w:t>
            </w:r>
            <w:proofErr w:type="spellEnd"/>
            <w:r>
              <w:rPr>
                <w:rFonts w:ascii="Times New Roman" w:eastAsia="Times New Roman" w:hAnsi="Times New Roman" w:cs="Times New Roman"/>
                <w:color w:val="000000"/>
                <w:sz w:val="24"/>
              </w:rPr>
              <w:t xml:space="preserve"> 2025 </w:t>
            </w:r>
            <w:proofErr w:type="spellStart"/>
            <w:r>
              <w:rPr>
                <w:rFonts w:ascii="Times New Roman" w:eastAsia="Times New Roman" w:hAnsi="Times New Roman" w:cs="Times New Roman"/>
                <w:color w:val="000000"/>
                <w:sz w:val="24"/>
              </w:rPr>
              <w:t>года</w:t>
            </w:r>
            <w:proofErr w:type="spellEnd"/>
          </w:p>
        </w:tc>
      </w:tr>
      <w:tr w:rsidR="00170582" w:rsidRPr="001B0A72" w14:paraId="34D49674" w14:textId="77777777">
        <w:trPr>
          <w:jc w:val="center"/>
        </w:trPr>
        <w:tc>
          <w:tcPr>
            <w:tcW w:w="3450" w:type="dxa"/>
          </w:tcPr>
          <w:p w14:paraId="37D2C7F3" w14:textId="77777777" w:rsidR="00170582" w:rsidRDefault="008522A1">
            <w:proofErr w:type="spellStart"/>
            <w:r>
              <w:rPr>
                <w:rFonts w:ascii="Times New Roman" w:eastAsia="Times New Roman" w:hAnsi="Times New Roman" w:cs="Times New Roman"/>
                <w:color w:val="000000"/>
                <w:sz w:val="24"/>
              </w:rPr>
              <w:t>Юридический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адрес</w:t>
            </w:r>
            <w:proofErr w:type="spellEnd"/>
          </w:p>
        </w:tc>
        <w:tc>
          <w:tcPr>
            <w:tcW w:w="5904" w:type="dxa"/>
          </w:tcPr>
          <w:p w14:paraId="2C4D842E"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634034, Томская область, г. Томск, ул. Нижне-Луговая, д. 1, </w:t>
            </w:r>
            <w:proofErr w:type="spellStart"/>
            <w:r w:rsidRPr="001B0A72">
              <w:rPr>
                <w:rFonts w:ascii="Times New Roman" w:eastAsia="Times New Roman" w:hAnsi="Times New Roman" w:cs="Times New Roman"/>
                <w:color w:val="000000"/>
                <w:sz w:val="24"/>
                <w:lang w:val="ru-RU"/>
              </w:rPr>
              <w:t>помещ</w:t>
            </w:r>
            <w:proofErr w:type="spellEnd"/>
            <w:r w:rsidRPr="001B0A72">
              <w:rPr>
                <w:rFonts w:ascii="Times New Roman" w:eastAsia="Times New Roman" w:hAnsi="Times New Roman" w:cs="Times New Roman"/>
                <w:color w:val="000000"/>
                <w:sz w:val="24"/>
                <w:lang w:val="ru-RU"/>
              </w:rPr>
              <w:t>. Ц003</w:t>
            </w:r>
          </w:p>
        </w:tc>
      </w:tr>
      <w:tr w:rsidR="00170582" w14:paraId="7B406450" w14:textId="77777777">
        <w:trPr>
          <w:jc w:val="center"/>
        </w:trPr>
        <w:tc>
          <w:tcPr>
            <w:tcW w:w="3450" w:type="dxa"/>
          </w:tcPr>
          <w:p w14:paraId="5A9CAD64" w14:textId="77777777" w:rsidR="00170582" w:rsidRDefault="008522A1">
            <w:proofErr w:type="spellStart"/>
            <w:r>
              <w:rPr>
                <w:rFonts w:ascii="Times New Roman" w:eastAsia="Times New Roman" w:hAnsi="Times New Roman" w:cs="Times New Roman"/>
                <w:color w:val="000000"/>
                <w:sz w:val="24"/>
              </w:rPr>
              <w:t>Фактический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адрес</w:t>
            </w:r>
            <w:proofErr w:type="spellEnd"/>
          </w:p>
        </w:tc>
        <w:tc>
          <w:tcPr>
            <w:tcW w:w="5904" w:type="dxa"/>
          </w:tcPr>
          <w:p w14:paraId="47B4B995" w14:textId="77777777" w:rsidR="00170582" w:rsidRDefault="008522A1">
            <w:proofErr w:type="spellStart"/>
            <w:r>
              <w:rPr>
                <w:rFonts w:ascii="Times New Roman" w:eastAsia="Times New Roman" w:hAnsi="Times New Roman" w:cs="Times New Roman"/>
                <w:color w:val="000000"/>
                <w:sz w:val="24"/>
              </w:rPr>
              <w:t>Совпадает</w:t>
            </w:r>
            <w:proofErr w:type="spellEnd"/>
            <w:r>
              <w:rPr>
                <w:rFonts w:ascii="Times New Roman" w:eastAsia="Times New Roman" w:hAnsi="Times New Roman" w:cs="Times New Roman"/>
                <w:color w:val="000000"/>
                <w:sz w:val="24"/>
              </w:rPr>
              <w:t xml:space="preserve"> с </w:t>
            </w:r>
            <w:proofErr w:type="spellStart"/>
            <w:r>
              <w:rPr>
                <w:rFonts w:ascii="Times New Roman" w:eastAsia="Times New Roman" w:hAnsi="Times New Roman" w:cs="Times New Roman"/>
                <w:color w:val="000000"/>
                <w:sz w:val="24"/>
              </w:rPr>
              <w:t>юридическим</w:t>
            </w:r>
            <w:proofErr w:type="spellEnd"/>
          </w:p>
        </w:tc>
      </w:tr>
      <w:tr w:rsidR="00170582" w14:paraId="79868E2A" w14:textId="77777777">
        <w:trPr>
          <w:jc w:val="center"/>
        </w:trPr>
        <w:tc>
          <w:tcPr>
            <w:tcW w:w="3450" w:type="dxa"/>
          </w:tcPr>
          <w:p w14:paraId="7055536F" w14:textId="77777777" w:rsidR="00170582" w:rsidRDefault="008522A1">
            <w:proofErr w:type="spellStart"/>
            <w:r>
              <w:rPr>
                <w:rFonts w:ascii="Times New Roman" w:eastAsia="Times New Roman" w:hAnsi="Times New Roman" w:cs="Times New Roman"/>
                <w:color w:val="000000"/>
                <w:sz w:val="24"/>
              </w:rPr>
              <w:t>Банковские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реквизиты</w:t>
            </w:r>
            <w:proofErr w:type="spellEnd"/>
          </w:p>
        </w:tc>
        <w:tc>
          <w:tcPr>
            <w:tcW w:w="5904" w:type="dxa"/>
          </w:tcPr>
          <w:p w14:paraId="146ECBA1" w14:textId="77777777" w:rsidR="00170582" w:rsidRDefault="008522A1">
            <w:r>
              <w:rPr>
                <w:rFonts w:ascii="Times New Roman" w:eastAsia="Times New Roman" w:hAnsi="Times New Roman" w:cs="Times New Roman"/>
                <w:color w:val="000000"/>
                <w:sz w:val="24"/>
              </w:rPr>
              <w:t>Р/с 40702810320000260862, БИК 044525104</w:t>
            </w:r>
          </w:p>
        </w:tc>
      </w:tr>
      <w:tr w:rsidR="00170582" w14:paraId="3B25C530" w14:textId="77777777">
        <w:trPr>
          <w:jc w:val="center"/>
        </w:trPr>
        <w:tc>
          <w:tcPr>
            <w:tcW w:w="3450" w:type="dxa"/>
          </w:tcPr>
          <w:p w14:paraId="3A08E7AE" w14:textId="77777777" w:rsidR="00170582" w:rsidRDefault="008522A1">
            <w:proofErr w:type="spellStart"/>
            <w:r>
              <w:rPr>
                <w:rFonts w:ascii="Times New Roman" w:eastAsia="Times New Roman" w:hAnsi="Times New Roman" w:cs="Times New Roman"/>
                <w:color w:val="000000"/>
                <w:sz w:val="24"/>
              </w:rPr>
              <w:t>Электронная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почта</w:t>
            </w:r>
            <w:proofErr w:type="spellEnd"/>
          </w:p>
        </w:tc>
        <w:tc>
          <w:tcPr>
            <w:tcW w:w="5904" w:type="dxa"/>
          </w:tcPr>
          <w:p w14:paraId="02ACD2F5" w14:textId="77777777" w:rsidR="00170582" w:rsidRDefault="008522A1">
            <w:r>
              <w:rPr>
                <w:rFonts w:ascii="Times New Roman" w:eastAsia="Times New Roman" w:hAnsi="Times New Roman" w:cs="Times New Roman"/>
                <w:color w:val="000000"/>
                <w:sz w:val="24"/>
              </w:rPr>
              <w:t>bo_rant@mail.ru</w:t>
            </w:r>
          </w:p>
        </w:tc>
      </w:tr>
      <w:tr w:rsidR="00170582" w14:paraId="5B372F84" w14:textId="77777777">
        <w:trPr>
          <w:jc w:val="center"/>
        </w:trPr>
        <w:tc>
          <w:tcPr>
            <w:tcW w:w="3450" w:type="dxa"/>
          </w:tcPr>
          <w:p w14:paraId="330AA785" w14:textId="77777777" w:rsidR="00170582" w:rsidRDefault="008522A1">
            <w:proofErr w:type="spellStart"/>
            <w:r>
              <w:rPr>
                <w:rFonts w:ascii="Times New Roman" w:eastAsia="Times New Roman" w:hAnsi="Times New Roman" w:cs="Times New Roman"/>
                <w:color w:val="000000"/>
                <w:sz w:val="24"/>
              </w:rPr>
              <w:t>Сайт</w:t>
            </w:r>
            <w:proofErr w:type="spellEnd"/>
          </w:p>
        </w:tc>
        <w:tc>
          <w:tcPr>
            <w:tcW w:w="5904" w:type="dxa"/>
          </w:tcPr>
          <w:p w14:paraId="3AC96512" w14:textId="77777777" w:rsidR="00170582" w:rsidRDefault="008522A1">
            <w:r>
              <w:rPr>
                <w:rFonts w:ascii="Times New Roman" w:eastAsia="Times New Roman" w:hAnsi="Times New Roman" w:cs="Times New Roman"/>
                <w:color w:val="000000"/>
                <w:sz w:val="24"/>
              </w:rPr>
              <w:t>https://www.boostaurant.ru/</w:t>
            </w:r>
          </w:p>
        </w:tc>
      </w:tr>
      <w:tr w:rsidR="00170582" w14:paraId="070240FD" w14:textId="77777777">
        <w:trPr>
          <w:jc w:val="center"/>
        </w:trPr>
        <w:tc>
          <w:tcPr>
            <w:tcW w:w="3450" w:type="dxa"/>
          </w:tcPr>
          <w:p w14:paraId="6F26BBD5" w14:textId="77777777" w:rsidR="00170582" w:rsidRDefault="008522A1">
            <w:proofErr w:type="spellStart"/>
            <w:r>
              <w:rPr>
                <w:rFonts w:ascii="Times New Roman" w:eastAsia="Times New Roman" w:hAnsi="Times New Roman" w:cs="Times New Roman"/>
                <w:color w:val="000000"/>
                <w:sz w:val="24"/>
              </w:rPr>
              <w:t>Уставный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капитал</w:t>
            </w:r>
            <w:proofErr w:type="spellEnd"/>
          </w:p>
        </w:tc>
        <w:tc>
          <w:tcPr>
            <w:tcW w:w="5904" w:type="dxa"/>
          </w:tcPr>
          <w:p w14:paraId="3C00D543" w14:textId="77777777" w:rsidR="00170582" w:rsidRDefault="008522A1">
            <w:r>
              <w:rPr>
                <w:rFonts w:ascii="Times New Roman" w:eastAsia="Times New Roman" w:hAnsi="Times New Roman" w:cs="Times New Roman"/>
                <w:color w:val="000000"/>
                <w:sz w:val="24"/>
              </w:rPr>
              <w:t xml:space="preserve">10 000 </w:t>
            </w:r>
            <w:proofErr w:type="spellStart"/>
            <w:r>
              <w:rPr>
                <w:rFonts w:ascii="Times New Roman" w:eastAsia="Times New Roman" w:hAnsi="Times New Roman" w:cs="Times New Roman"/>
                <w:color w:val="000000"/>
                <w:sz w:val="24"/>
              </w:rPr>
              <w:t>рублей</w:t>
            </w:r>
            <w:proofErr w:type="spellEnd"/>
          </w:p>
        </w:tc>
      </w:tr>
      <w:tr w:rsidR="00170582" w14:paraId="337CFA38" w14:textId="77777777">
        <w:trPr>
          <w:jc w:val="center"/>
        </w:trPr>
        <w:tc>
          <w:tcPr>
            <w:tcW w:w="3450" w:type="dxa"/>
          </w:tcPr>
          <w:p w14:paraId="7C83CE9F" w14:textId="77777777" w:rsidR="00170582" w:rsidRDefault="008522A1">
            <w:proofErr w:type="spellStart"/>
            <w:r>
              <w:rPr>
                <w:rFonts w:ascii="Times New Roman" w:eastAsia="Times New Roman" w:hAnsi="Times New Roman" w:cs="Times New Roman"/>
                <w:color w:val="000000"/>
                <w:sz w:val="24"/>
              </w:rPr>
              <w:t>Система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налогообложения</w:t>
            </w:r>
            <w:proofErr w:type="spellEnd"/>
          </w:p>
        </w:tc>
        <w:tc>
          <w:tcPr>
            <w:tcW w:w="5904" w:type="dxa"/>
          </w:tcPr>
          <w:p w14:paraId="679AAA1D" w14:textId="77777777" w:rsidR="00170582" w:rsidRDefault="008522A1">
            <w:r>
              <w:rPr>
                <w:rFonts w:ascii="Times New Roman" w:eastAsia="Times New Roman" w:hAnsi="Times New Roman" w:cs="Times New Roman"/>
                <w:color w:val="000000"/>
                <w:sz w:val="24"/>
              </w:rPr>
              <w:t>АУСН</w:t>
            </w:r>
          </w:p>
        </w:tc>
      </w:tr>
    </w:tbl>
    <w:p w14:paraId="5C980E75" w14:textId="77777777" w:rsidR="00170582" w:rsidRDefault="00170582">
      <w:pPr>
        <w:spacing w:after="120" w:line="360" w:lineRule="auto"/>
        <w:jc w:val="both"/>
      </w:pPr>
    </w:p>
    <w:p w14:paraId="506F8FB8" w14:textId="2C42B356"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5" w:name="_Tbl_1_2"/>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4</w:t>
      </w:r>
      <w:r>
        <w:rPr>
          <w:rFonts w:ascii="Times New Roman" w:eastAsia="Times New Roman" w:hAnsi="Times New Roman" w:cs="Times New Roman"/>
          <w:b w:val="0"/>
          <w:color w:val="000000"/>
          <w:sz w:val="28"/>
        </w:rPr>
        <w:fldChar w:fldCharType="end"/>
      </w:r>
      <w:bookmarkEnd w:id="5"/>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Учредители</w:t>
      </w:r>
      <w:proofErr w:type="spellEnd"/>
    </w:p>
    <w:tbl>
      <w:tblPr>
        <w:tblStyle w:val="TableGrid"/>
        <w:tblW w:w="0" w:type="auto"/>
        <w:jc w:val="center"/>
        <w:tblLayout w:type="fixed"/>
        <w:tblLook w:val="04A0" w:firstRow="1" w:lastRow="0" w:firstColumn="1" w:lastColumn="0" w:noHBand="0" w:noVBand="1"/>
      </w:tblPr>
      <w:tblGrid>
        <w:gridCol w:w="881"/>
        <w:gridCol w:w="4087"/>
        <w:gridCol w:w="4387"/>
      </w:tblGrid>
      <w:tr w:rsidR="00170582" w14:paraId="2FC771AB" w14:textId="77777777">
        <w:trPr>
          <w:tblHeader/>
          <w:jc w:val="center"/>
        </w:trPr>
        <w:tc>
          <w:tcPr>
            <w:tcW w:w="881" w:type="dxa"/>
          </w:tcPr>
          <w:p w14:paraId="62E9714A" w14:textId="77777777" w:rsidR="00170582" w:rsidRDefault="008522A1">
            <w:pPr>
              <w:jc w:val="center"/>
            </w:pPr>
            <w:r>
              <w:rPr>
                <w:rFonts w:ascii="Times New Roman" w:eastAsia="Times New Roman" w:hAnsi="Times New Roman" w:cs="Times New Roman"/>
                <w:b/>
                <w:color w:val="000000"/>
                <w:sz w:val="24"/>
              </w:rPr>
              <w:t>№</w:t>
            </w:r>
          </w:p>
        </w:tc>
        <w:tc>
          <w:tcPr>
            <w:tcW w:w="4087" w:type="dxa"/>
          </w:tcPr>
          <w:p w14:paraId="30AC0FDB" w14:textId="77777777" w:rsidR="00170582" w:rsidRDefault="008522A1">
            <w:pPr>
              <w:jc w:val="center"/>
            </w:pPr>
            <w:r>
              <w:rPr>
                <w:rFonts w:ascii="Times New Roman" w:eastAsia="Times New Roman" w:hAnsi="Times New Roman" w:cs="Times New Roman"/>
                <w:b/>
                <w:color w:val="000000"/>
                <w:sz w:val="24"/>
              </w:rPr>
              <w:t>ФИО</w:t>
            </w:r>
          </w:p>
        </w:tc>
        <w:tc>
          <w:tcPr>
            <w:tcW w:w="4387" w:type="dxa"/>
          </w:tcPr>
          <w:p w14:paraId="53E91495" w14:textId="77777777" w:rsidR="00170582" w:rsidRDefault="008522A1">
            <w:pPr>
              <w:jc w:val="center"/>
            </w:pPr>
            <w:proofErr w:type="spellStart"/>
            <w:r>
              <w:rPr>
                <w:rFonts w:ascii="Times New Roman" w:eastAsia="Times New Roman" w:hAnsi="Times New Roman" w:cs="Times New Roman"/>
                <w:b/>
                <w:color w:val="000000"/>
                <w:sz w:val="24"/>
              </w:rPr>
              <w:t>Доля</w:t>
            </w:r>
            <w:proofErr w:type="spellEnd"/>
            <w:r>
              <w:rPr>
                <w:rFonts w:ascii="Times New Roman" w:eastAsia="Times New Roman" w:hAnsi="Times New Roman" w:cs="Times New Roman"/>
                <w:b/>
                <w:color w:val="000000"/>
                <w:sz w:val="24"/>
              </w:rPr>
              <w:t xml:space="preserve"> в </w:t>
            </w:r>
            <w:proofErr w:type="spellStart"/>
            <w:r>
              <w:rPr>
                <w:rFonts w:ascii="Times New Roman" w:eastAsia="Times New Roman" w:hAnsi="Times New Roman" w:cs="Times New Roman"/>
                <w:b/>
                <w:color w:val="000000"/>
                <w:sz w:val="24"/>
              </w:rPr>
              <w:t>уставном</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капитале</w:t>
            </w:r>
            <w:proofErr w:type="spellEnd"/>
            <w:r>
              <w:rPr>
                <w:rFonts w:ascii="Times New Roman" w:eastAsia="Times New Roman" w:hAnsi="Times New Roman" w:cs="Times New Roman"/>
                <w:b/>
                <w:color w:val="000000"/>
                <w:sz w:val="24"/>
              </w:rPr>
              <w:t>, %</w:t>
            </w:r>
          </w:p>
        </w:tc>
      </w:tr>
      <w:tr w:rsidR="00170582" w14:paraId="417FC4B1" w14:textId="77777777">
        <w:trPr>
          <w:jc w:val="center"/>
        </w:trPr>
        <w:tc>
          <w:tcPr>
            <w:tcW w:w="881" w:type="dxa"/>
          </w:tcPr>
          <w:p w14:paraId="11608949" w14:textId="77777777" w:rsidR="00170582" w:rsidRDefault="008522A1">
            <w:r>
              <w:rPr>
                <w:rFonts w:ascii="Times New Roman" w:eastAsia="Times New Roman" w:hAnsi="Times New Roman" w:cs="Times New Roman"/>
                <w:color w:val="000000"/>
                <w:sz w:val="24"/>
              </w:rPr>
              <w:t>1</w:t>
            </w:r>
          </w:p>
        </w:tc>
        <w:tc>
          <w:tcPr>
            <w:tcW w:w="4087" w:type="dxa"/>
          </w:tcPr>
          <w:p w14:paraId="3F7F7908" w14:textId="77777777" w:rsidR="00170582" w:rsidRDefault="008522A1">
            <w:proofErr w:type="spellStart"/>
            <w:r>
              <w:rPr>
                <w:rFonts w:ascii="Times New Roman" w:eastAsia="Times New Roman" w:hAnsi="Times New Roman" w:cs="Times New Roman"/>
                <w:color w:val="000000"/>
                <w:sz w:val="24"/>
              </w:rPr>
              <w:t>Гричанов</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Игорь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Андреевич</w:t>
            </w:r>
            <w:proofErr w:type="spellEnd"/>
          </w:p>
        </w:tc>
        <w:tc>
          <w:tcPr>
            <w:tcW w:w="4387" w:type="dxa"/>
          </w:tcPr>
          <w:p w14:paraId="1852F4A3" w14:textId="77777777" w:rsidR="00170582" w:rsidRDefault="008522A1">
            <w:r>
              <w:rPr>
                <w:rFonts w:ascii="Times New Roman" w:eastAsia="Times New Roman" w:hAnsi="Times New Roman" w:cs="Times New Roman"/>
                <w:color w:val="000000"/>
                <w:sz w:val="24"/>
              </w:rPr>
              <w:t>100</w:t>
            </w:r>
          </w:p>
        </w:tc>
      </w:tr>
    </w:tbl>
    <w:p w14:paraId="5DA98BF9" w14:textId="77777777" w:rsidR="00170582" w:rsidRDefault="00170582">
      <w:pPr>
        <w:spacing w:after="120" w:line="360" w:lineRule="auto"/>
        <w:jc w:val="both"/>
      </w:pPr>
    </w:p>
    <w:p w14:paraId="4C6BA8D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Предприятие является действующим: заключён и исполняется договор с Фондом содействия инновациям № 1105ГССС27/106900 от 17 октября 2025 года о предоставлении гранта на выполнение научно-исследовательских и опытно-конструкторских работ (заявка СтС-506790). Разработка платформы выполнена в рамках этого договора и на момент составления настоящего плана завершена.</w:t>
      </w:r>
    </w:p>
    <w:p w14:paraId="59395B0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Миссия и цели</w:t>
      </w:r>
    </w:p>
    <w:p w14:paraId="08671A3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Миссия.</w:t>
      </w:r>
      <w:r w:rsidRPr="001B0A72">
        <w:rPr>
          <w:rFonts w:ascii="Times New Roman" w:eastAsia="Times New Roman" w:hAnsi="Times New Roman" w:cs="Times New Roman"/>
          <w:color w:val="000000"/>
          <w:sz w:val="28"/>
          <w:lang w:val="ru-RU"/>
        </w:rPr>
        <w:t xml:space="preserve"> Сделать очное обслуживание в ресторане таким же персональным, каким оно стало в электронной торговле: предоставить официанту сведения о госте и рекомендации по меню в момент приёма заказа.</w:t>
      </w:r>
    </w:p>
    <w:p w14:paraId="766508D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Данные о заказах гостей накапливаются в системе учёта и обрабатываются, в том числе алгоритмами машинного обучения, но результат поступает либо менеджеру после смены, либо самому гостю в отдельный канал коммуникации. Официант остаётся единственным </w:t>
      </w:r>
      <w:r w:rsidRPr="001B0A72">
        <w:rPr>
          <w:rFonts w:ascii="Times New Roman" w:eastAsia="Times New Roman" w:hAnsi="Times New Roman" w:cs="Times New Roman"/>
          <w:color w:val="000000"/>
          <w:sz w:val="28"/>
          <w:lang w:val="ru-RU"/>
        </w:rPr>
        <w:lastRenderedPageBreak/>
        <w:t>участником обслуживания, который в момент контакта с гостем не располагает ничем, кроме текущего заказа (раздел 3). Приёмы персонализации, освоенные в электронной торговле, к очному обслуживанию не применяются, хотя данные для них имеются.</w:t>
      </w:r>
    </w:p>
    <w:p w14:paraId="1D120D8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Задача имеет и вторую сторону. Сведения о предпочтениях постоянного гостя, известные опытному официанту, хранятся в его памяти и утрачиваются при его уходе; отрасль испытывает высокую сменяемость персонала (раздел 3). Заметки, вносимые официантами через бот, сохраняют это знание в системе независимо от состава смены.</w:t>
      </w:r>
    </w:p>
    <w:p w14:paraId="589DEF0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Цель первого года</w:t>
      </w:r>
      <w:r w:rsidRPr="001B0A72">
        <w:rPr>
          <w:rFonts w:ascii="Times New Roman" w:eastAsia="Times New Roman" w:hAnsi="Times New Roman" w:cs="Times New Roman"/>
          <w:color w:val="000000"/>
          <w:sz w:val="28"/>
          <w:lang w:val="ru-RU"/>
        </w:rPr>
        <w:t xml:space="preserve"> – вывод продукта на рынок и достижение самоокупаемости: 30 действующих заказчиков при выручке 1,14 млн рублей (раздел 7). Точка безубыточности достигается при 18 заказчиках.</w:t>
      </w:r>
    </w:p>
    <w:p w14:paraId="3DE6AF9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Задачи, обеспечивающие достижение цели:</w:t>
      </w:r>
    </w:p>
    <w:p w14:paraId="55EBE0FE"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1. Подключение пяти пилотных заведений и измерение результата – к третьему месяцу.</w:t>
      </w:r>
    </w:p>
    <w:p w14:paraId="55234AA3"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 Перевод пилотных заведений на подписку, формирование штата – к пятому месяцу.</w:t>
      </w:r>
    </w:p>
    <w:p w14:paraId="45F32B4D"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3. Разработка интеграции с системой учёта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 к десятому месяцу.</w:t>
      </w:r>
    </w:p>
    <w:p w14:paraId="1CD10BE1"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 Государственная аккредитация в Министерстве цифрового развития и включение в реестр малых технологических компаний – в течение первого года (раздел 5).</w:t>
      </w:r>
    </w:p>
    <w:p w14:paraId="1AC18797"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5. Подача заявки на грант «Старт-1» по завершении действующего договора с Фондом содействия инновациям – к двенадцатому месяцу (раздел 8).</w:t>
      </w:r>
    </w:p>
    <w:p w14:paraId="0D7B5EF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Цели второго и третьего годов – рост числа заказчиков до 100 и 200 соответственно при выручке 6,72 и 16,52 млн рублей (раздел 7).</w:t>
      </w:r>
    </w:p>
    <w:p w14:paraId="50F6B232"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Руководство</w:t>
      </w:r>
    </w:p>
    <w:p w14:paraId="231F162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Единственный участник и генеральный директор – </w:t>
      </w:r>
      <w:proofErr w:type="spellStart"/>
      <w:r w:rsidRPr="001B0A72">
        <w:rPr>
          <w:rFonts w:ascii="Times New Roman" w:eastAsia="Times New Roman" w:hAnsi="Times New Roman" w:cs="Times New Roman"/>
          <w:b/>
          <w:color w:val="000000"/>
          <w:sz w:val="28"/>
          <w:lang w:val="ru-RU"/>
        </w:rPr>
        <w:t>Гричанов</w:t>
      </w:r>
      <w:proofErr w:type="spellEnd"/>
      <w:r w:rsidRPr="001B0A72">
        <w:rPr>
          <w:rFonts w:ascii="Times New Roman" w:eastAsia="Times New Roman" w:hAnsi="Times New Roman" w:cs="Times New Roman"/>
          <w:b/>
          <w:color w:val="000000"/>
          <w:sz w:val="28"/>
          <w:lang w:val="ru-RU"/>
        </w:rPr>
        <w:t xml:space="preserve"> Игорь Андреевич</w:t>
      </w:r>
      <w:r w:rsidRPr="001B0A72">
        <w:rPr>
          <w:rFonts w:ascii="Times New Roman" w:eastAsia="Times New Roman" w:hAnsi="Times New Roman" w:cs="Times New Roman"/>
          <w:color w:val="000000"/>
          <w:sz w:val="28"/>
          <w:lang w:val="ru-RU"/>
        </w:rPr>
        <w:t>.</w:t>
      </w:r>
    </w:p>
    <w:p w14:paraId="7AA1EF3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Сведения о квалификации:</w:t>
      </w:r>
    </w:p>
    <w:p w14:paraId="31642140"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магистратура Бизнес-школы Томского политехнического университета, направление «</w:t>
      </w:r>
      <w:proofErr w:type="spellStart"/>
      <w:r w:rsidRPr="001B0A72">
        <w:rPr>
          <w:rFonts w:ascii="Times New Roman" w:eastAsia="Times New Roman" w:hAnsi="Times New Roman" w:cs="Times New Roman"/>
          <w:color w:val="000000"/>
          <w:sz w:val="28"/>
          <w:lang w:val="ru-RU"/>
        </w:rPr>
        <w:t>Инноватика</w:t>
      </w:r>
      <w:proofErr w:type="spellEnd"/>
      <w:r w:rsidRPr="001B0A72">
        <w:rPr>
          <w:rFonts w:ascii="Times New Roman" w:eastAsia="Times New Roman" w:hAnsi="Times New Roman" w:cs="Times New Roman"/>
          <w:color w:val="000000"/>
          <w:sz w:val="28"/>
          <w:lang w:val="ru-RU"/>
        </w:rPr>
        <w:t xml:space="preserve">»; </w:t>
      </w:r>
      <w:proofErr w:type="spellStart"/>
      <w:r w:rsidRPr="001B0A72">
        <w:rPr>
          <w:rFonts w:ascii="Times New Roman" w:eastAsia="Times New Roman" w:hAnsi="Times New Roman" w:cs="Times New Roman"/>
          <w:color w:val="000000"/>
          <w:sz w:val="28"/>
          <w:lang w:val="ru-RU"/>
        </w:rPr>
        <w:t>бакалавриат</w:t>
      </w:r>
      <w:proofErr w:type="spellEnd"/>
      <w:r w:rsidRPr="001B0A72">
        <w:rPr>
          <w:rFonts w:ascii="Times New Roman" w:eastAsia="Times New Roman" w:hAnsi="Times New Roman" w:cs="Times New Roman"/>
          <w:color w:val="000000"/>
          <w:sz w:val="28"/>
          <w:lang w:val="ru-RU"/>
        </w:rPr>
        <w:t xml:space="preserve"> по тому же направлению, диплом с отличием;</w:t>
      </w:r>
    </w:p>
    <w:p w14:paraId="695C5450"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опыт работы в должности </w:t>
      </w:r>
      <w:r>
        <w:rPr>
          <w:rFonts w:ascii="Times New Roman" w:eastAsia="Times New Roman" w:hAnsi="Times New Roman" w:cs="Times New Roman"/>
          <w:color w:val="000000"/>
          <w:sz w:val="28"/>
        </w:rPr>
        <w:t>backend</w:t>
      </w:r>
      <w:r w:rsidRPr="001B0A72">
        <w:rPr>
          <w:rFonts w:ascii="Times New Roman" w:eastAsia="Times New Roman" w:hAnsi="Times New Roman" w:cs="Times New Roman"/>
          <w:color w:val="000000"/>
          <w:sz w:val="28"/>
          <w:lang w:val="ru-RU"/>
        </w:rPr>
        <w:t>-разработчика – 2 года;</w:t>
      </w:r>
    </w:p>
    <w:p w14:paraId="161B6685"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опыт работы в должности </w:t>
      </w:r>
      <w:proofErr w:type="spellStart"/>
      <w:r w:rsidRPr="001B0A72">
        <w:rPr>
          <w:rFonts w:ascii="Times New Roman" w:eastAsia="Times New Roman" w:hAnsi="Times New Roman" w:cs="Times New Roman"/>
          <w:color w:val="000000"/>
          <w:sz w:val="28"/>
          <w:lang w:val="ru-RU"/>
        </w:rPr>
        <w:t>продакт</w:t>
      </w:r>
      <w:proofErr w:type="spellEnd"/>
      <w:r w:rsidRPr="001B0A72">
        <w:rPr>
          <w:rFonts w:ascii="Times New Roman" w:eastAsia="Times New Roman" w:hAnsi="Times New Roman" w:cs="Times New Roman"/>
          <w:color w:val="000000"/>
          <w:sz w:val="28"/>
          <w:lang w:val="ru-RU"/>
        </w:rPr>
        <w:t>-менеджера – 2 года;</w:t>
      </w:r>
    </w:p>
    <w:p w14:paraId="3438AD8C"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выпускник АНО «Школа 21»;</w:t>
      </w:r>
    </w:p>
    <w:p w14:paraId="7D66944B"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основатель предшествующего проекта в области цифровых сервисов для потребителей.</w:t>
      </w:r>
    </w:p>
    <w:p w14:paraId="6354098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Сочетание технической подготовки и опыта управления продуктом существенно для проекта на текущем этапе: разработка прототипа выполнена основателем самостоятельно, продажи первых трёх лет также закреплены за ним (раздел 5). Продукт предполагает объяснение владельцу ресторана как экономики предложения, так и порядка обработки данных о гостях, вследствие чего передача продаж наёмному работнику потребовала бы подготовки, сопоставимой по трудоёмкости с самими продажами.</w:t>
      </w:r>
    </w:p>
    <w:p w14:paraId="29FEDC8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Штатное расписание, порядок найма и распределение обязанностей приведены в разделе 5.</w:t>
      </w:r>
    </w:p>
    <w:p w14:paraId="3160233B"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Конкурентные преимущества предприятия</w:t>
      </w:r>
    </w:p>
    <w:p w14:paraId="50345AA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Завершённая и профинансированная разработка.</w:t>
      </w:r>
      <w:r w:rsidRPr="001B0A72">
        <w:rPr>
          <w:rFonts w:ascii="Times New Roman" w:eastAsia="Times New Roman" w:hAnsi="Times New Roman" w:cs="Times New Roman"/>
          <w:color w:val="000000"/>
          <w:sz w:val="28"/>
          <w:lang w:val="ru-RU"/>
        </w:rPr>
        <w:t xml:space="preserve"> Платформа создана в рамках гранта Фонда содействия инновациям "Студенческий </w:t>
      </w:r>
      <w:proofErr w:type="spellStart"/>
      <w:r w:rsidRPr="001B0A72">
        <w:rPr>
          <w:rFonts w:ascii="Times New Roman" w:eastAsia="Times New Roman" w:hAnsi="Times New Roman" w:cs="Times New Roman"/>
          <w:color w:val="000000"/>
          <w:sz w:val="28"/>
          <w:lang w:val="ru-RU"/>
        </w:rPr>
        <w:t>стартап</w:t>
      </w:r>
      <w:proofErr w:type="spellEnd"/>
      <w:r w:rsidRPr="001B0A72">
        <w:rPr>
          <w:rFonts w:ascii="Times New Roman" w:eastAsia="Times New Roman" w:hAnsi="Times New Roman" w:cs="Times New Roman"/>
          <w:color w:val="000000"/>
          <w:sz w:val="28"/>
          <w:lang w:val="ru-RU"/>
        </w:rPr>
        <w:t>"; привлекаемые средства направляются не на разработку, а на вывод продукта на рынок (раздел 8). Это отличает предприятие от проектов, привлекающих финансирование на стадии замысла, и определяет структуру инвестиционных показателей.</w:t>
      </w:r>
    </w:p>
    <w:p w14:paraId="0385EEA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Проверенные технические решения.</w:t>
      </w:r>
      <w:r w:rsidRPr="001B0A72">
        <w:rPr>
          <w:rFonts w:ascii="Times New Roman" w:eastAsia="Times New Roman" w:hAnsi="Times New Roman" w:cs="Times New Roman"/>
          <w:color w:val="000000"/>
          <w:sz w:val="28"/>
          <w:lang w:val="ru-RU"/>
        </w:rPr>
        <w:t xml:space="preserve"> Состав признаков, алгоритмы и их параметры отобраны по результатам измерений на этапе прототипа, а не приняты по умолчанию. Достигнутая точность рекомендаций составляет 97,1 %, доля корректных рекомендаций для гостя с единственным визитом – 84,4 % (раздел 4.7).</w:t>
      </w:r>
    </w:p>
    <w:p w14:paraId="4420D1B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Незанятая позиция на рынке.</w:t>
      </w:r>
      <w:r w:rsidRPr="001B0A72">
        <w:rPr>
          <w:rFonts w:ascii="Times New Roman" w:eastAsia="Times New Roman" w:hAnsi="Times New Roman" w:cs="Times New Roman"/>
          <w:color w:val="000000"/>
          <w:sz w:val="28"/>
          <w:lang w:val="ru-RU"/>
        </w:rPr>
        <w:t xml:space="preserve"> Персональные рекомендации официанту в момент обслуживания не предоставляются ни системами учёта, ни платформами лояльности, ни системами управления залом (разделы 3, 4.1).</w:t>
      </w:r>
    </w:p>
    <w:p w14:paraId="3A1AF01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Основания для государственной поддержки.</w:t>
      </w:r>
      <w:r w:rsidRPr="001B0A72">
        <w:rPr>
          <w:rFonts w:ascii="Times New Roman" w:eastAsia="Times New Roman" w:hAnsi="Times New Roman" w:cs="Times New Roman"/>
          <w:color w:val="000000"/>
          <w:sz w:val="28"/>
          <w:lang w:val="ru-RU"/>
        </w:rPr>
        <w:t xml:space="preserve"> Полученный грант Фонда содействия инновациям даёт право на включение в реестр малых технологических компаний в заявительном порядке, без прохождения независимой экспертизы, что освобождает от требования к уровню средней заработной платы при государственной аккредитации и сокращает расходы на 60 тыс. рублей (раздел 5).</w:t>
      </w:r>
    </w:p>
    <w:p w14:paraId="36787CB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Соответствие требованиям к обработке персональных данных.</w:t>
      </w:r>
      <w:r w:rsidRPr="001B0A72">
        <w:rPr>
          <w:rFonts w:ascii="Times New Roman" w:eastAsia="Times New Roman" w:hAnsi="Times New Roman" w:cs="Times New Roman"/>
          <w:color w:val="000000"/>
          <w:sz w:val="28"/>
          <w:lang w:val="ru-RU"/>
        </w:rPr>
        <w:t xml:space="preserve"> Состав обрабатываемых сведений ограничен минимально необходимым: имя, пол, электронная почта, сведения о картах лояльности не собираются. Решение принято на этапе проектирования базы данных и снижает как правовой риск, так и возражения заказчика при продаже (разделы 6, 9).</w:t>
      </w:r>
    </w:p>
    <w:p w14:paraId="475454D6" w14:textId="77777777" w:rsidR="00170582" w:rsidRPr="001B0A72" w:rsidRDefault="008522A1">
      <w:pPr>
        <w:pStyle w:val="Heading1"/>
        <w:pageBreakBefore/>
        <w:spacing w:before="0" w:line="360" w:lineRule="auto"/>
        <w:ind w:firstLine="709"/>
        <w:jc w:val="both"/>
        <w:rPr>
          <w:lang w:val="ru-RU"/>
        </w:rPr>
      </w:pPr>
      <w:bookmarkStart w:id="6" w:name="_Toc238641225"/>
      <w:r w:rsidRPr="001B0A72">
        <w:rPr>
          <w:rFonts w:ascii="Times New Roman" w:eastAsia="Times New Roman" w:hAnsi="Times New Roman" w:cs="Times New Roman"/>
          <w:color w:val="000000"/>
          <w:lang w:val="ru-RU"/>
        </w:rPr>
        <w:lastRenderedPageBreak/>
        <w:t>2 Описание продукции</w:t>
      </w:r>
      <w:bookmarkEnd w:id="6"/>
    </w:p>
    <w:p w14:paraId="09477AF9"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Наименование и назначение</w:t>
      </w:r>
    </w:p>
    <w:p w14:paraId="1645652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Наименование</w:t>
      </w:r>
      <w:r w:rsidRPr="001B0A72">
        <w:rPr>
          <w:rFonts w:ascii="Times New Roman" w:eastAsia="Times New Roman" w:hAnsi="Times New Roman" w:cs="Times New Roman"/>
          <w:color w:val="000000"/>
          <w:sz w:val="28"/>
          <w:lang w:val="ru-RU"/>
        </w:rPr>
        <w:t xml:space="preserve"> – </w:t>
      </w:r>
      <w:proofErr w:type="spellStart"/>
      <w:r>
        <w:rPr>
          <w:rFonts w:ascii="Times New Roman" w:eastAsia="Times New Roman" w:hAnsi="Times New Roman" w:cs="Times New Roman"/>
          <w:color w:val="000000"/>
          <w:sz w:val="28"/>
        </w:rPr>
        <w:t>Boostaurant</w:t>
      </w:r>
      <w:proofErr w:type="spellEnd"/>
      <w:r w:rsidRPr="001B0A72">
        <w:rPr>
          <w:rFonts w:ascii="Times New Roman" w:eastAsia="Times New Roman" w:hAnsi="Times New Roman" w:cs="Times New Roman"/>
          <w:color w:val="000000"/>
          <w:sz w:val="28"/>
          <w:lang w:val="ru-RU"/>
        </w:rPr>
        <w:t>, цифровая платформа персонализации обслуживания в ресторанах с посадочными местами.</w:t>
      </w:r>
    </w:p>
    <w:p w14:paraId="7F46093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Назначение</w:t>
      </w:r>
      <w:r w:rsidRPr="001B0A72">
        <w:rPr>
          <w:rFonts w:ascii="Times New Roman" w:eastAsia="Times New Roman" w:hAnsi="Times New Roman" w:cs="Times New Roman"/>
          <w:color w:val="000000"/>
          <w:sz w:val="28"/>
          <w:lang w:val="ru-RU"/>
        </w:rPr>
        <w:t xml:space="preserve"> – предоставление официанту сведений о госте и персональных рекомендаций по меню в момент приёма заказа.</w:t>
      </w:r>
    </w:p>
    <w:p w14:paraId="3CDD705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Получателей два. Официант обращается к платформе по номеру столика и получает результат в момент разговора с гостем; иных действий по идентификации не требуется. Управляющий задаёт цели, которым подчинена выдача, и получает отчётность о </w:t>
      </w:r>
      <w:proofErr w:type="spellStart"/>
      <w:r w:rsidRPr="001B0A72">
        <w:rPr>
          <w:rFonts w:ascii="Times New Roman" w:eastAsia="Times New Roman" w:hAnsi="Times New Roman" w:cs="Times New Roman"/>
          <w:color w:val="000000"/>
          <w:sz w:val="28"/>
          <w:lang w:val="ru-RU"/>
        </w:rPr>
        <w:t>её использовании</w:t>
      </w:r>
      <w:proofErr w:type="spellEnd"/>
      <w:r w:rsidRPr="001B0A72">
        <w:rPr>
          <w:rFonts w:ascii="Times New Roman" w:eastAsia="Times New Roman" w:hAnsi="Times New Roman" w:cs="Times New Roman"/>
          <w:color w:val="000000"/>
          <w:sz w:val="28"/>
          <w:lang w:val="ru-RU"/>
        </w:rPr>
        <w:t>.</w:t>
      </w:r>
    </w:p>
    <w:p w14:paraId="162B3A6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История заказов хранится в системе учёта, но официанту недоступна: в кассовом интерфейсе он видит только текущий заказ. Платформа обрабатывает эту историю и возвращает результат тому, кто разговаривает с гостем.</w:t>
      </w:r>
    </w:p>
    <w:p w14:paraId="136D67BA"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Состав продукта</w:t>
      </w:r>
    </w:p>
    <w:p w14:paraId="6731154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Продукт представляет собой услугу, а не экземпляр программы: заказчик получает доступ к работающему сервису, размещённому на серверах предприятия (раздел 6). Для каждого ресторана разворачивается отдельный экземпляр платформы с собственной базой данных и собственными моделями – меню и состав гостей у заведений различаются, и общая модель для нескольких ресторанов давала бы худший результат.</w:t>
      </w:r>
    </w:p>
    <w:p w14:paraId="6109FBF0" w14:textId="6AD0D45C"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7" w:name="_Tbl_2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5</w:t>
      </w:r>
      <w:r>
        <w:rPr>
          <w:rFonts w:ascii="Times New Roman" w:eastAsia="Times New Roman" w:hAnsi="Times New Roman" w:cs="Times New Roman"/>
          <w:b w:val="0"/>
          <w:color w:val="000000"/>
          <w:sz w:val="28"/>
        </w:rPr>
        <w:fldChar w:fldCharType="end"/>
      </w:r>
      <w:bookmarkEnd w:id="7"/>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Состав</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платформы</w:t>
      </w:r>
      <w:proofErr w:type="spellEnd"/>
    </w:p>
    <w:tbl>
      <w:tblPr>
        <w:tblStyle w:val="TableGrid"/>
        <w:tblW w:w="0" w:type="auto"/>
        <w:jc w:val="center"/>
        <w:tblLayout w:type="fixed"/>
        <w:tblLook w:val="04A0" w:firstRow="1" w:lastRow="0" w:firstColumn="1" w:lastColumn="0" w:noHBand="0" w:noVBand="1"/>
      </w:tblPr>
      <w:tblGrid>
        <w:gridCol w:w="2795"/>
        <w:gridCol w:w="6559"/>
      </w:tblGrid>
      <w:tr w:rsidR="00170582" w14:paraId="03CF56E3" w14:textId="77777777">
        <w:trPr>
          <w:tblHeader/>
          <w:jc w:val="center"/>
        </w:trPr>
        <w:tc>
          <w:tcPr>
            <w:tcW w:w="2795" w:type="dxa"/>
          </w:tcPr>
          <w:p w14:paraId="57131A66" w14:textId="77777777" w:rsidR="00170582" w:rsidRDefault="008522A1">
            <w:pPr>
              <w:jc w:val="center"/>
            </w:pPr>
            <w:proofErr w:type="spellStart"/>
            <w:r>
              <w:rPr>
                <w:rFonts w:ascii="Times New Roman" w:eastAsia="Times New Roman" w:hAnsi="Times New Roman" w:cs="Times New Roman"/>
                <w:b/>
                <w:color w:val="000000"/>
                <w:sz w:val="24"/>
              </w:rPr>
              <w:t>Компонент</w:t>
            </w:r>
            <w:proofErr w:type="spellEnd"/>
          </w:p>
        </w:tc>
        <w:tc>
          <w:tcPr>
            <w:tcW w:w="6559" w:type="dxa"/>
          </w:tcPr>
          <w:p w14:paraId="12E8B0B2" w14:textId="77777777" w:rsidR="00170582" w:rsidRDefault="008522A1">
            <w:pPr>
              <w:jc w:val="center"/>
            </w:pPr>
            <w:proofErr w:type="spellStart"/>
            <w:r>
              <w:rPr>
                <w:rFonts w:ascii="Times New Roman" w:eastAsia="Times New Roman" w:hAnsi="Times New Roman" w:cs="Times New Roman"/>
                <w:b/>
                <w:color w:val="000000"/>
                <w:sz w:val="24"/>
              </w:rPr>
              <w:t>Назначение</w:t>
            </w:r>
            <w:proofErr w:type="spellEnd"/>
          </w:p>
        </w:tc>
      </w:tr>
      <w:tr w:rsidR="00170582" w:rsidRPr="001B0A72" w14:paraId="46561E8D" w14:textId="77777777">
        <w:trPr>
          <w:jc w:val="center"/>
        </w:trPr>
        <w:tc>
          <w:tcPr>
            <w:tcW w:w="2795" w:type="dxa"/>
          </w:tcPr>
          <w:p w14:paraId="4444FB1C" w14:textId="77777777" w:rsidR="00170582" w:rsidRDefault="008522A1">
            <w:proofErr w:type="spellStart"/>
            <w:r>
              <w:rPr>
                <w:rFonts w:ascii="Times New Roman" w:eastAsia="Times New Roman" w:hAnsi="Times New Roman" w:cs="Times New Roman"/>
                <w:color w:val="000000"/>
                <w:sz w:val="24"/>
              </w:rPr>
              <w:t>Модуль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интеграции</w:t>
            </w:r>
            <w:proofErr w:type="spellEnd"/>
          </w:p>
        </w:tc>
        <w:tc>
          <w:tcPr>
            <w:tcW w:w="6559" w:type="dxa"/>
          </w:tcPr>
          <w:p w14:paraId="2562474D"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Выгрузка истории заказов, справочника меню и профилей гостей из системы учёта заказчика</w:t>
            </w:r>
          </w:p>
        </w:tc>
      </w:tr>
      <w:tr w:rsidR="00170582" w:rsidRPr="001B0A72" w14:paraId="142EA9AA" w14:textId="77777777">
        <w:trPr>
          <w:jc w:val="center"/>
        </w:trPr>
        <w:tc>
          <w:tcPr>
            <w:tcW w:w="2795" w:type="dxa"/>
          </w:tcPr>
          <w:p w14:paraId="70DEEF4C" w14:textId="77777777" w:rsidR="00170582" w:rsidRDefault="008522A1">
            <w:proofErr w:type="spellStart"/>
            <w:r>
              <w:rPr>
                <w:rFonts w:ascii="Times New Roman" w:eastAsia="Times New Roman" w:hAnsi="Times New Roman" w:cs="Times New Roman"/>
                <w:color w:val="000000"/>
                <w:sz w:val="24"/>
              </w:rPr>
              <w:t>База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данных</w:t>
            </w:r>
            <w:proofErr w:type="spellEnd"/>
          </w:p>
        </w:tc>
        <w:tc>
          <w:tcPr>
            <w:tcW w:w="6559" w:type="dxa"/>
          </w:tcPr>
          <w:p w14:paraId="338F1BE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Хранение выгруженных сведений и заметок официантов</w:t>
            </w:r>
          </w:p>
        </w:tc>
      </w:tr>
      <w:tr w:rsidR="00170582" w:rsidRPr="001B0A72" w14:paraId="4DBFB90A" w14:textId="77777777">
        <w:trPr>
          <w:jc w:val="center"/>
        </w:trPr>
        <w:tc>
          <w:tcPr>
            <w:tcW w:w="2795" w:type="dxa"/>
          </w:tcPr>
          <w:p w14:paraId="5D2FA770" w14:textId="77777777" w:rsidR="00170582" w:rsidRDefault="008522A1">
            <w:proofErr w:type="spellStart"/>
            <w:r>
              <w:rPr>
                <w:rFonts w:ascii="Times New Roman" w:eastAsia="Times New Roman" w:hAnsi="Times New Roman" w:cs="Times New Roman"/>
                <w:color w:val="000000"/>
                <w:sz w:val="24"/>
              </w:rPr>
              <w:t>Модуль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рекомендаций</w:t>
            </w:r>
            <w:proofErr w:type="spellEnd"/>
          </w:p>
        </w:tc>
        <w:tc>
          <w:tcPr>
            <w:tcW w:w="6559" w:type="dxa"/>
          </w:tcPr>
          <w:p w14:paraId="083754E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Обучение моделей и построение персональной выдачи</w:t>
            </w:r>
          </w:p>
        </w:tc>
      </w:tr>
      <w:tr w:rsidR="00170582" w:rsidRPr="001B0A72" w14:paraId="3B9E5D13" w14:textId="77777777">
        <w:trPr>
          <w:jc w:val="center"/>
        </w:trPr>
        <w:tc>
          <w:tcPr>
            <w:tcW w:w="2795" w:type="dxa"/>
          </w:tcPr>
          <w:p w14:paraId="4F2AA028" w14:textId="77777777" w:rsidR="00170582" w:rsidRDefault="008522A1">
            <w:proofErr w:type="spellStart"/>
            <w:r>
              <w:rPr>
                <w:rFonts w:ascii="Times New Roman" w:eastAsia="Times New Roman" w:hAnsi="Times New Roman" w:cs="Times New Roman"/>
                <w:color w:val="000000"/>
                <w:sz w:val="24"/>
              </w:rPr>
              <w:t>Программный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интерфейс</w:t>
            </w:r>
            <w:proofErr w:type="spellEnd"/>
          </w:p>
        </w:tc>
        <w:tc>
          <w:tcPr>
            <w:tcW w:w="6559" w:type="dxa"/>
          </w:tcPr>
          <w:p w14:paraId="314EEB1C"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Обмен между модулем рекомендаций и клиентским приложением</w:t>
            </w:r>
          </w:p>
        </w:tc>
      </w:tr>
      <w:tr w:rsidR="00170582" w14:paraId="35E664F2" w14:textId="77777777">
        <w:trPr>
          <w:jc w:val="center"/>
        </w:trPr>
        <w:tc>
          <w:tcPr>
            <w:tcW w:w="2795" w:type="dxa"/>
          </w:tcPr>
          <w:p w14:paraId="45657BD1" w14:textId="77777777" w:rsidR="00170582" w:rsidRDefault="008522A1">
            <w:proofErr w:type="spellStart"/>
            <w:r>
              <w:rPr>
                <w:rFonts w:ascii="Times New Roman" w:eastAsia="Times New Roman" w:hAnsi="Times New Roman" w:cs="Times New Roman"/>
                <w:color w:val="000000"/>
                <w:sz w:val="24"/>
              </w:rPr>
              <w:t>Бот</w:t>
            </w:r>
            <w:proofErr w:type="spellEnd"/>
            <w:r>
              <w:rPr>
                <w:rFonts w:ascii="Times New Roman" w:eastAsia="Times New Roman" w:hAnsi="Times New Roman" w:cs="Times New Roman"/>
                <w:color w:val="000000"/>
                <w:sz w:val="24"/>
              </w:rPr>
              <w:t xml:space="preserve"> в </w:t>
            </w:r>
            <w:proofErr w:type="spellStart"/>
            <w:r>
              <w:rPr>
                <w:rFonts w:ascii="Times New Roman" w:eastAsia="Times New Roman" w:hAnsi="Times New Roman" w:cs="Times New Roman"/>
                <w:color w:val="000000"/>
                <w:sz w:val="24"/>
              </w:rPr>
              <w:t>мессенджере</w:t>
            </w:r>
            <w:proofErr w:type="spellEnd"/>
            <w:r>
              <w:rPr>
                <w:rFonts w:ascii="Times New Roman" w:eastAsia="Times New Roman" w:hAnsi="Times New Roman" w:cs="Times New Roman"/>
                <w:color w:val="000000"/>
                <w:sz w:val="24"/>
              </w:rPr>
              <w:t xml:space="preserve"> MAX</w:t>
            </w:r>
          </w:p>
        </w:tc>
        <w:tc>
          <w:tcPr>
            <w:tcW w:w="6559" w:type="dxa"/>
          </w:tcPr>
          <w:p w14:paraId="614BD990" w14:textId="77777777" w:rsidR="00170582" w:rsidRDefault="008522A1">
            <w:proofErr w:type="spellStart"/>
            <w:r>
              <w:rPr>
                <w:rFonts w:ascii="Times New Roman" w:eastAsia="Times New Roman" w:hAnsi="Times New Roman" w:cs="Times New Roman"/>
                <w:color w:val="000000"/>
                <w:sz w:val="24"/>
              </w:rPr>
              <w:t>Рабочее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место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официанта</w:t>
            </w:r>
            <w:proofErr w:type="spellEnd"/>
          </w:p>
        </w:tc>
      </w:tr>
    </w:tbl>
    <w:p w14:paraId="62BB6683" w14:textId="77777777" w:rsidR="00170582" w:rsidRDefault="00170582">
      <w:pPr>
        <w:spacing w:after="120" w:line="360" w:lineRule="auto"/>
        <w:jc w:val="both"/>
      </w:pPr>
    </w:p>
    <w:p w14:paraId="4A589E2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Выбор мессенджера в качестве интерфейса определён отсутствием необходимости в установке: приложение уже имеется на личном телефоне </w:t>
      </w:r>
      <w:r w:rsidRPr="001B0A72">
        <w:rPr>
          <w:rFonts w:ascii="Times New Roman" w:eastAsia="Times New Roman" w:hAnsi="Times New Roman" w:cs="Times New Roman"/>
          <w:color w:val="000000"/>
          <w:sz w:val="28"/>
          <w:lang w:val="ru-RU"/>
        </w:rPr>
        <w:lastRenderedPageBreak/>
        <w:t>официанта, отдельного устройства ресторан не приобретает, а сменившийся официант получает доступ без участия технического специалиста.</w:t>
      </w:r>
    </w:p>
    <w:p w14:paraId="44B94ECF" w14:textId="6CAEF579"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Прототип выполнен на платформе </w:t>
      </w:r>
      <w:r>
        <w:rPr>
          <w:rFonts w:ascii="Times New Roman" w:eastAsia="Times New Roman" w:hAnsi="Times New Roman" w:cs="Times New Roman"/>
          <w:color w:val="000000"/>
          <w:sz w:val="28"/>
        </w:rPr>
        <w:t>Telegram</w:t>
      </w:r>
      <w:r w:rsidRPr="005E202D">
        <w:rPr>
          <w:rFonts w:ascii="Times New Roman" w:eastAsia="Times New Roman" w:hAnsi="Times New Roman" w:cs="Times New Roman"/>
          <w:color w:val="000000"/>
          <w:sz w:val="28"/>
          <w:lang w:val="ru-RU"/>
        </w:rPr>
        <w:t xml:space="preserve">. С учётом ограничения доступа к этому мессенджеру на территории Российской Федерации, осуществляемого Федеральной службой по надзору в сфере связи, информационных технологий и массовых коммуникаций с февраля 2026 года [1], рабочим местом официанта принят бот в мессенджере </w:t>
      </w:r>
      <w:r>
        <w:rPr>
          <w:rFonts w:ascii="Times New Roman" w:eastAsia="Times New Roman" w:hAnsi="Times New Roman" w:cs="Times New Roman"/>
          <w:color w:val="000000"/>
          <w:sz w:val="28"/>
        </w:rPr>
        <w:t>MAX</w:t>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 xml:space="preserve">Замена не затрагивает расчётную часть платформы: интерфейс отделён от логики и обменивается с ней через программный интерфейс (таблица </w:t>
      </w:r>
      <w:r>
        <w:rPr>
          <w:rFonts w:ascii="Times New Roman" w:eastAsia="Times New Roman" w:hAnsi="Times New Roman" w:cs="Times New Roman"/>
          <w:color w:val="000000"/>
          <w:sz w:val="28"/>
        </w:rPr>
        <w:fldChar w:fldCharType="begin"/>
      </w:r>
      <w:r w:rsidRPr="001B0A72">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1B0A72">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1B0A72">
        <w:rPr>
          <w:rFonts w:ascii="Times New Roman" w:eastAsia="Times New Roman" w:hAnsi="Times New Roman" w:cs="Times New Roman"/>
          <w:color w:val="000000"/>
          <w:sz w:val="28"/>
          <w:lang w:val="ru-RU"/>
        </w:rPr>
        <w:instrText>_2_1 \</w:instrText>
      </w:r>
      <w:r>
        <w:rPr>
          <w:rFonts w:ascii="Times New Roman" w:eastAsia="Times New Roman" w:hAnsi="Times New Roman" w:cs="Times New Roman"/>
          <w:color w:val="000000"/>
          <w:sz w:val="28"/>
        </w:rPr>
        <w:instrText>h</w:instrText>
      </w:r>
      <w:r w:rsidRPr="001B0A72">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5</w:t>
      </w:r>
      <w:r>
        <w:rPr>
          <w:rFonts w:ascii="Times New Roman" w:eastAsia="Times New Roman" w:hAnsi="Times New Roman" w:cs="Times New Roman"/>
          <w:color w:val="000000"/>
          <w:sz w:val="28"/>
        </w:rPr>
        <w:fldChar w:fldCharType="end"/>
      </w:r>
      <w:r w:rsidRPr="001B0A72">
        <w:rPr>
          <w:rFonts w:ascii="Times New Roman" w:eastAsia="Times New Roman" w:hAnsi="Times New Roman" w:cs="Times New Roman"/>
          <w:color w:val="000000"/>
          <w:sz w:val="28"/>
          <w:lang w:val="ru-RU"/>
        </w:rPr>
        <w:t>), вследствие чего переносу подлежит только клиентский модуль. Трудоёмкость работы оценивается в 40 человеко-часов и отнесена к первому году.</w:t>
      </w:r>
    </w:p>
    <w:p w14:paraId="14113DF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Программный интерфейс </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 xml:space="preserve"> предоставляет средства, необходимые для решаемой задачи [2]; создание бота требует верификации организации, которую предприятие проходит как юридическое лицо – резидент Российской Федерации [3].</w:t>
      </w:r>
    </w:p>
    <w:p w14:paraId="7482A2E9"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Функции</w:t>
      </w:r>
    </w:p>
    <w:p w14:paraId="52B0CCB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Интерфейс образован тремя действиями.</w:t>
      </w:r>
    </w:p>
    <w:p w14:paraId="63AA5CE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Рекомендация.</w:t>
      </w:r>
      <w:r w:rsidRPr="001B0A72">
        <w:rPr>
          <w:rFonts w:ascii="Times New Roman" w:eastAsia="Times New Roman" w:hAnsi="Times New Roman" w:cs="Times New Roman"/>
          <w:color w:val="000000"/>
          <w:sz w:val="28"/>
          <w:lang w:val="ru-RU"/>
        </w:rPr>
        <w:t xml:space="preserve"> По номеру столика выдаётся пять позиций меню с указанием категории и цены. Одновременно указывается, на каком основании построена выдача: «персонально для гостя», «по похожим гостям» либо «популярное в зале». Официант видит, насколько система знает гостя, и не выдаёт за персональное предложение список ходовых блюд.</w:t>
      </w:r>
    </w:p>
    <w:p w14:paraId="19BBBEC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Сведения о госте.</w:t>
      </w:r>
      <w:r w:rsidRPr="001B0A72">
        <w:rPr>
          <w:rFonts w:ascii="Times New Roman" w:eastAsia="Times New Roman" w:hAnsi="Times New Roman" w:cs="Times New Roman"/>
          <w:color w:val="000000"/>
          <w:sz w:val="28"/>
          <w:lang w:val="ru-RU"/>
        </w:rPr>
        <w:t xml:space="preserve"> Выводятся число визитов, средний чек, дата последнего визита, уровень лояльности, любимые блюда с числом заказов, а также аллергены и предпочтения. Сведения об аллергии выделены и размещены отдельно от прочих: их пропуск влечёт последствия для здоровья гостя.</w:t>
      </w:r>
    </w:p>
    <w:p w14:paraId="5292812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Заметка.</w:t>
      </w:r>
      <w:r w:rsidRPr="001B0A72">
        <w:rPr>
          <w:rFonts w:ascii="Times New Roman" w:eastAsia="Times New Roman" w:hAnsi="Times New Roman" w:cs="Times New Roman"/>
          <w:color w:val="000000"/>
          <w:sz w:val="28"/>
          <w:lang w:val="ru-RU"/>
        </w:rPr>
        <w:t xml:space="preserve"> Официант отмечает выявленное ограничение или предпочтение – восемь типовых значений (аллергия на молочное, </w:t>
      </w:r>
      <w:proofErr w:type="spellStart"/>
      <w:r w:rsidRPr="001B0A72">
        <w:rPr>
          <w:rFonts w:ascii="Times New Roman" w:eastAsia="Times New Roman" w:hAnsi="Times New Roman" w:cs="Times New Roman"/>
          <w:color w:val="000000"/>
          <w:sz w:val="28"/>
          <w:lang w:val="ru-RU"/>
        </w:rPr>
        <w:t>глютен</w:t>
      </w:r>
      <w:proofErr w:type="spellEnd"/>
      <w:r w:rsidRPr="001B0A72">
        <w:rPr>
          <w:rFonts w:ascii="Times New Roman" w:eastAsia="Times New Roman" w:hAnsi="Times New Roman" w:cs="Times New Roman"/>
          <w:color w:val="000000"/>
          <w:sz w:val="28"/>
          <w:lang w:val="ru-RU"/>
        </w:rPr>
        <w:t xml:space="preserve">, яйца, морепродукты, сою; отказ от острого, мяса, алкоголя) либо </w:t>
      </w:r>
      <w:r w:rsidRPr="001B0A72">
        <w:rPr>
          <w:rFonts w:ascii="Times New Roman" w:eastAsia="Times New Roman" w:hAnsi="Times New Roman" w:cs="Times New Roman"/>
          <w:color w:val="000000"/>
          <w:sz w:val="28"/>
          <w:lang w:val="ru-RU"/>
        </w:rPr>
        <w:lastRenderedPageBreak/>
        <w:t>произвольный текст. Типовые значения совпадают со справочником признаков блюд, вследствие чего отмеченный аллерген исключается из выдачи немедленно, начиная со следующего обращения.</w:t>
      </w:r>
    </w:p>
    <w:p w14:paraId="5970A89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Последнее свойство образует существенное отличие от систем, накапливающих пометки о госте: внесённое сведение не только сохраняется, но и изменяет результат работы алгоритма.</w:t>
      </w:r>
    </w:p>
    <w:p w14:paraId="5200FF13"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Развитие платформы: рабочее место управляющего</w:t>
      </w:r>
    </w:p>
    <w:p w14:paraId="0B4661A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Перечисленные функции адресованы официанту и составляют содержание прототипа. Развитие продукта состоит в предоставлении управляющему средств воздействия на выдачу и оценки её результата. Соответствующие функции к моменту составления настоящего плана не реализованы; их разработка отнесена ко второму году и входит в обязанности специалиста по рекомендательным системам (раздел 5). Расчёты бизнес-плана на них не опираются: цена подписки и план продаж определены исходя из состава функций, имеющегося в настоящее время.</w:t>
      </w:r>
    </w:p>
    <w:p w14:paraId="261D372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Постановка бизнес-целей.</w:t>
      </w:r>
      <w:r w:rsidRPr="001B0A72">
        <w:rPr>
          <w:rFonts w:ascii="Times New Roman" w:eastAsia="Times New Roman" w:hAnsi="Times New Roman" w:cs="Times New Roman"/>
          <w:color w:val="000000"/>
          <w:sz w:val="28"/>
          <w:lang w:val="ru-RU"/>
        </w:rPr>
        <w:t xml:space="preserve"> Управляющий указывает, какие позиции меню продвигать: блюда с высоким маржинальным доходом, позиции сезонного предложения, продукцию с ограниченным сроком хранения. Указание учитывается при упорядочении выдачи наряду со вкусом гостя.</w:t>
      </w:r>
    </w:p>
    <w:p w14:paraId="49D8E9A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Существенно, что цель влияет на порядок позиций, а не подменяет собой персонализацию: рекомендация неподходящего гостю блюда не приводит к заказу и обесценивает как саму рекомендацию, так и доверие официанта к платформе. Исключение блюд с отмеченными аллергенами приоритетам не подчиняется ни при каких условиях.</w:t>
      </w:r>
    </w:p>
    <w:p w14:paraId="2189288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Отчётность.</w:t>
      </w:r>
      <w:r w:rsidRPr="001B0A72">
        <w:rPr>
          <w:rFonts w:ascii="Times New Roman" w:eastAsia="Times New Roman" w:hAnsi="Times New Roman" w:cs="Times New Roman"/>
          <w:color w:val="000000"/>
          <w:sz w:val="28"/>
          <w:lang w:val="ru-RU"/>
        </w:rPr>
        <w:t xml:space="preserve"> Число обращений официантов, доля рекомендаций, вошедших в заказ, результат по позициям, отмеченным как приоритетные. Отчёт предоставляется заказчику ежемесячно и предусмотрен порядком сопровождения (раздел 4.5).</w:t>
      </w:r>
    </w:p>
    <w:p w14:paraId="25E5847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Значение этой части продукта определяется тем, кто принимает решение о покупке: пользуется платформой официант, а оплачивает её </w:t>
      </w:r>
      <w:r w:rsidRPr="001B0A72">
        <w:rPr>
          <w:rFonts w:ascii="Times New Roman" w:eastAsia="Times New Roman" w:hAnsi="Times New Roman" w:cs="Times New Roman"/>
          <w:color w:val="000000"/>
          <w:sz w:val="28"/>
          <w:lang w:val="ru-RU"/>
        </w:rPr>
        <w:lastRenderedPageBreak/>
        <w:t>владелец или управляющий (раздел 4.2). Возможность подчинить выдачу задачам заведения и увидеть результат в числовом выражении обращена именно к нему.</w:t>
      </w:r>
    </w:p>
    <w:p w14:paraId="71186C06"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Порядок построения рекомендаций</w:t>
      </w:r>
    </w:p>
    <w:p w14:paraId="50F5205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Выдача формируется тремя способами, применяемыми по убыванию персонализации.</w:t>
      </w:r>
    </w:p>
    <w:p w14:paraId="66E73EC3" w14:textId="39984344"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8" w:name="_Tbl_2_2"/>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6</w:t>
      </w:r>
      <w:r>
        <w:rPr>
          <w:rFonts w:ascii="Times New Roman" w:eastAsia="Times New Roman" w:hAnsi="Times New Roman" w:cs="Times New Roman"/>
          <w:b w:val="0"/>
          <w:color w:val="000000"/>
          <w:sz w:val="28"/>
        </w:rPr>
        <w:fldChar w:fldCharType="end"/>
      </w:r>
      <w:bookmarkEnd w:id="8"/>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Способы</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построения</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рекомендаций</w:t>
      </w:r>
      <w:proofErr w:type="spellEnd"/>
    </w:p>
    <w:tbl>
      <w:tblPr>
        <w:tblStyle w:val="TableGrid"/>
        <w:tblW w:w="0" w:type="auto"/>
        <w:jc w:val="center"/>
        <w:tblLayout w:type="fixed"/>
        <w:tblLook w:val="04A0" w:firstRow="1" w:lastRow="0" w:firstColumn="1" w:lastColumn="0" w:noHBand="0" w:noVBand="1"/>
      </w:tblPr>
      <w:tblGrid>
        <w:gridCol w:w="2420"/>
        <w:gridCol w:w="2741"/>
        <w:gridCol w:w="4193"/>
      </w:tblGrid>
      <w:tr w:rsidR="00170582" w14:paraId="735FB341" w14:textId="77777777">
        <w:trPr>
          <w:tblHeader/>
          <w:jc w:val="center"/>
        </w:trPr>
        <w:tc>
          <w:tcPr>
            <w:tcW w:w="2420" w:type="dxa"/>
          </w:tcPr>
          <w:p w14:paraId="505FBAC5" w14:textId="77777777" w:rsidR="00170582" w:rsidRDefault="008522A1">
            <w:pPr>
              <w:jc w:val="center"/>
            </w:pPr>
            <w:proofErr w:type="spellStart"/>
            <w:r>
              <w:rPr>
                <w:rFonts w:ascii="Times New Roman" w:eastAsia="Times New Roman" w:hAnsi="Times New Roman" w:cs="Times New Roman"/>
                <w:b/>
                <w:color w:val="000000"/>
                <w:sz w:val="24"/>
              </w:rPr>
              <w:t>Способ</w:t>
            </w:r>
            <w:proofErr w:type="spellEnd"/>
          </w:p>
        </w:tc>
        <w:tc>
          <w:tcPr>
            <w:tcW w:w="2741" w:type="dxa"/>
          </w:tcPr>
          <w:p w14:paraId="038D020B" w14:textId="77777777" w:rsidR="00170582" w:rsidRDefault="008522A1">
            <w:pPr>
              <w:jc w:val="center"/>
            </w:pPr>
            <w:proofErr w:type="spellStart"/>
            <w:r>
              <w:rPr>
                <w:rFonts w:ascii="Times New Roman" w:eastAsia="Times New Roman" w:hAnsi="Times New Roman" w:cs="Times New Roman"/>
                <w:b/>
                <w:color w:val="000000"/>
                <w:sz w:val="24"/>
              </w:rPr>
              <w:t>Условие</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применения</w:t>
            </w:r>
            <w:proofErr w:type="spellEnd"/>
          </w:p>
        </w:tc>
        <w:tc>
          <w:tcPr>
            <w:tcW w:w="4193" w:type="dxa"/>
          </w:tcPr>
          <w:p w14:paraId="539417BE" w14:textId="77777777" w:rsidR="00170582" w:rsidRDefault="008522A1">
            <w:pPr>
              <w:jc w:val="center"/>
            </w:pPr>
            <w:proofErr w:type="spellStart"/>
            <w:r>
              <w:rPr>
                <w:rFonts w:ascii="Times New Roman" w:eastAsia="Times New Roman" w:hAnsi="Times New Roman" w:cs="Times New Roman"/>
                <w:b/>
                <w:color w:val="000000"/>
                <w:sz w:val="24"/>
              </w:rPr>
              <w:t>Основание</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выдачи</w:t>
            </w:r>
            <w:proofErr w:type="spellEnd"/>
          </w:p>
        </w:tc>
      </w:tr>
      <w:tr w:rsidR="00170582" w:rsidRPr="001B0A72" w14:paraId="6C4E9178" w14:textId="77777777">
        <w:trPr>
          <w:jc w:val="center"/>
        </w:trPr>
        <w:tc>
          <w:tcPr>
            <w:tcW w:w="2420" w:type="dxa"/>
          </w:tcPr>
          <w:p w14:paraId="396CBFA5" w14:textId="77777777" w:rsidR="00170582" w:rsidRDefault="008522A1">
            <w:proofErr w:type="spellStart"/>
            <w:r>
              <w:rPr>
                <w:rFonts w:ascii="Times New Roman" w:eastAsia="Times New Roman" w:hAnsi="Times New Roman" w:cs="Times New Roman"/>
                <w:color w:val="000000"/>
                <w:sz w:val="24"/>
              </w:rPr>
              <w:t>Матричное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разложение</w:t>
            </w:r>
            <w:proofErr w:type="spellEnd"/>
            <w:r>
              <w:rPr>
                <w:rFonts w:ascii="Times New Roman" w:eastAsia="Times New Roman" w:hAnsi="Times New Roman" w:cs="Times New Roman"/>
                <w:color w:val="000000"/>
                <w:sz w:val="24"/>
              </w:rPr>
              <w:t xml:space="preserve"> (SVD)</w:t>
            </w:r>
          </w:p>
        </w:tc>
        <w:tc>
          <w:tcPr>
            <w:tcW w:w="2741" w:type="dxa"/>
          </w:tcPr>
          <w:p w14:paraId="1C0100AC"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Гость включён в обученную модель</w:t>
            </w:r>
          </w:p>
        </w:tc>
        <w:tc>
          <w:tcPr>
            <w:tcW w:w="4193" w:type="dxa"/>
          </w:tcPr>
          <w:p w14:paraId="6D83974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Скрытые признаки вкуса, выявленные по заказам сопоставимых гостей</w:t>
            </w:r>
          </w:p>
        </w:tc>
      </w:tr>
      <w:tr w:rsidR="00170582" w:rsidRPr="001B0A72" w14:paraId="2E9B7043" w14:textId="77777777">
        <w:trPr>
          <w:jc w:val="center"/>
        </w:trPr>
        <w:tc>
          <w:tcPr>
            <w:tcW w:w="2420" w:type="dxa"/>
          </w:tcPr>
          <w:p w14:paraId="1D2FA859" w14:textId="77777777" w:rsidR="00170582" w:rsidRDefault="008522A1">
            <w:proofErr w:type="spellStart"/>
            <w:r>
              <w:rPr>
                <w:rFonts w:ascii="Times New Roman" w:eastAsia="Times New Roman" w:hAnsi="Times New Roman" w:cs="Times New Roman"/>
                <w:color w:val="000000"/>
                <w:sz w:val="24"/>
              </w:rPr>
              <w:t>Кластеризация</w:t>
            </w:r>
            <w:proofErr w:type="spellEnd"/>
            <w:r>
              <w:rPr>
                <w:rFonts w:ascii="Times New Roman" w:eastAsia="Times New Roman" w:hAnsi="Times New Roman" w:cs="Times New Roman"/>
                <w:color w:val="000000"/>
                <w:sz w:val="24"/>
              </w:rPr>
              <w:t xml:space="preserve"> (k-means)</w:t>
            </w:r>
          </w:p>
        </w:tc>
        <w:tc>
          <w:tcPr>
            <w:tcW w:w="2741" w:type="dxa"/>
          </w:tcPr>
          <w:p w14:paraId="485A2CA2"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Имеется хотя бы один заказ</w:t>
            </w:r>
          </w:p>
        </w:tc>
        <w:tc>
          <w:tcPr>
            <w:tcW w:w="4193" w:type="dxa"/>
          </w:tcPr>
          <w:p w14:paraId="466F159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Предпочтения группы гостей со сходной структурой заказов</w:t>
            </w:r>
          </w:p>
        </w:tc>
      </w:tr>
      <w:tr w:rsidR="00170582" w:rsidRPr="001B0A72" w14:paraId="3EA6ACC2" w14:textId="77777777">
        <w:trPr>
          <w:jc w:val="center"/>
        </w:trPr>
        <w:tc>
          <w:tcPr>
            <w:tcW w:w="2420" w:type="dxa"/>
          </w:tcPr>
          <w:p w14:paraId="1C2E753C" w14:textId="77777777" w:rsidR="00170582" w:rsidRDefault="008522A1">
            <w:proofErr w:type="spellStart"/>
            <w:r>
              <w:rPr>
                <w:rFonts w:ascii="Times New Roman" w:eastAsia="Times New Roman" w:hAnsi="Times New Roman" w:cs="Times New Roman"/>
                <w:color w:val="000000"/>
                <w:sz w:val="24"/>
              </w:rPr>
              <w:t>Популярность</w:t>
            </w:r>
            <w:proofErr w:type="spellEnd"/>
          </w:p>
        </w:tc>
        <w:tc>
          <w:tcPr>
            <w:tcW w:w="2741" w:type="dxa"/>
          </w:tcPr>
          <w:p w14:paraId="3D544FCB" w14:textId="77777777" w:rsidR="00170582" w:rsidRDefault="008522A1">
            <w:proofErr w:type="spellStart"/>
            <w:r>
              <w:rPr>
                <w:rFonts w:ascii="Times New Roman" w:eastAsia="Times New Roman" w:hAnsi="Times New Roman" w:cs="Times New Roman"/>
                <w:color w:val="000000"/>
                <w:sz w:val="24"/>
              </w:rPr>
              <w:t>Сведений</w:t>
            </w:r>
            <w:proofErr w:type="spellEnd"/>
            <w:r>
              <w:rPr>
                <w:rFonts w:ascii="Times New Roman" w:eastAsia="Times New Roman" w:hAnsi="Times New Roman" w:cs="Times New Roman"/>
                <w:color w:val="000000"/>
                <w:sz w:val="24"/>
              </w:rPr>
              <w:t xml:space="preserve"> о </w:t>
            </w:r>
            <w:proofErr w:type="spellStart"/>
            <w:r>
              <w:rPr>
                <w:rFonts w:ascii="Times New Roman" w:eastAsia="Times New Roman" w:hAnsi="Times New Roman" w:cs="Times New Roman"/>
                <w:color w:val="000000"/>
                <w:sz w:val="24"/>
              </w:rPr>
              <w:t>госте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нет</w:t>
            </w:r>
            <w:proofErr w:type="spellEnd"/>
          </w:p>
        </w:tc>
        <w:tc>
          <w:tcPr>
            <w:tcW w:w="4193" w:type="dxa"/>
          </w:tcPr>
          <w:p w14:paraId="66860625"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Частота заказов позиции в заведении</w:t>
            </w:r>
          </w:p>
        </w:tc>
      </w:tr>
    </w:tbl>
    <w:p w14:paraId="1B3E56DC" w14:textId="77777777" w:rsidR="00170582" w:rsidRPr="001B0A72" w:rsidRDefault="00170582">
      <w:pPr>
        <w:spacing w:after="120" w:line="360" w:lineRule="auto"/>
        <w:jc w:val="both"/>
        <w:rPr>
          <w:lang w:val="ru-RU"/>
        </w:rPr>
      </w:pPr>
    </w:p>
    <w:p w14:paraId="4196FB3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Такое устройство обеспечивает работоспособность продукта с первого дня: гость, пришедший впервые, получает обоснованное предложение, а по мере накопления истории выдача становится персональной. К результату любого из способов применяется исключение блюд с отмеченными аллергенами.</w:t>
      </w:r>
    </w:p>
    <w:p w14:paraId="5830E0F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Достигнутые показатели: точность рекомендаций 97,1 %, доля корректных рекомендаций для гостя с единственным визитом – 84,4 % (раздел 4.7).</w:t>
      </w:r>
    </w:p>
    <w:p w14:paraId="66328DF0"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Область применения и номенклатура</w:t>
      </w:r>
    </w:p>
    <w:p w14:paraId="3C7C0AD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Область применения</w:t>
      </w:r>
      <w:r w:rsidRPr="001B0A72">
        <w:rPr>
          <w:rFonts w:ascii="Times New Roman" w:eastAsia="Times New Roman" w:hAnsi="Times New Roman" w:cs="Times New Roman"/>
          <w:color w:val="000000"/>
          <w:sz w:val="28"/>
          <w:lang w:val="ru-RU"/>
        </w:rPr>
        <w:t xml:space="preserve"> – предприятия общественного питания с полным обслуживанием, использующие системы учёта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Признаки применимости и их обоснование приведены в разделе 4.2.</w:t>
      </w:r>
    </w:p>
    <w:p w14:paraId="7DB91EC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Номенклатура.</w:t>
      </w:r>
      <w:r w:rsidRPr="001B0A72">
        <w:rPr>
          <w:rFonts w:ascii="Times New Roman" w:eastAsia="Times New Roman" w:hAnsi="Times New Roman" w:cs="Times New Roman"/>
          <w:color w:val="000000"/>
          <w:sz w:val="28"/>
          <w:lang w:val="ru-RU"/>
        </w:rPr>
        <w:t xml:space="preserve"> Предлагается единственный вид услуги – подписка на использование платформы для одного заведения стоимостью </w:t>
      </w:r>
      <w:r>
        <w:rPr>
          <w:rFonts w:ascii="Times New Roman" w:eastAsia="Times New Roman" w:hAnsi="Times New Roman" w:cs="Times New Roman"/>
          <w:color w:val="000000"/>
          <w:sz w:val="28"/>
        </w:rPr>
        <w:t xml:space="preserve">10 000 </w:t>
      </w:r>
      <w:proofErr w:type="spellStart"/>
      <w:r>
        <w:rPr>
          <w:rFonts w:ascii="Times New Roman" w:eastAsia="Times New Roman" w:hAnsi="Times New Roman" w:cs="Times New Roman"/>
          <w:color w:val="000000"/>
          <w:sz w:val="28"/>
        </w:rPr>
        <w:t>рублей</w:t>
      </w:r>
      <w:proofErr w:type="spellEnd"/>
      <w:r>
        <w:rPr>
          <w:rFonts w:ascii="Times New Roman" w:eastAsia="Times New Roman" w:hAnsi="Times New Roman" w:cs="Times New Roman"/>
          <w:color w:val="000000"/>
          <w:sz w:val="28"/>
        </w:rPr>
        <w:t xml:space="preserve"> в </w:t>
      </w:r>
      <w:proofErr w:type="spellStart"/>
      <w:r>
        <w:rPr>
          <w:rFonts w:ascii="Times New Roman" w:eastAsia="Times New Roman" w:hAnsi="Times New Roman" w:cs="Times New Roman"/>
          <w:color w:val="000000"/>
          <w:sz w:val="28"/>
        </w:rPr>
        <w:t>месяц</w:t>
      </w:r>
      <w:proofErr w:type="spellEnd"/>
      <w:r>
        <w:rPr>
          <w:rFonts w:ascii="Times New Roman" w:eastAsia="Times New Roman" w:hAnsi="Times New Roman" w:cs="Times New Roman"/>
          <w:color w:val="000000"/>
          <w:sz w:val="28"/>
        </w:rPr>
        <w:t xml:space="preserve">. </w:t>
      </w:r>
      <w:r w:rsidRPr="001B0A72">
        <w:rPr>
          <w:rFonts w:ascii="Times New Roman" w:eastAsia="Times New Roman" w:hAnsi="Times New Roman" w:cs="Times New Roman"/>
          <w:color w:val="000000"/>
          <w:sz w:val="28"/>
          <w:lang w:val="ru-RU"/>
        </w:rPr>
        <w:t>Тарифных уровней и ограничений по числу работников, гостей или обращений не предусмотрено: затраты предприятия на обслуживание заведения от его загрузки практически не зависят (раздел 4.6). Подключение и обучение персонала отдельной платы не требуют.</w:t>
      </w:r>
    </w:p>
    <w:p w14:paraId="41DF242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Основной вид экономической деятельности</w:t>
      </w:r>
      <w:r w:rsidRPr="001B0A72">
        <w:rPr>
          <w:rFonts w:ascii="Times New Roman" w:eastAsia="Times New Roman" w:hAnsi="Times New Roman" w:cs="Times New Roman"/>
          <w:color w:val="000000"/>
          <w:sz w:val="28"/>
          <w:lang w:val="ru-RU"/>
        </w:rPr>
        <w:t xml:space="preserve"> – ОКВЭД 62.01 «Разработка компьютерного программного обеспечения».</w:t>
      </w:r>
    </w:p>
    <w:p w14:paraId="287B57F8"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Особенности эксплуатации</w:t>
      </w:r>
    </w:p>
    <w:p w14:paraId="1EEA907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Со стороны заказчика требуются доступ к программному интерфейсу системы учёта и наличие мессенджера </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 xml:space="preserve"> на телефонах официантов. Установка программ на кассы и изменение настроек системы учёта не выполняются, работа зала при подключении не затрагивается.</w:t>
      </w:r>
    </w:p>
    <w:p w14:paraId="27B5417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Подключение занимает 16 человеко-часов и выполняется силами предприятия за два рабочих дня (раздел 6). Инструктаж персонала занимает около часа. Сервис работает круглосуточно; обновление сведений о заказах выполняется ежесуточно, переобучение моделей – еженедельно, что поддерживает соответствие выдачи изменившемуся меню.</w:t>
      </w:r>
    </w:p>
    <w:p w14:paraId="6F9CF4A0"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Обработка персональных данных</w:t>
      </w:r>
    </w:p>
    <w:p w14:paraId="7361972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Состав обрабатываемых сведений ограничен минимально необходимым для построения рекомендаций: имя, пол, адрес электронной почты, сведения о картах лояльности и бонусных балансах не собираются и не хранятся. Ограничение принято на этапе проектирования базы данных и уменьшает как обязанности предприятия как обработчика, так и возражения заказчика при заключении договора.</w:t>
      </w:r>
    </w:p>
    <w:p w14:paraId="01EFDAA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Предприятие обрабатывает данные гостей по поручению ресторана; соглашение об обработке персональных данных входит в состав документов, подписываемых при заключении договора (раздел 4.5). Данные каждого заказчика размещаются в отдельной базе и между заказчиками не смешиваются.</w:t>
      </w:r>
    </w:p>
    <w:p w14:paraId="69A50B44"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Защита интеллектуальной собственности</w:t>
      </w:r>
    </w:p>
    <w:p w14:paraId="7BAE298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Охраняемым результатом является программа для электронных вычислительных машин. Правовая охрана возникает в силу факта создания произведения и не требует регистрации либо соблюдения иных формальностей.</w:t>
      </w:r>
    </w:p>
    <w:p w14:paraId="637C6AF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Исключительное право принадлежит предприятию: программа создана основателем в качестве работника общества, а при привлечении работников и исполнителей условие о переходе исключительного права к обществу включается в договор. Государственная регистрация программы в федеральном органе исполнительной власти по интеллектуальной собственности не производилась; она носит удостоверяющий характер и на возникновение права не влияет. Регистрация рассматривается как мера, применяемая при возникновении необходимости подтвердить авторство перед третьими лицами.</w:t>
      </w:r>
    </w:p>
    <w:p w14:paraId="371FC19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Патентная охрана не применяется: используемые алгоритмы – матричное разложение и кластеризация – общеизвестны и признаку новизны не отвечают. Существо решения состоит не в алгоритме, а в его применении к задаче и в порядке подготовки данных; такие решения охраняются авторским правом в форме выражения, а не патентом.</w:t>
      </w:r>
    </w:p>
    <w:p w14:paraId="5853C65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Дополнительной мерой служит модель распространения: заказчик получает доступ к работающему сервису, а не экземпляр программы, вследствие чего исходный код за пределы предприятия не передаётся.</w:t>
      </w:r>
    </w:p>
    <w:p w14:paraId="20EC6EFE" w14:textId="77777777" w:rsidR="00170582" w:rsidRPr="001B0A72" w:rsidRDefault="008522A1">
      <w:pPr>
        <w:pStyle w:val="Heading1"/>
        <w:pageBreakBefore/>
        <w:spacing w:before="0" w:line="360" w:lineRule="auto"/>
        <w:ind w:firstLine="709"/>
        <w:jc w:val="both"/>
        <w:rPr>
          <w:lang w:val="ru-RU"/>
        </w:rPr>
      </w:pPr>
      <w:bookmarkStart w:id="9" w:name="_Toc238641226"/>
      <w:r w:rsidRPr="001B0A72">
        <w:rPr>
          <w:rFonts w:ascii="Times New Roman" w:eastAsia="Times New Roman" w:hAnsi="Times New Roman" w:cs="Times New Roman"/>
          <w:color w:val="000000"/>
          <w:lang w:val="ru-RU"/>
        </w:rPr>
        <w:lastRenderedPageBreak/>
        <w:t>3 Описание отрасли</w:t>
      </w:r>
      <w:bookmarkEnd w:id="9"/>
    </w:p>
    <w:p w14:paraId="296ABE06"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Характеристика отрасли</w:t>
      </w:r>
    </w:p>
    <w:p w14:paraId="7F08A50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Проект работает на стыке двух отраслей. Отрасль-потребитель – рестораны с посадочными местами, где заказ принимает официант. Отрасль, к которой относится продукт, – разработка программного обеспечения для автоматизации предприятий общественного питания. Спрос определяется состоянием обеих: экономикой ресторанов, формирующей потребность, и уровнем их автоматизации, делающим подключение возможным.</w:t>
      </w:r>
    </w:p>
    <w:p w14:paraId="09B0B865" w14:textId="4DEC4034"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По данным </w:t>
      </w:r>
      <w:proofErr w:type="spellStart"/>
      <w:r>
        <w:rPr>
          <w:rFonts w:ascii="Times New Roman" w:eastAsia="Times New Roman" w:hAnsi="Times New Roman" w:cs="Times New Roman"/>
          <w:color w:val="000000"/>
          <w:sz w:val="28"/>
        </w:rPr>
        <w:t>INFOLine</w:t>
      </w:r>
      <w:proofErr w:type="spellEnd"/>
      <w:r w:rsidRPr="005E202D">
        <w:rPr>
          <w:rFonts w:ascii="Times New Roman" w:eastAsia="Times New Roman" w:hAnsi="Times New Roman" w:cs="Times New Roman"/>
          <w:color w:val="000000"/>
          <w:sz w:val="28"/>
          <w:lang w:val="ru-RU"/>
        </w:rPr>
        <w:t xml:space="preserve">, по итогам 2025 года в России действовало более 240 тысяч предприятий общественного питания, что на 8 % больше, чем годом ранее [4]. Оборот отрасли составил 4,29 трлн рублей [5]. Распределение заведений по форматам приведено на рисунке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Fig</w:instrText>
      </w:r>
      <w:r w:rsidRPr="005E202D">
        <w:rPr>
          <w:rFonts w:ascii="Times New Roman" w:eastAsia="Times New Roman" w:hAnsi="Times New Roman" w:cs="Times New Roman"/>
          <w:color w:val="000000"/>
          <w:sz w:val="28"/>
          <w:lang w:val="ru-RU"/>
        </w:rPr>
        <w:instrText>_3_1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1</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w:t>
      </w:r>
    </w:p>
    <w:p w14:paraId="5B9EB80E" w14:textId="77777777" w:rsidR="00170582" w:rsidRDefault="008522A1">
      <w:pPr>
        <w:keepNext/>
        <w:spacing w:after="0" w:line="360" w:lineRule="auto"/>
        <w:jc w:val="center"/>
      </w:pPr>
      <w:r>
        <w:rPr>
          <w:noProof/>
        </w:rPr>
        <w:drawing>
          <wp:inline distT="0" distB="0" distL="0" distR="0" wp14:anchorId="2A17D52E" wp14:editId="6F5A0A7E">
            <wp:extent cx="5400000" cy="22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8"/>
                    <a:stretch>
                      <a:fillRect/>
                    </a:stretch>
                  </pic:blipFill>
                  <pic:spPr>
                    <a:xfrm>
                      <a:off x="0" y="0"/>
                      <a:ext cx="5400000" cy="2268000"/>
                    </a:xfrm>
                    <a:prstGeom prst="rect">
                      <a:avLst/>
                    </a:prstGeom>
                  </pic:spPr>
                </pic:pic>
              </a:graphicData>
            </a:graphic>
          </wp:inline>
        </w:drawing>
      </w:r>
    </w:p>
    <w:p w14:paraId="7307E838" w14:textId="462D8D37" w:rsidR="00170582" w:rsidRPr="001B0A72" w:rsidRDefault="008522A1">
      <w:pPr>
        <w:pStyle w:val="Caption"/>
        <w:spacing w:before="120" w:after="0"/>
        <w:jc w:val="center"/>
        <w:rPr>
          <w:lang w:val="ru-RU"/>
        </w:rPr>
      </w:pPr>
      <w:r w:rsidRPr="001B0A72">
        <w:rPr>
          <w:rFonts w:ascii="Times New Roman" w:eastAsia="Times New Roman" w:hAnsi="Times New Roman" w:cs="Times New Roman"/>
          <w:b w:val="0"/>
          <w:color w:val="000000"/>
          <w:sz w:val="28"/>
          <w:lang w:val="ru-RU"/>
        </w:rPr>
        <w:t xml:space="preserve">Рисунок </w:t>
      </w:r>
      <w:bookmarkStart w:id="10" w:name="_Fig_3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Рисунок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1</w:t>
      </w:r>
      <w:r>
        <w:rPr>
          <w:rFonts w:ascii="Times New Roman" w:eastAsia="Times New Roman" w:hAnsi="Times New Roman" w:cs="Times New Roman"/>
          <w:b w:val="0"/>
          <w:color w:val="000000"/>
          <w:sz w:val="28"/>
        </w:rPr>
        <w:fldChar w:fldCharType="end"/>
      </w:r>
      <w:bookmarkEnd w:id="10"/>
      <w:r w:rsidRPr="001B0A72">
        <w:rPr>
          <w:rFonts w:ascii="Times New Roman" w:eastAsia="Times New Roman" w:hAnsi="Times New Roman" w:cs="Times New Roman"/>
          <w:b w:val="0"/>
          <w:color w:val="000000"/>
          <w:sz w:val="28"/>
          <w:lang w:val="ru-RU"/>
        </w:rPr>
        <w:t xml:space="preserve"> – Число заведений общественного питания и прирост за 2025 год по форматам (по данным </w:t>
      </w:r>
      <w:proofErr w:type="spellStart"/>
      <w:r>
        <w:rPr>
          <w:rFonts w:ascii="Times New Roman" w:eastAsia="Times New Roman" w:hAnsi="Times New Roman" w:cs="Times New Roman"/>
          <w:b w:val="0"/>
          <w:color w:val="000000"/>
          <w:sz w:val="28"/>
        </w:rPr>
        <w:t>INFOLine</w:t>
      </w:r>
      <w:proofErr w:type="spellEnd"/>
      <w:r w:rsidRPr="001B0A72">
        <w:rPr>
          <w:rFonts w:ascii="Times New Roman" w:eastAsia="Times New Roman" w:hAnsi="Times New Roman" w:cs="Times New Roman"/>
          <w:b w:val="0"/>
          <w:color w:val="000000"/>
          <w:sz w:val="28"/>
          <w:lang w:val="ru-RU"/>
        </w:rPr>
        <w:t xml:space="preserve"> [4])</w:t>
      </w:r>
    </w:p>
    <w:p w14:paraId="1164A535" w14:textId="77777777" w:rsidR="00170582" w:rsidRPr="001B0A72" w:rsidRDefault="00170582">
      <w:pPr>
        <w:spacing w:after="0" w:line="360" w:lineRule="auto"/>
        <w:jc w:val="both"/>
        <w:rPr>
          <w:lang w:val="ru-RU"/>
        </w:rPr>
      </w:pPr>
    </w:p>
    <w:p w14:paraId="5D229547"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Рестораны с полным обслуживанием образуют второй по величине сегмент – около 68 тысяч заведений, – но растут медленнее прочих форматов: 6,5 % против 9 % у быстрого питания и 8,4 % у кофеен и заведений формата </w:t>
      </w:r>
      <w:r>
        <w:rPr>
          <w:rFonts w:ascii="Times New Roman" w:eastAsia="Times New Roman" w:hAnsi="Times New Roman" w:cs="Times New Roman"/>
          <w:color w:val="000000"/>
          <w:sz w:val="28"/>
        </w:rPr>
        <w:t>grab</w:t>
      </w:r>
      <w:r w:rsidRPr="005E202D">
        <w:rPr>
          <w:rFonts w:ascii="Times New Roman" w:eastAsia="Times New Roman" w:hAnsi="Times New Roman" w:cs="Times New Roman"/>
          <w:color w:val="000000"/>
          <w:sz w:val="28"/>
          <w:lang w:val="ru-RU"/>
        </w:rPr>
        <w:t xml:space="preserve"> &amp; </w:t>
      </w:r>
      <w:r>
        <w:rPr>
          <w:rFonts w:ascii="Times New Roman" w:eastAsia="Times New Roman" w:hAnsi="Times New Roman" w:cs="Times New Roman"/>
          <w:color w:val="000000"/>
          <w:sz w:val="28"/>
        </w:rPr>
        <w:t>go</w:t>
      </w:r>
      <w:r w:rsidRPr="005E202D">
        <w:rPr>
          <w:rFonts w:ascii="Times New Roman" w:eastAsia="Times New Roman" w:hAnsi="Times New Roman" w:cs="Times New Roman"/>
          <w:color w:val="000000"/>
          <w:sz w:val="28"/>
          <w:lang w:val="ru-RU"/>
        </w:rPr>
        <w:t xml:space="preserve">. Формат с официантами проигрывает быстрым форматам в скорости и цене и не конкурирует с ними по числу чеков; его экономика опирается на величину чека и </w:t>
      </w:r>
      <w:proofErr w:type="spellStart"/>
      <w:r w:rsidRPr="005E202D">
        <w:rPr>
          <w:rFonts w:ascii="Times New Roman" w:eastAsia="Times New Roman" w:hAnsi="Times New Roman" w:cs="Times New Roman"/>
          <w:color w:val="000000"/>
          <w:sz w:val="28"/>
          <w:lang w:val="ru-RU"/>
        </w:rPr>
        <w:t>возвращаемость</w:t>
      </w:r>
      <w:proofErr w:type="spellEnd"/>
      <w:r w:rsidRPr="005E202D">
        <w:rPr>
          <w:rFonts w:ascii="Times New Roman" w:eastAsia="Times New Roman" w:hAnsi="Times New Roman" w:cs="Times New Roman"/>
          <w:color w:val="000000"/>
          <w:sz w:val="28"/>
          <w:lang w:val="ru-RU"/>
        </w:rPr>
        <w:t xml:space="preserve"> гостя – показатели, на которые влияет персонализация обслуживания.</w:t>
      </w:r>
    </w:p>
    <w:p w14:paraId="12C5B96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 xml:space="preserve">Уровень автоматизации сегмента достаточен для работы платформы. Система учёта обслуживает в таких заведениях не только расчёт с гостем, но и работу зала, склада и кухни. На рынке систем учёта сложилась двойная концентрация: подавляющее большинство заведений обслуживают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[6]. Интеграция с двумя программными интерфейсами (</w:t>
      </w:r>
      <w:r>
        <w:rPr>
          <w:rFonts w:ascii="Times New Roman" w:eastAsia="Times New Roman" w:hAnsi="Times New Roman" w:cs="Times New Roman"/>
          <w:color w:val="000000"/>
          <w:sz w:val="28"/>
        </w:rPr>
        <w:t>API</w:t>
      </w:r>
      <w:r w:rsidRPr="001B0A72">
        <w:rPr>
          <w:rFonts w:ascii="Times New Roman" w:eastAsia="Times New Roman" w:hAnsi="Times New Roman" w:cs="Times New Roman"/>
          <w:color w:val="000000"/>
          <w:sz w:val="28"/>
          <w:lang w:val="ru-RU"/>
        </w:rPr>
        <w:t>) покрывает основную часть целевого сегмента.</w:t>
      </w:r>
    </w:p>
    <w:p w14:paraId="4665B05B"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Структура рынка</w:t>
      </w:r>
    </w:p>
    <w:p w14:paraId="462B5F0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Целевой рынок – программное обеспечение для ресторанов с полным обслуживанием, использующее накопленные данные о гостях. Решения различаются тем, кому и в какой момент они отдают результат обработки данных.</w:t>
      </w:r>
    </w:p>
    <w:p w14:paraId="08E9BD28"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 </w:t>
      </w:r>
      <w:r w:rsidRPr="001B0A72">
        <w:rPr>
          <w:rFonts w:ascii="Times New Roman" w:eastAsia="Times New Roman" w:hAnsi="Times New Roman" w:cs="Times New Roman"/>
          <w:b/>
          <w:color w:val="000000"/>
          <w:sz w:val="28"/>
          <w:lang w:val="ru-RU"/>
        </w:rPr>
        <w:t>Системы учёта и автоматизации</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Poster</w:t>
      </w:r>
      <w:r w:rsidRPr="001B0A72">
        <w:rPr>
          <w:rFonts w:ascii="Times New Roman" w:eastAsia="Times New Roman" w:hAnsi="Times New Roman" w:cs="Times New Roman"/>
          <w:color w:val="000000"/>
          <w:sz w:val="28"/>
          <w:lang w:val="ru-RU"/>
        </w:rPr>
        <w:t>). Собирают данные о заказах и гостях, предоставляют аналитику. Получатель – менеджер, момент – отчётный период. Официант работает в интерфейсе этих систем, но видит в нём только заказ.</w:t>
      </w:r>
    </w:p>
    <w:p w14:paraId="0A0A55B1"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2. </w:t>
      </w:r>
      <w:r w:rsidRPr="001B0A72">
        <w:rPr>
          <w:rFonts w:ascii="Times New Roman" w:eastAsia="Times New Roman" w:hAnsi="Times New Roman" w:cs="Times New Roman"/>
          <w:b/>
          <w:color w:val="000000"/>
          <w:sz w:val="28"/>
          <w:lang w:val="ru-RU"/>
        </w:rPr>
        <w:t xml:space="preserve">Программы лояльности и </w:t>
      </w:r>
      <w:r>
        <w:rPr>
          <w:rFonts w:ascii="Times New Roman" w:eastAsia="Times New Roman" w:hAnsi="Times New Roman" w:cs="Times New Roman"/>
          <w:b/>
          <w:color w:val="000000"/>
          <w:sz w:val="28"/>
        </w:rPr>
        <w:t>CRM</w:t>
      </w:r>
      <w:r w:rsidRPr="001B0A72">
        <w:rPr>
          <w:rFonts w:ascii="Times New Roman" w:eastAsia="Times New Roman" w:hAnsi="Times New Roman" w:cs="Times New Roman"/>
          <w:b/>
          <w:color w:val="000000"/>
          <w:sz w:val="28"/>
          <w:lang w:val="ru-RU"/>
        </w:rPr>
        <w:t>-надстройки</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Plazius</w:t>
      </w:r>
      <w:proofErr w:type="spellEnd"/>
      <w:r w:rsidRPr="001B0A72">
        <w:rPr>
          <w:rFonts w:ascii="Times New Roman" w:eastAsia="Times New Roman" w:hAnsi="Times New Roman" w:cs="Times New Roman"/>
          <w:color w:val="000000"/>
          <w:sz w:val="28"/>
          <w:lang w:val="ru-RU"/>
        </w:rPr>
        <w:t xml:space="preserve">, «Фабрика лояльности», </w:t>
      </w:r>
      <w:proofErr w:type="spellStart"/>
      <w:r>
        <w:rPr>
          <w:rFonts w:ascii="Times New Roman" w:eastAsia="Times New Roman" w:hAnsi="Times New Roman" w:cs="Times New Roman"/>
          <w:color w:val="000000"/>
          <w:sz w:val="28"/>
        </w:rPr>
        <w:t>Loymax</w:t>
      </w:r>
      <w:proofErr w:type="spellEnd"/>
      <w:r w:rsidRPr="001B0A72">
        <w:rPr>
          <w:rFonts w:ascii="Times New Roman" w:eastAsia="Times New Roman" w:hAnsi="Times New Roman" w:cs="Times New Roman"/>
          <w:color w:val="000000"/>
          <w:sz w:val="28"/>
          <w:lang w:val="ru-RU"/>
        </w:rPr>
        <w:t xml:space="preserve">). Используют данные о госте для маркетинговых коммуникаций; развитые платформы применяют машинное обучение и определяют любимые блюда гостя по чекам. Получатель – гость, канал – мобильное приложение, СМС или </w:t>
      </w:r>
      <w:r>
        <w:rPr>
          <w:rFonts w:ascii="Times New Roman" w:eastAsia="Times New Roman" w:hAnsi="Times New Roman" w:cs="Times New Roman"/>
          <w:color w:val="000000"/>
          <w:sz w:val="28"/>
        </w:rPr>
        <w:t>push</w:t>
      </w:r>
      <w:r w:rsidRPr="001B0A72">
        <w:rPr>
          <w:rFonts w:ascii="Times New Roman" w:eastAsia="Times New Roman" w:hAnsi="Times New Roman" w:cs="Times New Roman"/>
          <w:color w:val="000000"/>
          <w:sz w:val="28"/>
          <w:lang w:val="ru-RU"/>
        </w:rPr>
        <w:t>-уведомление. Интерфейса для персонала зала не предоставляют.</w:t>
      </w:r>
    </w:p>
    <w:p w14:paraId="49861695"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3. </w:t>
      </w:r>
      <w:r w:rsidRPr="001B0A72">
        <w:rPr>
          <w:rFonts w:ascii="Times New Roman" w:eastAsia="Times New Roman" w:hAnsi="Times New Roman" w:cs="Times New Roman"/>
          <w:b/>
          <w:color w:val="000000"/>
          <w:sz w:val="28"/>
          <w:lang w:val="ru-RU"/>
        </w:rPr>
        <w:t xml:space="preserve">Системы бронирования и </w:t>
      </w:r>
      <w:r>
        <w:rPr>
          <w:rFonts w:ascii="Times New Roman" w:eastAsia="Times New Roman" w:hAnsi="Times New Roman" w:cs="Times New Roman"/>
          <w:b/>
          <w:color w:val="000000"/>
          <w:sz w:val="28"/>
        </w:rPr>
        <w:t>CRM</w:t>
      </w:r>
      <w:r w:rsidRPr="001B0A72">
        <w:rPr>
          <w:rFonts w:ascii="Times New Roman" w:eastAsia="Times New Roman" w:hAnsi="Times New Roman" w:cs="Times New Roman"/>
          <w:b/>
          <w:color w:val="000000"/>
          <w:sz w:val="28"/>
          <w:lang w:val="ru-RU"/>
        </w:rPr>
        <w:t xml:space="preserve"> для управления залом</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ReMarked</w:t>
      </w:r>
      <w:proofErr w:type="spellEnd"/>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Restoplace</w:t>
      </w:r>
      <w:proofErr w:type="spellEnd"/>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Saby</w:t>
      </w:r>
      <w:proofErr w:type="spellEnd"/>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Presto</w:t>
      </w:r>
      <w:r w:rsidRPr="001B0A72">
        <w:rPr>
          <w:rFonts w:ascii="Times New Roman" w:eastAsia="Times New Roman" w:hAnsi="Times New Roman" w:cs="Times New Roman"/>
          <w:color w:val="000000"/>
          <w:sz w:val="28"/>
          <w:lang w:val="ru-RU"/>
        </w:rPr>
        <w:t xml:space="preserve">). Ведут схему зала и посадку, накапливают профиль гостя: частоту визитов, средний чек, историю заказов, любимые блюда, пометки о предпочтениях; часть систем передаёт брони в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Получатель – </w:t>
      </w:r>
      <w:proofErr w:type="spellStart"/>
      <w:r w:rsidRPr="001B0A72">
        <w:rPr>
          <w:rFonts w:ascii="Times New Roman" w:eastAsia="Times New Roman" w:hAnsi="Times New Roman" w:cs="Times New Roman"/>
          <w:color w:val="000000"/>
          <w:sz w:val="28"/>
          <w:lang w:val="ru-RU"/>
        </w:rPr>
        <w:t>хостес</w:t>
      </w:r>
      <w:proofErr w:type="spellEnd"/>
      <w:r w:rsidRPr="001B0A72">
        <w:rPr>
          <w:rFonts w:ascii="Times New Roman" w:eastAsia="Times New Roman" w:hAnsi="Times New Roman" w:cs="Times New Roman"/>
          <w:color w:val="000000"/>
          <w:sz w:val="28"/>
          <w:lang w:val="ru-RU"/>
        </w:rPr>
        <w:t xml:space="preserve"> и менеджер, момент – приём брони и встреча гостя. Сведения отображаются в том виде, в каком накоплены; ранжирование меню под гостя не выполняется.</w:t>
      </w:r>
    </w:p>
    <w:p w14:paraId="381D1D35"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4. </w:t>
      </w:r>
      <w:r w:rsidRPr="001B0A72">
        <w:rPr>
          <w:rFonts w:ascii="Times New Roman" w:eastAsia="Times New Roman" w:hAnsi="Times New Roman" w:cs="Times New Roman"/>
          <w:b/>
          <w:color w:val="000000"/>
          <w:sz w:val="28"/>
          <w:lang w:val="ru-RU"/>
        </w:rPr>
        <w:t>Инструменты официанта</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iikoWaiter</w:t>
      </w:r>
      <w:proofErr w:type="spellEnd"/>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FusionPOS</w:t>
      </w:r>
      <w:proofErr w:type="spellEnd"/>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YUMA</w:t>
      </w:r>
      <w:r w:rsidRPr="001B0A72">
        <w:rPr>
          <w:rFonts w:ascii="Times New Roman" w:eastAsia="Times New Roman" w:hAnsi="Times New Roman" w:cs="Times New Roman"/>
          <w:color w:val="000000"/>
          <w:sz w:val="28"/>
          <w:lang w:val="ru-RU"/>
        </w:rPr>
        <w:t xml:space="preserve">). Обслуживают формирование заказа, обмен с кухней, печать чека и приём </w:t>
      </w:r>
      <w:r w:rsidRPr="001B0A72">
        <w:rPr>
          <w:rFonts w:ascii="Times New Roman" w:eastAsia="Times New Roman" w:hAnsi="Times New Roman" w:cs="Times New Roman"/>
          <w:color w:val="000000"/>
          <w:sz w:val="28"/>
          <w:lang w:val="ru-RU"/>
        </w:rPr>
        <w:lastRenderedPageBreak/>
        <w:t xml:space="preserve">чаевых. Отдельные приложения выводят подсказки для </w:t>
      </w:r>
      <w:proofErr w:type="spellStart"/>
      <w:r w:rsidRPr="001B0A72">
        <w:rPr>
          <w:rFonts w:ascii="Times New Roman" w:eastAsia="Times New Roman" w:hAnsi="Times New Roman" w:cs="Times New Roman"/>
          <w:color w:val="000000"/>
          <w:sz w:val="28"/>
          <w:lang w:val="ru-RU"/>
        </w:rPr>
        <w:t>допродажи</w:t>
      </w:r>
      <w:proofErr w:type="spellEnd"/>
      <w:r w:rsidRPr="001B0A72">
        <w:rPr>
          <w:rFonts w:ascii="Times New Roman" w:eastAsia="Times New Roman" w:hAnsi="Times New Roman" w:cs="Times New Roman"/>
          <w:color w:val="000000"/>
          <w:sz w:val="28"/>
          <w:lang w:val="ru-RU"/>
        </w:rPr>
        <w:t>, привязанные к позиции в заказе, а не к гостю. Профиль гостя не отображается.</w:t>
      </w:r>
    </w:p>
    <w:p w14:paraId="4FF6543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Данные о госте в отрасли собираются и обрабатываются, в том числе алгоритмами машинного обучения, но результат поступает либо менеджеру после смены, либо гостю в отдельный канал коммуникации. Официант остаётся единственным участником обслуживания, который в момент контакта с гостем не располагает ничем, кроме текущего заказа. </w:t>
      </w:r>
      <w:proofErr w:type="spellStart"/>
      <w:r>
        <w:rPr>
          <w:rFonts w:ascii="Times New Roman" w:eastAsia="Times New Roman" w:hAnsi="Times New Roman" w:cs="Times New Roman"/>
          <w:color w:val="000000"/>
          <w:sz w:val="28"/>
        </w:rPr>
        <w:t>Boostaurant</w:t>
      </w:r>
      <w:proofErr w:type="spellEnd"/>
      <w:r w:rsidRPr="001B0A72">
        <w:rPr>
          <w:rFonts w:ascii="Times New Roman" w:eastAsia="Times New Roman" w:hAnsi="Times New Roman" w:cs="Times New Roman"/>
          <w:color w:val="000000"/>
          <w:sz w:val="28"/>
          <w:lang w:val="ru-RU"/>
        </w:rPr>
        <w:t xml:space="preserve"> занимает эту позицию: он не заменяет систему учёта или программу лояльности, а работает поверх данных системы учёта, добавляя недостающего получателя.</w:t>
      </w:r>
    </w:p>
    <w:p w14:paraId="380AAE2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Системы учёта конкурентами не являются – они поставщики данных и условие работы платформы; проникновение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в целевом сегменте определяет размер доступного рынка. Разбор конкурирующих решений приведён в разделе 4.1.</w:t>
      </w:r>
    </w:p>
    <w:p w14:paraId="0CC71F81"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Тенденции и перспективы развития отрасли</w:t>
      </w:r>
    </w:p>
    <w:p w14:paraId="4E10407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Падение трафика при сохранении номинального оборота.</w:t>
      </w:r>
      <w:r w:rsidRPr="001B0A72">
        <w:rPr>
          <w:rFonts w:ascii="Times New Roman" w:eastAsia="Times New Roman" w:hAnsi="Times New Roman" w:cs="Times New Roman"/>
          <w:color w:val="000000"/>
          <w:sz w:val="28"/>
          <w:lang w:val="ru-RU"/>
        </w:rPr>
        <w:t xml:space="preserve"> Оборот отрасли вырос, но в сопоставимых ценах прирост составил 2,6 % против 12–14 % годом ранее [7]: рост достигнут за счёт открытия новых заведений и повышения цен на 15,3 %, а не за счёт увеличения числа гостей. По оценке </w:t>
      </w:r>
      <w:r>
        <w:rPr>
          <w:rFonts w:ascii="Times New Roman" w:eastAsia="Times New Roman" w:hAnsi="Times New Roman" w:cs="Times New Roman"/>
          <w:color w:val="000000"/>
          <w:sz w:val="28"/>
        </w:rPr>
        <w:t>Like</w:t>
      </w:r>
      <w:r w:rsidRPr="001B0A72">
        <w:rPr>
          <w:rFonts w:ascii="Times New Roman" w:eastAsia="Times New Roman" w:hAnsi="Times New Roman" w:cs="Times New Roman"/>
          <w:color w:val="000000"/>
          <w:sz w:val="28"/>
          <w:lang w:val="ru-RU"/>
        </w:rPr>
        <w:t>4</w:t>
      </w:r>
      <w:r>
        <w:rPr>
          <w:rFonts w:ascii="Times New Roman" w:eastAsia="Times New Roman" w:hAnsi="Times New Roman" w:cs="Times New Roman"/>
          <w:color w:val="000000"/>
          <w:sz w:val="28"/>
        </w:rPr>
        <w:t>Like</w:t>
      </w:r>
      <w:r w:rsidRPr="001B0A72">
        <w:rPr>
          <w:rFonts w:ascii="Times New Roman" w:eastAsia="Times New Roman" w:hAnsi="Times New Roman" w:cs="Times New Roman"/>
          <w:color w:val="000000"/>
          <w:sz w:val="28"/>
          <w:lang w:val="ru-RU"/>
        </w:rPr>
        <w:t>, падение трафика испытывают 80–90 % игроков рынка, у отдельных брендов оно доходит до 20–30 % [4].</w:t>
      </w:r>
    </w:p>
    <w:p w14:paraId="60864D0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Ресторан, потерявший часть потока, не может компенсировать потерю дальнейшим повышением цен – этот ресурс исчерпан в 2025 году – и вынужден работать над выручкой с каждого пришедшего гостя. Спрос на инструменты, влияющие на средний чек и </w:t>
      </w:r>
      <w:proofErr w:type="spellStart"/>
      <w:r w:rsidRPr="001B0A72">
        <w:rPr>
          <w:rFonts w:ascii="Times New Roman" w:eastAsia="Times New Roman" w:hAnsi="Times New Roman" w:cs="Times New Roman"/>
          <w:color w:val="000000"/>
          <w:sz w:val="28"/>
          <w:lang w:val="ru-RU"/>
        </w:rPr>
        <w:t>возвращаемость</w:t>
      </w:r>
      <w:proofErr w:type="spellEnd"/>
      <w:r w:rsidRPr="001B0A72">
        <w:rPr>
          <w:rFonts w:ascii="Times New Roman" w:eastAsia="Times New Roman" w:hAnsi="Times New Roman" w:cs="Times New Roman"/>
          <w:color w:val="000000"/>
          <w:sz w:val="28"/>
          <w:lang w:val="ru-RU"/>
        </w:rPr>
        <w:t>, растёт, тогда как спрос на инструменты привлечения потока сжимается.</w:t>
      </w:r>
    </w:p>
    <w:p w14:paraId="1B45F50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Рост налоговой нагрузки.</w:t>
      </w:r>
      <w:r w:rsidRPr="001B0A72">
        <w:rPr>
          <w:rFonts w:ascii="Times New Roman" w:eastAsia="Times New Roman" w:hAnsi="Times New Roman" w:cs="Times New Roman"/>
          <w:color w:val="000000"/>
          <w:sz w:val="28"/>
          <w:lang w:val="ru-RU"/>
        </w:rPr>
        <w:t xml:space="preserve"> Порог выручки, дающий право на освобождение от налога на добавленную стоимость при упрощённой системе налогообложения, снижается последовательно: 60 млн рублей в 2025 году, 20 </w:t>
      </w:r>
      <w:r w:rsidRPr="001B0A72">
        <w:rPr>
          <w:rFonts w:ascii="Times New Roman" w:eastAsia="Times New Roman" w:hAnsi="Times New Roman" w:cs="Times New Roman"/>
          <w:color w:val="000000"/>
          <w:sz w:val="28"/>
          <w:lang w:val="ru-RU"/>
        </w:rPr>
        <w:lastRenderedPageBreak/>
        <w:t>млн в 2026, 15 млн в 2027 и 10 млн в 2028 году [8]. Введённое законом от 25 апреля 2026 года № 104-ФЗ освобождение для предприятий общественного питания ограничено периодом до 31 декабря 2026 года [9]. Заведение целевого сегмента – от 1 000 заказов в месяц – превышает порог 2026 года и все последующие, то есть является плательщиком налога. Нагрузка на отрасль возрастает в течение всего рассматриваемого горизонта, что усиливает описанную выше тенденцию: значение выручки с каждого гостя увеличивается, а свободные средства заведения на новые расходы сокращаются. Обе стороны этого обстоятельства рассмотрены в разделе «Анализ рисков».</w:t>
      </w:r>
    </w:p>
    <w:p w14:paraId="65D63EE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Кадровый дефицит и сменяемость персонала.</w:t>
      </w:r>
      <w:r w:rsidRPr="001B0A72">
        <w:rPr>
          <w:rFonts w:ascii="Times New Roman" w:eastAsia="Times New Roman" w:hAnsi="Times New Roman" w:cs="Times New Roman"/>
          <w:color w:val="000000"/>
          <w:sz w:val="28"/>
          <w:lang w:val="ru-RU"/>
        </w:rPr>
        <w:t xml:space="preserve"> Отрасль испытывает нехватку персонала, заведения вынуждены повышать заработную плату [4]. При высокой сменяемости официантов знание постоянных гостей не накапливается: опытный сотрудник уходит вместе с ним, новый начинает с нуля. Платформа переносит это знание из памяти сотрудника в систему, где оно сохраняется независимо от состава смены.</w:t>
      </w:r>
    </w:p>
    <w:p w14:paraId="6737D53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 xml:space="preserve">Рост рынка </w:t>
      </w:r>
      <w:proofErr w:type="spellStart"/>
      <w:r w:rsidRPr="001B0A72">
        <w:rPr>
          <w:rFonts w:ascii="Times New Roman" w:eastAsia="Times New Roman" w:hAnsi="Times New Roman" w:cs="Times New Roman"/>
          <w:b/>
          <w:color w:val="000000"/>
          <w:sz w:val="28"/>
          <w:lang w:val="ru-RU"/>
        </w:rPr>
        <w:t>цифровизации</w:t>
      </w:r>
      <w:proofErr w:type="spellEnd"/>
      <w:r w:rsidRPr="001B0A72">
        <w:rPr>
          <w:rFonts w:ascii="Times New Roman" w:eastAsia="Times New Roman" w:hAnsi="Times New Roman" w:cs="Times New Roman"/>
          <w:b/>
          <w:color w:val="000000"/>
          <w:sz w:val="28"/>
          <w:lang w:val="ru-RU"/>
        </w:rPr>
        <w:t xml:space="preserve"> </w:t>
      </w:r>
      <w:proofErr w:type="spellStart"/>
      <w:r>
        <w:rPr>
          <w:rFonts w:ascii="Times New Roman" w:eastAsia="Times New Roman" w:hAnsi="Times New Roman" w:cs="Times New Roman"/>
          <w:b/>
          <w:color w:val="000000"/>
          <w:sz w:val="28"/>
        </w:rPr>
        <w:t>HoReCa</w:t>
      </w:r>
      <w:proofErr w:type="spellEnd"/>
      <w:r w:rsidRPr="001B0A72">
        <w:rPr>
          <w:rFonts w:ascii="Times New Roman" w:eastAsia="Times New Roman" w:hAnsi="Times New Roman" w:cs="Times New Roman"/>
          <w:b/>
          <w:color w:val="000000"/>
          <w:sz w:val="28"/>
          <w:lang w:val="ru-RU"/>
        </w:rPr>
        <w:t>.</w:t>
      </w:r>
      <w:r w:rsidRPr="001B0A72">
        <w:rPr>
          <w:rFonts w:ascii="Times New Roman" w:eastAsia="Times New Roman" w:hAnsi="Times New Roman" w:cs="Times New Roman"/>
          <w:color w:val="000000"/>
          <w:sz w:val="28"/>
          <w:lang w:val="ru-RU"/>
        </w:rPr>
        <w:t xml:space="preserve"> По оценке </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 xml:space="preserve">, рынок автоматизации </w:t>
      </w:r>
      <w:proofErr w:type="spellStart"/>
      <w:r>
        <w:rPr>
          <w:rFonts w:ascii="Times New Roman" w:eastAsia="Times New Roman" w:hAnsi="Times New Roman" w:cs="Times New Roman"/>
          <w:color w:val="000000"/>
          <w:sz w:val="28"/>
        </w:rPr>
        <w:t>HoReCa</w:t>
      </w:r>
      <w:proofErr w:type="spellEnd"/>
      <w:r w:rsidRPr="001B0A72">
        <w:rPr>
          <w:rFonts w:ascii="Times New Roman" w:eastAsia="Times New Roman" w:hAnsi="Times New Roman" w:cs="Times New Roman"/>
          <w:color w:val="000000"/>
          <w:sz w:val="28"/>
          <w:lang w:val="ru-RU"/>
        </w:rPr>
        <w:t xml:space="preserve"> в ближайшие три года будет расти на 9–13 % ежегодно, основной драйвер – спрос на решения по модели </w:t>
      </w:r>
      <w:r>
        <w:rPr>
          <w:rFonts w:ascii="Times New Roman" w:eastAsia="Times New Roman" w:hAnsi="Times New Roman" w:cs="Times New Roman"/>
          <w:color w:val="000000"/>
          <w:sz w:val="28"/>
        </w:rPr>
        <w:t>SaaS</w:t>
      </w:r>
      <w:r w:rsidRPr="001B0A72">
        <w:rPr>
          <w:rFonts w:ascii="Times New Roman" w:eastAsia="Times New Roman" w:hAnsi="Times New Roman" w:cs="Times New Roman"/>
          <w:color w:val="000000"/>
          <w:sz w:val="28"/>
          <w:lang w:val="ru-RU"/>
        </w:rPr>
        <w:t xml:space="preserve"> [6]. Модель распространения проекта совпадает с этим драйвером: ресторан не приобретает оборудование и не оплачивает внедрение отдельно.</w:t>
      </w:r>
    </w:p>
    <w:p w14:paraId="63FBB31D" w14:textId="77777777" w:rsidR="00170582" w:rsidRPr="001B0A72" w:rsidRDefault="008522A1">
      <w:pPr>
        <w:spacing w:after="0" w:line="360" w:lineRule="auto"/>
        <w:ind w:firstLine="709"/>
        <w:jc w:val="both"/>
        <w:rPr>
          <w:lang w:val="ru-RU"/>
        </w:rPr>
      </w:pPr>
      <w:proofErr w:type="spellStart"/>
      <w:r w:rsidRPr="001B0A72">
        <w:rPr>
          <w:rFonts w:ascii="Times New Roman" w:eastAsia="Times New Roman" w:hAnsi="Times New Roman" w:cs="Times New Roman"/>
          <w:b/>
          <w:color w:val="000000"/>
          <w:sz w:val="28"/>
          <w:lang w:val="ru-RU"/>
        </w:rPr>
        <w:t>Импортозамещение</w:t>
      </w:r>
      <w:proofErr w:type="spellEnd"/>
      <w:r w:rsidRPr="001B0A72">
        <w:rPr>
          <w:rFonts w:ascii="Times New Roman" w:eastAsia="Times New Roman" w:hAnsi="Times New Roman" w:cs="Times New Roman"/>
          <w:b/>
          <w:color w:val="000000"/>
          <w:sz w:val="28"/>
          <w:lang w:val="ru-RU"/>
        </w:rPr>
        <w:t>.</w:t>
      </w:r>
      <w:r w:rsidRPr="001B0A72">
        <w:rPr>
          <w:rFonts w:ascii="Times New Roman" w:eastAsia="Times New Roman" w:hAnsi="Times New Roman" w:cs="Times New Roman"/>
          <w:color w:val="000000"/>
          <w:sz w:val="28"/>
          <w:lang w:val="ru-RU"/>
        </w:rPr>
        <w:t xml:space="preserve"> Уход зарубежных поставщиков закрепил лидерство отечественных систем автоматизации и бронирования [6]. Ключевые для проекта интеграции –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 относятся к российским продуктам с устойчивым положением на рынке.</w:t>
      </w:r>
    </w:p>
    <w:p w14:paraId="4A133D5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Поляризация форматов.</w:t>
      </w:r>
      <w:r w:rsidRPr="001B0A72">
        <w:rPr>
          <w:rFonts w:ascii="Times New Roman" w:eastAsia="Times New Roman" w:hAnsi="Times New Roman" w:cs="Times New Roman"/>
          <w:color w:val="000000"/>
          <w:sz w:val="28"/>
          <w:lang w:val="ru-RU"/>
        </w:rPr>
        <w:t xml:space="preserve"> Прогнозы предполагают дальнейшее расхождение: быстрое питание усиливает позиции за счёт доступности и скорости, рестораны полного обслуживания растут за счёт качества обслуживания как самостоятельной ценности [4]. Узнавание гостя и точное предложение относятся к качеству обслуживания, а не к цене блюда.</w:t>
      </w:r>
    </w:p>
    <w:p w14:paraId="5F2542B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Внедрение искусственного интеллекта в обслуживание.</w:t>
      </w:r>
      <w:r w:rsidRPr="001B0A72">
        <w:rPr>
          <w:rFonts w:ascii="Times New Roman" w:eastAsia="Times New Roman" w:hAnsi="Times New Roman" w:cs="Times New Roman"/>
          <w:color w:val="000000"/>
          <w:sz w:val="28"/>
          <w:lang w:val="ru-RU"/>
        </w:rPr>
        <w:t xml:space="preserve"> Технологии рекомендаций, освоенные в электронной торговле, начинают применяться в </w:t>
      </w:r>
      <w:proofErr w:type="spellStart"/>
      <w:r>
        <w:rPr>
          <w:rFonts w:ascii="Times New Roman" w:eastAsia="Times New Roman" w:hAnsi="Times New Roman" w:cs="Times New Roman"/>
          <w:color w:val="000000"/>
          <w:sz w:val="28"/>
        </w:rPr>
        <w:t>HoReCa</w:t>
      </w:r>
      <w:proofErr w:type="spellEnd"/>
      <w:r w:rsidRPr="001B0A72">
        <w:rPr>
          <w:rFonts w:ascii="Times New Roman" w:eastAsia="Times New Roman" w:hAnsi="Times New Roman" w:cs="Times New Roman"/>
          <w:color w:val="000000"/>
          <w:sz w:val="28"/>
          <w:lang w:val="ru-RU"/>
        </w:rPr>
        <w:t xml:space="preserve">; системы рекомендаций и персонализации оцениваются как одно из наиболее маржинальных направлений </w:t>
      </w:r>
      <w:proofErr w:type="spellStart"/>
      <w:r w:rsidRPr="001B0A72">
        <w:rPr>
          <w:rFonts w:ascii="Times New Roman" w:eastAsia="Times New Roman" w:hAnsi="Times New Roman" w:cs="Times New Roman"/>
          <w:color w:val="000000"/>
          <w:sz w:val="28"/>
          <w:lang w:val="ru-RU"/>
        </w:rPr>
        <w:t>цифровизации</w:t>
      </w:r>
      <w:proofErr w:type="spellEnd"/>
      <w:r w:rsidRPr="001B0A72">
        <w:rPr>
          <w:rFonts w:ascii="Times New Roman" w:eastAsia="Times New Roman" w:hAnsi="Times New Roman" w:cs="Times New Roman"/>
          <w:color w:val="000000"/>
          <w:sz w:val="28"/>
          <w:lang w:val="ru-RU"/>
        </w:rPr>
        <w:t xml:space="preserve"> отрасли [6].</w:t>
      </w:r>
    </w:p>
    <w:p w14:paraId="337C6574"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Тип рынка</w:t>
      </w:r>
    </w:p>
    <w:p w14:paraId="464CF53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Тип рынка – монополистическая конкуренция с признаками формирующегося рынка.</w:t>
      </w:r>
    </w:p>
    <w:p w14:paraId="11685CA2"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b/>
          <w:color w:val="000000"/>
          <w:sz w:val="28"/>
          <w:lang w:val="ru-RU"/>
        </w:rPr>
        <w:t>Множество продавцов.</w:t>
      </w:r>
      <w:r w:rsidRPr="001B0A72">
        <w:rPr>
          <w:rFonts w:ascii="Times New Roman" w:eastAsia="Times New Roman" w:hAnsi="Times New Roman" w:cs="Times New Roman"/>
          <w:color w:val="000000"/>
          <w:sz w:val="28"/>
          <w:lang w:val="ru-RU"/>
        </w:rPr>
        <w:t xml:space="preserve"> На рынке программного обеспечения для ресторанов действуют системы учёта, программы лояльности, системы бронирования, сервисы аналитики и управления отзывами. В позиции, занимаемой проектом – персональные рекомендации официанту в момент обслуживания, – рынок только формируется.</w:t>
      </w:r>
    </w:p>
    <w:p w14:paraId="6BB66CEB"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b/>
          <w:color w:val="000000"/>
          <w:sz w:val="28"/>
          <w:lang w:val="ru-RU"/>
        </w:rPr>
        <w:t>Дифференцированный продукт.</w:t>
      </w:r>
      <w:r w:rsidRPr="001B0A72">
        <w:rPr>
          <w:rFonts w:ascii="Times New Roman" w:eastAsia="Times New Roman" w:hAnsi="Times New Roman" w:cs="Times New Roman"/>
          <w:color w:val="000000"/>
          <w:sz w:val="28"/>
          <w:lang w:val="ru-RU"/>
        </w:rPr>
        <w:t xml:space="preserve"> Решения различаются составом функций, получателем результата и моделью распространения; сравнение по цене затруднено, поскольку они закрывают разные задачи. Проект дифференцирован по получателю результата – официант – и моменту его получения.</w:t>
      </w:r>
    </w:p>
    <w:p w14:paraId="507D6ACE"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b/>
          <w:color w:val="000000"/>
          <w:sz w:val="28"/>
          <w:lang w:val="ru-RU"/>
        </w:rPr>
        <w:t>Неценовая конкуренция.</w:t>
      </w:r>
      <w:r w:rsidRPr="001B0A72">
        <w:rPr>
          <w:rFonts w:ascii="Times New Roman" w:eastAsia="Times New Roman" w:hAnsi="Times New Roman" w:cs="Times New Roman"/>
          <w:color w:val="000000"/>
          <w:sz w:val="28"/>
          <w:lang w:val="ru-RU"/>
        </w:rPr>
        <w:t xml:space="preserve"> Поставщики конкурируют функциями, трудоёмкостью внедрения, наличием интеграций и подтверждёнными результатами у заказчиков, а не стоимостью подписки.</w:t>
      </w:r>
    </w:p>
    <w:p w14:paraId="76774F5A"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b/>
          <w:color w:val="000000"/>
          <w:sz w:val="28"/>
          <w:lang w:val="ru-RU"/>
        </w:rPr>
        <w:t>Умеренные барьеры входа при существенных издержках переключения у заказчика.</w:t>
      </w:r>
      <w:r w:rsidRPr="001B0A72">
        <w:rPr>
          <w:rFonts w:ascii="Times New Roman" w:eastAsia="Times New Roman" w:hAnsi="Times New Roman" w:cs="Times New Roman"/>
          <w:color w:val="000000"/>
          <w:sz w:val="28"/>
          <w:lang w:val="ru-RU"/>
        </w:rPr>
        <w:t xml:space="preserve"> Начать разработку конкурирующего решения технологически несложно. Ресторан с обученной на его данных моделью переключается на другого поставщика неохотно: качество рекомендаций у нового поставщика восстанавливается не сразу.</w:t>
      </w:r>
    </w:p>
    <w:p w14:paraId="5A2C2CD3"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b/>
          <w:color w:val="000000"/>
          <w:sz w:val="28"/>
          <w:lang w:val="ru-RU"/>
        </w:rPr>
        <w:t>Зависимость от поставщиков систем учёта.</w:t>
      </w:r>
      <w:r w:rsidRPr="001B0A72">
        <w:rPr>
          <w:rFonts w:ascii="Times New Roman" w:eastAsia="Times New Roman" w:hAnsi="Times New Roman" w:cs="Times New Roman"/>
          <w:color w:val="000000"/>
          <w:sz w:val="28"/>
          <w:lang w:val="ru-RU"/>
        </w:rPr>
        <w:t xml:space="preserve"> Работоспособность продукта определяется доступностью программных интерфейсов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поставщики систем учёта, не будучи конкурентами, влияют на условия работы проекта. Риск и меры его нивелирования рассмотрены в разделе «Анализ рисков».</w:t>
      </w:r>
    </w:p>
    <w:p w14:paraId="6BC081AD" w14:textId="77777777" w:rsidR="00170582" w:rsidRPr="001B0A72" w:rsidRDefault="008522A1">
      <w:pPr>
        <w:pStyle w:val="Heading1"/>
        <w:pageBreakBefore/>
        <w:spacing w:before="0" w:line="360" w:lineRule="auto"/>
        <w:ind w:firstLine="709"/>
        <w:jc w:val="both"/>
        <w:rPr>
          <w:lang w:val="ru-RU"/>
        </w:rPr>
      </w:pPr>
      <w:bookmarkStart w:id="11" w:name="_Toc238641227"/>
      <w:r w:rsidRPr="001B0A72">
        <w:rPr>
          <w:rFonts w:ascii="Times New Roman" w:eastAsia="Times New Roman" w:hAnsi="Times New Roman" w:cs="Times New Roman"/>
          <w:color w:val="000000"/>
          <w:lang w:val="ru-RU"/>
        </w:rPr>
        <w:lastRenderedPageBreak/>
        <w:t>4 Анализ рынка</w:t>
      </w:r>
      <w:bookmarkEnd w:id="11"/>
    </w:p>
    <w:p w14:paraId="533BC0AF" w14:textId="77777777" w:rsidR="00170582" w:rsidRPr="001B0A72" w:rsidRDefault="008522A1">
      <w:pPr>
        <w:pStyle w:val="Heading2"/>
        <w:spacing w:before="0" w:line="360" w:lineRule="auto"/>
        <w:ind w:firstLine="709"/>
        <w:jc w:val="both"/>
        <w:rPr>
          <w:lang w:val="ru-RU"/>
        </w:rPr>
      </w:pPr>
      <w:bookmarkStart w:id="12" w:name="_Toc238641228"/>
      <w:r w:rsidRPr="001B0A72">
        <w:rPr>
          <w:rFonts w:ascii="Times New Roman" w:eastAsia="Times New Roman" w:hAnsi="Times New Roman" w:cs="Times New Roman"/>
          <w:color w:val="000000"/>
          <w:sz w:val="28"/>
          <w:lang w:val="ru-RU"/>
        </w:rPr>
        <w:t>4.1 Анализ конкурентов</w:t>
      </w:r>
      <w:bookmarkEnd w:id="12"/>
    </w:p>
    <w:p w14:paraId="365BD6B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Проект продаётся владельцу ресторана как средство увеличения выручки с одного гостя – среднего чека и частоты повторных визитов. Конкурентом в анализе считается любой способ, которым ресторан решает эту задачу сегодня: как программные продукты, претендующие на тот же бюджет </w:t>
      </w:r>
      <w:proofErr w:type="spellStart"/>
      <w:r w:rsidRPr="001B0A72">
        <w:rPr>
          <w:rFonts w:ascii="Times New Roman" w:eastAsia="Times New Roman" w:hAnsi="Times New Roman" w:cs="Times New Roman"/>
          <w:color w:val="000000"/>
          <w:sz w:val="28"/>
          <w:lang w:val="ru-RU"/>
        </w:rPr>
        <w:t>цифровизации</w:t>
      </w:r>
      <w:proofErr w:type="spellEnd"/>
      <w:r w:rsidRPr="001B0A72">
        <w:rPr>
          <w:rFonts w:ascii="Times New Roman" w:eastAsia="Times New Roman" w:hAnsi="Times New Roman" w:cs="Times New Roman"/>
          <w:color w:val="000000"/>
          <w:sz w:val="28"/>
          <w:lang w:val="ru-RU"/>
        </w:rPr>
        <w:t>, так и организационные меры, делающие покупку необязательной. Решения сопоставлялись по механизму работы, получателю результата и моменту его получения. Источники – сайты поставщиков, отраслевые обзоры, публикации разработчиков.</w:t>
      </w:r>
    </w:p>
    <w:p w14:paraId="7C48D57C"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Прямые конкуренты</w:t>
      </w:r>
    </w:p>
    <w:p w14:paraId="1133004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Продукты, продаваемые ресторану под ту же задачу и претендующие на тот же бюджет.</w:t>
      </w:r>
    </w:p>
    <w:p w14:paraId="6C9EF5A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Платформы лояльности.</w:t>
      </w:r>
      <w:r w:rsidRPr="001B0A72">
        <w:rPr>
          <w:rFonts w:ascii="Times New Roman" w:eastAsia="Times New Roman" w:hAnsi="Times New Roman" w:cs="Times New Roman"/>
          <w:color w:val="000000"/>
          <w:sz w:val="28"/>
          <w:lang w:val="ru-RU"/>
        </w:rPr>
        <w:t xml:space="preserve"> Наиболее сильная группа. </w:t>
      </w:r>
      <w:proofErr w:type="spellStart"/>
      <w:r>
        <w:rPr>
          <w:rFonts w:ascii="Times New Roman" w:eastAsia="Times New Roman" w:hAnsi="Times New Roman" w:cs="Times New Roman"/>
          <w:color w:val="000000"/>
          <w:sz w:val="28"/>
        </w:rPr>
        <w:t>Plazius</w:t>
      </w:r>
      <w:proofErr w:type="spellEnd"/>
      <w:r w:rsidRPr="001B0A72">
        <w:rPr>
          <w:rFonts w:ascii="Times New Roman" w:eastAsia="Times New Roman" w:hAnsi="Times New Roman" w:cs="Times New Roman"/>
          <w:color w:val="000000"/>
          <w:sz w:val="28"/>
          <w:lang w:val="ru-RU"/>
        </w:rPr>
        <w:t xml:space="preserve"> работает на данных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применяет машинное обучение: определяет по чекам гостя любимую категорию и любимое блюдо, оценивает вероятность возврата и выделяет «остывающих» гостей для адресных предложений [10]. Задача роста </w:t>
      </w:r>
      <w:proofErr w:type="spellStart"/>
      <w:r w:rsidRPr="001B0A72">
        <w:rPr>
          <w:rFonts w:ascii="Times New Roman" w:eastAsia="Times New Roman" w:hAnsi="Times New Roman" w:cs="Times New Roman"/>
          <w:color w:val="000000"/>
          <w:sz w:val="28"/>
          <w:lang w:val="ru-RU"/>
        </w:rPr>
        <w:t>возвращаемости</w:t>
      </w:r>
      <w:proofErr w:type="spellEnd"/>
      <w:r w:rsidRPr="001B0A72">
        <w:rPr>
          <w:rFonts w:ascii="Times New Roman" w:eastAsia="Times New Roman" w:hAnsi="Times New Roman" w:cs="Times New Roman"/>
          <w:color w:val="000000"/>
          <w:sz w:val="28"/>
          <w:lang w:val="ru-RU"/>
        </w:rPr>
        <w:t xml:space="preserve"> решается напрямую, рекомендательное ядро сопоставимо с ядром проекта. Результат адресуется гостю через мобильное приложение; интерфейса для персонала зала платформа не предоставляет [10]. К группе относятся также «Фабрика лояльности» и </w:t>
      </w:r>
      <w:proofErr w:type="spellStart"/>
      <w:r>
        <w:rPr>
          <w:rFonts w:ascii="Times New Roman" w:eastAsia="Times New Roman" w:hAnsi="Times New Roman" w:cs="Times New Roman"/>
          <w:color w:val="000000"/>
          <w:sz w:val="28"/>
        </w:rPr>
        <w:t>Loymax</w:t>
      </w:r>
      <w:proofErr w:type="spellEnd"/>
      <w:r w:rsidRPr="001B0A72">
        <w:rPr>
          <w:rFonts w:ascii="Times New Roman" w:eastAsia="Times New Roman" w:hAnsi="Times New Roman" w:cs="Times New Roman"/>
          <w:color w:val="000000"/>
          <w:sz w:val="28"/>
          <w:lang w:val="ru-RU"/>
        </w:rPr>
        <w:t xml:space="preserve"> – последняя ориентирована преимущественно на розничную торговлю, более 25 тысяч магазинов на 2022 год [11].</w:t>
      </w:r>
    </w:p>
    <w:p w14:paraId="2943725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Ресторан, подключивший платформу лояльности, считает задачу персонализации закрытой, поэтому именно эта группа определяет содержание возражений при продаже.</w:t>
      </w:r>
    </w:p>
    <w:p w14:paraId="1B866FEA" w14:textId="77777777" w:rsidR="00170582" w:rsidRPr="001B0A72" w:rsidRDefault="008522A1">
      <w:pPr>
        <w:spacing w:after="0" w:line="360" w:lineRule="auto"/>
        <w:ind w:firstLine="709"/>
        <w:jc w:val="both"/>
        <w:rPr>
          <w:lang w:val="ru-RU"/>
        </w:rPr>
      </w:pPr>
      <w:r>
        <w:rPr>
          <w:rFonts w:ascii="Times New Roman" w:eastAsia="Times New Roman" w:hAnsi="Times New Roman" w:cs="Times New Roman"/>
          <w:b/>
          <w:color w:val="000000"/>
          <w:sz w:val="28"/>
        </w:rPr>
        <w:t>CRM</w:t>
      </w:r>
      <w:r w:rsidRPr="001B0A72">
        <w:rPr>
          <w:rFonts w:ascii="Times New Roman" w:eastAsia="Times New Roman" w:hAnsi="Times New Roman" w:cs="Times New Roman"/>
          <w:b/>
          <w:color w:val="000000"/>
          <w:sz w:val="28"/>
          <w:lang w:val="ru-RU"/>
        </w:rPr>
        <w:t xml:space="preserve"> для ресторанов.</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ReMarked</w:t>
      </w:r>
      <w:proofErr w:type="spellEnd"/>
      <w:r w:rsidRPr="001B0A72">
        <w:rPr>
          <w:rFonts w:ascii="Times New Roman" w:eastAsia="Times New Roman" w:hAnsi="Times New Roman" w:cs="Times New Roman"/>
          <w:color w:val="000000"/>
          <w:sz w:val="28"/>
          <w:lang w:val="ru-RU"/>
        </w:rPr>
        <w:t xml:space="preserve"> ведёт профиль гостя: частота визитов, средний чек, история заказов, любимые блюда, теги и заметки; интегрирована с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[12]. Сведения доступны сотруднику зала в реальном времени, но отображаются в том виде, в каком накоплены, – </w:t>
      </w:r>
      <w:r w:rsidRPr="001B0A72">
        <w:rPr>
          <w:rFonts w:ascii="Times New Roman" w:eastAsia="Times New Roman" w:hAnsi="Times New Roman" w:cs="Times New Roman"/>
          <w:color w:val="000000"/>
          <w:sz w:val="28"/>
          <w:lang w:val="ru-RU"/>
        </w:rPr>
        <w:lastRenderedPageBreak/>
        <w:t xml:space="preserve">ранжирования меню под гостя система не выполняет. Адресат – </w:t>
      </w:r>
      <w:proofErr w:type="spellStart"/>
      <w:r w:rsidRPr="001B0A72">
        <w:rPr>
          <w:rFonts w:ascii="Times New Roman" w:eastAsia="Times New Roman" w:hAnsi="Times New Roman" w:cs="Times New Roman"/>
          <w:color w:val="000000"/>
          <w:sz w:val="28"/>
          <w:lang w:val="ru-RU"/>
        </w:rPr>
        <w:t>хостес</w:t>
      </w:r>
      <w:proofErr w:type="spellEnd"/>
      <w:r w:rsidRPr="001B0A72">
        <w:rPr>
          <w:rFonts w:ascii="Times New Roman" w:eastAsia="Times New Roman" w:hAnsi="Times New Roman" w:cs="Times New Roman"/>
          <w:color w:val="000000"/>
          <w:sz w:val="28"/>
          <w:lang w:val="ru-RU"/>
        </w:rPr>
        <w:t xml:space="preserve"> при приёме брони и встрече гостя [12]. </w:t>
      </w:r>
      <w:proofErr w:type="spellStart"/>
      <w:r>
        <w:rPr>
          <w:rFonts w:ascii="Times New Roman" w:eastAsia="Times New Roman" w:hAnsi="Times New Roman" w:cs="Times New Roman"/>
          <w:color w:val="000000"/>
          <w:sz w:val="28"/>
        </w:rPr>
        <w:t>Restik</w:t>
      </w:r>
      <w:proofErr w:type="spellEnd"/>
      <w:r w:rsidRPr="001B0A72">
        <w:rPr>
          <w:rFonts w:ascii="Times New Roman" w:eastAsia="Times New Roman" w:hAnsi="Times New Roman" w:cs="Times New Roman"/>
          <w:color w:val="000000"/>
          <w:sz w:val="28"/>
          <w:lang w:val="ru-RU"/>
        </w:rPr>
        <w:t xml:space="preserve"> располагает ИИ-ассистентом для задач </w:t>
      </w:r>
      <w:proofErr w:type="spellStart"/>
      <w:r w:rsidRPr="001B0A72">
        <w:rPr>
          <w:rFonts w:ascii="Times New Roman" w:eastAsia="Times New Roman" w:hAnsi="Times New Roman" w:cs="Times New Roman"/>
          <w:color w:val="000000"/>
          <w:sz w:val="28"/>
          <w:lang w:val="ru-RU"/>
        </w:rPr>
        <w:t>бэк</w:t>
      </w:r>
      <w:proofErr w:type="spellEnd"/>
      <w:r w:rsidRPr="001B0A72">
        <w:rPr>
          <w:rFonts w:ascii="Times New Roman" w:eastAsia="Times New Roman" w:hAnsi="Times New Roman" w:cs="Times New Roman"/>
          <w:color w:val="000000"/>
          <w:sz w:val="28"/>
          <w:lang w:val="ru-RU"/>
        </w:rPr>
        <w:t>-офиса: оптимизация меню, анализ продаж, складской учёт [13].</w:t>
      </w:r>
    </w:p>
    <w:p w14:paraId="0F802499"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Организационные альтернативы</w:t>
      </w:r>
    </w:p>
    <w:p w14:paraId="4208CB1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Способы решения задачи без приобретения программного продукта. Основной – опора на память и квалификацию официантов, подкреплённая стандартами сервиса и обучением персонала </w:t>
      </w:r>
      <w:proofErr w:type="spellStart"/>
      <w:r w:rsidRPr="001B0A72">
        <w:rPr>
          <w:rFonts w:ascii="Times New Roman" w:eastAsia="Times New Roman" w:hAnsi="Times New Roman" w:cs="Times New Roman"/>
          <w:color w:val="000000"/>
          <w:sz w:val="28"/>
          <w:lang w:val="ru-RU"/>
        </w:rPr>
        <w:t>допродажам</w:t>
      </w:r>
      <w:proofErr w:type="spellEnd"/>
      <w:r w:rsidRPr="001B0A72">
        <w:rPr>
          <w:rFonts w:ascii="Times New Roman" w:eastAsia="Times New Roman" w:hAnsi="Times New Roman" w:cs="Times New Roman"/>
          <w:color w:val="000000"/>
          <w:sz w:val="28"/>
          <w:lang w:val="ru-RU"/>
        </w:rPr>
        <w:t>. Расходов на подписку такой способ не требует и для ресторана является отправной точкой сравнения.</w:t>
      </w:r>
    </w:p>
    <w:p w14:paraId="6663EC1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Его ограничения определяются кадровой ситуацией в отрасли: при высокой сменяемости персонала знание постоянных гостей не накапливается и уходит вместе с сотрудником. Ограничение проявляется постепенно и владельцем ресторана как статья потерь не осознаётся, поэтому отказ от покупки остаётся наиболее вероятной альтернативой предложению проекта и учитывается в плане продвижения (раздел 4.4).</w:t>
      </w:r>
    </w:p>
    <w:p w14:paraId="22656482"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Смежные решения</w:t>
      </w:r>
    </w:p>
    <w:p w14:paraId="26CD988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Продукты, влияющие на средний чек иными средствами и не претендующие на персонализацию по истории гостя.</w:t>
      </w:r>
    </w:p>
    <w:p w14:paraId="38607F6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Приложения официанта.</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FusionPOS</w:t>
      </w:r>
      <w:proofErr w:type="spellEnd"/>
      <w:r w:rsidRPr="001B0A72">
        <w:rPr>
          <w:rFonts w:ascii="Times New Roman" w:eastAsia="Times New Roman" w:hAnsi="Times New Roman" w:cs="Times New Roman"/>
          <w:color w:val="000000"/>
          <w:sz w:val="28"/>
          <w:lang w:val="ru-RU"/>
        </w:rPr>
        <w:t xml:space="preserve"> выводит официанту подсказки для </w:t>
      </w:r>
      <w:proofErr w:type="spellStart"/>
      <w:r w:rsidRPr="001B0A72">
        <w:rPr>
          <w:rFonts w:ascii="Times New Roman" w:eastAsia="Times New Roman" w:hAnsi="Times New Roman" w:cs="Times New Roman"/>
          <w:color w:val="000000"/>
          <w:sz w:val="28"/>
          <w:lang w:val="ru-RU"/>
        </w:rPr>
        <w:t>допродажи</w:t>
      </w:r>
      <w:proofErr w:type="spellEnd"/>
      <w:r w:rsidRPr="001B0A72">
        <w:rPr>
          <w:rFonts w:ascii="Times New Roman" w:eastAsia="Times New Roman" w:hAnsi="Times New Roman" w:cs="Times New Roman"/>
          <w:color w:val="000000"/>
          <w:sz w:val="28"/>
          <w:lang w:val="ru-RU"/>
        </w:rPr>
        <w:t xml:space="preserve">: «к стейку рекомендуем вино», «добавьте десерт со скидкой» [14]. Подсказка привязана к позиции в заказе, а не к гостю: вино предлагается любому, кто заказал стейк. Механизм её формирования в открытых материалах поставщика не раскрыт; по составу примеров он соответствует настраиваемым правилам сопутствующих продаж. В </w:t>
      </w:r>
      <w:proofErr w:type="spellStart"/>
      <w:r>
        <w:rPr>
          <w:rFonts w:ascii="Times New Roman" w:eastAsia="Times New Roman" w:hAnsi="Times New Roman" w:cs="Times New Roman"/>
          <w:color w:val="000000"/>
          <w:sz w:val="28"/>
        </w:rPr>
        <w:t>iikoWaiter</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YUMA</w:t>
      </w:r>
      <w:r w:rsidRPr="001B0A72">
        <w:rPr>
          <w:rFonts w:ascii="Times New Roman" w:eastAsia="Times New Roman" w:hAnsi="Times New Roman" w:cs="Times New Roman"/>
          <w:color w:val="000000"/>
          <w:sz w:val="28"/>
          <w:lang w:val="ru-RU"/>
        </w:rPr>
        <w:t xml:space="preserve"> профиль гостя не отображается.</w:t>
      </w:r>
    </w:p>
    <w:p w14:paraId="69056E6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Сервисы для гостя.</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food</w:t>
      </w:r>
      <w:r w:rsidRPr="001B0A72">
        <w:rPr>
          <w:rFonts w:ascii="Times New Roman" w:eastAsia="Times New Roman" w:hAnsi="Times New Roman" w:cs="Times New Roman"/>
          <w:color w:val="000000"/>
          <w:sz w:val="28"/>
          <w:lang w:val="ru-RU"/>
        </w:rPr>
        <w:t>2</w:t>
      </w:r>
      <w:r>
        <w:rPr>
          <w:rFonts w:ascii="Times New Roman" w:eastAsia="Times New Roman" w:hAnsi="Times New Roman" w:cs="Times New Roman"/>
          <w:color w:val="000000"/>
          <w:sz w:val="28"/>
        </w:rPr>
        <w:t>mood</w:t>
      </w:r>
      <w:r w:rsidRPr="001B0A72">
        <w:rPr>
          <w:rFonts w:ascii="Times New Roman" w:eastAsia="Times New Roman" w:hAnsi="Times New Roman" w:cs="Times New Roman"/>
          <w:color w:val="000000"/>
          <w:sz w:val="28"/>
          <w:lang w:val="ru-RU"/>
        </w:rPr>
        <w:t xml:space="preserve"> формирует подборку блюд по анкете и текущему настроению гостя и выдаёт </w:t>
      </w:r>
      <w:r>
        <w:rPr>
          <w:rFonts w:ascii="Times New Roman" w:eastAsia="Times New Roman" w:hAnsi="Times New Roman" w:cs="Times New Roman"/>
          <w:color w:val="000000"/>
          <w:sz w:val="28"/>
        </w:rPr>
        <w:t>QR</w:t>
      </w:r>
      <w:r w:rsidRPr="001B0A72">
        <w:rPr>
          <w:rFonts w:ascii="Times New Roman" w:eastAsia="Times New Roman" w:hAnsi="Times New Roman" w:cs="Times New Roman"/>
          <w:color w:val="000000"/>
          <w:sz w:val="28"/>
          <w:lang w:val="ru-RU"/>
        </w:rPr>
        <w:t>-код для передачи заказа в кассовую систему; подключено около 15 точек питания [15]. Рекомендация строится не на истории заказов и адресуется гостю.</w:t>
      </w:r>
    </w:p>
    <w:p w14:paraId="10689420"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Заказные разработки</w:t>
      </w:r>
    </w:p>
    <w:p w14:paraId="1707400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 июне 2026 года опубликовано описание системы единой базы данных гостей, разработанной подрядчиком для сети из десяти ресторанов на стыке </w:t>
      </w:r>
      <w:r>
        <w:rPr>
          <w:rFonts w:ascii="Times New Roman" w:eastAsia="Times New Roman" w:hAnsi="Times New Roman" w:cs="Times New Roman"/>
          <w:color w:val="000000"/>
          <w:sz w:val="28"/>
        </w:rPr>
        <w:t>Telegram</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ReMarked</w:t>
      </w:r>
      <w:proofErr w:type="spellEnd"/>
      <w:r w:rsidRPr="001B0A72">
        <w:rPr>
          <w:rFonts w:ascii="Times New Roman" w:eastAsia="Times New Roman" w:hAnsi="Times New Roman" w:cs="Times New Roman"/>
          <w:color w:val="000000"/>
          <w:sz w:val="28"/>
          <w:lang w:val="ru-RU"/>
        </w:rPr>
        <w:t xml:space="preserve"> и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Заявлено предоставление официанту или менеджеру краткого досье на гостя с предпочтениями, историей визитов и персональными рекомендациями [16]. Система находится в состоянии альфа-версии, досье с рекомендациями отнесено к следующему этапу работ, алгоритмическая основа не раскрыта. Создана для одной сети и другим ресторанам не предлагается.</w:t>
      </w:r>
    </w:p>
    <w:p w14:paraId="0C30336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 заказчика такая разработка не конкурирует, но показывает, что независимая команда пришла к той же архитектуре – данные системы учёта, дополненные системой бронирования и доставляемые персоналу через мессенджер. Потребность осознана отраслью, технологический порог входа невысок.</w:t>
      </w:r>
    </w:p>
    <w:p w14:paraId="303178C6"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Сопоставление решений</w:t>
      </w:r>
    </w:p>
    <w:p w14:paraId="74F302CB" w14:textId="6265267E"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13" w:name="_Tbl_4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7</w:t>
      </w:r>
      <w:r>
        <w:rPr>
          <w:rFonts w:ascii="Times New Roman" w:eastAsia="Times New Roman" w:hAnsi="Times New Roman" w:cs="Times New Roman"/>
          <w:b w:val="0"/>
          <w:color w:val="000000"/>
          <w:sz w:val="28"/>
        </w:rPr>
        <w:fldChar w:fldCharType="end"/>
      </w:r>
      <w:bookmarkEnd w:id="13"/>
      <w:r w:rsidRPr="001B0A72">
        <w:rPr>
          <w:rFonts w:ascii="Times New Roman" w:eastAsia="Times New Roman" w:hAnsi="Times New Roman" w:cs="Times New Roman"/>
          <w:b w:val="0"/>
          <w:color w:val="000000"/>
          <w:sz w:val="28"/>
          <w:lang w:val="ru-RU"/>
        </w:rPr>
        <w:t xml:space="preserve"> – Сопоставление решений по получателю и моменту получения результата</w:t>
      </w:r>
    </w:p>
    <w:tbl>
      <w:tblPr>
        <w:tblStyle w:val="TableGrid"/>
        <w:tblW w:w="0" w:type="auto"/>
        <w:jc w:val="center"/>
        <w:tblLayout w:type="fixed"/>
        <w:tblLook w:val="04A0" w:firstRow="1" w:lastRow="0" w:firstColumn="1" w:lastColumn="0" w:noHBand="0" w:noVBand="1"/>
      </w:tblPr>
      <w:tblGrid>
        <w:gridCol w:w="2255"/>
        <w:gridCol w:w="2489"/>
        <w:gridCol w:w="1730"/>
        <w:gridCol w:w="1898"/>
        <w:gridCol w:w="982"/>
      </w:tblGrid>
      <w:tr w:rsidR="00170582" w14:paraId="0B2D779F" w14:textId="77777777">
        <w:trPr>
          <w:tblHeader/>
          <w:jc w:val="center"/>
        </w:trPr>
        <w:tc>
          <w:tcPr>
            <w:tcW w:w="2255" w:type="dxa"/>
          </w:tcPr>
          <w:p w14:paraId="29BF0ECC" w14:textId="77777777" w:rsidR="00170582" w:rsidRDefault="008522A1">
            <w:pPr>
              <w:jc w:val="center"/>
            </w:pPr>
            <w:proofErr w:type="spellStart"/>
            <w:r>
              <w:rPr>
                <w:rFonts w:ascii="Times New Roman" w:eastAsia="Times New Roman" w:hAnsi="Times New Roman" w:cs="Times New Roman"/>
                <w:b/>
                <w:color w:val="000000"/>
                <w:sz w:val="24"/>
              </w:rPr>
              <w:t>Решение</w:t>
            </w:r>
            <w:proofErr w:type="spellEnd"/>
          </w:p>
        </w:tc>
        <w:tc>
          <w:tcPr>
            <w:tcW w:w="2489" w:type="dxa"/>
          </w:tcPr>
          <w:p w14:paraId="21A77510" w14:textId="77777777" w:rsidR="00170582" w:rsidRDefault="008522A1">
            <w:pPr>
              <w:jc w:val="center"/>
            </w:pPr>
            <w:proofErr w:type="spellStart"/>
            <w:r>
              <w:rPr>
                <w:rFonts w:ascii="Times New Roman" w:eastAsia="Times New Roman" w:hAnsi="Times New Roman" w:cs="Times New Roman"/>
                <w:b/>
                <w:color w:val="000000"/>
                <w:sz w:val="24"/>
              </w:rPr>
              <w:t>Персональные</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рекомендации</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по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меню</w:t>
            </w:r>
            <w:proofErr w:type="spellEnd"/>
          </w:p>
        </w:tc>
        <w:tc>
          <w:tcPr>
            <w:tcW w:w="1730" w:type="dxa"/>
          </w:tcPr>
          <w:p w14:paraId="3042AF32" w14:textId="77777777" w:rsidR="00170582" w:rsidRDefault="008522A1">
            <w:pPr>
              <w:jc w:val="center"/>
            </w:pPr>
            <w:proofErr w:type="spellStart"/>
            <w:r>
              <w:rPr>
                <w:rFonts w:ascii="Times New Roman" w:eastAsia="Times New Roman" w:hAnsi="Times New Roman" w:cs="Times New Roman"/>
                <w:b/>
                <w:color w:val="000000"/>
                <w:sz w:val="24"/>
              </w:rPr>
              <w:t>Получатель</w:t>
            </w:r>
            <w:proofErr w:type="spellEnd"/>
          </w:p>
        </w:tc>
        <w:tc>
          <w:tcPr>
            <w:tcW w:w="1898" w:type="dxa"/>
          </w:tcPr>
          <w:p w14:paraId="0947D67A" w14:textId="77777777" w:rsidR="00170582" w:rsidRDefault="008522A1">
            <w:pPr>
              <w:jc w:val="center"/>
            </w:pPr>
            <w:proofErr w:type="spellStart"/>
            <w:r>
              <w:rPr>
                <w:rFonts w:ascii="Times New Roman" w:eastAsia="Times New Roman" w:hAnsi="Times New Roman" w:cs="Times New Roman"/>
                <w:b/>
                <w:color w:val="000000"/>
                <w:sz w:val="24"/>
              </w:rPr>
              <w:t>Момент</w:t>
            </w:r>
            <w:proofErr w:type="spellEnd"/>
          </w:p>
        </w:tc>
        <w:tc>
          <w:tcPr>
            <w:tcW w:w="982" w:type="dxa"/>
          </w:tcPr>
          <w:p w14:paraId="23FBBA79" w14:textId="77777777" w:rsidR="00170582" w:rsidRDefault="008522A1">
            <w:pPr>
              <w:jc w:val="center"/>
            </w:pPr>
            <w:proofErr w:type="spellStart"/>
            <w:r>
              <w:rPr>
                <w:rFonts w:ascii="Times New Roman" w:eastAsia="Times New Roman" w:hAnsi="Times New Roman" w:cs="Times New Roman"/>
                <w:b/>
                <w:color w:val="000000"/>
                <w:sz w:val="24"/>
              </w:rPr>
              <w:t>Продукт</w:t>
            </w:r>
            <w:proofErr w:type="spellEnd"/>
          </w:p>
        </w:tc>
      </w:tr>
      <w:tr w:rsidR="00170582" w14:paraId="31797373" w14:textId="77777777">
        <w:trPr>
          <w:jc w:val="center"/>
        </w:trPr>
        <w:tc>
          <w:tcPr>
            <w:tcW w:w="2255" w:type="dxa"/>
          </w:tcPr>
          <w:p w14:paraId="6A52C30F" w14:textId="77777777" w:rsidR="00170582" w:rsidRDefault="008522A1">
            <w:proofErr w:type="spellStart"/>
            <w:r>
              <w:rPr>
                <w:rFonts w:ascii="Times New Roman" w:eastAsia="Times New Roman" w:hAnsi="Times New Roman" w:cs="Times New Roman"/>
                <w:color w:val="000000"/>
                <w:sz w:val="24"/>
              </w:rPr>
              <w:t>Plazius</w:t>
            </w:r>
            <w:proofErr w:type="spellEnd"/>
          </w:p>
        </w:tc>
        <w:tc>
          <w:tcPr>
            <w:tcW w:w="2489" w:type="dxa"/>
          </w:tcPr>
          <w:p w14:paraId="04120E6A" w14:textId="77777777" w:rsidR="00170582" w:rsidRDefault="008522A1">
            <w:proofErr w:type="spellStart"/>
            <w:r>
              <w:rPr>
                <w:rFonts w:ascii="Times New Roman" w:eastAsia="Times New Roman" w:hAnsi="Times New Roman" w:cs="Times New Roman"/>
                <w:color w:val="000000"/>
                <w:sz w:val="24"/>
              </w:rPr>
              <w:t>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машинное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обучение</w:t>
            </w:r>
            <w:proofErr w:type="spellEnd"/>
          </w:p>
        </w:tc>
        <w:tc>
          <w:tcPr>
            <w:tcW w:w="1730" w:type="dxa"/>
          </w:tcPr>
          <w:p w14:paraId="43BFA491" w14:textId="77777777" w:rsidR="00170582" w:rsidRDefault="008522A1">
            <w:proofErr w:type="spellStart"/>
            <w:r>
              <w:rPr>
                <w:rFonts w:ascii="Times New Roman" w:eastAsia="Times New Roman" w:hAnsi="Times New Roman" w:cs="Times New Roman"/>
                <w:color w:val="000000"/>
                <w:sz w:val="24"/>
              </w:rPr>
              <w:t>гость</w:t>
            </w:r>
            <w:proofErr w:type="spellEnd"/>
          </w:p>
        </w:tc>
        <w:tc>
          <w:tcPr>
            <w:tcW w:w="1898" w:type="dxa"/>
          </w:tcPr>
          <w:p w14:paraId="2A192106" w14:textId="77777777" w:rsidR="00170582" w:rsidRDefault="008522A1">
            <w:proofErr w:type="spellStart"/>
            <w:r>
              <w:rPr>
                <w:rFonts w:ascii="Times New Roman" w:eastAsia="Times New Roman" w:hAnsi="Times New Roman" w:cs="Times New Roman"/>
                <w:color w:val="000000"/>
                <w:sz w:val="24"/>
              </w:rPr>
              <w:t>до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визита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оплате</w:t>
            </w:r>
            <w:proofErr w:type="spellEnd"/>
          </w:p>
        </w:tc>
        <w:tc>
          <w:tcPr>
            <w:tcW w:w="982" w:type="dxa"/>
          </w:tcPr>
          <w:p w14:paraId="2114AE8F"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2FA6DBA9" w14:textId="77777777">
        <w:trPr>
          <w:jc w:val="center"/>
        </w:trPr>
        <w:tc>
          <w:tcPr>
            <w:tcW w:w="2255" w:type="dxa"/>
          </w:tcPr>
          <w:p w14:paraId="1B4ED1E7" w14:textId="77777777" w:rsidR="00170582" w:rsidRDefault="008522A1">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Фабрика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лояльности</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Loymax</w:t>
            </w:r>
            <w:proofErr w:type="spellEnd"/>
          </w:p>
        </w:tc>
        <w:tc>
          <w:tcPr>
            <w:tcW w:w="2489" w:type="dxa"/>
          </w:tcPr>
          <w:p w14:paraId="39D75D91" w14:textId="77777777" w:rsidR="00170582" w:rsidRDefault="008522A1">
            <w:proofErr w:type="spellStart"/>
            <w:r>
              <w:rPr>
                <w:rFonts w:ascii="Times New Roman" w:eastAsia="Times New Roman" w:hAnsi="Times New Roman" w:cs="Times New Roman"/>
                <w:color w:val="000000"/>
                <w:sz w:val="24"/>
              </w:rPr>
              <w:t>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маркетинговые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кампании</w:t>
            </w:r>
            <w:proofErr w:type="spellEnd"/>
          </w:p>
        </w:tc>
        <w:tc>
          <w:tcPr>
            <w:tcW w:w="1730" w:type="dxa"/>
          </w:tcPr>
          <w:p w14:paraId="162D4491" w14:textId="77777777" w:rsidR="00170582" w:rsidRDefault="008522A1">
            <w:proofErr w:type="spellStart"/>
            <w:r>
              <w:rPr>
                <w:rFonts w:ascii="Times New Roman" w:eastAsia="Times New Roman" w:hAnsi="Times New Roman" w:cs="Times New Roman"/>
                <w:color w:val="000000"/>
                <w:sz w:val="24"/>
              </w:rPr>
              <w:t>гость</w:t>
            </w:r>
            <w:proofErr w:type="spellEnd"/>
          </w:p>
        </w:tc>
        <w:tc>
          <w:tcPr>
            <w:tcW w:w="1898" w:type="dxa"/>
          </w:tcPr>
          <w:p w14:paraId="61AC2DB0" w14:textId="77777777" w:rsidR="00170582" w:rsidRDefault="008522A1">
            <w:proofErr w:type="spellStart"/>
            <w:r>
              <w:rPr>
                <w:rFonts w:ascii="Times New Roman" w:eastAsia="Times New Roman" w:hAnsi="Times New Roman" w:cs="Times New Roman"/>
                <w:color w:val="000000"/>
                <w:sz w:val="24"/>
              </w:rPr>
              <w:t>вне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обслуживания</w:t>
            </w:r>
            <w:proofErr w:type="spellEnd"/>
          </w:p>
        </w:tc>
        <w:tc>
          <w:tcPr>
            <w:tcW w:w="982" w:type="dxa"/>
          </w:tcPr>
          <w:p w14:paraId="2561AFED"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588E63F7" w14:textId="77777777">
        <w:trPr>
          <w:jc w:val="center"/>
        </w:trPr>
        <w:tc>
          <w:tcPr>
            <w:tcW w:w="2255" w:type="dxa"/>
          </w:tcPr>
          <w:p w14:paraId="2F459D97" w14:textId="77777777" w:rsidR="00170582" w:rsidRDefault="008522A1">
            <w:proofErr w:type="spellStart"/>
            <w:r>
              <w:rPr>
                <w:rFonts w:ascii="Times New Roman" w:eastAsia="Times New Roman" w:hAnsi="Times New Roman" w:cs="Times New Roman"/>
                <w:color w:val="000000"/>
                <w:sz w:val="24"/>
              </w:rPr>
              <w:t>ReMarked</w:t>
            </w:r>
            <w:proofErr w:type="spellEnd"/>
          </w:p>
        </w:tc>
        <w:tc>
          <w:tcPr>
            <w:tcW w:w="2489" w:type="dxa"/>
          </w:tcPr>
          <w:p w14:paraId="1CBB705E" w14:textId="77777777" w:rsidR="00170582" w:rsidRDefault="008522A1">
            <w:proofErr w:type="spellStart"/>
            <w:r>
              <w:rPr>
                <w:rFonts w:ascii="Times New Roman" w:eastAsia="Times New Roman" w:hAnsi="Times New Roman" w:cs="Times New Roman"/>
                <w:color w:val="000000"/>
                <w:sz w:val="24"/>
              </w:rPr>
              <w:t>нет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профиль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без</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обработки</w:t>
            </w:r>
            <w:proofErr w:type="spellEnd"/>
          </w:p>
        </w:tc>
        <w:tc>
          <w:tcPr>
            <w:tcW w:w="1730" w:type="dxa"/>
          </w:tcPr>
          <w:p w14:paraId="5DD276B3" w14:textId="77777777" w:rsidR="00170582" w:rsidRDefault="008522A1">
            <w:proofErr w:type="spellStart"/>
            <w:r>
              <w:rPr>
                <w:rFonts w:ascii="Times New Roman" w:eastAsia="Times New Roman" w:hAnsi="Times New Roman" w:cs="Times New Roman"/>
                <w:color w:val="000000"/>
                <w:sz w:val="24"/>
              </w:rPr>
              <w:t>хостес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менеджер</w:t>
            </w:r>
            <w:proofErr w:type="spellEnd"/>
          </w:p>
        </w:tc>
        <w:tc>
          <w:tcPr>
            <w:tcW w:w="1898" w:type="dxa"/>
          </w:tcPr>
          <w:p w14:paraId="6E20A5D7" w14:textId="77777777" w:rsidR="00170582" w:rsidRDefault="008522A1">
            <w:proofErr w:type="spellStart"/>
            <w:r>
              <w:rPr>
                <w:rFonts w:ascii="Times New Roman" w:eastAsia="Times New Roman" w:hAnsi="Times New Roman" w:cs="Times New Roman"/>
                <w:color w:val="000000"/>
                <w:sz w:val="24"/>
              </w:rPr>
              <w:t>приём</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брони</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встреча</w:t>
            </w:r>
            <w:proofErr w:type="spellEnd"/>
          </w:p>
        </w:tc>
        <w:tc>
          <w:tcPr>
            <w:tcW w:w="982" w:type="dxa"/>
          </w:tcPr>
          <w:p w14:paraId="758709C3"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500E5479" w14:textId="77777777">
        <w:trPr>
          <w:jc w:val="center"/>
        </w:trPr>
        <w:tc>
          <w:tcPr>
            <w:tcW w:w="2255" w:type="dxa"/>
          </w:tcPr>
          <w:p w14:paraId="699DEABF" w14:textId="77777777" w:rsidR="00170582" w:rsidRDefault="008522A1">
            <w:proofErr w:type="spellStart"/>
            <w:r>
              <w:rPr>
                <w:rFonts w:ascii="Times New Roman" w:eastAsia="Times New Roman" w:hAnsi="Times New Roman" w:cs="Times New Roman"/>
                <w:color w:val="000000"/>
                <w:sz w:val="24"/>
              </w:rPr>
              <w:t>Restik</w:t>
            </w:r>
            <w:proofErr w:type="spellEnd"/>
          </w:p>
        </w:tc>
        <w:tc>
          <w:tcPr>
            <w:tcW w:w="2489" w:type="dxa"/>
          </w:tcPr>
          <w:p w14:paraId="6A43906E"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нет, ИИ для </w:t>
            </w:r>
            <w:proofErr w:type="spellStart"/>
            <w:r w:rsidRPr="001B0A72">
              <w:rPr>
                <w:rFonts w:ascii="Times New Roman" w:eastAsia="Times New Roman" w:hAnsi="Times New Roman" w:cs="Times New Roman"/>
                <w:color w:val="000000"/>
                <w:sz w:val="24"/>
                <w:lang w:val="ru-RU"/>
              </w:rPr>
              <w:t>бэк</w:t>
            </w:r>
            <w:proofErr w:type="spellEnd"/>
            <w:r w:rsidRPr="001B0A72">
              <w:rPr>
                <w:rFonts w:ascii="Times New Roman" w:eastAsia="Times New Roman" w:hAnsi="Times New Roman" w:cs="Times New Roman"/>
                <w:color w:val="000000"/>
                <w:sz w:val="24"/>
                <w:lang w:val="ru-RU"/>
              </w:rPr>
              <w:t>-офиса</w:t>
            </w:r>
          </w:p>
        </w:tc>
        <w:tc>
          <w:tcPr>
            <w:tcW w:w="1730" w:type="dxa"/>
          </w:tcPr>
          <w:p w14:paraId="3D08AD25" w14:textId="77777777" w:rsidR="00170582" w:rsidRDefault="008522A1">
            <w:proofErr w:type="spellStart"/>
            <w:r>
              <w:rPr>
                <w:rFonts w:ascii="Times New Roman" w:eastAsia="Times New Roman" w:hAnsi="Times New Roman" w:cs="Times New Roman"/>
                <w:color w:val="000000"/>
                <w:sz w:val="24"/>
              </w:rPr>
              <w:t>управляющий</w:t>
            </w:r>
            <w:proofErr w:type="spellEnd"/>
          </w:p>
        </w:tc>
        <w:tc>
          <w:tcPr>
            <w:tcW w:w="1898" w:type="dxa"/>
          </w:tcPr>
          <w:p w14:paraId="10E72E79" w14:textId="77777777" w:rsidR="00170582" w:rsidRDefault="008522A1">
            <w:proofErr w:type="spellStart"/>
            <w:r>
              <w:rPr>
                <w:rFonts w:ascii="Times New Roman" w:eastAsia="Times New Roman" w:hAnsi="Times New Roman" w:cs="Times New Roman"/>
                <w:color w:val="000000"/>
                <w:sz w:val="24"/>
              </w:rPr>
              <w:t>отчётный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период</w:t>
            </w:r>
            <w:proofErr w:type="spellEnd"/>
          </w:p>
        </w:tc>
        <w:tc>
          <w:tcPr>
            <w:tcW w:w="982" w:type="dxa"/>
          </w:tcPr>
          <w:p w14:paraId="0FEE9D1E"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767C4870" w14:textId="77777777">
        <w:trPr>
          <w:jc w:val="center"/>
        </w:trPr>
        <w:tc>
          <w:tcPr>
            <w:tcW w:w="2255" w:type="dxa"/>
          </w:tcPr>
          <w:p w14:paraId="50CB9839" w14:textId="77777777" w:rsidR="00170582" w:rsidRDefault="008522A1">
            <w:proofErr w:type="spellStart"/>
            <w:r>
              <w:rPr>
                <w:rFonts w:ascii="Times New Roman" w:eastAsia="Times New Roman" w:hAnsi="Times New Roman" w:cs="Times New Roman"/>
                <w:color w:val="000000"/>
                <w:sz w:val="24"/>
              </w:rPr>
              <w:t>Обучение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персонала</w:t>
            </w:r>
            <w:proofErr w:type="spellEnd"/>
          </w:p>
        </w:tc>
        <w:tc>
          <w:tcPr>
            <w:tcW w:w="2489" w:type="dxa"/>
          </w:tcPr>
          <w:p w14:paraId="2D9B9C9F" w14:textId="77777777" w:rsidR="00170582" w:rsidRDefault="008522A1">
            <w:proofErr w:type="spellStart"/>
            <w:r>
              <w:rPr>
                <w:rFonts w:ascii="Times New Roman" w:eastAsia="Times New Roman" w:hAnsi="Times New Roman" w:cs="Times New Roman"/>
                <w:color w:val="000000"/>
                <w:sz w:val="24"/>
              </w:rPr>
              <w:t>нет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память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официанта</w:t>
            </w:r>
            <w:proofErr w:type="spellEnd"/>
          </w:p>
        </w:tc>
        <w:tc>
          <w:tcPr>
            <w:tcW w:w="1730" w:type="dxa"/>
          </w:tcPr>
          <w:p w14:paraId="45D45867" w14:textId="77777777" w:rsidR="00170582" w:rsidRDefault="008522A1">
            <w:proofErr w:type="spellStart"/>
            <w:r>
              <w:rPr>
                <w:rFonts w:ascii="Times New Roman" w:eastAsia="Times New Roman" w:hAnsi="Times New Roman" w:cs="Times New Roman"/>
                <w:color w:val="000000"/>
                <w:sz w:val="24"/>
              </w:rPr>
              <w:t>официант</w:t>
            </w:r>
            <w:proofErr w:type="spellEnd"/>
          </w:p>
        </w:tc>
        <w:tc>
          <w:tcPr>
            <w:tcW w:w="1898" w:type="dxa"/>
          </w:tcPr>
          <w:p w14:paraId="7E503CAF" w14:textId="77777777" w:rsidR="00170582" w:rsidRDefault="008522A1">
            <w:proofErr w:type="spellStart"/>
            <w:r>
              <w:rPr>
                <w:rFonts w:ascii="Times New Roman" w:eastAsia="Times New Roman" w:hAnsi="Times New Roman" w:cs="Times New Roman"/>
                <w:color w:val="000000"/>
                <w:sz w:val="24"/>
              </w:rPr>
              <w:t>обслуживание</w:t>
            </w:r>
            <w:proofErr w:type="spellEnd"/>
          </w:p>
        </w:tc>
        <w:tc>
          <w:tcPr>
            <w:tcW w:w="982" w:type="dxa"/>
          </w:tcPr>
          <w:p w14:paraId="6734FA89" w14:textId="77777777" w:rsidR="00170582" w:rsidRDefault="008522A1">
            <w:proofErr w:type="spellStart"/>
            <w:r>
              <w:rPr>
                <w:rFonts w:ascii="Times New Roman" w:eastAsia="Times New Roman" w:hAnsi="Times New Roman" w:cs="Times New Roman"/>
                <w:color w:val="000000"/>
                <w:sz w:val="24"/>
              </w:rPr>
              <w:t>нет</w:t>
            </w:r>
            <w:proofErr w:type="spellEnd"/>
          </w:p>
        </w:tc>
      </w:tr>
      <w:tr w:rsidR="00170582" w14:paraId="70777D6B" w14:textId="77777777">
        <w:trPr>
          <w:jc w:val="center"/>
        </w:trPr>
        <w:tc>
          <w:tcPr>
            <w:tcW w:w="2255" w:type="dxa"/>
          </w:tcPr>
          <w:p w14:paraId="18F3D565" w14:textId="77777777" w:rsidR="00170582" w:rsidRDefault="008522A1">
            <w:proofErr w:type="spellStart"/>
            <w:r>
              <w:rPr>
                <w:rFonts w:ascii="Times New Roman" w:eastAsia="Times New Roman" w:hAnsi="Times New Roman" w:cs="Times New Roman"/>
                <w:color w:val="000000"/>
                <w:sz w:val="24"/>
              </w:rPr>
              <w:t>FusionPOS</w:t>
            </w:r>
            <w:proofErr w:type="spellEnd"/>
          </w:p>
        </w:tc>
        <w:tc>
          <w:tcPr>
            <w:tcW w:w="2489" w:type="dxa"/>
          </w:tcPr>
          <w:p w14:paraId="5D4E3BF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нет, правила к позиции заказа</w:t>
            </w:r>
          </w:p>
        </w:tc>
        <w:tc>
          <w:tcPr>
            <w:tcW w:w="1730" w:type="dxa"/>
          </w:tcPr>
          <w:p w14:paraId="1D5F3605" w14:textId="77777777" w:rsidR="00170582" w:rsidRDefault="008522A1">
            <w:proofErr w:type="spellStart"/>
            <w:r>
              <w:rPr>
                <w:rFonts w:ascii="Times New Roman" w:eastAsia="Times New Roman" w:hAnsi="Times New Roman" w:cs="Times New Roman"/>
                <w:color w:val="000000"/>
                <w:sz w:val="24"/>
              </w:rPr>
              <w:t>официант</w:t>
            </w:r>
            <w:proofErr w:type="spellEnd"/>
          </w:p>
        </w:tc>
        <w:tc>
          <w:tcPr>
            <w:tcW w:w="1898" w:type="dxa"/>
          </w:tcPr>
          <w:p w14:paraId="68A815A3" w14:textId="77777777" w:rsidR="00170582" w:rsidRDefault="008522A1">
            <w:proofErr w:type="spellStart"/>
            <w:r>
              <w:rPr>
                <w:rFonts w:ascii="Times New Roman" w:eastAsia="Times New Roman" w:hAnsi="Times New Roman" w:cs="Times New Roman"/>
                <w:color w:val="000000"/>
                <w:sz w:val="24"/>
              </w:rPr>
              <w:t>обслуживание</w:t>
            </w:r>
            <w:proofErr w:type="spellEnd"/>
          </w:p>
        </w:tc>
        <w:tc>
          <w:tcPr>
            <w:tcW w:w="982" w:type="dxa"/>
          </w:tcPr>
          <w:p w14:paraId="1352F46C"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38B5AB9B" w14:textId="77777777">
        <w:trPr>
          <w:jc w:val="center"/>
        </w:trPr>
        <w:tc>
          <w:tcPr>
            <w:tcW w:w="2255" w:type="dxa"/>
          </w:tcPr>
          <w:p w14:paraId="331355D4" w14:textId="77777777" w:rsidR="00170582" w:rsidRDefault="008522A1">
            <w:proofErr w:type="spellStart"/>
            <w:r>
              <w:rPr>
                <w:rFonts w:ascii="Times New Roman" w:eastAsia="Times New Roman" w:hAnsi="Times New Roman" w:cs="Times New Roman"/>
                <w:color w:val="000000"/>
                <w:sz w:val="24"/>
              </w:rPr>
              <w:t>iikoWaiter</w:t>
            </w:r>
            <w:proofErr w:type="spellEnd"/>
            <w:r>
              <w:rPr>
                <w:rFonts w:ascii="Times New Roman" w:eastAsia="Times New Roman" w:hAnsi="Times New Roman" w:cs="Times New Roman"/>
                <w:color w:val="000000"/>
                <w:sz w:val="24"/>
              </w:rPr>
              <w:t>, YUMA</w:t>
            </w:r>
          </w:p>
        </w:tc>
        <w:tc>
          <w:tcPr>
            <w:tcW w:w="2489" w:type="dxa"/>
          </w:tcPr>
          <w:p w14:paraId="07D0657C" w14:textId="77777777" w:rsidR="00170582" w:rsidRDefault="008522A1">
            <w:proofErr w:type="spellStart"/>
            <w:r>
              <w:rPr>
                <w:rFonts w:ascii="Times New Roman" w:eastAsia="Times New Roman" w:hAnsi="Times New Roman" w:cs="Times New Roman"/>
                <w:color w:val="000000"/>
                <w:sz w:val="24"/>
              </w:rPr>
              <w:t>нет</w:t>
            </w:r>
            <w:proofErr w:type="spellEnd"/>
          </w:p>
        </w:tc>
        <w:tc>
          <w:tcPr>
            <w:tcW w:w="1730" w:type="dxa"/>
          </w:tcPr>
          <w:p w14:paraId="60D1F3C0" w14:textId="77777777" w:rsidR="00170582" w:rsidRDefault="008522A1">
            <w:proofErr w:type="spellStart"/>
            <w:r>
              <w:rPr>
                <w:rFonts w:ascii="Times New Roman" w:eastAsia="Times New Roman" w:hAnsi="Times New Roman" w:cs="Times New Roman"/>
                <w:color w:val="000000"/>
                <w:sz w:val="24"/>
              </w:rPr>
              <w:t>официант</w:t>
            </w:r>
            <w:proofErr w:type="spellEnd"/>
          </w:p>
        </w:tc>
        <w:tc>
          <w:tcPr>
            <w:tcW w:w="1898" w:type="dxa"/>
          </w:tcPr>
          <w:p w14:paraId="7181054F" w14:textId="77777777" w:rsidR="00170582" w:rsidRDefault="008522A1">
            <w:proofErr w:type="spellStart"/>
            <w:r>
              <w:rPr>
                <w:rFonts w:ascii="Times New Roman" w:eastAsia="Times New Roman" w:hAnsi="Times New Roman" w:cs="Times New Roman"/>
                <w:color w:val="000000"/>
                <w:sz w:val="24"/>
              </w:rPr>
              <w:t>обслуживание</w:t>
            </w:r>
            <w:proofErr w:type="spellEnd"/>
          </w:p>
        </w:tc>
        <w:tc>
          <w:tcPr>
            <w:tcW w:w="982" w:type="dxa"/>
          </w:tcPr>
          <w:p w14:paraId="7DB58B80"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53587D68" w14:textId="77777777">
        <w:trPr>
          <w:jc w:val="center"/>
        </w:trPr>
        <w:tc>
          <w:tcPr>
            <w:tcW w:w="2255" w:type="dxa"/>
          </w:tcPr>
          <w:p w14:paraId="2C8527C3" w14:textId="77777777" w:rsidR="00170582" w:rsidRDefault="008522A1">
            <w:r>
              <w:rPr>
                <w:rFonts w:ascii="Times New Roman" w:eastAsia="Times New Roman" w:hAnsi="Times New Roman" w:cs="Times New Roman"/>
                <w:color w:val="000000"/>
                <w:sz w:val="24"/>
              </w:rPr>
              <w:t>food2mood</w:t>
            </w:r>
          </w:p>
        </w:tc>
        <w:tc>
          <w:tcPr>
            <w:tcW w:w="2489" w:type="dxa"/>
          </w:tcPr>
          <w:p w14:paraId="0B531E2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да, по анкете и настроению</w:t>
            </w:r>
          </w:p>
        </w:tc>
        <w:tc>
          <w:tcPr>
            <w:tcW w:w="1730" w:type="dxa"/>
          </w:tcPr>
          <w:p w14:paraId="0EB7E455" w14:textId="77777777" w:rsidR="00170582" w:rsidRDefault="008522A1">
            <w:proofErr w:type="spellStart"/>
            <w:r>
              <w:rPr>
                <w:rFonts w:ascii="Times New Roman" w:eastAsia="Times New Roman" w:hAnsi="Times New Roman" w:cs="Times New Roman"/>
                <w:color w:val="000000"/>
                <w:sz w:val="24"/>
              </w:rPr>
              <w:t>гость</w:t>
            </w:r>
            <w:proofErr w:type="spellEnd"/>
          </w:p>
        </w:tc>
        <w:tc>
          <w:tcPr>
            <w:tcW w:w="1898" w:type="dxa"/>
          </w:tcPr>
          <w:p w14:paraId="3FBF4C86" w14:textId="77777777" w:rsidR="00170582" w:rsidRDefault="008522A1">
            <w:proofErr w:type="spellStart"/>
            <w:r>
              <w:rPr>
                <w:rFonts w:ascii="Times New Roman" w:eastAsia="Times New Roman" w:hAnsi="Times New Roman" w:cs="Times New Roman"/>
                <w:color w:val="000000"/>
                <w:sz w:val="24"/>
              </w:rPr>
              <w:t>обслуживание</w:t>
            </w:r>
            <w:proofErr w:type="spellEnd"/>
          </w:p>
        </w:tc>
        <w:tc>
          <w:tcPr>
            <w:tcW w:w="982" w:type="dxa"/>
          </w:tcPr>
          <w:p w14:paraId="28E77AA3" w14:textId="77777777" w:rsidR="00170582" w:rsidRDefault="008522A1">
            <w:proofErr w:type="spellStart"/>
            <w:r>
              <w:rPr>
                <w:rFonts w:ascii="Times New Roman" w:eastAsia="Times New Roman" w:hAnsi="Times New Roman" w:cs="Times New Roman"/>
                <w:color w:val="000000"/>
                <w:sz w:val="24"/>
              </w:rPr>
              <w:t>да</w:t>
            </w:r>
            <w:proofErr w:type="spellEnd"/>
          </w:p>
        </w:tc>
      </w:tr>
      <w:tr w:rsidR="00170582" w14:paraId="0F32619F" w14:textId="77777777">
        <w:trPr>
          <w:jc w:val="center"/>
        </w:trPr>
        <w:tc>
          <w:tcPr>
            <w:tcW w:w="2255" w:type="dxa"/>
          </w:tcPr>
          <w:p w14:paraId="04CFCF7C" w14:textId="77777777" w:rsidR="00170582" w:rsidRDefault="008522A1">
            <w:proofErr w:type="spellStart"/>
            <w:r>
              <w:rPr>
                <w:rFonts w:ascii="Times New Roman" w:eastAsia="Times New Roman" w:hAnsi="Times New Roman" w:cs="Times New Roman"/>
                <w:color w:val="000000"/>
                <w:sz w:val="24"/>
              </w:rPr>
              <w:t>Разработка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для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сети</w:t>
            </w:r>
            <w:proofErr w:type="spellEnd"/>
            <w:r>
              <w:rPr>
                <w:rFonts w:ascii="Times New Roman" w:eastAsia="Times New Roman" w:hAnsi="Times New Roman" w:cs="Times New Roman"/>
                <w:color w:val="000000"/>
                <w:sz w:val="24"/>
              </w:rPr>
              <w:t xml:space="preserve"> (2026)</w:t>
            </w:r>
          </w:p>
        </w:tc>
        <w:tc>
          <w:tcPr>
            <w:tcW w:w="2489" w:type="dxa"/>
          </w:tcPr>
          <w:p w14:paraId="33576D36" w14:textId="77777777" w:rsidR="00170582" w:rsidRDefault="008522A1">
            <w:proofErr w:type="spellStart"/>
            <w:r>
              <w:rPr>
                <w:rFonts w:ascii="Times New Roman" w:eastAsia="Times New Roman" w:hAnsi="Times New Roman" w:cs="Times New Roman"/>
                <w:color w:val="000000"/>
                <w:sz w:val="24"/>
              </w:rPr>
              <w:t>заявлены</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этап</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завершён</w:t>
            </w:r>
            <w:proofErr w:type="spellEnd"/>
          </w:p>
        </w:tc>
        <w:tc>
          <w:tcPr>
            <w:tcW w:w="1730" w:type="dxa"/>
          </w:tcPr>
          <w:p w14:paraId="3C058E0E" w14:textId="77777777" w:rsidR="00170582" w:rsidRDefault="008522A1">
            <w:proofErr w:type="spellStart"/>
            <w:r>
              <w:rPr>
                <w:rFonts w:ascii="Times New Roman" w:eastAsia="Times New Roman" w:hAnsi="Times New Roman" w:cs="Times New Roman"/>
                <w:color w:val="000000"/>
                <w:sz w:val="24"/>
              </w:rPr>
              <w:t>официант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менеджер</w:t>
            </w:r>
            <w:proofErr w:type="spellEnd"/>
          </w:p>
        </w:tc>
        <w:tc>
          <w:tcPr>
            <w:tcW w:w="1898" w:type="dxa"/>
          </w:tcPr>
          <w:p w14:paraId="3C2775F8" w14:textId="77777777" w:rsidR="00170582" w:rsidRDefault="008522A1">
            <w:proofErr w:type="spellStart"/>
            <w:r>
              <w:rPr>
                <w:rFonts w:ascii="Times New Roman" w:eastAsia="Times New Roman" w:hAnsi="Times New Roman" w:cs="Times New Roman"/>
                <w:color w:val="000000"/>
                <w:sz w:val="24"/>
              </w:rPr>
              <w:t>обслуживание</w:t>
            </w:r>
            <w:proofErr w:type="spellEnd"/>
          </w:p>
        </w:tc>
        <w:tc>
          <w:tcPr>
            <w:tcW w:w="982" w:type="dxa"/>
          </w:tcPr>
          <w:p w14:paraId="50E57E7D" w14:textId="77777777" w:rsidR="00170582" w:rsidRDefault="008522A1">
            <w:proofErr w:type="spellStart"/>
            <w:r>
              <w:rPr>
                <w:rFonts w:ascii="Times New Roman" w:eastAsia="Times New Roman" w:hAnsi="Times New Roman" w:cs="Times New Roman"/>
                <w:color w:val="000000"/>
                <w:sz w:val="24"/>
              </w:rPr>
              <w:t>нет</w:t>
            </w:r>
            <w:proofErr w:type="spellEnd"/>
          </w:p>
        </w:tc>
      </w:tr>
      <w:tr w:rsidR="00170582" w14:paraId="5805BEA0" w14:textId="77777777">
        <w:trPr>
          <w:jc w:val="center"/>
        </w:trPr>
        <w:tc>
          <w:tcPr>
            <w:tcW w:w="2255" w:type="dxa"/>
          </w:tcPr>
          <w:p w14:paraId="1AD7CCEF" w14:textId="77777777" w:rsidR="00170582" w:rsidRDefault="008522A1">
            <w:proofErr w:type="spellStart"/>
            <w:r>
              <w:rPr>
                <w:rFonts w:ascii="Times New Roman" w:eastAsia="Times New Roman" w:hAnsi="Times New Roman" w:cs="Times New Roman"/>
                <w:b/>
                <w:color w:val="000000"/>
                <w:sz w:val="24"/>
              </w:rPr>
              <w:t>Boostaurant</w:t>
            </w:r>
            <w:proofErr w:type="spellEnd"/>
          </w:p>
        </w:tc>
        <w:tc>
          <w:tcPr>
            <w:tcW w:w="2489" w:type="dxa"/>
          </w:tcPr>
          <w:p w14:paraId="63DD9AD4" w14:textId="77777777" w:rsidR="00170582" w:rsidRDefault="008522A1">
            <w:proofErr w:type="spellStart"/>
            <w:r>
              <w:rPr>
                <w:rFonts w:ascii="Times New Roman" w:eastAsia="Times New Roman" w:hAnsi="Times New Roman" w:cs="Times New Roman"/>
                <w:b/>
                <w:color w:val="000000"/>
                <w:sz w:val="24"/>
              </w:rPr>
              <w:t>да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по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истории</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заказов</w:t>
            </w:r>
            <w:proofErr w:type="spellEnd"/>
          </w:p>
        </w:tc>
        <w:tc>
          <w:tcPr>
            <w:tcW w:w="1730" w:type="dxa"/>
          </w:tcPr>
          <w:p w14:paraId="4789A516" w14:textId="77777777" w:rsidR="00170582" w:rsidRDefault="008522A1">
            <w:proofErr w:type="spellStart"/>
            <w:r>
              <w:rPr>
                <w:rFonts w:ascii="Times New Roman" w:eastAsia="Times New Roman" w:hAnsi="Times New Roman" w:cs="Times New Roman"/>
                <w:b/>
                <w:color w:val="000000"/>
                <w:sz w:val="24"/>
              </w:rPr>
              <w:t>официант</w:t>
            </w:r>
            <w:proofErr w:type="spellEnd"/>
          </w:p>
        </w:tc>
        <w:tc>
          <w:tcPr>
            <w:tcW w:w="1898" w:type="dxa"/>
          </w:tcPr>
          <w:p w14:paraId="068F1051" w14:textId="77777777" w:rsidR="00170582" w:rsidRDefault="008522A1">
            <w:proofErr w:type="spellStart"/>
            <w:r>
              <w:rPr>
                <w:rFonts w:ascii="Times New Roman" w:eastAsia="Times New Roman" w:hAnsi="Times New Roman" w:cs="Times New Roman"/>
                <w:b/>
                <w:color w:val="000000"/>
                <w:sz w:val="24"/>
              </w:rPr>
              <w:t>обслуживание</w:t>
            </w:r>
            <w:proofErr w:type="spellEnd"/>
          </w:p>
        </w:tc>
        <w:tc>
          <w:tcPr>
            <w:tcW w:w="982" w:type="dxa"/>
          </w:tcPr>
          <w:p w14:paraId="3971A64E" w14:textId="77777777" w:rsidR="00170582" w:rsidRDefault="008522A1">
            <w:proofErr w:type="spellStart"/>
            <w:r>
              <w:rPr>
                <w:rFonts w:ascii="Times New Roman" w:eastAsia="Times New Roman" w:hAnsi="Times New Roman" w:cs="Times New Roman"/>
                <w:b/>
                <w:color w:val="000000"/>
                <w:sz w:val="24"/>
              </w:rPr>
              <w:t>да</w:t>
            </w:r>
            <w:proofErr w:type="spellEnd"/>
          </w:p>
        </w:tc>
      </w:tr>
    </w:tbl>
    <w:p w14:paraId="6F6ED41E" w14:textId="77777777" w:rsidR="00170582" w:rsidRDefault="00170582">
      <w:pPr>
        <w:spacing w:after="120" w:line="360" w:lineRule="auto"/>
        <w:jc w:val="both"/>
      </w:pPr>
    </w:p>
    <w:p w14:paraId="09CC747E" w14:textId="77777777" w:rsidR="00170582" w:rsidRDefault="008522A1">
      <w:pPr>
        <w:keepNext/>
        <w:spacing w:after="0" w:line="360" w:lineRule="auto"/>
        <w:ind w:firstLine="709"/>
        <w:jc w:val="both"/>
      </w:pPr>
      <w:proofErr w:type="spellStart"/>
      <w:r>
        <w:rPr>
          <w:rFonts w:ascii="Times New Roman" w:eastAsia="Times New Roman" w:hAnsi="Times New Roman" w:cs="Times New Roman"/>
          <w:b/>
          <w:color w:val="000000"/>
          <w:sz w:val="28"/>
        </w:rPr>
        <w:t>Выводы</w:t>
      </w:r>
      <w:proofErr w:type="spellEnd"/>
    </w:p>
    <w:p w14:paraId="039DC75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Задачу роста выручки с гостя решает значительное число поставщиков, и рынок персонализации в общественном питании нельзя считать свободным. Плотнее всего занята работа с гостем вне ресторана: платформы лояльности применяют машинное обучение на тех же данных, что использует проект, и опережают его по накопленной клиентской базе.</w:t>
      </w:r>
    </w:p>
    <w:p w14:paraId="56F5059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Незанятой остаётся точка контакта официанта с гостем. Из решений, доставляющих результат официанту в момент обслуживания, ни одно не персонализирует предложение по истории заказов: подсказки приложений привязаны к позиции в заказе, память официанта ограничена его стажем в заведении. Из решений, персонализирующих предложение, ни одно не адресует результат официанту. Этим определяется дифференциация проекта и содержание аргументации при продаже: ресторану с уже подключённой платформой лояльности продукт предлагается не взамен, а как дополнение в той точке, где платформа не работает.</w:t>
      </w:r>
    </w:p>
    <w:p w14:paraId="10E5039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Наиболее вероятный источник будущей конкуренции – поставщики платформ лояльности. Располагая данными ресторанов и обученными моделями, они способны добавить интерфейс для персонала зала, не разрабатывая рекомендательное ядро заново. Устойчивость положения проекта будет определяться не первенством, а результатами пилотных внедрений и издержками переключения: ресторан с обученной на его данных моделью переходит к другому поставщику неохотно. Риск и меры его нивелирования рассмотрены в разделе «Анализ рисков».</w:t>
      </w:r>
    </w:p>
    <w:p w14:paraId="3CC6BFF9" w14:textId="77777777" w:rsidR="00170582" w:rsidRPr="001B0A72" w:rsidRDefault="008522A1">
      <w:pPr>
        <w:pStyle w:val="Heading2"/>
        <w:spacing w:before="0" w:line="360" w:lineRule="auto"/>
        <w:ind w:firstLine="709"/>
        <w:jc w:val="both"/>
        <w:rPr>
          <w:lang w:val="ru-RU"/>
        </w:rPr>
      </w:pPr>
      <w:bookmarkStart w:id="14" w:name="_Toc238641229"/>
      <w:r w:rsidRPr="001B0A72">
        <w:rPr>
          <w:rFonts w:ascii="Times New Roman" w:eastAsia="Times New Roman" w:hAnsi="Times New Roman" w:cs="Times New Roman"/>
          <w:color w:val="000000"/>
          <w:sz w:val="28"/>
          <w:lang w:val="ru-RU"/>
        </w:rPr>
        <w:t>4.2 Анализ потребителей</w:t>
      </w:r>
      <w:bookmarkEnd w:id="14"/>
    </w:p>
    <w:p w14:paraId="2FBF755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Потребитель продукта – предприятие общественного питания. Решение о покупке принимает владелец или управляющий, пользуется продуктом официант, результат получает гость. Настоящий раздел определяет признаки заведения, при которых продукт применим и экономически оправдан, и оценивает численность соответствующих групп.</w:t>
      </w:r>
    </w:p>
    <w:p w14:paraId="5F0497AA"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Критерии отбора</w:t>
      </w:r>
    </w:p>
    <w:p w14:paraId="4E3B3C8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Пригодность заведения определяется четырьмя условиями. Первые три задают возможность работы продукта, четвёртое – целесообразность покупки.</w:t>
      </w:r>
    </w:p>
    <w:p w14:paraId="518E1D3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Формат обслуживания.</w:t>
      </w:r>
      <w:r w:rsidRPr="001B0A72">
        <w:rPr>
          <w:rFonts w:ascii="Times New Roman" w:eastAsia="Times New Roman" w:hAnsi="Times New Roman" w:cs="Times New Roman"/>
          <w:color w:val="000000"/>
          <w:sz w:val="28"/>
          <w:lang w:val="ru-RU"/>
        </w:rPr>
        <w:t xml:space="preserve"> Требуется полное обслуживание: посадка и приём заказа официантом. Продукт адресован официанту в момент выбора гостем блюд; при отсутствии такого момента – в быстром питании, кофейнях формата </w:t>
      </w:r>
      <w:r>
        <w:rPr>
          <w:rFonts w:ascii="Times New Roman" w:eastAsia="Times New Roman" w:hAnsi="Times New Roman" w:cs="Times New Roman"/>
          <w:color w:val="000000"/>
          <w:sz w:val="28"/>
        </w:rPr>
        <w:t>grab</w:t>
      </w:r>
      <w:r w:rsidRPr="001B0A72">
        <w:rPr>
          <w:rFonts w:ascii="Times New Roman" w:eastAsia="Times New Roman" w:hAnsi="Times New Roman" w:cs="Times New Roman"/>
          <w:color w:val="000000"/>
          <w:sz w:val="28"/>
          <w:lang w:val="ru-RU"/>
        </w:rPr>
        <w:t xml:space="preserve"> &amp; </w:t>
      </w:r>
      <w:r>
        <w:rPr>
          <w:rFonts w:ascii="Times New Roman" w:eastAsia="Times New Roman" w:hAnsi="Times New Roman" w:cs="Times New Roman"/>
          <w:color w:val="000000"/>
          <w:sz w:val="28"/>
        </w:rPr>
        <w:t>go</w:t>
      </w:r>
      <w:r w:rsidRPr="001B0A72">
        <w:rPr>
          <w:rFonts w:ascii="Times New Roman" w:eastAsia="Times New Roman" w:hAnsi="Times New Roman" w:cs="Times New Roman"/>
          <w:color w:val="000000"/>
          <w:sz w:val="28"/>
          <w:lang w:val="ru-RU"/>
        </w:rPr>
        <w:t>, столовых – он неприменим.</w:t>
      </w:r>
    </w:p>
    <w:p w14:paraId="540307A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Система учёта.</w:t>
      </w:r>
      <w:r w:rsidRPr="001B0A72">
        <w:rPr>
          <w:rFonts w:ascii="Times New Roman" w:eastAsia="Times New Roman" w:hAnsi="Times New Roman" w:cs="Times New Roman"/>
          <w:color w:val="000000"/>
          <w:sz w:val="28"/>
          <w:lang w:val="ru-RU"/>
        </w:rPr>
        <w:t xml:space="preserve"> Требуется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с доступом к программному интерфейсу. Источником данных для обучения модели служит история заказов из системы учёта; без неё платформа не работает.</w:t>
      </w:r>
    </w:p>
    <w:p w14:paraId="1349F24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Объём накопленных данных.</w:t>
      </w:r>
      <w:r w:rsidRPr="001B0A72">
        <w:rPr>
          <w:rFonts w:ascii="Times New Roman" w:eastAsia="Times New Roman" w:hAnsi="Times New Roman" w:cs="Times New Roman"/>
          <w:color w:val="000000"/>
          <w:sz w:val="28"/>
          <w:lang w:val="ru-RU"/>
        </w:rPr>
        <w:t xml:space="preserve"> Требуется база от 500 постоянных гостей или от 1 000 заказов в месяц. Критерий имеет техническую природу: он определяется объёмом обучающей выборки, необходимым для построения рекомендаций, и обоснован результатами проверки моделей. При меньшем объёме данных система работает в режиме рекомендаций по популярности, не создавая ценности относительно имеющихся у ресторана средств.</w:t>
      </w:r>
    </w:p>
    <w:p w14:paraId="16E1633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Экономическая целесообразность.</w:t>
      </w:r>
      <w:r w:rsidRPr="001B0A72">
        <w:rPr>
          <w:rFonts w:ascii="Times New Roman" w:eastAsia="Times New Roman" w:hAnsi="Times New Roman" w:cs="Times New Roman"/>
          <w:color w:val="000000"/>
          <w:sz w:val="28"/>
          <w:lang w:val="ru-RU"/>
        </w:rPr>
        <w:t xml:space="preserve"> Подписка окупается не приростом выручки, а приростом маржинального дохода: дополнительный заказ приносит заведению разность между ценой и себестоимостью блюд. При </w:t>
      </w:r>
      <w:proofErr w:type="spellStart"/>
      <w:r w:rsidRPr="001B0A72">
        <w:rPr>
          <w:rFonts w:ascii="Times New Roman" w:eastAsia="Times New Roman" w:hAnsi="Times New Roman" w:cs="Times New Roman"/>
          <w:color w:val="000000"/>
          <w:sz w:val="28"/>
          <w:lang w:val="ru-RU"/>
        </w:rPr>
        <w:t>фудкосте</w:t>
      </w:r>
      <w:proofErr w:type="spellEnd"/>
      <w:r w:rsidRPr="001B0A72">
        <w:rPr>
          <w:rFonts w:ascii="Times New Roman" w:eastAsia="Times New Roman" w:hAnsi="Times New Roman" w:cs="Times New Roman"/>
          <w:color w:val="000000"/>
          <w:sz w:val="28"/>
          <w:lang w:val="ru-RU"/>
        </w:rPr>
        <w:t xml:space="preserve"> 20–30 %, составляющем норму для ресторана полного обслуживания в среднем ценовом сегменте [17], маржинальный доход принят равным 70 % выручки. Прочие расходы заведения – аренда, оплата труда, коммунальные платежи – от дополнительного заказа не возрастают.</w:t>
      </w:r>
    </w:p>
    <w:p w14:paraId="5FA9113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При среднем чеке ресторанов и баров 2 710 рублей [18] и подписке 10 000 рублей в месяц окупаемость достигается приростом 5,3 чека в месяц, то есть примерно одного дополнительного гостя в неделю. Требуемый прирост выручки – 14,3 тыс. рублей, или 0,53 % оборота заведения с 1 000 заказов в месяц.</w:t>
      </w:r>
    </w:p>
    <w:p w14:paraId="740781E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Отдельным условием со стороны заказчика выступает трудоёмкость внедрения: ресторан не располагает ИТ-персоналом, поэтому подключение не должно затрагивать работу зала. Установка программ на кассы и изменение настроек системы учёта не требуются, от заказчика необходим только доступ к программному интерфейсу.</w:t>
      </w:r>
    </w:p>
    <w:p w14:paraId="5F0FDAA7"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Сегменты заведений</w:t>
      </w:r>
    </w:p>
    <w:p w14:paraId="7E44213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 сочетанию перечисленных условий выделяются три группы.</w:t>
      </w:r>
    </w:p>
    <w:p w14:paraId="16BA3D8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Целевой сегмент – самостоятельные рестораны и небольшие сети.</w:t>
      </w:r>
      <w:r w:rsidRPr="001B0A72">
        <w:rPr>
          <w:rFonts w:ascii="Times New Roman" w:eastAsia="Times New Roman" w:hAnsi="Times New Roman" w:cs="Times New Roman"/>
          <w:color w:val="000000"/>
          <w:sz w:val="28"/>
          <w:lang w:val="ru-RU"/>
        </w:rPr>
        <w:t xml:space="preserve"> Заведения полного обслуживания с базой постоянных гостей, работающие на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Располагают достаточным объёмом данных, но не имеют собственных специалистов по обработке данных, поэтому задача персонализации своими силами не решается. Решение о покупке принимается владельцем единолично и в короткий срок, без процедуры согласования. Это основной сегмент для продаж первых двух лет.</w:t>
      </w:r>
    </w:p>
    <w:p w14:paraId="01D821A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Географических ограничений сегмент не имеет: подключение и сопровождение выполняются удалённо (раздел 4.5), поэтому расположение заведения на применимость продукта не влияет. Города-</w:t>
      </w:r>
      <w:proofErr w:type="spellStart"/>
      <w:r w:rsidRPr="001B0A72">
        <w:rPr>
          <w:rFonts w:ascii="Times New Roman" w:eastAsia="Times New Roman" w:hAnsi="Times New Roman" w:cs="Times New Roman"/>
          <w:color w:val="000000"/>
          <w:sz w:val="28"/>
          <w:lang w:val="ru-RU"/>
        </w:rPr>
        <w:t>миллионники</w:t>
      </w:r>
      <w:proofErr w:type="spellEnd"/>
      <w:r w:rsidRPr="001B0A72">
        <w:rPr>
          <w:rFonts w:ascii="Times New Roman" w:eastAsia="Times New Roman" w:hAnsi="Times New Roman" w:cs="Times New Roman"/>
          <w:color w:val="000000"/>
          <w:sz w:val="28"/>
          <w:lang w:val="ru-RU"/>
        </w:rPr>
        <w:t xml:space="preserve"> избраны начальной географией продаж – в них выше плотность заведений и уровень автоматизации, что при единственном продавце сокращает издержки на один заключённый договор. Города с населением свыше 500 тысяч человек отвечают тем же критериям отбора и вовлекаются по мере расширения штата продаж; в расчёте ёмкости рынка (раздел 4.3) они не учтены, вследствие чего оценка является консервативной.</w:t>
      </w:r>
    </w:p>
    <w:p w14:paraId="5B904F9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Крупные сети.</w:t>
      </w:r>
      <w:r w:rsidRPr="001B0A72">
        <w:rPr>
          <w:rFonts w:ascii="Times New Roman" w:eastAsia="Times New Roman" w:hAnsi="Times New Roman" w:cs="Times New Roman"/>
          <w:color w:val="000000"/>
          <w:sz w:val="28"/>
          <w:lang w:val="ru-RU"/>
        </w:rPr>
        <w:t xml:space="preserve"> Располагают данными по десяткам заведений и собственными подразделениями разработки, вследствие чего решают задачу персонализации самостоятельно либо заказывают разработку у подрядчика (см. раздел 4.1). Цикл продажи включает согласование в нескольких подразделениях и пилотную эксплуатацию. Приоритетным сегментом не является.</w:t>
      </w:r>
    </w:p>
    <w:p w14:paraId="4A4B70F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Заведения вне целевого сегмента.</w:t>
      </w:r>
      <w:r w:rsidRPr="001B0A72">
        <w:rPr>
          <w:rFonts w:ascii="Times New Roman" w:eastAsia="Times New Roman" w:hAnsi="Times New Roman" w:cs="Times New Roman"/>
          <w:color w:val="000000"/>
          <w:sz w:val="28"/>
          <w:lang w:val="ru-RU"/>
        </w:rPr>
        <w:t xml:space="preserve"> Быстрое питание, кофейни, столовые, бары без посадки – не отвечают требованию к формату обслуживания. Рестораны с базой менее 500 гостей – требованию к объёму данных. Заведения на прочих системах учёта становятся доступны по мере разработки соответствующих интеграций.</w:t>
      </w:r>
    </w:p>
    <w:p w14:paraId="4B38806D"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Численность целевого сегмента</w:t>
      </w:r>
    </w:p>
    <w:p w14:paraId="51A3BC4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 данным 2ГИС, в марте 2026 года в городах-</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России работало 7,2 тысячи ресторанов [19]. Величина принята основанием расчёта ёмкости рынка как поддающаяся проверке по внешнему источнику; заведения городов с населением от 500 тысяч до миллиона человек в неё не входят и оценку увеличивают.</w:t>
      </w:r>
    </w:p>
    <w:p w14:paraId="1179B73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Сегмент сокращается: за год число ресторанов в </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уменьшилось на 5 %, кафе – на 6 %, баров – на 11 % [19]. Причины – падение посещаемости, рост налоговой нагрузки и стоимости заёмного финансирования [19]. Сокращение числа заведений уменьшает размер рынка, но усиливает потребность в продукте у сохранившихся: в условиях падения трафика выручка с каждого пришедшего гостя приобретает определяющее значение (см. раздел 3).</w:t>
      </w:r>
    </w:p>
    <w:p w14:paraId="0577B71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Из 7,2 тысячи ресторанов отсеиваются заведения на прочих системах учёта и заведения с недостаточным объёмом данных. Количественная оценка доли, остающейся после отбора, приведена в разделе 4.3.</w:t>
      </w:r>
    </w:p>
    <w:p w14:paraId="5CB8BB76" w14:textId="77777777" w:rsidR="00170582" w:rsidRPr="001B0A72" w:rsidRDefault="008522A1">
      <w:pPr>
        <w:pStyle w:val="Heading2"/>
        <w:spacing w:before="0" w:line="360" w:lineRule="auto"/>
        <w:ind w:firstLine="709"/>
        <w:jc w:val="both"/>
        <w:rPr>
          <w:lang w:val="ru-RU"/>
        </w:rPr>
      </w:pPr>
      <w:bookmarkStart w:id="15" w:name="_Toc238641230"/>
      <w:r w:rsidRPr="001B0A72">
        <w:rPr>
          <w:rFonts w:ascii="Times New Roman" w:eastAsia="Times New Roman" w:hAnsi="Times New Roman" w:cs="Times New Roman"/>
          <w:color w:val="000000"/>
          <w:sz w:val="28"/>
          <w:lang w:val="ru-RU"/>
        </w:rPr>
        <w:t>4.3 Расчёт ёмкости рынка</w:t>
      </w:r>
      <w:bookmarkEnd w:id="15"/>
    </w:p>
    <w:p w14:paraId="35FC753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Ёмкость рынка рассчитывается в денежном выражении как произведение числа заведений, отвечающих </w:t>
      </w:r>
      <w:proofErr w:type="gramStart"/>
      <w:r w:rsidRPr="001B0A72">
        <w:rPr>
          <w:rFonts w:ascii="Times New Roman" w:eastAsia="Times New Roman" w:hAnsi="Times New Roman" w:cs="Times New Roman"/>
          <w:color w:val="000000"/>
          <w:sz w:val="28"/>
          <w:lang w:val="ru-RU"/>
        </w:rPr>
        <w:t>критериям</w:t>
      </w:r>
      <w:proofErr w:type="gramEnd"/>
      <w:r w:rsidRPr="001B0A72">
        <w:rPr>
          <w:rFonts w:ascii="Times New Roman" w:eastAsia="Times New Roman" w:hAnsi="Times New Roman" w:cs="Times New Roman"/>
          <w:color w:val="000000"/>
          <w:sz w:val="28"/>
          <w:lang w:val="ru-RU"/>
        </w:rPr>
        <w:t xml:space="preserve"> раздела 4.2, на стоимость годовой подписки. Стоимость подписки принята равной 10 000 рублей в месяц за заведение, или 120 000 рублей в год (обоснование цены – раздел 4.6).</w:t>
      </w:r>
    </w:p>
    <w:p w14:paraId="312A50B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Расчёт выполнен по трём уровням: </w:t>
      </w:r>
      <w:r>
        <w:rPr>
          <w:rFonts w:ascii="Times New Roman" w:eastAsia="Times New Roman" w:hAnsi="Times New Roman" w:cs="Times New Roman"/>
          <w:color w:val="000000"/>
          <w:sz w:val="28"/>
        </w:rPr>
        <w:t>TAM</w:t>
      </w:r>
      <w:r w:rsidRPr="001B0A72">
        <w:rPr>
          <w:rFonts w:ascii="Times New Roman" w:eastAsia="Times New Roman" w:hAnsi="Times New Roman" w:cs="Times New Roman"/>
          <w:color w:val="000000"/>
          <w:sz w:val="28"/>
          <w:lang w:val="ru-RU"/>
        </w:rPr>
        <w:t xml:space="preserve"> – предельный объём при полном охвате формата, </w:t>
      </w:r>
      <w:r>
        <w:rPr>
          <w:rFonts w:ascii="Times New Roman" w:eastAsia="Times New Roman" w:hAnsi="Times New Roman" w:cs="Times New Roman"/>
          <w:color w:val="000000"/>
          <w:sz w:val="28"/>
        </w:rPr>
        <w:t>SAM</w:t>
      </w:r>
      <w:r w:rsidRPr="001B0A72">
        <w:rPr>
          <w:rFonts w:ascii="Times New Roman" w:eastAsia="Times New Roman" w:hAnsi="Times New Roman" w:cs="Times New Roman"/>
          <w:color w:val="000000"/>
          <w:sz w:val="28"/>
          <w:lang w:val="ru-RU"/>
        </w:rPr>
        <w:t xml:space="preserve"> – объём сегмента, доступного при </w:t>
      </w:r>
      <w:r w:rsidRPr="001B0A72">
        <w:rPr>
          <w:rFonts w:ascii="Times New Roman" w:eastAsia="Times New Roman" w:hAnsi="Times New Roman" w:cs="Times New Roman"/>
          <w:color w:val="000000"/>
          <w:sz w:val="28"/>
          <w:lang w:val="ru-RU"/>
        </w:rPr>
        <w:lastRenderedPageBreak/>
        <w:t xml:space="preserve">существующих интеграциях, </w:t>
      </w:r>
      <w:r>
        <w:rPr>
          <w:rFonts w:ascii="Times New Roman" w:eastAsia="Times New Roman" w:hAnsi="Times New Roman" w:cs="Times New Roman"/>
          <w:color w:val="000000"/>
          <w:sz w:val="28"/>
        </w:rPr>
        <w:t>SOM</w:t>
      </w:r>
      <w:r w:rsidRPr="001B0A72">
        <w:rPr>
          <w:rFonts w:ascii="Times New Roman" w:eastAsia="Times New Roman" w:hAnsi="Times New Roman" w:cs="Times New Roman"/>
          <w:color w:val="000000"/>
          <w:sz w:val="28"/>
          <w:lang w:val="ru-RU"/>
        </w:rPr>
        <w:t xml:space="preserve"> – объём, достижимый силами предприятия в течение трёх лет.</w:t>
      </w:r>
    </w:p>
    <w:p w14:paraId="3F668498"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Общий объём рынка (</w:t>
      </w:r>
      <w:r>
        <w:rPr>
          <w:rFonts w:ascii="Times New Roman" w:eastAsia="Times New Roman" w:hAnsi="Times New Roman" w:cs="Times New Roman"/>
          <w:b/>
          <w:color w:val="000000"/>
          <w:sz w:val="28"/>
        </w:rPr>
        <w:t>TAM</w:t>
      </w:r>
      <w:r w:rsidRPr="001B0A72">
        <w:rPr>
          <w:rFonts w:ascii="Times New Roman" w:eastAsia="Times New Roman" w:hAnsi="Times New Roman" w:cs="Times New Roman"/>
          <w:b/>
          <w:color w:val="000000"/>
          <w:sz w:val="28"/>
          <w:lang w:val="ru-RU"/>
        </w:rPr>
        <w:t>)</w:t>
      </w:r>
    </w:p>
    <w:p w14:paraId="5AF9A37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Верхнюю границу задаёт число ресторанов полного обслуживания в России – около 68 тысяч заведений по данным </w:t>
      </w:r>
      <w:proofErr w:type="spellStart"/>
      <w:r>
        <w:rPr>
          <w:rFonts w:ascii="Times New Roman" w:eastAsia="Times New Roman" w:hAnsi="Times New Roman" w:cs="Times New Roman"/>
          <w:color w:val="000000"/>
          <w:sz w:val="28"/>
        </w:rPr>
        <w:t>INFOLine</w:t>
      </w:r>
      <w:proofErr w:type="spellEnd"/>
      <w:r w:rsidRPr="001B0A72">
        <w:rPr>
          <w:rFonts w:ascii="Times New Roman" w:eastAsia="Times New Roman" w:hAnsi="Times New Roman" w:cs="Times New Roman"/>
          <w:color w:val="000000"/>
          <w:sz w:val="28"/>
          <w:lang w:val="ru-RU"/>
        </w:rPr>
        <w:t xml:space="preserve"> за 2025 год (раздел 3):</w:t>
      </w:r>
    </w:p>
    <w:p w14:paraId="3600194B" w14:textId="77777777" w:rsidR="00170582" w:rsidRPr="001B0A72" w:rsidRDefault="008522A1">
      <w:pPr>
        <w:spacing w:after="0" w:line="360" w:lineRule="auto"/>
        <w:ind w:firstLine="709"/>
        <w:jc w:val="both"/>
        <w:rPr>
          <w:lang w:val="ru-RU"/>
        </w:rPr>
      </w:pPr>
      <w:r>
        <w:rPr>
          <w:rFonts w:ascii="Times New Roman" w:eastAsia="Times New Roman" w:hAnsi="Times New Roman" w:cs="Times New Roman"/>
          <w:b/>
          <w:color w:val="000000"/>
          <w:sz w:val="28"/>
        </w:rPr>
        <w:t>TAM</w:t>
      </w:r>
      <w:r w:rsidRPr="001B0A72">
        <w:rPr>
          <w:rFonts w:ascii="Times New Roman" w:eastAsia="Times New Roman" w:hAnsi="Times New Roman" w:cs="Times New Roman"/>
          <w:b/>
          <w:color w:val="000000"/>
          <w:sz w:val="28"/>
          <w:lang w:val="ru-RU"/>
        </w:rPr>
        <w:t xml:space="preserve"> = 68 000 × 120 000 = 8,16 млрд рублей в год.</w:t>
      </w:r>
    </w:p>
    <w:p w14:paraId="3CD713A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Величина носит справочный характер. Она предполагает, что подписку приобретают все заведения формата независимо от системы учёта, объёма клиентской базы и местоположения, что недостижимо ни при каком развитии проекта.</w:t>
      </w:r>
    </w:p>
    <w:p w14:paraId="221A03D4"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Доступный объём рынка (</w:t>
      </w:r>
      <w:r>
        <w:rPr>
          <w:rFonts w:ascii="Times New Roman" w:eastAsia="Times New Roman" w:hAnsi="Times New Roman" w:cs="Times New Roman"/>
          <w:b/>
          <w:color w:val="000000"/>
          <w:sz w:val="28"/>
        </w:rPr>
        <w:t>SAM</w:t>
      </w:r>
      <w:r w:rsidRPr="001B0A72">
        <w:rPr>
          <w:rFonts w:ascii="Times New Roman" w:eastAsia="Times New Roman" w:hAnsi="Times New Roman" w:cs="Times New Roman"/>
          <w:b/>
          <w:color w:val="000000"/>
          <w:sz w:val="28"/>
          <w:lang w:val="ru-RU"/>
        </w:rPr>
        <w:t>)</w:t>
      </w:r>
    </w:p>
    <w:p w14:paraId="5B118FC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Доступный рынок ограничивается географией, системой учёта и объёмом накопленных данных.</w:t>
      </w:r>
    </w:p>
    <w:p w14:paraId="4BC625E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География.</w:t>
      </w:r>
      <w:r w:rsidRPr="001B0A72">
        <w:rPr>
          <w:rFonts w:ascii="Times New Roman" w:eastAsia="Times New Roman" w:hAnsi="Times New Roman" w:cs="Times New Roman"/>
          <w:color w:val="000000"/>
          <w:sz w:val="28"/>
          <w:lang w:val="ru-RU"/>
        </w:rPr>
        <w:t xml:space="preserve"> По данным 2ГИС, в марте 2026 года в городах-</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работало 7,2 тысячи ресторанов [20]. Ограничение города-</w:t>
      </w:r>
      <w:proofErr w:type="spellStart"/>
      <w:r w:rsidRPr="001B0A72">
        <w:rPr>
          <w:rFonts w:ascii="Times New Roman" w:eastAsia="Times New Roman" w:hAnsi="Times New Roman" w:cs="Times New Roman"/>
          <w:color w:val="000000"/>
          <w:sz w:val="28"/>
          <w:lang w:val="ru-RU"/>
        </w:rPr>
        <w:t>миллионника</w:t>
      </w:r>
      <w:proofErr w:type="spellEnd"/>
      <w:r w:rsidRPr="001B0A72">
        <w:rPr>
          <w:rFonts w:ascii="Times New Roman" w:eastAsia="Times New Roman" w:hAnsi="Times New Roman" w:cs="Times New Roman"/>
          <w:color w:val="000000"/>
          <w:sz w:val="28"/>
          <w:lang w:val="ru-RU"/>
        </w:rPr>
        <w:t xml:space="preserve"> принято по разделу 4.2: в таких городах сосредоточены заведения с достаточной клиентской базой, а уровень автоматизации выше, чем в среднем по стране.</w:t>
      </w:r>
    </w:p>
    <w:p w14:paraId="0BA9E45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Система учёта.</w:t>
      </w:r>
      <w:r w:rsidRPr="001B0A72">
        <w:rPr>
          <w:rFonts w:ascii="Times New Roman" w:eastAsia="Times New Roman" w:hAnsi="Times New Roman" w:cs="Times New Roman"/>
          <w:color w:val="000000"/>
          <w:sz w:val="28"/>
          <w:lang w:val="ru-RU"/>
        </w:rPr>
        <w:t xml:space="preserve"> Требуется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Обе системы – лидеры российского рынка автоматизации общественного питания (раздел 3), однако публичных данных об их совокупной доле именно в сегменте ресторанов полного обслуживания в городах-</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в открытых источниках не обнаружено. Доля принята равной 70 % как расчётное допущение; её проверка отнесена к результатам продаж.</w:t>
      </w:r>
    </w:p>
    <w:p w14:paraId="0FAAB9E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Объём данных.</w:t>
      </w:r>
      <w:r w:rsidRPr="001B0A72">
        <w:rPr>
          <w:rFonts w:ascii="Times New Roman" w:eastAsia="Times New Roman" w:hAnsi="Times New Roman" w:cs="Times New Roman"/>
          <w:color w:val="000000"/>
          <w:sz w:val="28"/>
          <w:lang w:val="ru-RU"/>
        </w:rPr>
        <w:t xml:space="preserve"> Требуется база от 500 постоянных гостей или от 1 000 заказов в месяц. Доля заведений, отвечающих условию, принята равной 60 %: критерий соответствует примерно 33 заказам в сутки, что для ресторана полного обслуживания в городе-</w:t>
      </w:r>
      <w:proofErr w:type="spellStart"/>
      <w:r w:rsidRPr="001B0A72">
        <w:rPr>
          <w:rFonts w:ascii="Times New Roman" w:eastAsia="Times New Roman" w:hAnsi="Times New Roman" w:cs="Times New Roman"/>
          <w:color w:val="000000"/>
          <w:sz w:val="28"/>
          <w:lang w:val="ru-RU"/>
        </w:rPr>
        <w:t>миллионнике</w:t>
      </w:r>
      <w:proofErr w:type="spellEnd"/>
      <w:r w:rsidRPr="001B0A72">
        <w:rPr>
          <w:rFonts w:ascii="Times New Roman" w:eastAsia="Times New Roman" w:hAnsi="Times New Roman" w:cs="Times New Roman"/>
          <w:color w:val="000000"/>
          <w:sz w:val="28"/>
          <w:lang w:val="ru-RU"/>
        </w:rPr>
        <w:t xml:space="preserve"> является умеренной загрузкой, </w:t>
      </w:r>
      <w:r w:rsidRPr="001B0A72">
        <w:rPr>
          <w:rFonts w:ascii="Times New Roman" w:eastAsia="Times New Roman" w:hAnsi="Times New Roman" w:cs="Times New Roman"/>
          <w:color w:val="000000"/>
          <w:sz w:val="28"/>
          <w:lang w:val="ru-RU"/>
        </w:rPr>
        <w:lastRenderedPageBreak/>
        <w:t>однако часть заведений сегмента работает ниже этого уровня. Величина также является допущением.</w:t>
      </w:r>
    </w:p>
    <w:p w14:paraId="23A9840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Расчёт:</w:t>
      </w:r>
    </w:p>
    <w:p w14:paraId="393B6048" w14:textId="77777777" w:rsidR="00170582" w:rsidRPr="001B0A72" w:rsidRDefault="008522A1">
      <w:pPr>
        <w:spacing w:after="0" w:line="360" w:lineRule="auto"/>
        <w:ind w:firstLine="709"/>
        <w:jc w:val="both"/>
        <w:rPr>
          <w:lang w:val="ru-RU"/>
        </w:rPr>
      </w:pPr>
      <w:r>
        <w:rPr>
          <w:rFonts w:ascii="Times New Roman" w:eastAsia="Times New Roman" w:hAnsi="Times New Roman" w:cs="Times New Roman"/>
          <w:b/>
          <w:color w:val="000000"/>
          <w:sz w:val="28"/>
        </w:rPr>
        <w:t>SAM</w:t>
      </w:r>
      <w:r w:rsidRPr="001B0A72">
        <w:rPr>
          <w:rFonts w:ascii="Times New Roman" w:eastAsia="Times New Roman" w:hAnsi="Times New Roman" w:cs="Times New Roman"/>
          <w:b/>
          <w:color w:val="000000"/>
          <w:sz w:val="28"/>
          <w:lang w:val="ru-RU"/>
        </w:rPr>
        <w:t xml:space="preserve"> = 7 200 × 0,70 × 0,60 × 120 000 = 363 млн рублей в год</w:t>
      </w:r>
      <w:r w:rsidRPr="001B0A72">
        <w:rPr>
          <w:rFonts w:ascii="Times New Roman" w:eastAsia="Times New Roman" w:hAnsi="Times New Roman" w:cs="Times New Roman"/>
          <w:color w:val="000000"/>
          <w:sz w:val="28"/>
          <w:lang w:val="ru-RU"/>
        </w:rPr>
        <w:t xml:space="preserve"> (около 3 020 заведений).</w:t>
      </w:r>
    </w:p>
    <w:p w14:paraId="35E96C2B" w14:textId="22A82870"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Чувствительность оценки к принятым допущениям приведена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_6_1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8</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w:t>
      </w:r>
    </w:p>
    <w:p w14:paraId="56E7886F" w14:textId="2352957A"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16" w:name="_Tbl_6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8</w:t>
      </w:r>
      <w:r>
        <w:rPr>
          <w:rFonts w:ascii="Times New Roman" w:eastAsia="Times New Roman" w:hAnsi="Times New Roman" w:cs="Times New Roman"/>
          <w:b w:val="0"/>
          <w:color w:val="000000"/>
          <w:sz w:val="28"/>
        </w:rPr>
        <w:fldChar w:fldCharType="end"/>
      </w:r>
      <w:bookmarkEnd w:id="16"/>
      <w:r w:rsidRPr="001B0A72">
        <w:rPr>
          <w:rFonts w:ascii="Times New Roman" w:eastAsia="Times New Roman" w:hAnsi="Times New Roman" w:cs="Times New Roman"/>
          <w:b w:val="0"/>
          <w:color w:val="000000"/>
          <w:sz w:val="28"/>
          <w:lang w:val="ru-RU"/>
        </w:rPr>
        <w:t xml:space="preserve"> – Зависимость доступного объёма рынка от принятых допущений</w:t>
      </w:r>
    </w:p>
    <w:tbl>
      <w:tblPr>
        <w:tblStyle w:val="TableGrid"/>
        <w:tblW w:w="0" w:type="auto"/>
        <w:jc w:val="center"/>
        <w:tblLayout w:type="fixed"/>
        <w:tblLook w:val="04A0" w:firstRow="1" w:lastRow="0" w:firstColumn="1" w:lastColumn="0" w:noHBand="0" w:noVBand="1"/>
      </w:tblPr>
      <w:tblGrid>
        <w:gridCol w:w="2413"/>
        <w:gridCol w:w="3258"/>
        <w:gridCol w:w="1494"/>
        <w:gridCol w:w="2189"/>
      </w:tblGrid>
      <w:tr w:rsidR="00170582" w14:paraId="0E974AE8" w14:textId="77777777">
        <w:trPr>
          <w:tblHeader/>
          <w:jc w:val="center"/>
        </w:trPr>
        <w:tc>
          <w:tcPr>
            <w:tcW w:w="2413" w:type="dxa"/>
          </w:tcPr>
          <w:p w14:paraId="0B69E9DC" w14:textId="77777777" w:rsidR="00170582" w:rsidRDefault="008522A1">
            <w:pPr>
              <w:jc w:val="center"/>
            </w:pPr>
            <w:proofErr w:type="spellStart"/>
            <w:r>
              <w:rPr>
                <w:rFonts w:ascii="Times New Roman" w:eastAsia="Times New Roman" w:hAnsi="Times New Roman" w:cs="Times New Roman"/>
                <w:b/>
                <w:color w:val="000000"/>
                <w:sz w:val="24"/>
              </w:rPr>
              <w:t>Доля</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iiko</w:t>
            </w:r>
            <w:proofErr w:type="spellEnd"/>
            <w:r>
              <w:rPr>
                <w:rFonts w:ascii="Times New Roman" w:eastAsia="Times New Roman" w:hAnsi="Times New Roman" w:cs="Times New Roman"/>
                <w:b/>
                <w:color w:val="000000"/>
                <w:sz w:val="24"/>
              </w:rPr>
              <w:t xml:space="preserve"> и </w:t>
            </w:r>
            <w:proofErr w:type="spellStart"/>
            <w:r>
              <w:rPr>
                <w:rFonts w:ascii="Times New Roman" w:eastAsia="Times New Roman" w:hAnsi="Times New Roman" w:cs="Times New Roman"/>
                <w:b/>
                <w:color w:val="000000"/>
                <w:sz w:val="24"/>
              </w:rPr>
              <w:t>r_keeper</w:t>
            </w:r>
            <w:proofErr w:type="spellEnd"/>
          </w:p>
        </w:tc>
        <w:tc>
          <w:tcPr>
            <w:tcW w:w="3258" w:type="dxa"/>
          </w:tcPr>
          <w:p w14:paraId="793D6719" w14:textId="77777777" w:rsidR="00170582" w:rsidRPr="001B0A72" w:rsidRDefault="008522A1">
            <w:pPr>
              <w:jc w:val="center"/>
              <w:rPr>
                <w:lang w:val="ru-RU"/>
              </w:rPr>
            </w:pPr>
            <w:r w:rsidRPr="001B0A72">
              <w:rPr>
                <w:rFonts w:ascii="Times New Roman" w:eastAsia="Times New Roman" w:hAnsi="Times New Roman" w:cs="Times New Roman"/>
                <w:b/>
                <w:color w:val="000000"/>
                <w:sz w:val="24"/>
                <w:lang w:val="ru-RU"/>
              </w:rPr>
              <w:t>Доля с достаточным объёмом данных</w:t>
            </w:r>
          </w:p>
        </w:tc>
        <w:tc>
          <w:tcPr>
            <w:tcW w:w="1494" w:type="dxa"/>
          </w:tcPr>
          <w:p w14:paraId="43A9238A" w14:textId="77777777" w:rsidR="00170582" w:rsidRDefault="008522A1">
            <w:pPr>
              <w:jc w:val="center"/>
            </w:pPr>
            <w:proofErr w:type="spellStart"/>
            <w:r>
              <w:rPr>
                <w:rFonts w:ascii="Times New Roman" w:eastAsia="Times New Roman" w:hAnsi="Times New Roman" w:cs="Times New Roman"/>
                <w:b/>
                <w:color w:val="000000"/>
                <w:sz w:val="24"/>
              </w:rPr>
              <w:t>Заведений</w:t>
            </w:r>
            <w:proofErr w:type="spellEnd"/>
          </w:p>
        </w:tc>
        <w:tc>
          <w:tcPr>
            <w:tcW w:w="2189" w:type="dxa"/>
          </w:tcPr>
          <w:p w14:paraId="4AC54FE8" w14:textId="77777777" w:rsidR="00170582" w:rsidRDefault="008522A1">
            <w:pPr>
              <w:jc w:val="center"/>
            </w:pPr>
            <w:r>
              <w:rPr>
                <w:rFonts w:ascii="Times New Roman" w:eastAsia="Times New Roman" w:hAnsi="Times New Roman" w:cs="Times New Roman"/>
                <w:b/>
                <w:color w:val="000000"/>
                <w:sz w:val="24"/>
              </w:rPr>
              <w:t xml:space="preserve">SAM, </w:t>
            </w:r>
            <w:proofErr w:type="spellStart"/>
            <w:r>
              <w:rPr>
                <w:rFonts w:ascii="Times New Roman" w:eastAsia="Times New Roman" w:hAnsi="Times New Roman" w:cs="Times New Roman"/>
                <w:b/>
                <w:color w:val="000000"/>
                <w:sz w:val="24"/>
              </w:rPr>
              <w:t>млн</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roofErr w:type="spellStart"/>
            <w:r>
              <w:rPr>
                <w:rFonts w:ascii="Times New Roman" w:eastAsia="Times New Roman" w:hAnsi="Times New Roman" w:cs="Times New Roman"/>
                <w:b/>
                <w:color w:val="000000"/>
                <w:sz w:val="24"/>
              </w:rPr>
              <w:t>год</w:t>
            </w:r>
            <w:proofErr w:type="spellEnd"/>
          </w:p>
        </w:tc>
      </w:tr>
      <w:tr w:rsidR="00170582" w14:paraId="07EF2179" w14:textId="77777777">
        <w:trPr>
          <w:jc w:val="center"/>
        </w:trPr>
        <w:tc>
          <w:tcPr>
            <w:tcW w:w="2413" w:type="dxa"/>
          </w:tcPr>
          <w:p w14:paraId="5D214EAB" w14:textId="77777777" w:rsidR="00170582" w:rsidRDefault="008522A1">
            <w:r>
              <w:rPr>
                <w:rFonts w:ascii="Times New Roman" w:eastAsia="Times New Roman" w:hAnsi="Times New Roman" w:cs="Times New Roman"/>
                <w:color w:val="000000"/>
                <w:sz w:val="24"/>
              </w:rPr>
              <w:t>60 %</w:t>
            </w:r>
          </w:p>
        </w:tc>
        <w:tc>
          <w:tcPr>
            <w:tcW w:w="3258" w:type="dxa"/>
          </w:tcPr>
          <w:p w14:paraId="61D3CC49" w14:textId="77777777" w:rsidR="00170582" w:rsidRDefault="008522A1">
            <w:r>
              <w:rPr>
                <w:rFonts w:ascii="Times New Roman" w:eastAsia="Times New Roman" w:hAnsi="Times New Roman" w:cs="Times New Roman"/>
                <w:color w:val="000000"/>
                <w:sz w:val="24"/>
              </w:rPr>
              <w:t>50 %</w:t>
            </w:r>
          </w:p>
        </w:tc>
        <w:tc>
          <w:tcPr>
            <w:tcW w:w="1494" w:type="dxa"/>
          </w:tcPr>
          <w:p w14:paraId="15510861" w14:textId="77777777" w:rsidR="00170582" w:rsidRDefault="008522A1">
            <w:r>
              <w:rPr>
                <w:rFonts w:ascii="Times New Roman" w:eastAsia="Times New Roman" w:hAnsi="Times New Roman" w:cs="Times New Roman"/>
                <w:color w:val="000000"/>
                <w:sz w:val="24"/>
              </w:rPr>
              <w:t>2 160</w:t>
            </w:r>
          </w:p>
        </w:tc>
        <w:tc>
          <w:tcPr>
            <w:tcW w:w="2189" w:type="dxa"/>
          </w:tcPr>
          <w:p w14:paraId="60BB2E61" w14:textId="77777777" w:rsidR="00170582" w:rsidRDefault="008522A1">
            <w:r>
              <w:rPr>
                <w:rFonts w:ascii="Times New Roman" w:eastAsia="Times New Roman" w:hAnsi="Times New Roman" w:cs="Times New Roman"/>
                <w:color w:val="000000"/>
                <w:sz w:val="24"/>
              </w:rPr>
              <w:t>259</w:t>
            </w:r>
          </w:p>
        </w:tc>
      </w:tr>
      <w:tr w:rsidR="00170582" w14:paraId="06BF6BCF" w14:textId="77777777">
        <w:trPr>
          <w:jc w:val="center"/>
        </w:trPr>
        <w:tc>
          <w:tcPr>
            <w:tcW w:w="2413" w:type="dxa"/>
          </w:tcPr>
          <w:p w14:paraId="7BE3D773" w14:textId="77777777" w:rsidR="00170582" w:rsidRDefault="008522A1">
            <w:r>
              <w:rPr>
                <w:rFonts w:ascii="Times New Roman" w:eastAsia="Times New Roman" w:hAnsi="Times New Roman" w:cs="Times New Roman"/>
                <w:color w:val="000000"/>
                <w:sz w:val="24"/>
              </w:rPr>
              <w:t>60 %</w:t>
            </w:r>
          </w:p>
        </w:tc>
        <w:tc>
          <w:tcPr>
            <w:tcW w:w="3258" w:type="dxa"/>
          </w:tcPr>
          <w:p w14:paraId="6ECD5554" w14:textId="77777777" w:rsidR="00170582" w:rsidRDefault="008522A1">
            <w:r>
              <w:rPr>
                <w:rFonts w:ascii="Times New Roman" w:eastAsia="Times New Roman" w:hAnsi="Times New Roman" w:cs="Times New Roman"/>
                <w:color w:val="000000"/>
                <w:sz w:val="24"/>
              </w:rPr>
              <w:t>60 %</w:t>
            </w:r>
          </w:p>
        </w:tc>
        <w:tc>
          <w:tcPr>
            <w:tcW w:w="1494" w:type="dxa"/>
          </w:tcPr>
          <w:p w14:paraId="564F6FC6" w14:textId="77777777" w:rsidR="00170582" w:rsidRDefault="008522A1">
            <w:r>
              <w:rPr>
                <w:rFonts w:ascii="Times New Roman" w:eastAsia="Times New Roman" w:hAnsi="Times New Roman" w:cs="Times New Roman"/>
                <w:color w:val="000000"/>
                <w:sz w:val="24"/>
              </w:rPr>
              <w:t>2 592</w:t>
            </w:r>
          </w:p>
        </w:tc>
        <w:tc>
          <w:tcPr>
            <w:tcW w:w="2189" w:type="dxa"/>
          </w:tcPr>
          <w:p w14:paraId="407FED4D" w14:textId="77777777" w:rsidR="00170582" w:rsidRDefault="008522A1">
            <w:r>
              <w:rPr>
                <w:rFonts w:ascii="Times New Roman" w:eastAsia="Times New Roman" w:hAnsi="Times New Roman" w:cs="Times New Roman"/>
                <w:color w:val="000000"/>
                <w:sz w:val="24"/>
              </w:rPr>
              <w:t>311</w:t>
            </w:r>
          </w:p>
        </w:tc>
      </w:tr>
      <w:tr w:rsidR="00170582" w14:paraId="0B8AC197" w14:textId="77777777">
        <w:trPr>
          <w:jc w:val="center"/>
        </w:trPr>
        <w:tc>
          <w:tcPr>
            <w:tcW w:w="2413" w:type="dxa"/>
          </w:tcPr>
          <w:p w14:paraId="78978697" w14:textId="77777777" w:rsidR="00170582" w:rsidRDefault="008522A1">
            <w:r>
              <w:rPr>
                <w:rFonts w:ascii="Times New Roman" w:eastAsia="Times New Roman" w:hAnsi="Times New Roman" w:cs="Times New Roman"/>
                <w:color w:val="000000"/>
                <w:sz w:val="24"/>
              </w:rPr>
              <w:t>70 %</w:t>
            </w:r>
          </w:p>
        </w:tc>
        <w:tc>
          <w:tcPr>
            <w:tcW w:w="3258" w:type="dxa"/>
          </w:tcPr>
          <w:p w14:paraId="68133701" w14:textId="77777777" w:rsidR="00170582" w:rsidRDefault="008522A1">
            <w:r>
              <w:rPr>
                <w:rFonts w:ascii="Times New Roman" w:eastAsia="Times New Roman" w:hAnsi="Times New Roman" w:cs="Times New Roman"/>
                <w:color w:val="000000"/>
                <w:sz w:val="24"/>
              </w:rPr>
              <w:t>50 %</w:t>
            </w:r>
          </w:p>
        </w:tc>
        <w:tc>
          <w:tcPr>
            <w:tcW w:w="1494" w:type="dxa"/>
          </w:tcPr>
          <w:p w14:paraId="44320DC9" w14:textId="77777777" w:rsidR="00170582" w:rsidRDefault="008522A1">
            <w:r>
              <w:rPr>
                <w:rFonts w:ascii="Times New Roman" w:eastAsia="Times New Roman" w:hAnsi="Times New Roman" w:cs="Times New Roman"/>
                <w:color w:val="000000"/>
                <w:sz w:val="24"/>
              </w:rPr>
              <w:t>2 520</w:t>
            </w:r>
          </w:p>
        </w:tc>
        <w:tc>
          <w:tcPr>
            <w:tcW w:w="2189" w:type="dxa"/>
          </w:tcPr>
          <w:p w14:paraId="4F47AB7D" w14:textId="77777777" w:rsidR="00170582" w:rsidRDefault="008522A1">
            <w:r>
              <w:rPr>
                <w:rFonts w:ascii="Times New Roman" w:eastAsia="Times New Roman" w:hAnsi="Times New Roman" w:cs="Times New Roman"/>
                <w:color w:val="000000"/>
                <w:sz w:val="24"/>
              </w:rPr>
              <w:t>302</w:t>
            </w:r>
          </w:p>
        </w:tc>
      </w:tr>
      <w:tr w:rsidR="00170582" w14:paraId="03BE599B" w14:textId="77777777">
        <w:trPr>
          <w:jc w:val="center"/>
        </w:trPr>
        <w:tc>
          <w:tcPr>
            <w:tcW w:w="2413" w:type="dxa"/>
          </w:tcPr>
          <w:p w14:paraId="653175E6" w14:textId="77777777" w:rsidR="00170582" w:rsidRDefault="008522A1">
            <w:r>
              <w:rPr>
                <w:rFonts w:ascii="Times New Roman" w:eastAsia="Times New Roman" w:hAnsi="Times New Roman" w:cs="Times New Roman"/>
                <w:b/>
                <w:color w:val="000000"/>
                <w:sz w:val="24"/>
              </w:rPr>
              <w:t>70 %</w:t>
            </w:r>
          </w:p>
        </w:tc>
        <w:tc>
          <w:tcPr>
            <w:tcW w:w="3258" w:type="dxa"/>
          </w:tcPr>
          <w:p w14:paraId="3584F3AA" w14:textId="77777777" w:rsidR="00170582" w:rsidRDefault="008522A1">
            <w:r>
              <w:rPr>
                <w:rFonts w:ascii="Times New Roman" w:eastAsia="Times New Roman" w:hAnsi="Times New Roman" w:cs="Times New Roman"/>
                <w:b/>
                <w:color w:val="000000"/>
                <w:sz w:val="24"/>
              </w:rPr>
              <w:t>60 %</w:t>
            </w:r>
          </w:p>
        </w:tc>
        <w:tc>
          <w:tcPr>
            <w:tcW w:w="1494" w:type="dxa"/>
          </w:tcPr>
          <w:p w14:paraId="488484F1" w14:textId="77777777" w:rsidR="00170582" w:rsidRDefault="008522A1">
            <w:r>
              <w:rPr>
                <w:rFonts w:ascii="Times New Roman" w:eastAsia="Times New Roman" w:hAnsi="Times New Roman" w:cs="Times New Roman"/>
                <w:b/>
                <w:color w:val="000000"/>
                <w:sz w:val="24"/>
              </w:rPr>
              <w:t>3 024</w:t>
            </w:r>
          </w:p>
        </w:tc>
        <w:tc>
          <w:tcPr>
            <w:tcW w:w="2189" w:type="dxa"/>
          </w:tcPr>
          <w:p w14:paraId="1EECF6A2" w14:textId="77777777" w:rsidR="00170582" w:rsidRDefault="008522A1">
            <w:r>
              <w:rPr>
                <w:rFonts w:ascii="Times New Roman" w:eastAsia="Times New Roman" w:hAnsi="Times New Roman" w:cs="Times New Roman"/>
                <w:b/>
                <w:color w:val="000000"/>
                <w:sz w:val="24"/>
              </w:rPr>
              <w:t>363</w:t>
            </w:r>
          </w:p>
        </w:tc>
      </w:tr>
      <w:tr w:rsidR="00170582" w14:paraId="4953DC2E" w14:textId="77777777">
        <w:trPr>
          <w:jc w:val="center"/>
        </w:trPr>
        <w:tc>
          <w:tcPr>
            <w:tcW w:w="2413" w:type="dxa"/>
          </w:tcPr>
          <w:p w14:paraId="38803DFD" w14:textId="77777777" w:rsidR="00170582" w:rsidRDefault="008522A1">
            <w:r>
              <w:rPr>
                <w:rFonts w:ascii="Times New Roman" w:eastAsia="Times New Roman" w:hAnsi="Times New Roman" w:cs="Times New Roman"/>
                <w:color w:val="000000"/>
                <w:sz w:val="24"/>
              </w:rPr>
              <w:t>70 %</w:t>
            </w:r>
          </w:p>
        </w:tc>
        <w:tc>
          <w:tcPr>
            <w:tcW w:w="3258" w:type="dxa"/>
          </w:tcPr>
          <w:p w14:paraId="2AD6F2F8" w14:textId="77777777" w:rsidR="00170582" w:rsidRDefault="008522A1">
            <w:r>
              <w:rPr>
                <w:rFonts w:ascii="Times New Roman" w:eastAsia="Times New Roman" w:hAnsi="Times New Roman" w:cs="Times New Roman"/>
                <w:color w:val="000000"/>
                <w:sz w:val="24"/>
              </w:rPr>
              <w:t>70 %</w:t>
            </w:r>
          </w:p>
        </w:tc>
        <w:tc>
          <w:tcPr>
            <w:tcW w:w="1494" w:type="dxa"/>
          </w:tcPr>
          <w:p w14:paraId="1333E8B1" w14:textId="77777777" w:rsidR="00170582" w:rsidRDefault="008522A1">
            <w:r>
              <w:rPr>
                <w:rFonts w:ascii="Times New Roman" w:eastAsia="Times New Roman" w:hAnsi="Times New Roman" w:cs="Times New Roman"/>
                <w:color w:val="000000"/>
                <w:sz w:val="24"/>
              </w:rPr>
              <w:t>3 528</w:t>
            </w:r>
          </w:p>
        </w:tc>
        <w:tc>
          <w:tcPr>
            <w:tcW w:w="2189" w:type="dxa"/>
          </w:tcPr>
          <w:p w14:paraId="4972848C" w14:textId="77777777" w:rsidR="00170582" w:rsidRDefault="008522A1">
            <w:r>
              <w:rPr>
                <w:rFonts w:ascii="Times New Roman" w:eastAsia="Times New Roman" w:hAnsi="Times New Roman" w:cs="Times New Roman"/>
                <w:color w:val="000000"/>
                <w:sz w:val="24"/>
              </w:rPr>
              <w:t>423</w:t>
            </w:r>
          </w:p>
        </w:tc>
      </w:tr>
      <w:tr w:rsidR="00170582" w14:paraId="2BD62A65" w14:textId="77777777">
        <w:trPr>
          <w:jc w:val="center"/>
        </w:trPr>
        <w:tc>
          <w:tcPr>
            <w:tcW w:w="2413" w:type="dxa"/>
          </w:tcPr>
          <w:p w14:paraId="3132AB13" w14:textId="77777777" w:rsidR="00170582" w:rsidRDefault="008522A1">
            <w:r>
              <w:rPr>
                <w:rFonts w:ascii="Times New Roman" w:eastAsia="Times New Roman" w:hAnsi="Times New Roman" w:cs="Times New Roman"/>
                <w:color w:val="000000"/>
                <w:sz w:val="24"/>
              </w:rPr>
              <w:t>80 %</w:t>
            </w:r>
          </w:p>
        </w:tc>
        <w:tc>
          <w:tcPr>
            <w:tcW w:w="3258" w:type="dxa"/>
          </w:tcPr>
          <w:p w14:paraId="7FD9D3FC" w14:textId="77777777" w:rsidR="00170582" w:rsidRDefault="008522A1">
            <w:r>
              <w:rPr>
                <w:rFonts w:ascii="Times New Roman" w:eastAsia="Times New Roman" w:hAnsi="Times New Roman" w:cs="Times New Roman"/>
                <w:color w:val="000000"/>
                <w:sz w:val="24"/>
              </w:rPr>
              <w:t>60 %</w:t>
            </w:r>
          </w:p>
        </w:tc>
        <w:tc>
          <w:tcPr>
            <w:tcW w:w="1494" w:type="dxa"/>
          </w:tcPr>
          <w:p w14:paraId="62A673D0" w14:textId="77777777" w:rsidR="00170582" w:rsidRDefault="008522A1">
            <w:r>
              <w:rPr>
                <w:rFonts w:ascii="Times New Roman" w:eastAsia="Times New Roman" w:hAnsi="Times New Roman" w:cs="Times New Roman"/>
                <w:color w:val="000000"/>
                <w:sz w:val="24"/>
              </w:rPr>
              <w:t>3 456</w:t>
            </w:r>
          </w:p>
        </w:tc>
        <w:tc>
          <w:tcPr>
            <w:tcW w:w="2189" w:type="dxa"/>
          </w:tcPr>
          <w:p w14:paraId="26B5E9C6" w14:textId="77777777" w:rsidR="00170582" w:rsidRDefault="008522A1">
            <w:r>
              <w:rPr>
                <w:rFonts w:ascii="Times New Roman" w:eastAsia="Times New Roman" w:hAnsi="Times New Roman" w:cs="Times New Roman"/>
                <w:color w:val="000000"/>
                <w:sz w:val="24"/>
              </w:rPr>
              <w:t>415</w:t>
            </w:r>
          </w:p>
        </w:tc>
      </w:tr>
      <w:tr w:rsidR="00170582" w14:paraId="66F3CACB" w14:textId="77777777">
        <w:trPr>
          <w:jc w:val="center"/>
        </w:trPr>
        <w:tc>
          <w:tcPr>
            <w:tcW w:w="2413" w:type="dxa"/>
          </w:tcPr>
          <w:p w14:paraId="522539E2" w14:textId="77777777" w:rsidR="00170582" w:rsidRDefault="008522A1">
            <w:r>
              <w:rPr>
                <w:rFonts w:ascii="Times New Roman" w:eastAsia="Times New Roman" w:hAnsi="Times New Roman" w:cs="Times New Roman"/>
                <w:color w:val="000000"/>
                <w:sz w:val="24"/>
              </w:rPr>
              <w:t>80 %</w:t>
            </w:r>
          </w:p>
        </w:tc>
        <w:tc>
          <w:tcPr>
            <w:tcW w:w="3258" w:type="dxa"/>
          </w:tcPr>
          <w:p w14:paraId="792A8118" w14:textId="77777777" w:rsidR="00170582" w:rsidRDefault="008522A1">
            <w:r>
              <w:rPr>
                <w:rFonts w:ascii="Times New Roman" w:eastAsia="Times New Roman" w:hAnsi="Times New Roman" w:cs="Times New Roman"/>
                <w:color w:val="000000"/>
                <w:sz w:val="24"/>
              </w:rPr>
              <w:t>70 %</w:t>
            </w:r>
          </w:p>
        </w:tc>
        <w:tc>
          <w:tcPr>
            <w:tcW w:w="1494" w:type="dxa"/>
          </w:tcPr>
          <w:p w14:paraId="6EA7686E" w14:textId="77777777" w:rsidR="00170582" w:rsidRDefault="008522A1">
            <w:r>
              <w:rPr>
                <w:rFonts w:ascii="Times New Roman" w:eastAsia="Times New Roman" w:hAnsi="Times New Roman" w:cs="Times New Roman"/>
                <w:color w:val="000000"/>
                <w:sz w:val="24"/>
              </w:rPr>
              <w:t>4 032</w:t>
            </w:r>
          </w:p>
        </w:tc>
        <w:tc>
          <w:tcPr>
            <w:tcW w:w="2189" w:type="dxa"/>
          </w:tcPr>
          <w:p w14:paraId="275E47C3" w14:textId="77777777" w:rsidR="00170582" w:rsidRDefault="008522A1">
            <w:r>
              <w:rPr>
                <w:rFonts w:ascii="Times New Roman" w:eastAsia="Times New Roman" w:hAnsi="Times New Roman" w:cs="Times New Roman"/>
                <w:color w:val="000000"/>
                <w:sz w:val="24"/>
              </w:rPr>
              <w:t>484</w:t>
            </w:r>
          </w:p>
        </w:tc>
      </w:tr>
    </w:tbl>
    <w:p w14:paraId="31B7CE79" w14:textId="77777777" w:rsidR="00170582" w:rsidRDefault="00170582">
      <w:pPr>
        <w:spacing w:after="120" w:line="360" w:lineRule="auto"/>
        <w:jc w:val="both"/>
      </w:pPr>
    </w:p>
    <w:p w14:paraId="7378D40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При изменении обоих допущений в рассмотренных пределах оценка находится в диапазоне 259–484 млн рублей в год. Порядок величины устойчив, и на выводы бизнес-плана выбор конкретного значения внутри диапазона не влияет: планируемый объём продаж третьего года составляет менее 7 % нижней границы.</w:t>
      </w:r>
    </w:p>
    <w:p w14:paraId="7D6B8CE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Доступный рынок сокращается вместе с сегментом: за год число ресторанов в городах-</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уменьшилось на 5 % [20]. При сохранении темпа сокращения </w:t>
      </w:r>
      <w:r>
        <w:rPr>
          <w:rFonts w:ascii="Times New Roman" w:eastAsia="Times New Roman" w:hAnsi="Times New Roman" w:cs="Times New Roman"/>
          <w:color w:val="000000"/>
          <w:sz w:val="28"/>
        </w:rPr>
        <w:t>SAM</w:t>
      </w:r>
      <w:r w:rsidRPr="001B0A72">
        <w:rPr>
          <w:rFonts w:ascii="Times New Roman" w:eastAsia="Times New Roman" w:hAnsi="Times New Roman" w:cs="Times New Roman"/>
          <w:color w:val="000000"/>
          <w:sz w:val="28"/>
          <w:lang w:val="ru-RU"/>
        </w:rPr>
        <w:t xml:space="preserve"> уменьшается примерно на 18 млн рублей в год. Одновременно растёт рынок </w:t>
      </w:r>
      <w:proofErr w:type="spellStart"/>
      <w:r w:rsidRPr="001B0A72">
        <w:rPr>
          <w:rFonts w:ascii="Times New Roman" w:eastAsia="Times New Roman" w:hAnsi="Times New Roman" w:cs="Times New Roman"/>
          <w:color w:val="000000"/>
          <w:sz w:val="28"/>
          <w:lang w:val="ru-RU"/>
        </w:rPr>
        <w:t>цифровизации</w:t>
      </w:r>
      <w:proofErr w:type="spellEnd"/>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HoReCa</w:t>
      </w:r>
      <w:proofErr w:type="spellEnd"/>
      <w:r w:rsidRPr="001B0A72">
        <w:rPr>
          <w:rFonts w:ascii="Times New Roman" w:eastAsia="Times New Roman" w:hAnsi="Times New Roman" w:cs="Times New Roman"/>
          <w:color w:val="000000"/>
          <w:sz w:val="28"/>
          <w:lang w:val="ru-RU"/>
        </w:rPr>
        <w:t xml:space="preserve"> – на 9–13 % ежегодно по оценке </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 xml:space="preserve"> (раздел 3), – что для сегмента означает рост расходов на цифровые сервисы в расчёте на одно сохранившееся заведение.</w:t>
      </w:r>
    </w:p>
    <w:p w14:paraId="22094AC5"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Достижимый объём рынка (</w:t>
      </w:r>
      <w:r>
        <w:rPr>
          <w:rFonts w:ascii="Times New Roman" w:eastAsia="Times New Roman" w:hAnsi="Times New Roman" w:cs="Times New Roman"/>
          <w:b/>
          <w:color w:val="000000"/>
          <w:sz w:val="28"/>
        </w:rPr>
        <w:t>SOM</w:t>
      </w:r>
      <w:r w:rsidRPr="001B0A72">
        <w:rPr>
          <w:rFonts w:ascii="Times New Roman" w:eastAsia="Times New Roman" w:hAnsi="Times New Roman" w:cs="Times New Roman"/>
          <w:b/>
          <w:color w:val="000000"/>
          <w:sz w:val="28"/>
          <w:lang w:val="ru-RU"/>
        </w:rPr>
        <w:t>)</w:t>
      </w:r>
    </w:p>
    <w:p w14:paraId="59861AB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Число подключённых заведений ограничено не ёмкостью сегмента, а трудоёмкостью подключения и сопровождения: доля даже в 1 % доступного рынка соответствует 30 заведениям, тогда как каждое из них требует индивидуальной настройки интеграции и обучения модели на его данных.</w:t>
      </w:r>
    </w:p>
    <w:p w14:paraId="08BCC730" w14:textId="2CD0CF01"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lastRenderedPageBreak/>
        <w:t xml:space="preserve">Трудоёмкость принята равной 16 часам на одно подключение (настройка доступа к системе учёта, выгрузка и проверка данных, обучение модели, инструктаж персонала) и 2 часам в месяц на сопровождение одного действующего заказчика. Исходя из этих величин определяется потребность в персонале внедрения, приведённая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_6_2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5E202D">
        <w:rPr>
          <w:rFonts w:ascii="Times New Roman" w:eastAsia="Times New Roman" w:hAnsi="Times New Roman" w:cs="Times New Roman"/>
          <w:b/>
          <w:noProof/>
          <w:color w:val="000000"/>
          <w:sz w:val="28"/>
          <w:lang w:val="ru-RU"/>
        </w:rPr>
        <w:t>9</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w:t>
      </w:r>
    </w:p>
    <w:p w14:paraId="4D323FF3" w14:textId="229C7F43"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17" w:name="_Tbl_6_2"/>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9</w:t>
      </w:r>
      <w:r>
        <w:rPr>
          <w:rFonts w:ascii="Times New Roman" w:eastAsia="Times New Roman" w:hAnsi="Times New Roman" w:cs="Times New Roman"/>
          <w:b w:val="0"/>
          <w:color w:val="000000"/>
          <w:sz w:val="28"/>
        </w:rPr>
        <w:fldChar w:fldCharType="end"/>
      </w:r>
      <w:bookmarkEnd w:id="17"/>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Потребность</w:t>
      </w:r>
      <w:proofErr w:type="spellEnd"/>
      <w:r>
        <w:rPr>
          <w:rFonts w:ascii="Times New Roman" w:eastAsia="Times New Roman" w:hAnsi="Times New Roman" w:cs="Times New Roman"/>
          <w:b w:val="0"/>
          <w:color w:val="000000"/>
          <w:sz w:val="28"/>
        </w:rPr>
        <w:t xml:space="preserve"> в </w:t>
      </w:r>
      <w:proofErr w:type="spellStart"/>
      <w:r>
        <w:rPr>
          <w:rFonts w:ascii="Times New Roman" w:eastAsia="Times New Roman" w:hAnsi="Times New Roman" w:cs="Times New Roman"/>
          <w:b w:val="0"/>
          <w:color w:val="000000"/>
          <w:sz w:val="28"/>
        </w:rPr>
        <w:t>персонале</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внедрения</w:t>
      </w:r>
      <w:proofErr w:type="spellEnd"/>
    </w:p>
    <w:tbl>
      <w:tblPr>
        <w:tblStyle w:val="TableGrid"/>
        <w:tblW w:w="0" w:type="auto"/>
        <w:jc w:val="center"/>
        <w:tblLayout w:type="fixed"/>
        <w:tblLook w:val="04A0" w:firstRow="1" w:lastRow="0" w:firstColumn="1" w:lastColumn="0" w:noHBand="0" w:noVBand="1"/>
      </w:tblPr>
      <w:tblGrid>
        <w:gridCol w:w="901"/>
        <w:gridCol w:w="2619"/>
        <w:gridCol w:w="2023"/>
        <w:gridCol w:w="2540"/>
        <w:gridCol w:w="1272"/>
      </w:tblGrid>
      <w:tr w:rsidR="00170582" w14:paraId="3E9D9F9D" w14:textId="77777777">
        <w:trPr>
          <w:tblHeader/>
          <w:jc w:val="center"/>
        </w:trPr>
        <w:tc>
          <w:tcPr>
            <w:tcW w:w="901" w:type="dxa"/>
          </w:tcPr>
          <w:p w14:paraId="1BCC1A02" w14:textId="77777777" w:rsidR="00170582" w:rsidRDefault="008522A1">
            <w:pPr>
              <w:jc w:val="center"/>
            </w:pPr>
            <w:proofErr w:type="spellStart"/>
            <w:r>
              <w:rPr>
                <w:rFonts w:ascii="Times New Roman" w:eastAsia="Times New Roman" w:hAnsi="Times New Roman" w:cs="Times New Roman"/>
                <w:b/>
                <w:color w:val="000000"/>
                <w:sz w:val="24"/>
              </w:rPr>
              <w:t>Год</w:t>
            </w:r>
            <w:proofErr w:type="spellEnd"/>
          </w:p>
        </w:tc>
        <w:tc>
          <w:tcPr>
            <w:tcW w:w="2619" w:type="dxa"/>
          </w:tcPr>
          <w:p w14:paraId="000E7235" w14:textId="77777777" w:rsidR="00170582" w:rsidRDefault="008522A1">
            <w:pPr>
              <w:jc w:val="center"/>
            </w:pPr>
            <w:proofErr w:type="spellStart"/>
            <w:r>
              <w:rPr>
                <w:rFonts w:ascii="Times New Roman" w:eastAsia="Times New Roman" w:hAnsi="Times New Roman" w:cs="Times New Roman"/>
                <w:b/>
                <w:color w:val="000000"/>
                <w:sz w:val="24"/>
              </w:rPr>
              <w:t>Подключено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заведений</w:t>
            </w:r>
            <w:proofErr w:type="spellEnd"/>
          </w:p>
        </w:tc>
        <w:tc>
          <w:tcPr>
            <w:tcW w:w="2023" w:type="dxa"/>
          </w:tcPr>
          <w:p w14:paraId="45400690" w14:textId="77777777" w:rsidR="00170582" w:rsidRDefault="008522A1">
            <w:pPr>
              <w:jc w:val="center"/>
            </w:pPr>
            <w:proofErr w:type="spellStart"/>
            <w:r>
              <w:rPr>
                <w:rFonts w:ascii="Times New Roman" w:eastAsia="Times New Roman" w:hAnsi="Times New Roman" w:cs="Times New Roman"/>
                <w:b/>
                <w:color w:val="000000"/>
                <w:sz w:val="24"/>
              </w:rPr>
              <w:t>Новых</w:t>
            </w:r>
            <w:proofErr w:type="spellEnd"/>
            <w:r>
              <w:rPr>
                <w:rFonts w:ascii="Times New Roman" w:eastAsia="Times New Roman" w:hAnsi="Times New Roman" w:cs="Times New Roman"/>
                <w:b/>
                <w:color w:val="000000"/>
                <w:sz w:val="24"/>
              </w:rPr>
              <w:t xml:space="preserve"> в </w:t>
            </w:r>
            <w:proofErr w:type="spellStart"/>
            <w:r>
              <w:rPr>
                <w:rFonts w:ascii="Times New Roman" w:eastAsia="Times New Roman" w:hAnsi="Times New Roman" w:cs="Times New Roman"/>
                <w:b/>
                <w:color w:val="000000"/>
                <w:sz w:val="24"/>
              </w:rPr>
              <w:t>месяц</w:t>
            </w:r>
            <w:proofErr w:type="spellEnd"/>
          </w:p>
        </w:tc>
        <w:tc>
          <w:tcPr>
            <w:tcW w:w="2540" w:type="dxa"/>
          </w:tcPr>
          <w:p w14:paraId="44489BB4" w14:textId="77777777" w:rsidR="00170582" w:rsidRDefault="008522A1">
            <w:pPr>
              <w:jc w:val="center"/>
            </w:pPr>
            <w:proofErr w:type="spellStart"/>
            <w:r>
              <w:rPr>
                <w:rFonts w:ascii="Times New Roman" w:eastAsia="Times New Roman" w:hAnsi="Times New Roman" w:cs="Times New Roman"/>
                <w:b/>
                <w:color w:val="000000"/>
                <w:sz w:val="24"/>
              </w:rPr>
              <w:t>Трудоёмкость</w:t>
            </w:r>
            <w:proofErr w:type="spellEnd"/>
            <w:r>
              <w:rPr>
                <w:rFonts w:ascii="Times New Roman" w:eastAsia="Times New Roman" w:hAnsi="Times New Roman" w:cs="Times New Roman"/>
                <w:b/>
                <w:color w:val="000000"/>
                <w:sz w:val="24"/>
              </w:rPr>
              <w:t>, ч/</w:t>
            </w:r>
            <w:proofErr w:type="spellStart"/>
            <w:r>
              <w:rPr>
                <w:rFonts w:ascii="Times New Roman" w:eastAsia="Times New Roman" w:hAnsi="Times New Roman" w:cs="Times New Roman"/>
                <w:b/>
                <w:color w:val="000000"/>
                <w:sz w:val="24"/>
              </w:rPr>
              <w:t>мес</w:t>
            </w:r>
            <w:proofErr w:type="spellEnd"/>
          </w:p>
        </w:tc>
        <w:tc>
          <w:tcPr>
            <w:tcW w:w="1272" w:type="dxa"/>
          </w:tcPr>
          <w:p w14:paraId="308A2441" w14:textId="77777777" w:rsidR="00170582" w:rsidRDefault="008522A1">
            <w:pPr>
              <w:jc w:val="center"/>
            </w:pPr>
            <w:proofErr w:type="spellStart"/>
            <w:r>
              <w:rPr>
                <w:rFonts w:ascii="Times New Roman" w:eastAsia="Times New Roman" w:hAnsi="Times New Roman" w:cs="Times New Roman"/>
                <w:b/>
                <w:color w:val="000000"/>
                <w:sz w:val="24"/>
              </w:rPr>
              <w:t>Ставок</w:t>
            </w:r>
            <w:proofErr w:type="spellEnd"/>
          </w:p>
        </w:tc>
      </w:tr>
      <w:tr w:rsidR="00170582" w14:paraId="70FF4E0A" w14:textId="77777777">
        <w:trPr>
          <w:jc w:val="center"/>
        </w:trPr>
        <w:tc>
          <w:tcPr>
            <w:tcW w:w="901" w:type="dxa"/>
          </w:tcPr>
          <w:p w14:paraId="4001273F" w14:textId="77777777" w:rsidR="00170582" w:rsidRDefault="008522A1">
            <w:r>
              <w:rPr>
                <w:rFonts w:ascii="Times New Roman" w:eastAsia="Times New Roman" w:hAnsi="Times New Roman" w:cs="Times New Roman"/>
                <w:color w:val="000000"/>
                <w:sz w:val="24"/>
              </w:rPr>
              <w:t>1-й</w:t>
            </w:r>
          </w:p>
        </w:tc>
        <w:tc>
          <w:tcPr>
            <w:tcW w:w="2619" w:type="dxa"/>
          </w:tcPr>
          <w:p w14:paraId="074B743B" w14:textId="77777777" w:rsidR="00170582" w:rsidRDefault="008522A1">
            <w:r>
              <w:rPr>
                <w:rFonts w:ascii="Times New Roman" w:eastAsia="Times New Roman" w:hAnsi="Times New Roman" w:cs="Times New Roman"/>
                <w:color w:val="000000"/>
                <w:sz w:val="24"/>
              </w:rPr>
              <w:t>30</w:t>
            </w:r>
          </w:p>
        </w:tc>
        <w:tc>
          <w:tcPr>
            <w:tcW w:w="2023" w:type="dxa"/>
          </w:tcPr>
          <w:p w14:paraId="74B6B4D3" w14:textId="77777777" w:rsidR="00170582" w:rsidRDefault="008522A1">
            <w:r>
              <w:rPr>
                <w:rFonts w:ascii="Times New Roman" w:eastAsia="Times New Roman" w:hAnsi="Times New Roman" w:cs="Times New Roman"/>
                <w:color w:val="000000"/>
                <w:sz w:val="24"/>
              </w:rPr>
              <w:t>2,5</w:t>
            </w:r>
          </w:p>
        </w:tc>
        <w:tc>
          <w:tcPr>
            <w:tcW w:w="2540" w:type="dxa"/>
          </w:tcPr>
          <w:p w14:paraId="2044081A" w14:textId="77777777" w:rsidR="00170582" w:rsidRDefault="008522A1">
            <w:r>
              <w:rPr>
                <w:rFonts w:ascii="Times New Roman" w:eastAsia="Times New Roman" w:hAnsi="Times New Roman" w:cs="Times New Roman"/>
                <w:color w:val="000000"/>
                <w:sz w:val="24"/>
              </w:rPr>
              <w:t>100</w:t>
            </w:r>
          </w:p>
        </w:tc>
        <w:tc>
          <w:tcPr>
            <w:tcW w:w="1272" w:type="dxa"/>
          </w:tcPr>
          <w:p w14:paraId="6CF79440" w14:textId="77777777" w:rsidR="00170582" w:rsidRDefault="008522A1">
            <w:r>
              <w:rPr>
                <w:rFonts w:ascii="Times New Roman" w:eastAsia="Times New Roman" w:hAnsi="Times New Roman" w:cs="Times New Roman"/>
                <w:color w:val="000000"/>
                <w:sz w:val="24"/>
              </w:rPr>
              <w:t>0,6</w:t>
            </w:r>
          </w:p>
        </w:tc>
      </w:tr>
      <w:tr w:rsidR="00170582" w14:paraId="76008639" w14:textId="77777777">
        <w:trPr>
          <w:jc w:val="center"/>
        </w:trPr>
        <w:tc>
          <w:tcPr>
            <w:tcW w:w="901" w:type="dxa"/>
          </w:tcPr>
          <w:p w14:paraId="0D61B9F7" w14:textId="77777777" w:rsidR="00170582" w:rsidRDefault="008522A1">
            <w:r>
              <w:rPr>
                <w:rFonts w:ascii="Times New Roman" w:eastAsia="Times New Roman" w:hAnsi="Times New Roman" w:cs="Times New Roman"/>
                <w:color w:val="000000"/>
                <w:sz w:val="24"/>
              </w:rPr>
              <w:t>2-й</w:t>
            </w:r>
          </w:p>
        </w:tc>
        <w:tc>
          <w:tcPr>
            <w:tcW w:w="2619" w:type="dxa"/>
          </w:tcPr>
          <w:p w14:paraId="7927F498" w14:textId="77777777" w:rsidR="00170582" w:rsidRDefault="008522A1">
            <w:r>
              <w:rPr>
                <w:rFonts w:ascii="Times New Roman" w:eastAsia="Times New Roman" w:hAnsi="Times New Roman" w:cs="Times New Roman"/>
                <w:color w:val="000000"/>
                <w:sz w:val="24"/>
              </w:rPr>
              <w:t>100</w:t>
            </w:r>
          </w:p>
        </w:tc>
        <w:tc>
          <w:tcPr>
            <w:tcW w:w="2023" w:type="dxa"/>
          </w:tcPr>
          <w:p w14:paraId="0CDF7072" w14:textId="77777777" w:rsidR="00170582" w:rsidRDefault="008522A1">
            <w:r>
              <w:rPr>
                <w:rFonts w:ascii="Times New Roman" w:eastAsia="Times New Roman" w:hAnsi="Times New Roman" w:cs="Times New Roman"/>
                <w:color w:val="000000"/>
                <w:sz w:val="24"/>
              </w:rPr>
              <w:t>5,8</w:t>
            </w:r>
          </w:p>
        </w:tc>
        <w:tc>
          <w:tcPr>
            <w:tcW w:w="2540" w:type="dxa"/>
          </w:tcPr>
          <w:p w14:paraId="72E97763" w14:textId="77777777" w:rsidR="00170582" w:rsidRDefault="008522A1">
            <w:r>
              <w:rPr>
                <w:rFonts w:ascii="Times New Roman" w:eastAsia="Times New Roman" w:hAnsi="Times New Roman" w:cs="Times New Roman"/>
                <w:color w:val="000000"/>
                <w:sz w:val="24"/>
              </w:rPr>
              <w:t>293</w:t>
            </w:r>
          </w:p>
        </w:tc>
        <w:tc>
          <w:tcPr>
            <w:tcW w:w="1272" w:type="dxa"/>
          </w:tcPr>
          <w:p w14:paraId="01961717" w14:textId="77777777" w:rsidR="00170582" w:rsidRDefault="008522A1">
            <w:r>
              <w:rPr>
                <w:rFonts w:ascii="Times New Roman" w:eastAsia="Times New Roman" w:hAnsi="Times New Roman" w:cs="Times New Roman"/>
                <w:color w:val="000000"/>
                <w:sz w:val="24"/>
              </w:rPr>
              <w:t>1,8</w:t>
            </w:r>
          </w:p>
        </w:tc>
      </w:tr>
      <w:tr w:rsidR="00170582" w14:paraId="5FCD46FE" w14:textId="77777777">
        <w:trPr>
          <w:jc w:val="center"/>
        </w:trPr>
        <w:tc>
          <w:tcPr>
            <w:tcW w:w="901" w:type="dxa"/>
          </w:tcPr>
          <w:p w14:paraId="0D2A33BE" w14:textId="77777777" w:rsidR="00170582" w:rsidRDefault="008522A1">
            <w:r>
              <w:rPr>
                <w:rFonts w:ascii="Times New Roman" w:eastAsia="Times New Roman" w:hAnsi="Times New Roman" w:cs="Times New Roman"/>
                <w:color w:val="000000"/>
                <w:sz w:val="24"/>
              </w:rPr>
              <w:t>3-й</w:t>
            </w:r>
          </w:p>
        </w:tc>
        <w:tc>
          <w:tcPr>
            <w:tcW w:w="2619" w:type="dxa"/>
          </w:tcPr>
          <w:p w14:paraId="270FC8C8" w14:textId="77777777" w:rsidR="00170582" w:rsidRDefault="008522A1">
            <w:r>
              <w:rPr>
                <w:rFonts w:ascii="Times New Roman" w:eastAsia="Times New Roman" w:hAnsi="Times New Roman" w:cs="Times New Roman"/>
                <w:color w:val="000000"/>
                <w:sz w:val="24"/>
              </w:rPr>
              <w:t>200</w:t>
            </w:r>
          </w:p>
        </w:tc>
        <w:tc>
          <w:tcPr>
            <w:tcW w:w="2023" w:type="dxa"/>
          </w:tcPr>
          <w:p w14:paraId="23966272" w14:textId="77777777" w:rsidR="00170582" w:rsidRDefault="008522A1">
            <w:r>
              <w:rPr>
                <w:rFonts w:ascii="Times New Roman" w:eastAsia="Times New Roman" w:hAnsi="Times New Roman" w:cs="Times New Roman"/>
                <w:color w:val="000000"/>
                <w:sz w:val="24"/>
              </w:rPr>
              <w:t>8,3</w:t>
            </w:r>
          </w:p>
        </w:tc>
        <w:tc>
          <w:tcPr>
            <w:tcW w:w="2540" w:type="dxa"/>
          </w:tcPr>
          <w:p w14:paraId="5B4B7552" w14:textId="77777777" w:rsidR="00170582" w:rsidRDefault="008522A1">
            <w:r>
              <w:rPr>
                <w:rFonts w:ascii="Times New Roman" w:eastAsia="Times New Roman" w:hAnsi="Times New Roman" w:cs="Times New Roman"/>
                <w:color w:val="000000"/>
                <w:sz w:val="24"/>
              </w:rPr>
              <w:t>533</w:t>
            </w:r>
          </w:p>
        </w:tc>
        <w:tc>
          <w:tcPr>
            <w:tcW w:w="1272" w:type="dxa"/>
          </w:tcPr>
          <w:p w14:paraId="78E0B6AF" w14:textId="77777777" w:rsidR="00170582" w:rsidRDefault="008522A1">
            <w:r>
              <w:rPr>
                <w:rFonts w:ascii="Times New Roman" w:eastAsia="Times New Roman" w:hAnsi="Times New Roman" w:cs="Times New Roman"/>
                <w:color w:val="000000"/>
                <w:sz w:val="24"/>
              </w:rPr>
              <w:t>3,2</w:t>
            </w:r>
          </w:p>
        </w:tc>
      </w:tr>
    </w:tbl>
    <w:p w14:paraId="61295C02" w14:textId="77777777" w:rsidR="00170582" w:rsidRDefault="00170582">
      <w:pPr>
        <w:spacing w:after="120" w:line="360" w:lineRule="auto"/>
        <w:jc w:val="both"/>
      </w:pPr>
    </w:p>
    <w:p w14:paraId="0ABB9B7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Полученная численность согласуется со штатным расписанием (раздел 5): специалист по внедрению принимается с пятого месяца первого года, второй – с четвёртого месяца второго года, третий – на третьем году. В первый год темп подключений ограничен не внедрением, а продажами; начиная со второго года определяющей становится трудоёмкость сопровождения накопленной базы заказчиков (раздел 6).</w:t>
      </w:r>
    </w:p>
    <w:p w14:paraId="5A48A6F5" w14:textId="03DCE31F"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Соответствующий объём продаж приведён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_6_3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10</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 xml:space="preserve">Выручка рассчитана помесячно с учётом того, что заведение приносит оплату не с момента подключения: каждому заказчику предоставляется бесплатный период продолжительностью </w:t>
      </w:r>
      <w:r>
        <w:rPr>
          <w:rFonts w:ascii="Times New Roman" w:eastAsia="Times New Roman" w:hAnsi="Times New Roman" w:cs="Times New Roman"/>
          <w:color w:val="000000"/>
          <w:sz w:val="28"/>
        </w:rPr>
        <w:t xml:space="preserve">30 </w:t>
      </w:r>
      <w:proofErr w:type="spellStart"/>
      <w:r>
        <w:rPr>
          <w:rFonts w:ascii="Times New Roman" w:eastAsia="Times New Roman" w:hAnsi="Times New Roman" w:cs="Times New Roman"/>
          <w:color w:val="000000"/>
          <w:sz w:val="28"/>
        </w:rPr>
        <w:t>дней</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раздел</w:t>
      </w:r>
      <w:proofErr w:type="spellEnd"/>
      <w:r>
        <w:rPr>
          <w:rFonts w:ascii="Times New Roman" w:eastAsia="Times New Roman" w:hAnsi="Times New Roman" w:cs="Times New Roman"/>
          <w:color w:val="000000"/>
          <w:sz w:val="28"/>
        </w:rPr>
        <w:t xml:space="preserve"> 4.5). </w:t>
      </w:r>
      <w:r w:rsidRPr="001B0A72">
        <w:rPr>
          <w:rFonts w:ascii="Times New Roman" w:eastAsia="Times New Roman" w:hAnsi="Times New Roman" w:cs="Times New Roman"/>
          <w:color w:val="000000"/>
          <w:sz w:val="28"/>
          <w:lang w:val="ru-RU"/>
        </w:rPr>
        <w:t>Поэтому годовая выручка существенно меньше произведения числа заведений на конец года на стоимость годовой подписки.</w:t>
      </w:r>
    </w:p>
    <w:p w14:paraId="3039E6B6" w14:textId="4A6D1ED7"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18" w:name="_Tbl_6_3"/>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10</w:t>
      </w:r>
      <w:r>
        <w:rPr>
          <w:rFonts w:ascii="Times New Roman" w:eastAsia="Times New Roman" w:hAnsi="Times New Roman" w:cs="Times New Roman"/>
          <w:b w:val="0"/>
          <w:color w:val="000000"/>
          <w:sz w:val="28"/>
        </w:rPr>
        <w:fldChar w:fldCharType="end"/>
      </w:r>
      <w:bookmarkEnd w:id="18"/>
      <w:r w:rsidRPr="001B0A72">
        <w:rPr>
          <w:rFonts w:ascii="Times New Roman" w:eastAsia="Times New Roman" w:hAnsi="Times New Roman" w:cs="Times New Roman"/>
          <w:b w:val="0"/>
          <w:color w:val="000000"/>
          <w:sz w:val="28"/>
          <w:lang w:val="ru-RU"/>
        </w:rPr>
        <w:t xml:space="preserve"> – Достижимый объём рынка по годам</w:t>
      </w:r>
    </w:p>
    <w:tbl>
      <w:tblPr>
        <w:tblStyle w:val="TableGrid"/>
        <w:tblW w:w="0" w:type="auto"/>
        <w:jc w:val="center"/>
        <w:tblLayout w:type="fixed"/>
        <w:tblLook w:val="04A0" w:firstRow="1" w:lastRow="0" w:firstColumn="1" w:lastColumn="0" w:noHBand="0" w:noVBand="1"/>
      </w:tblPr>
      <w:tblGrid>
        <w:gridCol w:w="985"/>
        <w:gridCol w:w="3430"/>
        <w:gridCol w:w="1774"/>
        <w:gridCol w:w="3166"/>
      </w:tblGrid>
      <w:tr w:rsidR="00170582" w14:paraId="03575427" w14:textId="77777777">
        <w:trPr>
          <w:tblHeader/>
          <w:jc w:val="center"/>
        </w:trPr>
        <w:tc>
          <w:tcPr>
            <w:tcW w:w="985" w:type="dxa"/>
          </w:tcPr>
          <w:p w14:paraId="3854A890" w14:textId="77777777" w:rsidR="00170582" w:rsidRDefault="008522A1">
            <w:pPr>
              <w:jc w:val="center"/>
            </w:pPr>
            <w:proofErr w:type="spellStart"/>
            <w:r>
              <w:rPr>
                <w:rFonts w:ascii="Times New Roman" w:eastAsia="Times New Roman" w:hAnsi="Times New Roman" w:cs="Times New Roman"/>
                <w:b/>
                <w:color w:val="000000"/>
                <w:sz w:val="24"/>
              </w:rPr>
              <w:t>Год</w:t>
            </w:r>
            <w:proofErr w:type="spellEnd"/>
          </w:p>
        </w:tc>
        <w:tc>
          <w:tcPr>
            <w:tcW w:w="3430" w:type="dxa"/>
          </w:tcPr>
          <w:p w14:paraId="22D36AFD" w14:textId="77777777" w:rsidR="00170582" w:rsidRDefault="008522A1">
            <w:pPr>
              <w:jc w:val="center"/>
            </w:pPr>
            <w:proofErr w:type="spellStart"/>
            <w:r>
              <w:rPr>
                <w:rFonts w:ascii="Times New Roman" w:eastAsia="Times New Roman" w:hAnsi="Times New Roman" w:cs="Times New Roman"/>
                <w:b/>
                <w:color w:val="000000"/>
                <w:sz w:val="24"/>
              </w:rPr>
              <w:t>Подключено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на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конец</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года</w:t>
            </w:r>
            <w:proofErr w:type="spellEnd"/>
          </w:p>
        </w:tc>
        <w:tc>
          <w:tcPr>
            <w:tcW w:w="1774" w:type="dxa"/>
          </w:tcPr>
          <w:p w14:paraId="23BC3B1D" w14:textId="77777777" w:rsidR="00170582" w:rsidRDefault="008522A1">
            <w:pPr>
              <w:jc w:val="center"/>
            </w:pPr>
            <w:proofErr w:type="spellStart"/>
            <w:r>
              <w:rPr>
                <w:rFonts w:ascii="Times New Roman" w:eastAsia="Times New Roman" w:hAnsi="Times New Roman" w:cs="Times New Roman"/>
                <w:b/>
                <w:color w:val="000000"/>
                <w:sz w:val="24"/>
              </w:rPr>
              <w:t>Доля</w:t>
            </w:r>
            <w:proofErr w:type="spellEnd"/>
            <w:r>
              <w:rPr>
                <w:rFonts w:ascii="Times New Roman" w:eastAsia="Times New Roman" w:hAnsi="Times New Roman" w:cs="Times New Roman"/>
                <w:b/>
                <w:color w:val="000000"/>
                <w:sz w:val="24"/>
              </w:rPr>
              <w:t xml:space="preserve"> SAM</w:t>
            </w:r>
          </w:p>
        </w:tc>
        <w:tc>
          <w:tcPr>
            <w:tcW w:w="3166" w:type="dxa"/>
          </w:tcPr>
          <w:p w14:paraId="07347ACA" w14:textId="77777777" w:rsidR="00170582" w:rsidRDefault="008522A1">
            <w:pPr>
              <w:jc w:val="center"/>
            </w:pPr>
            <w:proofErr w:type="spellStart"/>
            <w:r>
              <w:rPr>
                <w:rFonts w:ascii="Times New Roman" w:eastAsia="Times New Roman" w:hAnsi="Times New Roman" w:cs="Times New Roman"/>
                <w:b/>
                <w:color w:val="000000"/>
                <w:sz w:val="24"/>
              </w:rPr>
              <w:t>Выручка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млн</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roofErr w:type="spellStart"/>
            <w:r>
              <w:rPr>
                <w:rFonts w:ascii="Times New Roman" w:eastAsia="Times New Roman" w:hAnsi="Times New Roman" w:cs="Times New Roman"/>
                <w:b/>
                <w:color w:val="000000"/>
                <w:sz w:val="24"/>
              </w:rPr>
              <w:t>год</w:t>
            </w:r>
            <w:proofErr w:type="spellEnd"/>
          </w:p>
        </w:tc>
      </w:tr>
      <w:tr w:rsidR="00170582" w14:paraId="5F363B13" w14:textId="77777777">
        <w:trPr>
          <w:jc w:val="center"/>
        </w:trPr>
        <w:tc>
          <w:tcPr>
            <w:tcW w:w="985" w:type="dxa"/>
          </w:tcPr>
          <w:p w14:paraId="48441B8F" w14:textId="77777777" w:rsidR="00170582" w:rsidRDefault="008522A1">
            <w:r>
              <w:rPr>
                <w:rFonts w:ascii="Times New Roman" w:eastAsia="Times New Roman" w:hAnsi="Times New Roman" w:cs="Times New Roman"/>
                <w:color w:val="000000"/>
                <w:sz w:val="24"/>
              </w:rPr>
              <w:t>1-й</w:t>
            </w:r>
          </w:p>
        </w:tc>
        <w:tc>
          <w:tcPr>
            <w:tcW w:w="3430" w:type="dxa"/>
          </w:tcPr>
          <w:p w14:paraId="77E20A0C" w14:textId="77777777" w:rsidR="00170582" w:rsidRDefault="008522A1">
            <w:r>
              <w:rPr>
                <w:rFonts w:ascii="Times New Roman" w:eastAsia="Times New Roman" w:hAnsi="Times New Roman" w:cs="Times New Roman"/>
                <w:color w:val="000000"/>
                <w:sz w:val="24"/>
              </w:rPr>
              <w:t>30</w:t>
            </w:r>
          </w:p>
        </w:tc>
        <w:tc>
          <w:tcPr>
            <w:tcW w:w="1774" w:type="dxa"/>
          </w:tcPr>
          <w:p w14:paraId="35A86B0A" w14:textId="77777777" w:rsidR="00170582" w:rsidRDefault="008522A1">
            <w:r>
              <w:rPr>
                <w:rFonts w:ascii="Times New Roman" w:eastAsia="Times New Roman" w:hAnsi="Times New Roman" w:cs="Times New Roman"/>
                <w:color w:val="000000"/>
                <w:sz w:val="24"/>
              </w:rPr>
              <w:t>1,0 %</w:t>
            </w:r>
          </w:p>
        </w:tc>
        <w:tc>
          <w:tcPr>
            <w:tcW w:w="3166" w:type="dxa"/>
          </w:tcPr>
          <w:p w14:paraId="191F4211" w14:textId="77777777" w:rsidR="00170582" w:rsidRDefault="008522A1">
            <w:r>
              <w:rPr>
                <w:rFonts w:ascii="Times New Roman" w:eastAsia="Times New Roman" w:hAnsi="Times New Roman" w:cs="Times New Roman"/>
                <w:color w:val="000000"/>
                <w:sz w:val="24"/>
              </w:rPr>
              <w:t>1,14</w:t>
            </w:r>
          </w:p>
        </w:tc>
      </w:tr>
      <w:tr w:rsidR="00170582" w14:paraId="4AFEEFD5" w14:textId="77777777">
        <w:trPr>
          <w:jc w:val="center"/>
        </w:trPr>
        <w:tc>
          <w:tcPr>
            <w:tcW w:w="985" w:type="dxa"/>
          </w:tcPr>
          <w:p w14:paraId="3E852AE2" w14:textId="77777777" w:rsidR="00170582" w:rsidRDefault="008522A1">
            <w:r>
              <w:rPr>
                <w:rFonts w:ascii="Times New Roman" w:eastAsia="Times New Roman" w:hAnsi="Times New Roman" w:cs="Times New Roman"/>
                <w:color w:val="000000"/>
                <w:sz w:val="24"/>
              </w:rPr>
              <w:t>2-й</w:t>
            </w:r>
          </w:p>
        </w:tc>
        <w:tc>
          <w:tcPr>
            <w:tcW w:w="3430" w:type="dxa"/>
          </w:tcPr>
          <w:p w14:paraId="15CAF7EC" w14:textId="77777777" w:rsidR="00170582" w:rsidRDefault="008522A1">
            <w:r>
              <w:rPr>
                <w:rFonts w:ascii="Times New Roman" w:eastAsia="Times New Roman" w:hAnsi="Times New Roman" w:cs="Times New Roman"/>
                <w:color w:val="000000"/>
                <w:sz w:val="24"/>
              </w:rPr>
              <w:t>100</w:t>
            </w:r>
          </w:p>
        </w:tc>
        <w:tc>
          <w:tcPr>
            <w:tcW w:w="1774" w:type="dxa"/>
          </w:tcPr>
          <w:p w14:paraId="2695C7B7" w14:textId="77777777" w:rsidR="00170582" w:rsidRDefault="008522A1">
            <w:r>
              <w:rPr>
                <w:rFonts w:ascii="Times New Roman" w:eastAsia="Times New Roman" w:hAnsi="Times New Roman" w:cs="Times New Roman"/>
                <w:color w:val="000000"/>
                <w:sz w:val="24"/>
              </w:rPr>
              <w:t>3,3 %</w:t>
            </w:r>
          </w:p>
        </w:tc>
        <w:tc>
          <w:tcPr>
            <w:tcW w:w="3166" w:type="dxa"/>
          </w:tcPr>
          <w:p w14:paraId="5B1B8D0C" w14:textId="77777777" w:rsidR="00170582" w:rsidRDefault="008522A1">
            <w:r>
              <w:rPr>
                <w:rFonts w:ascii="Times New Roman" w:eastAsia="Times New Roman" w:hAnsi="Times New Roman" w:cs="Times New Roman"/>
                <w:color w:val="000000"/>
                <w:sz w:val="24"/>
              </w:rPr>
              <w:t>6,72</w:t>
            </w:r>
          </w:p>
        </w:tc>
      </w:tr>
      <w:tr w:rsidR="00170582" w14:paraId="67921072" w14:textId="77777777">
        <w:trPr>
          <w:jc w:val="center"/>
        </w:trPr>
        <w:tc>
          <w:tcPr>
            <w:tcW w:w="985" w:type="dxa"/>
          </w:tcPr>
          <w:p w14:paraId="31439C7D" w14:textId="77777777" w:rsidR="00170582" w:rsidRDefault="008522A1">
            <w:r>
              <w:rPr>
                <w:rFonts w:ascii="Times New Roman" w:eastAsia="Times New Roman" w:hAnsi="Times New Roman" w:cs="Times New Roman"/>
                <w:color w:val="000000"/>
                <w:sz w:val="24"/>
              </w:rPr>
              <w:t>3-й</w:t>
            </w:r>
          </w:p>
        </w:tc>
        <w:tc>
          <w:tcPr>
            <w:tcW w:w="3430" w:type="dxa"/>
          </w:tcPr>
          <w:p w14:paraId="09D746A6" w14:textId="77777777" w:rsidR="00170582" w:rsidRDefault="008522A1">
            <w:r>
              <w:rPr>
                <w:rFonts w:ascii="Times New Roman" w:eastAsia="Times New Roman" w:hAnsi="Times New Roman" w:cs="Times New Roman"/>
                <w:color w:val="000000"/>
                <w:sz w:val="24"/>
              </w:rPr>
              <w:t>200</w:t>
            </w:r>
          </w:p>
        </w:tc>
        <w:tc>
          <w:tcPr>
            <w:tcW w:w="1774" w:type="dxa"/>
          </w:tcPr>
          <w:p w14:paraId="22BDFC9D" w14:textId="77777777" w:rsidR="00170582" w:rsidRDefault="008522A1">
            <w:r>
              <w:rPr>
                <w:rFonts w:ascii="Times New Roman" w:eastAsia="Times New Roman" w:hAnsi="Times New Roman" w:cs="Times New Roman"/>
                <w:color w:val="000000"/>
                <w:sz w:val="24"/>
              </w:rPr>
              <w:t>6,6 %</w:t>
            </w:r>
          </w:p>
        </w:tc>
        <w:tc>
          <w:tcPr>
            <w:tcW w:w="3166" w:type="dxa"/>
          </w:tcPr>
          <w:p w14:paraId="6D90D040" w14:textId="77777777" w:rsidR="00170582" w:rsidRDefault="008522A1">
            <w:r>
              <w:rPr>
                <w:rFonts w:ascii="Times New Roman" w:eastAsia="Times New Roman" w:hAnsi="Times New Roman" w:cs="Times New Roman"/>
                <w:color w:val="000000"/>
                <w:sz w:val="24"/>
              </w:rPr>
              <w:t>16,52</w:t>
            </w:r>
          </w:p>
        </w:tc>
      </w:tr>
    </w:tbl>
    <w:p w14:paraId="698DE683" w14:textId="77777777" w:rsidR="00170582" w:rsidRDefault="00170582">
      <w:pPr>
        <w:spacing w:after="120" w:line="360" w:lineRule="auto"/>
        <w:jc w:val="both"/>
      </w:pPr>
    </w:p>
    <w:p w14:paraId="03D12E8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Первые три месяца выручка отсутствует: пять пилотных заведений подключаются в течение первого квартала и переходят на подписку с четвёртого месяца. Помесячный план подключений и поступлений приведён в разделе 6.</w:t>
      </w:r>
    </w:p>
    <w:p w14:paraId="0AF2729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Различие между числом подключённых заведений и выручкой определяет финансовый результат первого года: 30 действующих заказчиков на конец года соответствуют годовому темпу поступлений 3,60 млн рублей, но фактическая выручка за первый год составляет 1,14 млн рублей. Убыток первого года и источники его покрытия рассмотрены в разделах 7 и 8.</w:t>
      </w:r>
    </w:p>
    <w:p w14:paraId="1223EA1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Доля 6,6 % от доступного рынка к третьему году не предполагает вытеснения конкурентов: она достигается за счёт заведений, не приобретавших ранее решений для персонализации обслуживания.</w:t>
      </w:r>
    </w:p>
    <w:p w14:paraId="06D96F1F"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Оценка достоверности</w:t>
      </w:r>
    </w:p>
    <w:p w14:paraId="5E88B32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Расчёт опирается на два подтверждённых внешними источниками показателя – число ресторанов полного обслуживания в России и число ресторанов в городах-</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 и на два расчётных допущения: долю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в целевом сегменте и долю заведений с достаточным объёмом данных. Публичной статистики по обоим допущениям в открытых источниках не обнаружено, поэтому приведён расчёт чувствительности.</w:t>
      </w:r>
    </w:p>
    <w:p w14:paraId="3D4DD68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Уточнение допущений производится по результатам продаж: доля систем учёта устанавливается по составу обращений, доля заведений с достаточным объёмом данных – по фактическим выгрузкам подключаемых ресторанов.</w:t>
      </w:r>
    </w:p>
    <w:p w14:paraId="6E2BE071" w14:textId="77777777" w:rsidR="00170582" w:rsidRPr="001B0A72" w:rsidRDefault="008522A1">
      <w:pPr>
        <w:pStyle w:val="Heading2"/>
        <w:spacing w:before="0" w:line="360" w:lineRule="auto"/>
        <w:ind w:firstLine="709"/>
        <w:jc w:val="both"/>
        <w:rPr>
          <w:lang w:val="ru-RU"/>
        </w:rPr>
      </w:pPr>
      <w:bookmarkStart w:id="19" w:name="_Toc238641231"/>
      <w:r w:rsidRPr="001B0A72">
        <w:rPr>
          <w:rFonts w:ascii="Times New Roman" w:eastAsia="Times New Roman" w:hAnsi="Times New Roman" w:cs="Times New Roman"/>
          <w:color w:val="000000"/>
          <w:sz w:val="28"/>
          <w:lang w:val="ru-RU"/>
        </w:rPr>
        <w:t>4.4 План продвижения и бюджет</w:t>
      </w:r>
      <w:bookmarkEnd w:id="19"/>
    </w:p>
    <w:p w14:paraId="244E425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Цель продвижения на первый год – подключить 30 заведений (раздел 4.3), из них первые пять на условиях бесплатного пилота. Продвижение подчинено не охвату аудитории, а накоплению подтверждённых результатов внедрения: до появления измеренного на реальном ресторане прироста выручки основным доводом при продаже служить нечему.</w:t>
      </w:r>
    </w:p>
    <w:p w14:paraId="6954D89A"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Выбор канала</w:t>
      </w:r>
    </w:p>
    <w:p w14:paraId="77067E9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Основной канал – прямые продажи силами основателя. Выбор определяется свойствами сегмента: он мал (около 3 тысяч заведений, раздел 4.3), решение принимается владельцем единолично, а стоимость подписки – </w:t>
      </w:r>
      <w:r w:rsidRPr="001B0A72">
        <w:rPr>
          <w:rFonts w:ascii="Times New Roman" w:eastAsia="Times New Roman" w:hAnsi="Times New Roman" w:cs="Times New Roman"/>
          <w:color w:val="000000"/>
          <w:sz w:val="28"/>
          <w:lang w:val="ru-RU"/>
        </w:rPr>
        <w:lastRenderedPageBreak/>
        <w:t>120 000 рублей в год – оправдывает индивидуальную работу с каждым заказчиком.</w:t>
      </w:r>
    </w:p>
    <w:p w14:paraId="4F3316E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Массовые рекламные каналы для такого сегмента непригодны. Контекстная и </w:t>
      </w:r>
      <w:proofErr w:type="spellStart"/>
      <w:r w:rsidRPr="001B0A72">
        <w:rPr>
          <w:rFonts w:ascii="Times New Roman" w:eastAsia="Times New Roman" w:hAnsi="Times New Roman" w:cs="Times New Roman"/>
          <w:color w:val="000000"/>
          <w:sz w:val="28"/>
          <w:lang w:val="ru-RU"/>
        </w:rPr>
        <w:t>таргетированная</w:t>
      </w:r>
      <w:proofErr w:type="spellEnd"/>
      <w:r w:rsidRPr="001B0A72">
        <w:rPr>
          <w:rFonts w:ascii="Times New Roman" w:eastAsia="Times New Roman" w:hAnsi="Times New Roman" w:cs="Times New Roman"/>
          <w:color w:val="000000"/>
          <w:sz w:val="28"/>
          <w:lang w:val="ru-RU"/>
        </w:rPr>
        <w:t xml:space="preserve"> реклама рассчитаны на широкую аудиторию и неизбежный охват нецелевых заведений, тогда как здесь адресаты известны поимённо: рестораны полного обслуживания в конкретных городах устанавливаются по </w:t>
      </w:r>
      <w:proofErr w:type="spellStart"/>
      <w:r w:rsidRPr="001B0A72">
        <w:rPr>
          <w:rFonts w:ascii="Times New Roman" w:eastAsia="Times New Roman" w:hAnsi="Times New Roman" w:cs="Times New Roman"/>
          <w:color w:val="000000"/>
          <w:sz w:val="28"/>
          <w:lang w:val="ru-RU"/>
        </w:rPr>
        <w:t>геосервисам</w:t>
      </w:r>
      <w:proofErr w:type="spellEnd"/>
      <w:r w:rsidRPr="001B0A72">
        <w:rPr>
          <w:rFonts w:ascii="Times New Roman" w:eastAsia="Times New Roman" w:hAnsi="Times New Roman" w:cs="Times New Roman"/>
          <w:color w:val="000000"/>
          <w:sz w:val="28"/>
          <w:lang w:val="ru-RU"/>
        </w:rPr>
        <w:t>. Возможность рекламных размещений не исключается, но рассматривается как проверка гипотезы, а не как основной канал.</w:t>
      </w:r>
    </w:p>
    <w:p w14:paraId="7601C69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Продажи ведутся в городе присутствия предприятия – Новосибирске – с последующим переходом к другим городам-</w:t>
      </w:r>
      <w:proofErr w:type="spellStart"/>
      <w:r w:rsidRPr="001B0A72">
        <w:rPr>
          <w:rFonts w:ascii="Times New Roman" w:eastAsia="Times New Roman" w:hAnsi="Times New Roman" w:cs="Times New Roman"/>
          <w:color w:val="000000"/>
          <w:sz w:val="28"/>
          <w:lang w:val="ru-RU"/>
        </w:rPr>
        <w:t>миллионникам</w:t>
      </w:r>
      <w:proofErr w:type="spellEnd"/>
      <w:r w:rsidRPr="001B0A72">
        <w:rPr>
          <w:rFonts w:ascii="Times New Roman" w:eastAsia="Times New Roman" w:hAnsi="Times New Roman" w:cs="Times New Roman"/>
          <w:color w:val="000000"/>
          <w:sz w:val="28"/>
          <w:lang w:val="ru-RU"/>
        </w:rPr>
        <w:t>. Личный выезд к заказчику в своём городе снижает возражение о доверии: подключение выполняется на месте.</w:t>
      </w:r>
    </w:p>
    <w:p w14:paraId="3D2BD383"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Средства продвижения</w:t>
      </w:r>
    </w:p>
    <w:p w14:paraId="555E27D3" w14:textId="77777777" w:rsidR="00170582" w:rsidRPr="001B0A72" w:rsidRDefault="008522A1">
      <w:pPr>
        <w:spacing w:after="0" w:line="360" w:lineRule="auto"/>
        <w:ind w:firstLine="709"/>
        <w:jc w:val="both"/>
        <w:rPr>
          <w:lang w:val="ru-RU"/>
        </w:rPr>
      </w:pPr>
      <w:proofErr w:type="spellStart"/>
      <w:proofErr w:type="spellEnd"/>
      <w:proofErr w:type="spellStart"/>
      <w:proofErr w:type="spellEnd"/>
      <w:proofErr w:type="spellStart"/>
      <w:proofErr w:type="spellEnd"/>
      <w:r>
        <w:rPr>
          <w:rFonts w:ascii="Times New Roman" w:hAnsi="Times New Roman" w:cs="Times New Roman" w:eastAsia="Times New Roman"/>
          <w:b/>
          <w:color w:val="000000"/>
          <w:sz w:val="28"/>
        </w:rPr>
        <w:t>Сайт проекта.</w:t>
      </w:r>
      <w:r>
        <w:rPr>
          <w:rFonts w:ascii="Times New Roman" w:hAnsi="Times New Roman" w:cs="Times New Roman" w:eastAsia="Times New Roman"/>
          <w:b w:val="0"/>
          <w:color w:val="000000"/>
          <w:sz w:val="28"/>
        </w:rPr>
        <w:t xml:space="preserve"> Одностраничный сайт https://www.boostaurant.ru/project/ разработан и опубликован. Единственное целевое действие – обращение к представителю проекта в мессенджере; формы сбора заявок не используются, поскольку на этапе набора пилотных ресторанов каждое обращение обрабатывается индивидуально. Блок «Кому подходит» выполняет функцию фильтра и отсекает нецелевые обращения по критериям раздела 4.2.</w:t>
      </w:r>
    </w:p>
    <w:p w14:paraId="182A9E5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Прямое обращение к владельцам.</w:t>
      </w:r>
      <w:r w:rsidRPr="001B0A72">
        <w:rPr>
          <w:rFonts w:ascii="Times New Roman" w:eastAsia="Times New Roman" w:hAnsi="Times New Roman" w:cs="Times New Roman"/>
          <w:color w:val="000000"/>
          <w:sz w:val="28"/>
          <w:lang w:val="ru-RU"/>
        </w:rPr>
        <w:t xml:space="preserve"> Список заведений формируется по </w:t>
      </w:r>
      <w:proofErr w:type="spellStart"/>
      <w:r w:rsidRPr="001B0A72">
        <w:rPr>
          <w:rFonts w:ascii="Times New Roman" w:eastAsia="Times New Roman" w:hAnsi="Times New Roman" w:cs="Times New Roman"/>
          <w:color w:val="000000"/>
          <w:sz w:val="28"/>
          <w:lang w:val="ru-RU"/>
        </w:rPr>
        <w:t>геосервисам</w:t>
      </w:r>
      <w:proofErr w:type="spellEnd"/>
      <w:r w:rsidRPr="001B0A72">
        <w:rPr>
          <w:rFonts w:ascii="Times New Roman" w:eastAsia="Times New Roman" w:hAnsi="Times New Roman" w:cs="Times New Roman"/>
          <w:color w:val="000000"/>
          <w:sz w:val="28"/>
          <w:lang w:val="ru-RU"/>
        </w:rPr>
        <w:t xml:space="preserve"> с отбором по формату и наличию признаков работы на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Обращение происходит в мессенджере или при личном визите в заведение в непиковое время.</w:t>
      </w:r>
    </w:p>
    <w:p w14:paraId="3608935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Отраслевые мероприятия.</w:t>
      </w:r>
      <w:r w:rsidRPr="001B0A72">
        <w:rPr>
          <w:rFonts w:ascii="Times New Roman" w:eastAsia="Times New Roman" w:hAnsi="Times New Roman" w:cs="Times New Roman"/>
          <w:color w:val="000000"/>
          <w:sz w:val="28"/>
          <w:lang w:val="ru-RU"/>
        </w:rPr>
        <w:t xml:space="preserve"> Выставка </w:t>
      </w:r>
      <w:r>
        <w:rPr>
          <w:rFonts w:ascii="Times New Roman" w:eastAsia="Times New Roman" w:hAnsi="Times New Roman" w:cs="Times New Roman"/>
          <w:color w:val="000000"/>
          <w:sz w:val="28"/>
        </w:rPr>
        <w:t>PIR</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EXPO</w:t>
      </w:r>
      <w:r w:rsidRPr="001B0A72">
        <w:rPr>
          <w:rFonts w:ascii="Times New Roman" w:eastAsia="Times New Roman" w:hAnsi="Times New Roman" w:cs="Times New Roman"/>
          <w:color w:val="000000"/>
          <w:sz w:val="28"/>
          <w:lang w:val="ru-RU"/>
        </w:rPr>
        <w:t xml:space="preserve"> (Москва, октябрь) и региональные отраслевые встречи. Значение мероприятий для проекта – не в числе контактов, а в возможности показать работу продукта владельцу лично.</w:t>
      </w:r>
    </w:p>
    <w:p w14:paraId="020A665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Публикации.</w:t>
      </w:r>
      <w:r w:rsidRPr="001B0A72">
        <w:rPr>
          <w:rFonts w:ascii="Times New Roman" w:eastAsia="Times New Roman" w:hAnsi="Times New Roman" w:cs="Times New Roman"/>
          <w:color w:val="000000"/>
          <w:sz w:val="28"/>
          <w:lang w:val="ru-RU"/>
        </w:rPr>
        <w:t xml:space="preserve"> Разбор задачи персонализации в ресторане с изложением полученных результатов – точности модели, доли холодного старта – в </w:t>
      </w:r>
      <w:r w:rsidRPr="001B0A72">
        <w:rPr>
          <w:rFonts w:ascii="Times New Roman" w:eastAsia="Times New Roman" w:hAnsi="Times New Roman" w:cs="Times New Roman"/>
          <w:color w:val="000000"/>
          <w:sz w:val="28"/>
          <w:lang w:val="ru-RU"/>
        </w:rPr>
        <w:lastRenderedPageBreak/>
        <w:t>отраслевых изданиях и на профессиональных площадках. Материал существует: результаты этапа задокументированы и пригодны к публикации после переработки под формат издания.</w:t>
      </w:r>
    </w:p>
    <w:p w14:paraId="64053F1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Рекомендации действующих заказчиков.</w:t>
      </w:r>
      <w:r w:rsidRPr="001B0A72">
        <w:rPr>
          <w:rFonts w:ascii="Times New Roman" w:eastAsia="Times New Roman" w:hAnsi="Times New Roman" w:cs="Times New Roman"/>
          <w:color w:val="000000"/>
          <w:sz w:val="28"/>
          <w:lang w:val="ru-RU"/>
        </w:rPr>
        <w:t xml:space="preserve"> Основной канал начиная со второго года. Ресторанная отрасль в пределах города образует профессиональное сообщество, где владельцы знакомы между собой, и подтверждённый результат у знакомого заведения действует сильнее рекламного сообщения.</w:t>
      </w:r>
    </w:p>
    <w:p w14:paraId="38516E1C"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Условия пилотного внедрения</w:t>
      </w:r>
    </w:p>
    <w:p w14:paraId="26F9E71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Пилот – не рекламная акция, а способ получить измеренный результат, отсутствие которого составляет основное препятствие продажам.</w:t>
      </w:r>
    </w:p>
    <w:p w14:paraId="5C240D30" w14:textId="12CA371B"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20" w:name="_Tbl_7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11</w:t>
      </w:r>
      <w:r>
        <w:rPr>
          <w:rFonts w:ascii="Times New Roman" w:eastAsia="Times New Roman" w:hAnsi="Times New Roman" w:cs="Times New Roman"/>
          <w:b w:val="0"/>
          <w:color w:val="000000"/>
          <w:sz w:val="28"/>
        </w:rPr>
        <w:fldChar w:fldCharType="end"/>
      </w:r>
      <w:bookmarkEnd w:id="20"/>
      <w:r w:rsidRPr="001B0A72">
        <w:rPr>
          <w:rFonts w:ascii="Times New Roman" w:eastAsia="Times New Roman" w:hAnsi="Times New Roman" w:cs="Times New Roman"/>
          <w:b w:val="0"/>
          <w:color w:val="000000"/>
          <w:sz w:val="28"/>
          <w:lang w:val="ru-RU"/>
        </w:rPr>
        <w:t xml:space="preserve"> – Условия участия в пилотном внедрении</w:t>
      </w:r>
    </w:p>
    <w:tbl>
      <w:tblPr>
        <w:tblStyle w:val="TableGrid"/>
        <w:tblW w:w="0" w:type="auto"/>
        <w:jc w:val="center"/>
        <w:tblLayout w:type="fixed"/>
        <w:tblLook w:val="04A0" w:firstRow="1" w:lastRow="0" w:firstColumn="1" w:lastColumn="0" w:noHBand="0" w:noVBand="1"/>
      </w:tblPr>
      <w:tblGrid>
        <w:gridCol w:w="3005"/>
        <w:gridCol w:w="6349"/>
      </w:tblGrid>
      <w:tr w:rsidR="00170582" w14:paraId="479122C1" w14:textId="77777777">
        <w:trPr>
          <w:tblHeader/>
          <w:jc w:val="center"/>
        </w:trPr>
        <w:tc>
          <w:tcPr>
            <w:tcW w:w="3005" w:type="dxa"/>
          </w:tcPr>
          <w:p w14:paraId="6E1AD97B" w14:textId="77777777" w:rsidR="00170582" w:rsidRDefault="008522A1">
            <w:pPr>
              <w:jc w:val="center"/>
            </w:pPr>
            <w:proofErr w:type="spellStart"/>
            <w:r>
              <w:rPr>
                <w:rFonts w:ascii="Times New Roman" w:eastAsia="Times New Roman" w:hAnsi="Times New Roman" w:cs="Times New Roman"/>
                <w:b/>
                <w:color w:val="000000"/>
                <w:sz w:val="24"/>
              </w:rPr>
              <w:t>Условие</w:t>
            </w:r>
            <w:proofErr w:type="spellEnd"/>
          </w:p>
        </w:tc>
        <w:tc>
          <w:tcPr>
            <w:tcW w:w="6349" w:type="dxa"/>
          </w:tcPr>
          <w:p w14:paraId="171624DE" w14:textId="77777777" w:rsidR="00170582" w:rsidRDefault="008522A1">
            <w:pPr>
              <w:jc w:val="center"/>
            </w:pPr>
            <w:proofErr w:type="spellStart"/>
            <w:r>
              <w:rPr>
                <w:rFonts w:ascii="Times New Roman" w:eastAsia="Times New Roman" w:hAnsi="Times New Roman" w:cs="Times New Roman"/>
                <w:b/>
                <w:color w:val="000000"/>
                <w:sz w:val="24"/>
              </w:rPr>
              <w:t>Содержание</w:t>
            </w:r>
            <w:proofErr w:type="spellEnd"/>
          </w:p>
        </w:tc>
      </w:tr>
      <w:tr w:rsidR="00170582" w14:paraId="6FE21575" w14:textId="77777777">
        <w:trPr>
          <w:jc w:val="center"/>
        </w:trPr>
        <w:tc>
          <w:tcPr>
            <w:tcW w:w="3005" w:type="dxa"/>
          </w:tcPr>
          <w:p w14:paraId="25EF123E" w14:textId="77777777" w:rsidR="00170582" w:rsidRDefault="008522A1">
            <w:proofErr w:type="spellStart"/>
            <w:r>
              <w:rPr>
                <w:rFonts w:ascii="Times New Roman" w:eastAsia="Times New Roman" w:hAnsi="Times New Roman" w:cs="Times New Roman"/>
                <w:color w:val="000000"/>
                <w:sz w:val="24"/>
              </w:rPr>
              <w:t>Срок</w:t>
            </w:r>
            <w:proofErr w:type="spellEnd"/>
          </w:p>
        </w:tc>
        <w:tc>
          <w:tcPr>
            <w:tcW w:w="6349" w:type="dxa"/>
          </w:tcPr>
          <w:p w14:paraId="5F9B9CFA" w14:textId="77777777" w:rsidR="00170582" w:rsidRDefault="008522A1">
            <w:r>
              <w:rPr>
                <w:rFonts w:ascii="Times New Roman" w:eastAsia="Times New Roman" w:hAnsi="Times New Roman" w:cs="Times New Roman"/>
                <w:color w:val="000000"/>
                <w:sz w:val="24"/>
              </w:rPr>
              <w:t xml:space="preserve">30 </w:t>
            </w:r>
            <w:proofErr w:type="spellStart"/>
            <w:r>
              <w:rPr>
                <w:rFonts w:ascii="Times New Roman" w:eastAsia="Times New Roman" w:hAnsi="Times New Roman" w:cs="Times New Roman"/>
                <w:color w:val="000000"/>
                <w:sz w:val="24"/>
              </w:rPr>
              <w:t>дней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бесплатного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использования</w:t>
            </w:r>
            <w:proofErr w:type="spellEnd"/>
          </w:p>
        </w:tc>
      </w:tr>
      <w:tr w:rsidR="00170582" w14:paraId="01F4C5E4" w14:textId="77777777">
        <w:trPr>
          <w:jc w:val="center"/>
        </w:trPr>
        <w:tc>
          <w:tcPr>
            <w:tcW w:w="3005" w:type="dxa"/>
          </w:tcPr>
          <w:p w14:paraId="4F5E2642" w14:textId="77777777" w:rsidR="00170582" w:rsidRDefault="008522A1">
            <w:proofErr w:type="spellStart"/>
            <w:r>
              <w:rPr>
                <w:rFonts w:ascii="Times New Roman" w:eastAsia="Times New Roman" w:hAnsi="Times New Roman" w:cs="Times New Roman"/>
                <w:color w:val="000000"/>
                <w:sz w:val="24"/>
              </w:rPr>
              <w:t>Внедрение</w:t>
            </w:r>
            <w:proofErr w:type="spellEnd"/>
          </w:p>
        </w:tc>
        <w:tc>
          <w:tcPr>
            <w:tcW w:w="6349" w:type="dxa"/>
          </w:tcPr>
          <w:p w14:paraId="69EE9C73" w14:textId="77777777" w:rsidR="00170582" w:rsidRDefault="008522A1">
            <w:proofErr w:type="spellStart"/>
            <w:r>
              <w:rPr>
                <w:rFonts w:ascii="Times New Roman" w:eastAsia="Times New Roman" w:hAnsi="Times New Roman" w:cs="Times New Roman"/>
                <w:color w:val="000000"/>
                <w:sz w:val="24"/>
              </w:rPr>
              <w:t>Бесплатно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силами</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предприятия</w:t>
            </w:r>
            <w:proofErr w:type="spellEnd"/>
          </w:p>
        </w:tc>
      </w:tr>
      <w:tr w:rsidR="00170582" w14:paraId="5070663F" w14:textId="77777777">
        <w:trPr>
          <w:jc w:val="center"/>
        </w:trPr>
        <w:tc>
          <w:tcPr>
            <w:tcW w:w="3005" w:type="dxa"/>
          </w:tcPr>
          <w:p w14:paraId="265874B3" w14:textId="77777777" w:rsidR="00170582" w:rsidRDefault="008522A1">
            <w:proofErr w:type="spellStart"/>
            <w:r>
              <w:rPr>
                <w:rFonts w:ascii="Times New Roman" w:eastAsia="Times New Roman" w:hAnsi="Times New Roman" w:cs="Times New Roman"/>
                <w:color w:val="000000"/>
                <w:sz w:val="24"/>
              </w:rPr>
              <w:t>Число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участников</w:t>
            </w:r>
            <w:proofErr w:type="spellEnd"/>
          </w:p>
        </w:tc>
        <w:tc>
          <w:tcPr>
            <w:tcW w:w="6349" w:type="dxa"/>
          </w:tcPr>
          <w:p w14:paraId="2A81CBB3" w14:textId="77777777" w:rsidR="00170582" w:rsidRDefault="008522A1">
            <w:r>
              <w:rPr>
                <w:rFonts w:ascii="Times New Roman" w:eastAsia="Times New Roman" w:hAnsi="Times New Roman" w:cs="Times New Roman"/>
                <w:color w:val="000000"/>
                <w:sz w:val="24"/>
              </w:rPr>
              <w:t xml:space="preserve">5 </w:t>
            </w:r>
            <w:proofErr w:type="spellStart"/>
            <w:r>
              <w:rPr>
                <w:rFonts w:ascii="Times New Roman" w:eastAsia="Times New Roman" w:hAnsi="Times New Roman" w:cs="Times New Roman"/>
                <w:color w:val="000000"/>
                <w:sz w:val="24"/>
              </w:rPr>
              <w:t>заведений</w:t>
            </w:r>
            <w:proofErr w:type="spellEnd"/>
          </w:p>
        </w:tc>
      </w:tr>
      <w:tr w:rsidR="00170582" w:rsidRPr="001B0A72" w14:paraId="154347BC" w14:textId="77777777">
        <w:trPr>
          <w:jc w:val="center"/>
        </w:trPr>
        <w:tc>
          <w:tcPr>
            <w:tcW w:w="3005" w:type="dxa"/>
          </w:tcPr>
          <w:p w14:paraId="030F5F06" w14:textId="77777777" w:rsidR="00170582" w:rsidRDefault="008522A1">
            <w:proofErr w:type="spellStart"/>
            <w:r>
              <w:rPr>
                <w:rFonts w:ascii="Times New Roman" w:eastAsia="Times New Roman" w:hAnsi="Times New Roman" w:cs="Times New Roman"/>
                <w:color w:val="000000"/>
                <w:sz w:val="24"/>
              </w:rPr>
              <w:t>Цена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после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пилота</w:t>
            </w:r>
            <w:proofErr w:type="spellEnd"/>
          </w:p>
        </w:tc>
        <w:tc>
          <w:tcPr>
            <w:tcW w:w="6349" w:type="dxa"/>
          </w:tcPr>
          <w:p w14:paraId="7FBD1E6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10 000 рублей в месяц, фиксируется бессрочно</w:t>
            </w:r>
          </w:p>
        </w:tc>
      </w:tr>
      <w:tr w:rsidR="00170582" w:rsidRPr="001B0A72" w14:paraId="0024A1C7" w14:textId="77777777">
        <w:trPr>
          <w:jc w:val="center"/>
        </w:trPr>
        <w:tc>
          <w:tcPr>
            <w:tcW w:w="3005" w:type="dxa"/>
          </w:tcPr>
          <w:p w14:paraId="5123AF45" w14:textId="77777777" w:rsidR="00170582" w:rsidRDefault="008522A1">
            <w:proofErr w:type="spellStart"/>
            <w:r>
              <w:rPr>
                <w:rFonts w:ascii="Times New Roman" w:eastAsia="Times New Roman" w:hAnsi="Times New Roman" w:cs="Times New Roman"/>
                <w:color w:val="000000"/>
                <w:sz w:val="24"/>
              </w:rPr>
              <w:t>Обязательства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заказчика</w:t>
            </w:r>
            <w:proofErr w:type="spellEnd"/>
          </w:p>
        </w:tc>
        <w:tc>
          <w:tcPr>
            <w:tcW w:w="6349" w:type="dxa"/>
          </w:tcPr>
          <w:p w14:paraId="6107B7D7"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Доступ к программному интерфейсу системы учёта, согласие на измерение результата</w:t>
            </w:r>
          </w:p>
        </w:tc>
      </w:tr>
    </w:tbl>
    <w:p w14:paraId="185F0DA3" w14:textId="77777777" w:rsidR="00170582" w:rsidRPr="001B0A72" w:rsidRDefault="00170582">
      <w:pPr>
        <w:spacing w:after="120" w:line="360" w:lineRule="auto"/>
        <w:jc w:val="both"/>
        <w:rPr>
          <w:lang w:val="ru-RU"/>
        </w:rPr>
      </w:pPr>
    </w:p>
    <w:p w14:paraId="119ADE7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Фиксация цены для пилотных заведений бессрочно компенсирует заказчику риск работы с непроверенным поставщиком. Результаты пилота – изменение среднего чека и </w:t>
      </w:r>
      <w:proofErr w:type="spellStart"/>
      <w:r w:rsidRPr="001B0A72">
        <w:rPr>
          <w:rFonts w:ascii="Times New Roman" w:eastAsia="Times New Roman" w:hAnsi="Times New Roman" w:cs="Times New Roman"/>
          <w:color w:val="000000"/>
          <w:sz w:val="28"/>
          <w:lang w:val="ru-RU"/>
        </w:rPr>
        <w:t>возвращаемости</w:t>
      </w:r>
      <w:proofErr w:type="spellEnd"/>
      <w:r w:rsidRPr="001B0A72">
        <w:rPr>
          <w:rFonts w:ascii="Times New Roman" w:eastAsia="Times New Roman" w:hAnsi="Times New Roman" w:cs="Times New Roman"/>
          <w:color w:val="000000"/>
          <w:sz w:val="28"/>
          <w:lang w:val="ru-RU"/>
        </w:rPr>
        <w:t xml:space="preserve"> – измеряются на данных самого заказчика и с его согласия используются в дальнейших продажах.</w:t>
      </w:r>
    </w:p>
    <w:p w14:paraId="7D56330F"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Работа с возражениями</w:t>
      </w:r>
    </w:p>
    <w:p w14:paraId="6EF1CE0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Возражения целевого сегмента и предусмотренные ответы приведены ниже. Проверка и уточнение производятся по итогам пилотных внедрений.</w:t>
      </w:r>
    </w:p>
    <w:p w14:paraId="4D7AA1A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«Персонализация уже есть в программе лояльности».</w:t>
      </w:r>
      <w:r w:rsidRPr="001B0A72">
        <w:rPr>
          <w:rFonts w:ascii="Times New Roman" w:eastAsia="Times New Roman" w:hAnsi="Times New Roman" w:cs="Times New Roman"/>
          <w:color w:val="000000"/>
          <w:sz w:val="28"/>
          <w:lang w:val="ru-RU"/>
        </w:rPr>
        <w:t xml:space="preserve"> Наиболее вероятное возражение у заведений, подключивших платформу лояльности. Продукт предлагается не взамен, а как дополнение в точке обслуживания, где платформа не работает: платформа обращается к гостю вне ресторана, продукт – к официанту у столика (раздел 4.1).</w:t>
      </w:r>
    </w:p>
    <w:p w14:paraId="7498C19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«Официанты и так знают постоянных гостей».</w:t>
      </w:r>
      <w:r w:rsidRPr="001B0A72">
        <w:rPr>
          <w:rFonts w:ascii="Times New Roman" w:eastAsia="Times New Roman" w:hAnsi="Times New Roman" w:cs="Times New Roman"/>
          <w:color w:val="000000"/>
          <w:sz w:val="28"/>
          <w:lang w:val="ru-RU"/>
        </w:rPr>
        <w:t xml:space="preserve"> Знание существует, пока работает конкретный сотрудник. При сменяемости персонала, характерной для отрасли (раздел 3), оно не накапливается: опытный официант уходит вместе с ним. Возражение проверяется на пилоте сопоставлением рекомендаций системы с фактическим составом заказов.</w:t>
      </w:r>
    </w:p>
    <w:p w14:paraId="2348691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«Передача данных о гостях внешнему поставщику».</w:t>
      </w:r>
      <w:r w:rsidRPr="001B0A72">
        <w:rPr>
          <w:rFonts w:ascii="Times New Roman" w:eastAsia="Times New Roman" w:hAnsi="Times New Roman" w:cs="Times New Roman"/>
          <w:color w:val="000000"/>
          <w:sz w:val="28"/>
          <w:lang w:val="ru-RU"/>
        </w:rPr>
        <w:t xml:space="preserve"> Возражение снимается организацией обработки данных: изолированная база и отдельная модель для каждого ресторана, минимальный состав персональных данных – без имени, пола, электронной почты, карт лояльности, – отсутствие в интерфейсе официанта имени и телефона гостя, работа в рамках 152-ФЗ.</w:t>
      </w:r>
    </w:p>
    <w:p w14:paraId="2BF5900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«Неочевиден результат».</w:t>
      </w:r>
      <w:r w:rsidRPr="001B0A72">
        <w:rPr>
          <w:rFonts w:ascii="Times New Roman" w:eastAsia="Times New Roman" w:hAnsi="Times New Roman" w:cs="Times New Roman"/>
          <w:color w:val="000000"/>
          <w:sz w:val="28"/>
          <w:lang w:val="ru-RU"/>
        </w:rPr>
        <w:t xml:space="preserve"> Снимается условиями пилота: бесплатный период, бесплатное внедрение и измерение результата на собственных гостях заказчика.</w:t>
      </w:r>
    </w:p>
    <w:p w14:paraId="06A2EDC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«Придётся менять настройки кассы».</w:t>
      </w:r>
      <w:r w:rsidRPr="001B0A72">
        <w:rPr>
          <w:rFonts w:ascii="Times New Roman" w:eastAsia="Times New Roman" w:hAnsi="Times New Roman" w:cs="Times New Roman"/>
          <w:color w:val="000000"/>
          <w:sz w:val="28"/>
          <w:lang w:val="ru-RU"/>
        </w:rPr>
        <w:t xml:space="preserve"> Установка программ на кассы и изменение настроек системы учёта не требуются; от заказчика необходим доступ к программному интерфейсу.</w:t>
      </w:r>
    </w:p>
    <w:p w14:paraId="3388BC97"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Воронка продаж</w:t>
      </w:r>
    </w:p>
    <w:p w14:paraId="1FB7C9C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Плановые показатели первого года исходя из цели в 30 подключений:</w:t>
      </w:r>
    </w:p>
    <w:p w14:paraId="68C44708" w14:textId="54A98A29"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21" w:name="_Tbl_7_2"/>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12</w:t>
      </w:r>
      <w:r>
        <w:rPr>
          <w:rFonts w:ascii="Times New Roman" w:eastAsia="Times New Roman" w:hAnsi="Times New Roman" w:cs="Times New Roman"/>
          <w:b w:val="0"/>
          <w:color w:val="000000"/>
          <w:sz w:val="28"/>
        </w:rPr>
        <w:fldChar w:fldCharType="end"/>
      </w:r>
      <w:bookmarkEnd w:id="21"/>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Воронка</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продаж</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первого</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года</w:t>
      </w:r>
      <w:proofErr w:type="spellEnd"/>
    </w:p>
    <w:tbl>
      <w:tblPr>
        <w:tblStyle w:val="TableGrid"/>
        <w:tblW w:w="0" w:type="auto"/>
        <w:jc w:val="center"/>
        <w:tblLayout w:type="fixed"/>
        <w:tblLook w:val="04A0" w:firstRow="1" w:lastRow="0" w:firstColumn="1" w:lastColumn="0" w:noHBand="0" w:noVBand="1"/>
      </w:tblPr>
      <w:tblGrid>
        <w:gridCol w:w="5526"/>
        <w:gridCol w:w="1826"/>
        <w:gridCol w:w="2003"/>
      </w:tblGrid>
      <w:tr w:rsidR="00170582" w14:paraId="07C656F6" w14:textId="77777777">
        <w:trPr>
          <w:tblHeader/>
          <w:jc w:val="center"/>
        </w:trPr>
        <w:tc>
          <w:tcPr>
            <w:tcW w:w="5526" w:type="dxa"/>
          </w:tcPr>
          <w:p w14:paraId="4CE5EE26"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1826" w:type="dxa"/>
          </w:tcPr>
          <w:p w14:paraId="2BEE0564" w14:textId="77777777" w:rsidR="00170582" w:rsidRDefault="008522A1">
            <w:pPr>
              <w:jc w:val="center"/>
            </w:pPr>
            <w:proofErr w:type="spellStart"/>
            <w:r>
              <w:rPr>
                <w:rFonts w:ascii="Times New Roman" w:eastAsia="Times New Roman" w:hAnsi="Times New Roman" w:cs="Times New Roman"/>
                <w:b/>
                <w:color w:val="000000"/>
                <w:sz w:val="24"/>
              </w:rPr>
              <w:t>За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год</w:t>
            </w:r>
            <w:proofErr w:type="spellEnd"/>
          </w:p>
        </w:tc>
        <w:tc>
          <w:tcPr>
            <w:tcW w:w="2003" w:type="dxa"/>
          </w:tcPr>
          <w:p w14:paraId="6551A225" w14:textId="77777777" w:rsidR="00170582" w:rsidRDefault="008522A1">
            <w:pPr>
              <w:jc w:val="center"/>
            </w:pPr>
            <w:r>
              <w:rPr>
                <w:rFonts w:ascii="Times New Roman" w:eastAsia="Times New Roman" w:hAnsi="Times New Roman" w:cs="Times New Roman"/>
                <w:b/>
                <w:color w:val="000000"/>
                <w:sz w:val="24"/>
              </w:rPr>
              <w:t xml:space="preserve">В </w:t>
            </w:r>
            <w:proofErr w:type="spellStart"/>
            <w:r>
              <w:rPr>
                <w:rFonts w:ascii="Times New Roman" w:eastAsia="Times New Roman" w:hAnsi="Times New Roman" w:cs="Times New Roman"/>
                <w:b/>
                <w:color w:val="000000"/>
                <w:sz w:val="24"/>
              </w:rPr>
              <w:t>месяц</w:t>
            </w:r>
            <w:proofErr w:type="spellEnd"/>
          </w:p>
        </w:tc>
      </w:tr>
      <w:tr w:rsidR="00170582" w14:paraId="382DC915" w14:textId="77777777">
        <w:trPr>
          <w:jc w:val="center"/>
        </w:trPr>
        <w:tc>
          <w:tcPr>
            <w:tcW w:w="5526" w:type="dxa"/>
          </w:tcPr>
          <w:p w14:paraId="5F02D5F6" w14:textId="77777777" w:rsidR="00170582" w:rsidRDefault="008522A1">
            <w:proofErr w:type="spellStart"/>
            <w:r>
              <w:rPr>
                <w:rFonts w:ascii="Times New Roman" w:eastAsia="Times New Roman" w:hAnsi="Times New Roman" w:cs="Times New Roman"/>
                <w:color w:val="000000"/>
                <w:sz w:val="24"/>
              </w:rPr>
              <w:t>Результативных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контактов</w:t>
            </w:r>
            <w:proofErr w:type="spellEnd"/>
            <w:r>
              <w:rPr>
                <w:rFonts w:ascii="Times New Roman" w:eastAsia="Times New Roman" w:hAnsi="Times New Roman" w:cs="Times New Roman"/>
                <w:color w:val="000000"/>
                <w:sz w:val="24"/>
              </w:rPr>
              <w:t xml:space="preserve"> с </w:t>
            </w:r>
            <w:proofErr w:type="spellStart"/>
            <w:r>
              <w:rPr>
                <w:rFonts w:ascii="Times New Roman" w:eastAsia="Times New Roman" w:hAnsi="Times New Roman" w:cs="Times New Roman"/>
                <w:color w:val="000000"/>
                <w:sz w:val="24"/>
              </w:rPr>
              <w:t>владельцами</w:t>
            </w:r>
            <w:proofErr w:type="spellEnd"/>
          </w:p>
        </w:tc>
        <w:tc>
          <w:tcPr>
            <w:tcW w:w="1826" w:type="dxa"/>
          </w:tcPr>
          <w:p w14:paraId="0AD719DC" w14:textId="77777777" w:rsidR="00170582" w:rsidRDefault="008522A1">
            <w:r>
              <w:rPr>
                <w:rFonts w:ascii="Times New Roman" w:eastAsia="Times New Roman" w:hAnsi="Times New Roman" w:cs="Times New Roman"/>
                <w:color w:val="000000"/>
                <w:sz w:val="24"/>
              </w:rPr>
              <w:t>300</w:t>
            </w:r>
          </w:p>
        </w:tc>
        <w:tc>
          <w:tcPr>
            <w:tcW w:w="2003" w:type="dxa"/>
          </w:tcPr>
          <w:p w14:paraId="7907B814" w14:textId="77777777" w:rsidR="00170582" w:rsidRDefault="008522A1">
            <w:r>
              <w:rPr>
                <w:rFonts w:ascii="Times New Roman" w:eastAsia="Times New Roman" w:hAnsi="Times New Roman" w:cs="Times New Roman"/>
                <w:color w:val="000000"/>
                <w:sz w:val="24"/>
              </w:rPr>
              <w:t>25</w:t>
            </w:r>
          </w:p>
        </w:tc>
      </w:tr>
      <w:tr w:rsidR="00170582" w14:paraId="651D4905" w14:textId="77777777">
        <w:trPr>
          <w:jc w:val="center"/>
        </w:trPr>
        <w:tc>
          <w:tcPr>
            <w:tcW w:w="5526" w:type="dxa"/>
          </w:tcPr>
          <w:p w14:paraId="4F88012C" w14:textId="77777777" w:rsidR="00170582" w:rsidRDefault="008522A1">
            <w:proofErr w:type="spellStart"/>
            <w:r>
              <w:rPr>
                <w:rFonts w:ascii="Times New Roman" w:eastAsia="Times New Roman" w:hAnsi="Times New Roman" w:cs="Times New Roman"/>
                <w:color w:val="000000"/>
                <w:sz w:val="24"/>
              </w:rPr>
              <w:t>Проведённых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встреч</w:t>
            </w:r>
            <w:proofErr w:type="spellEnd"/>
            <w:r>
              <w:rPr>
                <w:rFonts w:ascii="Times New Roman" w:eastAsia="Times New Roman" w:hAnsi="Times New Roman" w:cs="Times New Roman"/>
                <w:color w:val="000000"/>
                <w:sz w:val="24"/>
              </w:rPr>
              <w:t xml:space="preserve"> и </w:t>
            </w:r>
            <w:proofErr w:type="spellStart"/>
            <w:r>
              <w:rPr>
                <w:rFonts w:ascii="Times New Roman" w:eastAsia="Times New Roman" w:hAnsi="Times New Roman" w:cs="Times New Roman"/>
                <w:color w:val="000000"/>
                <w:sz w:val="24"/>
              </w:rPr>
              <w:t>демонстраций</w:t>
            </w:r>
            <w:proofErr w:type="spellEnd"/>
          </w:p>
        </w:tc>
        <w:tc>
          <w:tcPr>
            <w:tcW w:w="1826" w:type="dxa"/>
          </w:tcPr>
          <w:p w14:paraId="2FA1C6F5" w14:textId="77777777" w:rsidR="00170582" w:rsidRDefault="008522A1">
            <w:r>
              <w:rPr>
                <w:rFonts w:ascii="Times New Roman" w:eastAsia="Times New Roman" w:hAnsi="Times New Roman" w:cs="Times New Roman"/>
                <w:color w:val="000000"/>
                <w:sz w:val="24"/>
              </w:rPr>
              <w:t>120</w:t>
            </w:r>
          </w:p>
        </w:tc>
        <w:tc>
          <w:tcPr>
            <w:tcW w:w="2003" w:type="dxa"/>
          </w:tcPr>
          <w:p w14:paraId="6C5A73E7" w14:textId="77777777" w:rsidR="00170582" w:rsidRDefault="008522A1">
            <w:r>
              <w:rPr>
                <w:rFonts w:ascii="Times New Roman" w:eastAsia="Times New Roman" w:hAnsi="Times New Roman" w:cs="Times New Roman"/>
                <w:color w:val="000000"/>
                <w:sz w:val="24"/>
              </w:rPr>
              <w:t>10</w:t>
            </w:r>
          </w:p>
        </w:tc>
      </w:tr>
      <w:tr w:rsidR="00170582" w14:paraId="66C7DAB5" w14:textId="77777777">
        <w:trPr>
          <w:jc w:val="center"/>
        </w:trPr>
        <w:tc>
          <w:tcPr>
            <w:tcW w:w="5526" w:type="dxa"/>
          </w:tcPr>
          <w:p w14:paraId="2F87386F" w14:textId="77777777" w:rsidR="00170582" w:rsidRDefault="008522A1">
            <w:proofErr w:type="spellStart"/>
            <w:r>
              <w:rPr>
                <w:rFonts w:ascii="Times New Roman" w:eastAsia="Times New Roman" w:hAnsi="Times New Roman" w:cs="Times New Roman"/>
                <w:color w:val="000000"/>
                <w:sz w:val="24"/>
              </w:rPr>
              <w:t>Подключённых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заведений</w:t>
            </w:r>
            <w:proofErr w:type="spellEnd"/>
          </w:p>
        </w:tc>
        <w:tc>
          <w:tcPr>
            <w:tcW w:w="1826" w:type="dxa"/>
          </w:tcPr>
          <w:p w14:paraId="718CB836" w14:textId="77777777" w:rsidR="00170582" w:rsidRDefault="008522A1">
            <w:r>
              <w:rPr>
                <w:rFonts w:ascii="Times New Roman" w:eastAsia="Times New Roman" w:hAnsi="Times New Roman" w:cs="Times New Roman"/>
                <w:color w:val="000000"/>
                <w:sz w:val="24"/>
              </w:rPr>
              <w:t>30</w:t>
            </w:r>
          </w:p>
        </w:tc>
        <w:tc>
          <w:tcPr>
            <w:tcW w:w="2003" w:type="dxa"/>
          </w:tcPr>
          <w:p w14:paraId="3E83F12B" w14:textId="77777777" w:rsidR="00170582" w:rsidRDefault="008522A1">
            <w:r>
              <w:rPr>
                <w:rFonts w:ascii="Times New Roman" w:eastAsia="Times New Roman" w:hAnsi="Times New Roman" w:cs="Times New Roman"/>
                <w:color w:val="000000"/>
                <w:sz w:val="24"/>
              </w:rPr>
              <w:t>2,5</w:t>
            </w:r>
          </w:p>
        </w:tc>
      </w:tr>
    </w:tbl>
    <w:p w14:paraId="1C1E34A9" w14:textId="77777777" w:rsidR="00170582" w:rsidRDefault="00170582">
      <w:pPr>
        <w:spacing w:after="120" w:line="360" w:lineRule="auto"/>
        <w:jc w:val="both"/>
      </w:pPr>
    </w:p>
    <w:p w14:paraId="4DD7083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Приняты конверсии: 40 % от контакта к встрече и 25 % от встречи к подключению. Обе величины – расчётные допущения, установленные исходя из того, что продукт предлагается на условиях бесплатного пилота, а решение принимается одним лицом. Фактические значения определяются по результатам первых месяцев продаж; при их </w:t>
      </w:r>
      <w:proofErr w:type="spellStart"/>
      <w:r w:rsidRPr="001B0A72">
        <w:rPr>
          <w:rFonts w:ascii="Times New Roman" w:eastAsia="Times New Roman" w:hAnsi="Times New Roman" w:cs="Times New Roman"/>
          <w:color w:val="000000"/>
          <w:sz w:val="28"/>
          <w:lang w:val="ru-RU"/>
        </w:rPr>
        <w:t>недостижении</w:t>
      </w:r>
      <w:proofErr w:type="spellEnd"/>
      <w:r w:rsidRPr="001B0A72">
        <w:rPr>
          <w:rFonts w:ascii="Times New Roman" w:eastAsia="Times New Roman" w:hAnsi="Times New Roman" w:cs="Times New Roman"/>
          <w:color w:val="000000"/>
          <w:sz w:val="28"/>
          <w:lang w:val="ru-RU"/>
        </w:rPr>
        <w:t xml:space="preserve"> пересматривается не бюджет, а число городов присутствия.</w:t>
      </w:r>
    </w:p>
    <w:p w14:paraId="4D640BFD"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Бюджет продвижения</w:t>
      </w:r>
    </w:p>
    <w:p w14:paraId="122CBE1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Бюджет сформирован от перечня задач первого года, а не как доля от выручки.</w:t>
      </w:r>
    </w:p>
    <w:p w14:paraId="5985D970" w14:textId="3927993F"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22" w:name="_Tbl_7_3"/>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13</w:t>
      </w:r>
      <w:r>
        <w:rPr>
          <w:rFonts w:ascii="Times New Roman" w:eastAsia="Times New Roman" w:hAnsi="Times New Roman" w:cs="Times New Roman"/>
          <w:b w:val="0"/>
          <w:color w:val="000000"/>
          <w:sz w:val="28"/>
        </w:rPr>
        <w:fldChar w:fldCharType="end"/>
      </w:r>
      <w:bookmarkEnd w:id="22"/>
      <w:r w:rsidRPr="001B0A72">
        <w:rPr>
          <w:rFonts w:ascii="Times New Roman" w:eastAsia="Times New Roman" w:hAnsi="Times New Roman" w:cs="Times New Roman"/>
          <w:b w:val="0"/>
          <w:color w:val="000000"/>
          <w:sz w:val="28"/>
          <w:lang w:val="ru-RU"/>
        </w:rPr>
        <w:t xml:space="preserve"> – Бюджет продвижения на первый год</w:t>
      </w:r>
    </w:p>
    <w:tbl>
      <w:tblPr>
        <w:tblStyle w:val="TableGrid"/>
        <w:tblW w:w="0" w:type="auto"/>
        <w:jc w:val="center"/>
        <w:tblLayout w:type="fixed"/>
        <w:tblLook w:val="04A0" w:firstRow="1" w:lastRow="0" w:firstColumn="1" w:lastColumn="0" w:noHBand="0" w:noVBand="1"/>
      </w:tblPr>
      <w:tblGrid>
        <w:gridCol w:w="6815"/>
        <w:gridCol w:w="2540"/>
      </w:tblGrid>
      <w:tr w:rsidR="00170582" w14:paraId="164664B9" w14:textId="77777777">
        <w:trPr>
          <w:tblHeader/>
          <w:jc w:val="center"/>
        </w:trPr>
        <w:tc>
          <w:tcPr>
            <w:tcW w:w="6815" w:type="dxa"/>
          </w:tcPr>
          <w:p w14:paraId="7EF39066" w14:textId="77777777" w:rsidR="00170582" w:rsidRDefault="008522A1">
            <w:pPr>
              <w:jc w:val="center"/>
            </w:pPr>
            <w:proofErr w:type="spellStart"/>
            <w:r>
              <w:rPr>
                <w:rFonts w:ascii="Times New Roman" w:eastAsia="Times New Roman" w:hAnsi="Times New Roman" w:cs="Times New Roman"/>
                <w:b/>
                <w:color w:val="000000"/>
                <w:sz w:val="24"/>
              </w:rPr>
              <w:t>Статья</w:t>
            </w:r>
            <w:proofErr w:type="spellEnd"/>
          </w:p>
        </w:tc>
        <w:tc>
          <w:tcPr>
            <w:tcW w:w="2540" w:type="dxa"/>
          </w:tcPr>
          <w:p w14:paraId="60F79CC7" w14:textId="77777777" w:rsidR="00170582" w:rsidRDefault="008522A1">
            <w:pPr>
              <w:jc w:val="center"/>
            </w:pPr>
            <w:proofErr w:type="spellStart"/>
            <w:r>
              <w:rPr>
                <w:rFonts w:ascii="Times New Roman" w:eastAsia="Times New Roman" w:hAnsi="Times New Roman" w:cs="Times New Roman"/>
                <w:b/>
                <w:color w:val="000000"/>
                <w:sz w:val="24"/>
              </w:rPr>
              <w:t>Сумма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
        </w:tc>
      </w:tr>
      <w:tr w:rsidR="00170582" w14:paraId="20822655" w14:textId="77777777">
        <w:trPr>
          <w:jc w:val="center"/>
        </w:trPr>
        <w:tc>
          <w:tcPr>
            <w:tcW w:w="6815" w:type="dxa"/>
          </w:tcPr>
          <w:p w14:paraId="2592CC4C"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Сайт: домен, хранение, доработка страниц</w:t>
            </w:r>
            <w:r>
              <w:rPr>
                <w:rFonts w:ascii="Times New Roman" w:eastAsia="Times New Roman" w:hAnsi="Times New Roman" w:cs="Times New Roman"/>
                <w:color w:val="000000"/>
                <w:sz w:val="24"/>
              </w:rPr>
            </w:r>
            <w:r w:rsidRPr="001B0A72">
              <w:rPr>
                <w:rFonts w:ascii="Times New Roman" w:eastAsia="Times New Roman" w:hAnsi="Times New Roman" w:cs="Times New Roman"/>
                <w:color w:val="000000"/>
                <w:sz w:val="24"/>
                <w:lang w:val="ru-RU"/>
              </w:rPr>
            </w:r>
            <w:r>
              <w:rPr>
                <w:rFonts w:ascii="Times New Roman" w:eastAsia="Times New Roman" w:hAnsi="Times New Roman" w:cs="Times New Roman"/>
                <w:color w:val="000000"/>
                <w:sz w:val="24"/>
              </w:rPr>
            </w:r>
            <w:r w:rsidRPr="001B0A72">
              <w:rPr>
                <w:rFonts w:ascii="Times New Roman" w:eastAsia="Times New Roman" w:hAnsi="Times New Roman" w:cs="Times New Roman"/>
                <w:color w:val="000000"/>
                <w:sz w:val="24"/>
                <w:lang w:val="ru-RU"/>
              </w:rPr>
            </w:r>
          </w:p>
        </w:tc>
        <w:tc>
          <w:tcPr>
            <w:tcW w:w="2540" w:type="dxa"/>
          </w:tcPr>
          <w:p w14:paraId="0BB45734" w14:textId="77777777" w:rsidR="00170582" w:rsidRDefault="008522A1">
            <w:r>
              <w:rPr>
                <w:rFonts w:ascii="Times New Roman" w:eastAsia="Times New Roman" w:hAnsi="Times New Roman" w:cs="Times New Roman"/>
                <w:color w:val="000000"/>
                <w:sz w:val="24"/>
              </w:rPr>
              <w:t>6 000</w:t>
            </w:r>
          </w:p>
        </w:tc>
      </w:tr>
      <w:tr w:rsidR="00170582" w14:paraId="27955D84" w14:textId="77777777">
        <w:trPr>
          <w:jc w:val="center"/>
        </w:trPr>
        <w:tc>
          <w:tcPr>
            <w:tcW w:w="6815" w:type="dxa"/>
          </w:tcPr>
          <w:p w14:paraId="3C05467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Билеты на отраслевые выставки (</w:t>
            </w:r>
            <w:r>
              <w:rPr>
                <w:rFonts w:ascii="Times New Roman" w:eastAsia="Times New Roman" w:hAnsi="Times New Roman" w:cs="Times New Roman"/>
                <w:color w:val="000000"/>
                <w:sz w:val="24"/>
              </w:rPr>
              <w:t>PIR</w:t>
            </w:r>
            <w:r w:rsidRPr="001B0A72">
              <w:rPr>
                <w:rFonts w:ascii="Times New Roman" w:eastAsia="Times New Roman" w:hAnsi="Times New Roman" w:cs="Times New Roman"/>
                <w:color w:val="000000"/>
                <w:sz w:val="24"/>
                <w:lang w:val="ru-RU"/>
              </w:rPr>
              <w:t xml:space="preserve"> </w:t>
            </w:r>
            <w:r>
              <w:rPr>
                <w:rFonts w:ascii="Times New Roman" w:eastAsia="Times New Roman" w:hAnsi="Times New Roman" w:cs="Times New Roman"/>
                <w:color w:val="000000"/>
                <w:sz w:val="24"/>
              </w:rPr>
              <w:t>EXPO</w:t>
            </w:r>
            <w:r w:rsidRPr="001B0A72">
              <w:rPr>
                <w:rFonts w:ascii="Times New Roman" w:eastAsia="Times New Roman" w:hAnsi="Times New Roman" w:cs="Times New Roman"/>
                <w:color w:val="000000"/>
                <w:sz w:val="24"/>
                <w:lang w:val="ru-RU"/>
              </w:rPr>
              <w:t>, 2 участника) [21]</w:t>
            </w:r>
          </w:p>
        </w:tc>
        <w:tc>
          <w:tcPr>
            <w:tcW w:w="2540" w:type="dxa"/>
          </w:tcPr>
          <w:p w14:paraId="316C6CC4" w14:textId="77777777" w:rsidR="00170582" w:rsidRDefault="008522A1">
            <w:r>
              <w:rPr>
                <w:rFonts w:ascii="Times New Roman" w:eastAsia="Times New Roman" w:hAnsi="Times New Roman" w:cs="Times New Roman"/>
                <w:color w:val="000000"/>
                <w:sz w:val="24"/>
              </w:rPr>
              <w:t>16 000</w:t>
            </w:r>
          </w:p>
        </w:tc>
      </w:tr>
      <w:tr w:rsidR="00170582" w14:paraId="4FFFBD25" w14:textId="77777777">
        <w:trPr>
          <w:jc w:val="center"/>
        </w:trPr>
        <w:tc>
          <w:tcPr>
            <w:tcW w:w="6815" w:type="dxa"/>
          </w:tcPr>
          <w:p w14:paraId="28316147" w14:textId="77777777" w:rsidR="00170582" w:rsidRDefault="008522A1">
            <w:r w:rsidRPr="001B0A72">
              <w:rPr>
                <w:rFonts w:ascii="Times New Roman" w:eastAsia="Times New Roman" w:hAnsi="Times New Roman" w:cs="Times New Roman"/>
                <w:color w:val="000000"/>
                <w:sz w:val="24"/>
                <w:lang w:val="ru-RU"/>
              </w:rPr>
              <w:t xml:space="preserve">Поездки и представительские расходы (12 мес. </w:t>
            </w:r>
            <w:r>
              <w:rPr>
                <w:rFonts w:ascii="Times New Roman" w:eastAsia="Times New Roman" w:hAnsi="Times New Roman" w:cs="Times New Roman"/>
                <w:color w:val="000000"/>
                <w:sz w:val="24"/>
              </w:rPr>
              <w:t>× 5 000)</w:t>
            </w:r>
          </w:p>
        </w:tc>
        <w:tc>
          <w:tcPr>
            <w:tcW w:w="2540" w:type="dxa"/>
          </w:tcPr>
          <w:p w14:paraId="096DAFD9" w14:textId="77777777" w:rsidR="00170582" w:rsidRDefault="008522A1">
            <w:r>
              <w:rPr>
                <w:rFonts w:ascii="Times New Roman" w:eastAsia="Times New Roman" w:hAnsi="Times New Roman" w:cs="Times New Roman"/>
                <w:color w:val="000000"/>
                <w:sz w:val="24"/>
              </w:rPr>
              <w:t>60 000</w:t>
            </w:r>
          </w:p>
        </w:tc>
      </w:tr>
      <w:tr w:rsidR="00170582" w14:paraId="13C7B5D3" w14:textId="77777777">
        <w:trPr>
          <w:jc w:val="center"/>
        </w:trPr>
        <w:tc>
          <w:tcPr>
            <w:tcW w:w="6815" w:type="dxa"/>
          </w:tcPr>
          <w:p w14:paraId="21081FD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Полиграфия: презентации, визитки, раздаточные материалы</w:t>
            </w:r>
          </w:p>
        </w:tc>
        <w:tc>
          <w:tcPr>
            <w:tcW w:w="2540" w:type="dxa"/>
          </w:tcPr>
          <w:p w14:paraId="4FB95391" w14:textId="77777777" w:rsidR="00170582" w:rsidRDefault="008522A1">
            <w:r>
              <w:rPr>
                <w:rFonts w:ascii="Times New Roman" w:eastAsia="Times New Roman" w:hAnsi="Times New Roman" w:cs="Times New Roman"/>
                <w:color w:val="000000"/>
                <w:sz w:val="24"/>
              </w:rPr>
              <w:t>15 000</w:t>
            </w:r>
          </w:p>
        </w:tc>
      </w:tr>
      <w:tr w:rsidR="00170582" w14:paraId="06B735D9" w14:textId="77777777">
        <w:trPr>
          <w:jc w:val="center"/>
        </w:trPr>
        <w:tc>
          <w:tcPr>
            <w:tcW w:w="6815" w:type="dxa"/>
          </w:tcPr>
          <w:p w14:paraId="6F97127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Видеоролик с демонстрацией работы бота</w:t>
            </w:r>
          </w:p>
        </w:tc>
        <w:tc>
          <w:tcPr>
            <w:tcW w:w="2540" w:type="dxa"/>
          </w:tcPr>
          <w:p w14:paraId="11ABCBD4" w14:textId="77777777" w:rsidR="00170582" w:rsidRDefault="008522A1">
            <w:r>
              <w:rPr>
                <w:rFonts w:ascii="Times New Roman" w:eastAsia="Times New Roman" w:hAnsi="Times New Roman" w:cs="Times New Roman"/>
                <w:color w:val="000000"/>
                <w:sz w:val="24"/>
              </w:rPr>
              <w:t>25 000</w:t>
            </w:r>
          </w:p>
        </w:tc>
      </w:tr>
      <w:tr w:rsidR="00170582" w14:paraId="7766DC99" w14:textId="77777777">
        <w:trPr>
          <w:jc w:val="center"/>
        </w:trPr>
        <w:tc>
          <w:tcPr>
            <w:tcW w:w="6815" w:type="dxa"/>
          </w:tcPr>
          <w:p w14:paraId="3D99714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Подготовка публикаций в отраслевых изданиях</w:t>
            </w:r>
          </w:p>
        </w:tc>
        <w:tc>
          <w:tcPr>
            <w:tcW w:w="2540" w:type="dxa"/>
          </w:tcPr>
          <w:p w14:paraId="429C0B36" w14:textId="77777777" w:rsidR="00170582" w:rsidRDefault="008522A1">
            <w:r>
              <w:rPr>
                <w:rFonts w:ascii="Times New Roman" w:eastAsia="Times New Roman" w:hAnsi="Times New Roman" w:cs="Times New Roman"/>
                <w:color w:val="000000"/>
                <w:sz w:val="24"/>
              </w:rPr>
              <w:t>30 000</w:t>
            </w:r>
          </w:p>
        </w:tc>
      </w:tr>
      <w:tr w:rsidR="00170582" w14:paraId="597E3006" w14:textId="77777777">
        <w:trPr>
          <w:jc w:val="center"/>
        </w:trPr>
        <w:tc>
          <w:tcPr>
            <w:tcW w:w="6815" w:type="dxa"/>
          </w:tcPr>
          <w:p w14:paraId="4029CC7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Резерв на пробные рекламные размещения</w:t>
            </w:r>
          </w:p>
        </w:tc>
        <w:tc>
          <w:tcPr>
            <w:tcW w:w="2540" w:type="dxa"/>
          </w:tcPr>
          <w:p w14:paraId="1E951CCA" w14:textId="77777777" w:rsidR="00170582" w:rsidRDefault="008522A1">
            <w:r>
              <w:rPr>
                <w:rFonts w:ascii="Times New Roman" w:eastAsia="Times New Roman" w:hAnsi="Times New Roman" w:cs="Times New Roman"/>
                <w:color w:val="000000"/>
                <w:sz w:val="24"/>
              </w:rPr>
              <w:t>30 000</w:t>
            </w:r>
          </w:p>
        </w:tc>
      </w:tr>
      <w:tr w:rsidR="00170582" w14:paraId="3F2E821C" w14:textId="77777777">
        <w:trPr>
          <w:jc w:val="center"/>
        </w:trPr>
        <w:tc>
          <w:tcPr>
            <w:tcW w:w="6815" w:type="dxa"/>
          </w:tcPr>
          <w:p w14:paraId="59052A53" w14:textId="77777777" w:rsidR="00170582" w:rsidRDefault="008522A1">
            <w:proofErr w:type="spellStart"/>
            <w:r>
              <w:rPr>
                <w:rFonts w:ascii="Times New Roman" w:eastAsia="Times New Roman" w:hAnsi="Times New Roman" w:cs="Times New Roman"/>
                <w:b/>
                <w:color w:val="000000"/>
                <w:sz w:val="24"/>
              </w:rPr>
              <w:t>Итого</w:t>
            </w:r>
            <w:proofErr w:type="spellEnd"/>
          </w:p>
        </w:tc>
        <w:tc>
          <w:tcPr>
            <w:tcW w:w="2540" w:type="dxa"/>
          </w:tcPr>
          <w:p w14:paraId="36358B51" w14:textId="77777777" w:rsidR="00170582" w:rsidRDefault="008522A1">
            <w:r>
              <w:rPr>
                <w:rFonts w:ascii="Times New Roman" w:eastAsia="Times New Roman" w:hAnsi="Times New Roman" w:cs="Times New Roman"/>
                <w:b/>
                <w:color w:val="000000"/>
                <w:sz w:val="24"/>
              </w:rPr>
              <w:t>182 000</w:t>
            </w:r>
          </w:p>
        </w:tc>
      </w:tr>
    </w:tbl>
    <w:p w14:paraId="76424449" w14:textId="77777777" w:rsidR="00170582" w:rsidRDefault="00170582">
      <w:pPr>
        <w:spacing w:after="120" w:line="360" w:lineRule="auto"/>
        <w:jc w:val="both"/>
      </w:pPr>
    </w:p>
    <w:p w14:paraId="674295B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Бюджет составляет 16 % планируемой выручки первого года – доля высока вследствие того, что выручка первого года образуется лишь за часть периода, тогда как расходы на продвижение приходятся преимущественно на его начало. Стоимость привлечения одного заказчика – 6 067 рублей при годовой подписке 120 000 рублей, то есть затраты на привлечение возмещаются менее чем за месяц подписки, а весь годовой бюджет продвижения – полутора годовыми подписками.</w:t>
      </w:r>
    </w:p>
    <w:p w14:paraId="007738D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Основную статью расходов на продвижение образует не бюджет, а рабочее время основателя: 25 результативных контактов и 10 встреч в месяц соответствуют существенной доле рабочего времени, что учтено в организационном плане (раздел 5).</w:t>
      </w:r>
    </w:p>
    <w:p w14:paraId="78CB9CD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На втором и третьем годах структура расходов смещается: доля выездов сокращается по мере перехода к продажам в других городах в удалённом режиме, вводятся расходы на сопровождение партнёрских размещений. Планирование бюджета последующих лет выполняется от достигнутых значений конверсии.</w:t>
      </w:r>
    </w:p>
    <w:p w14:paraId="364DBC8E" w14:textId="77777777" w:rsidR="00170582" w:rsidRPr="001B0A72" w:rsidRDefault="008522A1">
      <w:pPr>
        <w:pStyle w:val="Heading2"/>
        <w:spacing w:before="0" w:line="360" w:lineRule="auto"/>
        <w:ind w:firstLine="709"/>
        <w:jc w:val="both"/>
        <w:rPr>
          <w:lang w:val="ru-RU"/>
        </w:rPr>
      </w:pPr>
      <w:bookmarkStart w:id="23" w:name="_Toc238641232"/>
      <w:r w:rsidRPr="001B0A72">
        <w:rPr>
          <w:rFonts w:ascii="Times New Roman" w:eastAsia="Times New Roman" w:hAnsi="Times New Roman" w:cs="Times New Roman"/>
          <w:color w:val="000000"/>
          <w:sz w:val="28"/>
          <w:lang w:val="ru-RU"/>
        </w:rPr>
        <w:t>4.5 Организация сбыта</w:t>
      </w:r>
      <w:bookmarkEnd w:id="23"/>
    </w:p>
    <w:p w14:paraId="5F4752C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Сбыт организован по прямой схеме, без посредников: предприятие само заключает договор с рестораном, выполняет подключение и ведёт сопровождение. Продукт распространяется по подписке, поэтому сбыт не </w:t>
      </w:r>
      <w:r w:rsidRPr="001B0A72">
        <w:rPr>
          <w:rFonts w:ascii="Times New Roman" w:eastAsia="Times New Roman" w:hAnsi="Times New Roman" w:cs="Times New Roman"/>
          <w:color w:val="000000"/>
          <w:sz w:val="28"/>
          <w:lang w:val="ru-RU"/>
        </w:rPr>
        <w:lastRenderedPageBreak/>
        <w:t>заканчивается продажей – выручка образуется помесячно и зависит от продолжительности работы заказчика с сервисом.</w:t>
      </w:r>
    </w:p>
    <w:p w14:paraId="4E3E6E4F"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Схема сбыта</w:t>
      </w:r>
    </w:p>
    <w:p w14:paraId="4C1AAF6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Посредники в схеме не участвуют по двум причинам. Продукт требует подключения к системе учёта заказчика и обучения модели на его данных, то есть передача поставки третьему лицу означала бы передачу доступа к данным ресторана. Кроме того, при 30 подключениях в первый год расходы на построение партнёрской сети превысили бы выгоду от неё.</w:t>
      </w:r>
    </w:p>
    <w:p w14:paraId="36C6FE8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Возможным каналом сбыта в дальнейшем является партнёрская сеть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компании, выполняющие установку и обслуживание системы учёта в ресторанах, располагают сложившимися отношениями с целевыми заказчиками. Проработка такого канала отнесена к третьему году, когда наличие подтверждённых внедрений сделает предложение партнёрам обоснованным.</w:t>
      </w:r>
    </w:p>
    <w:p w14:paraId="0B200054"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Цикл сделки</w:t>
      </w:r>
    </w:p>
    <w:p w14:paraId="65B94438" w14:textId="5FD7B3E9"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24" w:name="_Tbl_8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14</w:t>
      </w:r>
      <w:r>
        <w:rPr>
          <w:rFonts w:ascii="Times New Roman" w:eastAsia="Times New Roman" w:hAnsi="Times New Roman" w:cs="Times New Roman"/>
          <w:b w:val="0"/>
          <w:color w:val="000000"/>
          <w:sz w:val="28"/>
        </w:rPr>
        <w:fldChar w:fldCharType="end"/>
      </w:r>
      <w:bookmarkEnd w:id="24"/>
      <w:r w:rsidRPr="001B0A72">
        <w:rPr>
          <w:rFonts w:ascii="Times New Roman" w:eastAsia="Times New Roman" w:hAnsi="Times New Roman" w:cs="Times New Roman"/>
          <w:b w:val="0"/>
          <w:color w:val="000000"/>
          <w:sz w:val="28"/>
          <w:lang w:val="ru-RU"/>
        </w:rPr>
        <w:t xml:space="preserve"> – Этапы цикла сделки</w:t>
      </w:r>
    </w:p>
    <w:tbl>
      <w:tblPr>
        <w:tblStyle w:val="TableGrid"/>
        <w:tblW w:w="0" w:type="auto"/>
        <w:jc w:val="center"/>
        <w:tblLayout w:type="fixed"/>
        <w:tblLook w:val="04A0" w:firstRow="1" w:lastRow="0" w:firstColumn="1" w:lastColumn="0" w:noHBand="0" w:noVBand="1"/>
      </w:tblPr>
      <w:tblGrid>
        <w:gridCol w:w="2777"/>
        <w:gridCol w:w="5141"/>
        <w:gridCol w:w="1436"/>
      </w:tblGrid>
      <w:tr w:rsidR="00170582" w14:paraId="49BE21BA" w14:textId="77777777">
        <w:trPr>
          <w:tblHeader/>
          <w:jc w:val="center"/>
        </w:trPr>
        <w:tc>
          <w:tcPr>
            <w:tcW w:w="2777" w:type="dxa"/>
          </w:tcPr>
          <w:p w14:paraId="0F7B10E8" w14:textId="77777777" w:rsidR="00170582" w:rsidRDefault="008522A1">
            <w:pPr>
              <w:jc w:val="center"/>
            </w:pPr>
            <w:proofErr w:type="spellStart"/>
            <w:r>
              <w:rPr>
                <w:rFonts w:ascii="Times New Roman" w:eastAsia="Times New Roman" w:hAnsi="Times New Roman" w:cs="Times New Roman"/>
                <w:b/>
                <w:color w:val="000000"/>
                <w:sz w:val="24"/>
              </w:rPr>
              <w:t>Этап</w:t>
            </w:r>
            <w:proofErr w:type="spellEnd"/>
          </w:p>
        </w:tc>
        <w:tc>
          <w:tcPr>
            <w:tcW w:w="5141" w:type="dxa"/>
          </w:tcPr>
          <w:p w14:paraId="7F4451B8" w14:textId="77777777" w:rsidR="00170582" w:rsidRDefault="008522A1">
            <w:pPr>
              <w:jc w:val="center"/>
            </w:pPr>
            <w:proofErr w:type="spellStart"/>
            <w:r>
              <w:rPr>
                <w:rFonts w:ascii="Times New Roman" w:eastAsia="Times New Roman" w:hAnsi="Times New Roman" w:cs="Times New Roman"/>
                <w:b/>
                <w:color w:val="000000"/>
                <w:sz w:val="24"/>
              </w:rPr>
              <w:t>Содержание</w:t>
            </w:r>
            <w:proofErr w:type="spellEnd"/>
          </w:p>
        </w:tc>
        <w:tc>
          <w:tcPr>
            <w:tcW w:w="1436" w:type="dxa"/>
          </w:tcPr>
          <w:p w14:paraId="7AFFFDF2" w14:textId="77777777" w:rsidR="00170582" w:rsidRDefault="008522A1">
            <w:pPr>
              <w:jc w:val="center"/>
            </w:pPr>
            <w:proofErr w:type="spellStart"/>
            <w:r>
              <w:rPr>
                <w:rFonts w:ascii="Times New Roman" w:eastAsia="Times New Roman" w:hAnsi="Times New Roman" w:cs="Times New Roman"/>
                <w:b/>
                <w:color w:val="000000"/>
                <w:sz w:val="24"/>
              </w:rPr>
              <w:t>Срок</w:t>
            </w:r>
            <w:proofErr w:type="spellEnd"/>
          </w:p>
        </w:tc>
      </w:tr>
      <w:tr w:rsidR="00170582" w14:paraId="6F4AA64E" w14:textId="77777777">
        <w:trPr>
          <w:jc w:val="center"/>
        </w:trPr>
        <w:tc>
          <w:tcPr>
            <w:tcW w:w="2777" w:type="dxa"/>
          </w:tcPr>
          <w:p w14:paraId="1E20BD4E" w14:textId="77777777" w:rsidR="00170582" w:rsidRDefault="008522A1">
            <w:r>
              <w:rPr>
                <w:rFonts w:ascii="Times New Roman" w:eastAsia="Times New Roman" w:hAnsi="Times New Roman" w:cs="Times New Roman"/>
                <w:color w:val="000000"/>
                <w:sz w:val="24"/>
              </w:rPr>
              <w:t xml:space="preserve">1. </w:t>
            </w:r>
            <w:proofErr w:type="spellStart"/>
            <w:r>
              <w:rPr>
                <w:rFonts w:ascii="Times New Roman" w:eastAsia="Times New Roman" w:hAnsi="Times New Roman" w:cs="Times New Roman"/>
                <w:color w:val="000000"/>
                <w:sz w:val="24"/>
              </w:rPr>
              <w:t>Обращение</w:t>
            </w:r>
            <w:proofErr w:type="spellEnd"/>
          </w:p>
        </w:tc>
        <w:tc>
          <w:tcPr>
            <w:tcW w:w="5141" w:type="dxa"/>
          </w:tcPr>
          <w:p w14:paraId="690B1FEB"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Владелец обращается через сайт или отвечает на прямое обращение</w:t>
            </w:r>
          </w:p>
        </w:tc>
        <w:tc>
          <w:tcPr>
            <w:tcW w:w="1436" w:type="dxa"/>
          </w:tcPr>
          <w:p w14:paraId="6AD45841" w14:textId="77777777" w:rsidR="00170582" w:rsidRDefault="008522A1">
            <w:r>
              <w:rPr>
                <w:rFonts w:ascii="Times New Roman" w:eastAsia="Times New Roman" w:hAnsi="Times New Roman" w:cs="Times New Roman"/>
                <w:color w:val="000000"/>
                <w:sz w:val="24"/>
              </w:rPr>
              <w:t>–</w:t>
            </w:r>
          </w:p>
        </w:tc>
      </w:tr>
      <w:tr w:rsidR="00170582" w14:paraId="585219FC" w14:textId="77777777">
        <w:trPr>
          <w:jc w:val="center"/>
        </w:trPr>
        <w:tc>
          <w:tcPr>
            <w:tcW w:w="2777" w:type="dxa"/>
          </w:tcPr>
          <w:p w14:paraId="1DDADF5F" w14:textId="77777777" w:rsidR="00170582" w:rsidRDefault="008522A1">
            <w:r>
              <w:rPr>
                <w:rFonts w:ascii="Times New Roman" w:eastAsia="Times New Roman" w:hAnsi="Times New Roman" w:cs="Times New Roman"/>
                <w:color w:val="000000"/>
                <w:sz w:val="24"/>
              </w:rPr>
              <w:t xml:space="preserve">2. </w:t>
            </w:r>
            <w:proofErr w:type="spellStart"/>
            <w:r>
              <w:rPr>
                <w:rFonts w:ascii="Times New Roman" w:eastAsia="Times New Roman" w:hAnsi="Times New Roman" w:cs="Times New Roman"/>
                <w:color w:val="000000"/>
                <w:sz w:val="24"/>
              </w:rPr>
              <w:t>Проверка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применимости</w:t>
            </w:r>
            <w:proofErr w:type="spellEnd"/>
          </w:p>
        </w:tc>
        <w:tc>
          <w:tcPr>
            <w:tcW w:w="5141" w:type="dxa"/>
          </w:tcPr>
          <w:p w14:paraId="70B7FBAD"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Формат обслуживания, система учёта, объём базы гостей (раздел 4.2)</w:t>
            </w:r>
          </w:p>
        </w:tc>
        <w:tc>
          <w:tcPr>
            <w:tcW w:w="1436" w:type="dxa"/>
          </w:tcPr>
          <w:p w14:paraId="5D3F1694" w14:textId="77777777" w:rsidR="00170582" w:rsidRDefault="008522A1">
            <w:r>
              <w:rPr>
                <w:rFonts w:ascii="Times New Roman" w:eastAsia="Times New Roman" w:hAnsi="Times New Roman" w:cs="Times New Roman"/>
                <w:color w:val="000000"/>
                <w:sz w:val="24"/>
              </w:rPr>
              <w:t xml:space="preserve">1 </w:t>
            </w:r>
            <w:proofErr w:type="spellStart"/>
            <w:r>
              <w:rPr>
                <w:rFonts w:ascii="Times New Roman" w:eastAsia="Times New Roman" w:hAnsi="Times New Roman" w:cs="Times New Roman"/>
                <w:color w:val="000000"/>
                <w:sz w:val="24"/>
              </w:rPr>
              <w:t>день</w:t>
            </w:r>
            <w:proofErr w:type="spellEnd"/>
          </w:p>
        </w:tc>
      </w:tr>
      <w:tr w:rsidR="00170582" w14:paraId="4F51139B" w14:textId="77777777">
        <w:trPr>
          <w:jc w:val="center"/>
        </w:trPr>
        <w:tc>
          <w:tcPr>
            <w:tcW w:w="2777" w:type="dxa"/>
          </w:tcPr>
          <w:p w14:paraId="60BBB9CD" w14:textId="77777777" w:rsidR="00170582" w:rsidRDefault="008522A1">
            <w:r>
              <w:rPr>
                <w:rFonts w:ascii="Times New Roman" w:eastAsia="Times New Roman" w:hAnsi="Times New Roman" w:cs="Times New Roman"/>
                <w:color w:val="000000"/>
                <w:sz w:val="24"/>
              </w:rPr>
              <w:t xml:space="preserve">3. </w:t>
            </w:r>
            <w:proofErr w:type="spellStart"/>
            <w:r>
              <w:rPr>
                <w:rFonts w:ascii="Times New Roman" w:eastAsia="Times New Roman" w:hAnsi="Times New Roman" w:cs="Times New Roman"/>
                <w:color w:val="000000"/>
                <w:sz w:val="24"/>
              </w:rPr>
              <w:t>Демонстрация</w:t>
            </w:r>
            <w:proofErr w:type="spellEnd"/>
          </w:p>
        </w:tc>
        <w:tc>
          <w:tcPr>
            <w:tcW w:w="5141" w:type="dxa"/>
          </w:tcPr>
          <w:p w14:paraId="1CD3E4D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Показ работы бота на демонстрационных данных, расчёт окупаемости</w:t>
            </w:r>
          </w:p>
        </w:tc>
        <w:tc>
          <w:tcPr>
            <w:tcW w:w="1436" w:type="dxa"/>
          </w:tcPr>
          <w:p w14:paraId="07FEA6C9" w14:textId="77777777" w:rsidR="00170582" w:rsidRDefault="008522A1">
            <w:r>
              <w:rPr>
                <w:rFonts w:ascii="Times New Roman" w:eastAsia="Times New Roman" w:hAnsi="Times New Roman" w:cs="Times New Roman"/>
                <w:color w:val="000000"/>
                <w:sz w:val="24"/>
              </w:rPr>
              <w:t xml:space="preserve">1 </w:t>
            </w:r>
            <w:proofErr w:type="spellStart"/>
            <w:r>
              <w:rPr>
                <w:rFonts w:ascii="Times New Roman" w:eastAsia="Times New Roman" w:hAnsi="Times New Roman" w:cs="Times New Roman"/>
                <w:color w:val="000000"/>
                <w:sz w:val="24"/>
              </w:rPr>
              <w:t>день</w:t>
            </w:r>
            <w:proofErr w:type="spellEnd"/>
          </w:p>
        </w:tc>
      </w:tr>
      <w:tr w:rsidR="00170582" w14:paraId="48F51BC9" w14:textId="77777777">
        <w:trPr>
          <w:jc w:val="center"/>
        </w:trPr>
        <w:tc>
          <w:tcPr>
            <w:tcW w:w="2777" w:type="dxa"/>
          </w:tcPr>
          <w:p w14:paraId="746A100D" w14:textId="77777777" w:rsidR="00170582" w:rsidRDefault="008522A1">
            <w:r>
              <w:rPr>
                <w:rFonts w:ascii="Times New Roman" w:eastAsia="Times New Roman" w:hAnsi="Times New Roman" w:cs="Times New Roman"/>
                <w:color w:val="000000"/>
                <w:sz w:val="24"/>
              </w:rPr>
              <w:t xml:space="preserve">4. </w:t>
            </w:r>
            <w:proofErr w:type="spellStart"/>
            <w:r>
              <w:rPr>
                <w:rFonts w:ascii="Times New Roman" w:eastAsia="Times New Roman" w:hAnsi="Times New Roman" w:cs="Times New Roman"/>
                <w:color w:val="000000"/>
                <w:sz w:val="24"/>
              </w:rPr>
              <w:t>Договор</w:t>
            </w:r>
            <w:proofErr w:type="spellEnd"/>
          </w:p>
        </w:tc>
        <w:tc>
          <w:tcPr>
            <w:tcW w:w="5141" w:type="dxa"/>
          </w:tcPr>
          <w:p w14:paraId="23F6AE6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Подписание договора и соглашения об обработке данных</w:t>
            </w:r>
          </w:p>
        </w:tc>
        <w:tc>
          <w:tcPr>
            <w:tcW w:w="1436" w:type="dxa"/>
          </w:tcPr>
          <w:p w14:paraId="498D3348" w14:textId="77777777" w:rsidR="00170582" w:rsidRDefault="008522A1">
            <w:r>
              <w:rPr>
                <w:rFonts w:ascii="Times New Roman" w:eastAsia="Times New Roman" w:hAnsi="Times New Roman" w:cs="Times New Roman"/>
                <w:color w:val="000000"/>
                <w:sz w:val="24"/>
              </w:rPr>
              <w:t xml:space="preserve">1–5 </w:t>
            </w:r>
            <w:proofErr w:type="spellStart"/>
            <w:r>
              <w:rPr>
                <w:rFonts w:ascii="Times New Roman" w:eastAsia="Times New Roman" w:hAnsi="Times New Roman" w:cs="Times New Roman"/>
                <w:color w:val="000000"/>
                <w:sz w:val="24"/>
              </w:rPr>
              <w:t>дней</w:t>
            </w:r>
            <w:proofErr w:type="spellEnd"/>
          </w:p>
        </w:tc>
      </w:tr>
      <w:tr w:rsidR="00170582" w14:paraId="5AA3F9B7" w14:textId="77777777">
        <w:trPr>
          <w:jc w:val="center"/>
        </w:trPr>
        <w:tc>
          <w:tcPr>
            <w:tcW w:w="2777" w:type="dxa"/>
          </w:tcPr>
          <w:p w14:paraId="7E37C48F" w14:textId="77777777" w:rsidR="00170582" w:rsidRDefault="008522A1">
            <w:r>
              <w:rPr>
                <w:rFonts w:ascii="Times New Roman" w:eastAsia="Times New Roman" w:hAnsi="Times New Roman" w:cs="Times New Roman"/>
                <w:color w:val="000000"/>
                <w:sz w:val="24"/>
              </w:rPr>
              <w:t xml:space="preserve">5. </w:t>
            </w:r>
            <w:proofErr w:type="spellStart"/>
            <w:r>
              <w:rPr>
                <w:rFonts w:ascii="Times New Roman" w:eastAsia="Times New Roman" w:hAnsi="Times New Roman" w:cs="Times New Roman"/>
                <w:color w:val="000000"/>
                <w:sz w:val="24"/>
              </w:rPr>
              <w:t>Подключение</w:t>
            </w:r>
            <w:proofErr w:type="spellEnd"/>
          </w:p>
        </w:tc>
        <w:tc>
          <w:tcPr>
            <w:tcW w:w="5141" w:type="dxa"/>
          </w:tcPr>
          <w:p w14:paraId="3C7C9A4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Настройка доступа к системе учёта, выгрузка данных, обучение модели</w:t>
            </w:r>
          </w:p>
        </w:tc>
        <w:tc>
          <w:tcPr>
            <w:tcW w:w="1436" w:type="dxa"/>
          </w:tcPr>
          <w:p w14:paraId="1337B192" w14:textId="77777777" w:rsidR="00170582" w:rsidRDefault="008522A1">
            <w:r>
              <w:rPr>
                <w:rFonts w:ascii="Times New Roman" w:eastAsia="Times New Roman" w:hAnsi="Times New Roman" w:cs="Times New Roman"/>
                <w:color w:val="000000"/>
                <w:sz w:val="24"/>
              </w:rPr>
              <w:t xml:space="preserve">1 </w:t>
            </w:r>
            <w:proofErr w:type="spellStart"/>
            <w:r>
              <w:rPr>
                <w:rFonts w:ascii="Times New Roman" w:eastAsia="Times New Roman" w:hAnsi="Times New Roman" w:cs="Times New Roman"/>
                <w:color w:val="000000"/>
                <w:sz w:val="24"/>
              </w:rPr>
              <w:t>день</w:t>
            </w:r>
            <w:proofErr w:type="spellEnd"/>
          </w:p>
        </w:tc>
      </w:tr>
      <w:tr w:rsidR="00170582" w14:paraId="3F4B43B9" w14:textId="77777777">
        <w:trPr>
          <w:jc w:val="center"/>
        </w:trPr>
        <w:tc>
          <w:tcPr>
            <w:tcW w:w="2777" w:type="dxa"/>
          </w:tcPr>
          <w:p w14:paraId="5FAFCCDA" w14:textId="77777777" w:rsidR="00170582" w:rsidRDefault="008522A1">
            <w:r>
              <w:rPr>
                <w:rFonts w:ascii="Times New Roman" w:eastAsia="Times New Roman" w:hAnsi="Times New Roman" w:cs="Times New Roman"/>
                <w:color w:val="000000"/>
                <w:sz w:val="24"/>
              </w:rPr>
              <w:t xml:space="preserve">6. </w:t>
            </w:r>
            <w:proofErr w:type="spellStart"/>
            <w:r>
              <w:rPr>
                <w:rFonts w:ascii="Times New Roman" w:eastAsia="Times New Roman" w:hAnsi="Times New Roman" w:cs="Times New Roman"/>
                <w:color w:val="000000"/>
                <w:sz w:val="24"/>
              </w:rPr>
              <w:t>Инструктаж</w:t>
            </w:r>
            <w:proofErr w:type="spellEnd"/>
          </w:p>
        </w:tc>
        <w:tc>
          <w:tcPr>
            <w:tcW w:w="5141" w:type="dxa"/>
          </w:tcPr>
          <w:p w14:paraId="7652AC32"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Обучение официантов и управляющего работе с ботом</w:t>
            </w:r>
          </w:p>
        </w:tc>
        <w:tc>
          <w:tcPr>
            <w:tcW w:w="1436" w:type="dxa"/>
          </w:tcPr>
          <w:p w14:paraId="5CA4F4AC" w14:textId="77777777" w:rsidR="00170582" w:rsidRDefault="008522A1">
            <w:r>
              <w:rPr>
                <w:rFonts w:ascii="Times New Roman" w:eastAsia="Times New Roman" w:hAnsi="Times New Roman" w:cs="Times New Roman"/>
                <w:color w:val="000000"/>
                <w:sz w:val="24"/>
              </w:rPr>
              <w:t xml:space="preserve">1 </w:t>
            </w:r>
            <w:proofErr w:type="spellStart"/>
            <w:r>
              <w:rPr>
                <w:rFonts w:ascii="Times New Roman" w:eastAsia="Times New Roman" w:hAnsi="Times New Roman" w:cs="Times New Roman"/>
                <w:color w:val="000000"/>
                <w:sz w:val="24"/>
              </w:rPr>
              <w:t>день</w:t>
            </w:r>
            <w:proofErr w:type="spellEnd"/>
          </w:p>
        </w:tc>
      </w:tr>
      <w:tr w:rsidR="00170582" w14:paraId="5C1DC082" w14:textId="77777777">
        <w:trPr>
          <w:jc w:val="center"/>
        </w:trPr>
        <w:tc>
          <w:tcPr>
            <w:tcW w:w="2777" w:type="dxa"/>
          </w:tcPr>
          <w:p w14:paraId="4571F6DC" w14:textId="77777777" w:rsidR="00170582" w:rsidRDefault="008522A1">
            <w:r>
              <w:rPr>
                <w:rFonts w:ascii="Times New Roman" w:eastAsia="Times New Roman" w:hAnsi="Times New Roman" w:cs="Times New Roman"/>
                <w:color w:val="000000"/>
                <w:sz w:val="24"/>
              </w:rPr>
              <w:t xml:space="preserve">7. </w:t>
            </w:r>
            <w:proofErr w:type="spellStart"/>
            <w:r>
              <w:rPr>
                <w:rFonts w:ascii="Times New Roman" w:eastAsia="Times New Roman" w:hAnsi="Times New Roman" w:cs="Times New Roman"/>
                <w:color w:val="000000"/>
                <w:sz w:val="24"/>
              </w:rPr>
              <w:t>Пилотный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период</w:t>
            </w:r>
            <w:proofErr w:type="spellEnd"/>
          </w:p>
        </w:tc>
        <w:tc>
          <w:tcPr>
            <w:tcW w:w="5141" w:type="dxa"/>
          </w:tcPr>
          <w:p w14:paraId="401829EB"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30 дней бесплатного использования, измерение результата</w:t>
            </w:r>
          </w:p>
        </w:tc>
        <w:tc>
          <w:tcPr>
            <w:tcW w:w="1436" w:type="dxa"/>
          </w:tcPr>
          <w:p w14:paraId="7A0CE799" w14:textId="77777777" w:rsidR="00170582" w:rsidRDefault="008522A1">
            <w:r>
              <w:rPr>
                <w:rFonts w:ascii="Times New Roman" w:eastAsia="Times New Roman" w:hAnsi="Times New Roman" w:cs="Times New Roman"/>
                <w:color w:val="000000"/>
                <w:sz w:val="24"/>
              </w:rPr>
              <w:t xml:space="preserve">30 </w:t>
            </w:r>
            <w:proofErr w:type="spellStart"/>
            <w:r>
              <w:rPr>
                <w:rFonts w:ascii="Times New Roman" w:eastAsia="Times New Roman" w:hAnsi="Times New Roman" w:cs="Times New Roman"/>
                <w:color w:val="000000"/>
                <w:sz w:val="24"/>
              </w:rPr>
              <w:t>дней</w:t>
            </w:r>
            <w:proofErr w:type="spellEnd"/>
          </w:p>
        </w:tc>
      </w:tr>
      <w:tr w:rsidR="00170582" w14:paraId="4C4CA62F" w14:textId="77777777">
        <w:trPr>
          <w:jc w:val="center"/>
        </w:trPr>
        <w:tc>
          <w:tcPr>
            <w:tcW w:w="2777" w:type="dxa"/>
          </w:tcPr>
          <w:p w14:paraId="7C6F12AA" w14:textId="77777777" w:rsidR="00170582" w:rsidRDefault="008522A1">
            <w:r>
              <w:rPr>
                <w:rFonts w:ascii="Times New Roman" w:eastAsia="Times New Roman" w:hAnsi="Times New Roman" w:cs="Times New Roman"/>
                <w:color w:val="000000"/>
                <w:sz w:val="24"/>
              </w:rPr>
              <w:t xml:space="preserve">8. </w:t>
            </w:r>
            <w:proofErr w:type="spellStart"/>
            <w:r>
              <w:rPr>
                <w:rFonts w:ascii="Times New Roman" w:eastAsia="Times New Roman" w:hAnsi="Times New Roman" w:cs="Times New Roman"/>
                <w:color w:val="000000"/>
                <w:sz w:val="24"/>
              </w:rPr>
              <w:t>Переход</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подписку</w:t>
            </w:r>
            <w:proofErr w:type="spellEnd"/>
          </w:p>
        </w:tc>
        <w:tc>
          <w:tcPr>
            <w:tcW w:w="5141" w:type="dxa"/>
          </w:tcPr>
          <w:p w14:paraId="4C2C02FC"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Начало оплаты либо отказ заказчика</w:t>
            </w:r>
          </w:p>
        </w:tc>
        <w:tc>
          <w:tcPr>
            <w:tcW w:w="1436" w:type="dxa"/>
          </w:tcPr>
          <w:p w14:paraId="4F7B67DF" w14:textId="77777777" w:rsidR="00170582" w:rsidRDefault="008522A1">
            <w:r>
              <w:rPr>
                <w:rFonts w:ascii="Times New Roman" w:eastAsia="Times New Roman" w:hAnsi="Times New Roman" w:cs="Times New Roman"/>
                <w:color w:val="000000"/>
                <w:sz w:val="24"/>
              </w:rPr>
              <w:t>–</w:t>
            </w:r>
          </w:p>
        </w:tc>
      </w:tr>
    </w:tbl>
    <w:p w14:paraId="3390408D" w14:textId="77777777" w:rsidR="00170582" w:rsidRDefault="00170582">
      <w:pPr>
        <w:spacing w:after="120" w:line="360" w:lineRule="auto"/>
        <w:jc w:val="both"/>
      </w:pPr>
    </w:p>
    <w:p w14:paraId="4009352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Продолжительность цикла от обращения до начала оплаты составляет около 40 дней, из которых 30 приходится на пилотный период. Собственно продажа и подключение занимают до 10 дней, что существенно для </w:t>
      </w:r>
      <w:r w:rsidRPr="001B0A72">
        <w:rPr>
          <w:rFonts w:ascii="Times New Roman" w:eastAsia="Times New Roman" w:hAnsi="Times New Roman" w:cs="Times New Roman"/>
          <w:color w:val="000000"/>
          <w:sz w:val="28"/>
          <w:lang w:val="ru-RU"/>
        </w:rPr>
        <w:lastRenderedPageBreak/>
        <w:t>планирования: заведения, подключённые в декабре первого года, приносят выручку только со второго года.</w:t>
      </w:r>
    </w:p>
    <w:p w14:paraId="3C4890B4"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Порядок подключения</w:t>
      </w:r>
    </w:p>
    <w:p w14:paraId="46E40F1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Подключение выполняется силами предприятия и не затрагивает работу зала. Для каждого ресторана разворачивается отдельный экземпляр платформы с собственной базой данных и собственной моделью: меню и состав гостей у заведений различаются, и общая модель для нескольких ресторанов давала бы худший результат.</w:t>
      </w:r>
    </w:p>
    <w:p w14:paraId="362322E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Порядок работ: получение доступа к </w:t>
      </w:r>
      <w:r>
        <w:rPr>
          <w:rFonts w:ascii="Times New Roman" w:eastAsia="Times New Roman" w:hAnsi="Times New Roman" w:cs="Times New Roman"/>
          <w:color w:val="000000"/>
          <w:sz w:val="28"/>
        </w:rPr>
        <w:t>API</w:t>
      </w:r>
      <w:r w:rsidRPr="001B0A72">
        <w:rPr>
          <w:rFonts w:ascii="Times New Roman" w:eastAsia="Times New Roman" w:hAnsi="Times New Roman" w:cs="Times New Roman"/>
          <w:color w:val="000000"/>
          <w:sz w:val="28"/>
          <w:lang w:val="ru-RU"/>
        </w:rPr>
        <w:t xml:space="preserve"> системы учёта, выгрузка истории заказов и справочника меню, проверка полноты данных, обучение моделей, проверка выдачи на нескольких гостях заказчика, подключение бота и инструктаж персонала. Установка программ на кассы и изменение настроек системы учёта не требуются.</w:t>
      </w:r>
    </w:p>
    <w:p w14:paraId="7CFE809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Инструктаж проводится с управляющим и сменой официантов и занимает около часа: интерфейс бота состоит из трёх действий – запрос рекомендации, просмотр профиля гостя, внесение заметки. Отдельного обучения работе с системой не требуется.</w:t>
      </w:r>
    </w:p>
    <w:p w14:paraId="4A98BD35"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Удержание заказчиков</w:t>
      </w:r>
    </w:p>
    <w:p w14:paraId="609F80A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При подписной модели выручка определяется не только числом продаж, но и долей заказчиков, продолжающих оплату. Расчёт объёма продаж (раздел 4.3) исходит из накопительного роста числа подключённых заведений, что предполагает сохранение заказчиков.</w:t>
      </w:r>
    </w:p>
    <w:p w14:paraId="621878A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Удержание обеспечивается свойствами самого продукта: модель обучается на данных конкретного ресторана и с накоплением истории заказов улучшает качество рекомендаций, а внесённые официантами заметки о предпочтениях и аллергиях гостей образуют сведения, которых нет в системе учёта и которые при отказе от сервиса теряются.</w:t>
      </w:r>
    </w:p>
    <w:p w14:paraId="5FD9E95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Дополнительно предусматриваются ежемесячный отчёт заказчику о работе сервиса – число обращений официантов, доля рекомендаций, </w:t>
      </w:r>
      <w:r w:rsidRPr="001B0A72">
        <w:rPr>
          <w:rFonts w:ascii="Times New Roman" w:eastAsia="Times New Roman" w:hAnsi="Times New Roman" w:cs="Times New Roman"/>
          <w:color w:val="000000"/>
          <w:sz w:val="28"/>
          <w:lang w:val="ru-RU"/>
        </w:rPr>
        <w:lastRenderedPageBreak/>
        <w:t>вошедших в заказ, – и еженедельное переобучение моделей, поддерживающее актуальность выдачи при изменении меню.</w:t>
      </w:r>
    </w:p>
    <w:p w14:paraId="45D9E22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Отток заказчиков в расчётах принят нулевым, что является допущением: фактическая величина определяется по итогам первого года эксплуатации. Риск оттока рассматривается в разделе «Анализ рисков».</w:t>
      </w:r>
    </w:p>
    <w:p w14:paraId="52C51448" w14:textId="77777777" w:rsidR="00170582" w:rsidRPr="001B0A72" w:rsidRDefault="008522A1">
      <w:pPr>
        <w:pStyle w:val="Heading2"/>
        <w:spacing w:before="0" w:line="360" w:lineRule="auto"/>
        <w:ind w:firstLine="709"/>
        <w:jc w:val="both"/>
        <w:rPr>
          <w:lang w:val="ru-RU"/>
        </w:rPr>
      </w:pPr>
      <w:bookmarkStart w:id="25" w:name="_Toc238641233"/>
      <w:r w:rsidRPr="001B0A72">
        <w:rPr>
          <w:rFonts w:ascii="Times New Roman" w:eastAsia="Times New Roman" w:hAnsi="Times New Roman" w:cs="Times New Roman"/>
          <w:color w:val="000000"/>
          <w:sz w:val="28"/>
          <w:lang w:val="ru-RU"/>
        </w:rPr>
        <w:t>4.6 Ценовая политика</w:t>
      </w:r>
      <w:bookmarkEnd w:id="25"/>
    </w:p>
    <w:p w14:paraId="6DA7F781"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Модель ценообразования</w:t>
      </w:r>
    </w:p>
    <w:p w14:paraId="5FCEF88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Цена установлена в форме фиксированной ежемесячной подписки за одно заведение – 10 000 рублей независимо от числа гостей, заказов и официантов.</w:t>
      </w:r>
    </w:p>
    <w:p w14:paraId="2221968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Отвергнуты два альтернативных подхода. Оплата за результат – процент от прироста выручки – требует согласованной методики измерения прироста и раздельного учёта влияния прочих факторов: изменения меню, сезонности, рекламы самого ресторана. Спор о величине базы возникал бы ежемесячно. Оплата по числу гостей или заказов делает расход заказчика непредсказуемым и наказывает за рост, тогда как затраты предприятия на обслуживание заведения от его загрузки почти не зависят: прямая себестоимость складывается из аренды сервера и фиксированного времени сопровождения (раздел 6).</w:t>
      </w:r>
    </w:p>
    <w:p w14:paraId="7D98B56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Фиксированная подписка понятна при продаже, соответствует принятой в отрасли форме оплаты программных сервисов и позволяет заказчику заранее внести расход в бюджет.</w:t>
      </w:r>
    </w:p>
    <w:p w14:paraId="6674DE27"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Обоснование величины</w:t>
      </w:r>
    </w:p>
    <w:p w14:paraId="2C7B69F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Цена определена по трём независимым ограничениям: ценности для заказчика, сложившемуся уровню цен на смежные сервисы и собственной экономике предприятия.</w:t>
      </w:r>
    </w:p>
    <w:p w14:paraId="159DF75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Ценность для заказчика.</w:t>
      </w:r>
      <w:r w:rsidRPr="001B0A72">
        <w:rPr>
          <w:rFonts w:ascii="Times New Roman" w:eastAsia="Times New Roman" w:hAnsi="Times New Roman" w:cs="Times New Roman"/>
          <w:color w:val="000000"/>
          <w:sz w:val="28"/>
          <w:lang w:val="ru-RU"/>
        </w:rPr>
        <w:t xml:space="preserve"> Минимальное заведение целевого сегмента – 1 000 заказов в месяц при среднем чеке 2 710 рублей (раздел 4.2) – имеет оборот 2,71 млн рублей в месяц. Прирост среднего чека на 2 % даёт 54 200 рублей дополнительной выручки, что при маржинальном доходе 70 % </w:t>
      </w:r>
      <w:r w:rsidRPr="001B0A72">
        <w:rPr>
          <w:rFonts w:ascii="Times New Roman" w:eastAsia="Times New Roman" w:hAnsi="Times New Roman" w:cs="Times New Roman"/>
          <w:color w:val="000000"/>
          <w:sz w:val="28"/>
          <w:lang w:val="ru-RU"/>
        </w:rPr>
        <w:lastRenderedPageBreak/>
        <w:t>(раздел 4.2) составляет 37 900 рублей прироста прибыли. Подписка 10 000 рублей составляет 26 % этой величины: заказчику остаётся основная часть эффекта.</w:t>
      </w:r>
    </w:p>
    <w:p w14:paraId="6827663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Окупаемость достигается приростом 5,3 чека в месяц – примерно один дополнительный гость в неделю. Доля подписки в обороте заведения – 0,37 %.</w:t>
      </w:r>
    </w:p>
    <w:p w14:paraId="4A88B44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Уровень цен на смежные сервисы.</w:t>
      </w:r>
      <w:r w:rsidRPr="001B0A72">
        <w:rPr>
          <w:rFonts w:ascii="Times New Roman" w:eastAsia="Times New Roman" w:hAnsi="Times New Roman" w:cs="Times New Roman"/>
          <w:color w:val="000000"/>
          <w:sz w:val="28"/>
          <w:lang w:val="ru-RU"/>
        </w:rPr>
        <w:t xml:space="preserve"> Ориентиром служит открытый прайс-лист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 системы учёта, которой пользуется целевой сегмент [22]:</w:t>
      </w:r>
    </w:p>
    <w:p w14:paraId="7979DEE3" w14:textId="30C47173"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26" w:name="_Tbl_9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15</w:t>
      </w:r>
      <w:r>
        <w:rPr>
          <w:rFonts w:ascii="Times New Roman" w:eastAsia="Times New Roman" w:hAnsi="Times New Roman" w:cs="Times New Roman"/>
          <w:b w:val="0"/>
          <w:color w:val="000000"/>
          <w:sz w:val="28"/>
        </w:rPr>
        <w:fldChar w:fldCharType="end"/>
      </w:r>
      <w:bookmarkEnd w:id="26"/>
      <w:r w:rsidRPr="001B0A72">
        <w:rPr>
          <w:rFonts w:ascii="Times New Roman" w:eastAsia="Times New Roman" w:hAnsi="Times New Roman" w:cs="Times New Roman"/>
          <w:b w:val="0"/>
          <w:color w:val="000000"/>
          <w:sz w:val="28"/>
          <w:lang w:val="ru-RU"/>
        </w:rPr>
        <w:t xml:space="preserve"> – Цены смежных программных продуктов для ресторанов</w:t>
      </w:r>
    </w:p>
    <w:tbl>
      <w:tblPr>
        <w:tblStyle w:val="TableGrid"/>
        <w:tblW w:w="0" w:type="auto"/>
        <w:jc w:val="center"/>
        <w:tblLayout w:type="fixed"/>
        <w:tblLook w:val="04A0" w:firstRow="1" w:lastRow="0" w:firstColumn="1" w:lastColumn="0" w:noHBand="0" w:noVBand="1"/>
      </w:tblPr>
      <w:tblGrid>
        <w:gridCol w:w="5763"/>
        <w:gridCol w:w="3591"/>
      </w:tblGrid>
      <w:tr w:rsidR="00170582" w14:paraId="41EEE0DB" w14:textId="77777777">
        <w:trPr>
          <w:tblHeader/>
          <w:jc w:val="center"/>
        </w:trPr>
        <w:tc>
          <w:tcPr>
            <w:tcW w:w="5763" w:type="dxa"/>
          </w:tcPr>
          <w:p w14:paraId="5368A067" w14:textId="77777777" w:rsidR="00170582" w:rsidRDefault="008522A1">
            <w:pPr>
              <w:jc w:val="center"/>
            </w:pPr>
            <w:proofErr w:type="spellStart"/>
            <w:r>
              <w:rPr>
                <w:rFonts w:ascii="Times New Roman" w:eastAsia="Times New Roman" w:hAnsi="Times New Roman" w:cs="Times New Roman"/>
                <w:b/>
                <w:color w:val="000000"/>
                <w:sz w:val="24"/>
              </w:rPr>
              <w:t>Продукт</w:t>
            </w:r>
            <w:proofErr w:type="spellEnd"/>
          </w:p>
        </w:tc>
        <w:tc>
          <w:tcPr>
            <w:tcW w:w="3591" w:type="dxa"/>
          </w:tcPr>
          <w:p w14:paraId="6FDE65A8" w14:textId="77777777" w:rsidR="00170582" w:rsidRDefault="008522A1">
            <w:pPr>
              <w:jc w:val="center"/>
            </w:pPr>
            <w:proofErr w:type="spellStart"/>
            <w:r>
              <w:rPr>
                <w:rFonts w:ascii="Times New Roman" w:eastAsia="Times New Roman" w:hAnsi="Times New Roman" w:cs="Times New Roman"/>
                <w:b/>
                <w:color w:val="000000"/>
                <w:sz w:val="24"/>
              </w:rPr>
              <w:t>Цена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roofErr w:type="spellStart"/>
            <w:r>
              <w:rPr>
                <w:rFonts w:ascii="Times New Roman" w:eastAsia="Times New Roman" w:hAnsi="Times New Roman" w:cs="Times New Roman"/>
                <w:b/>
                <w:color w:val="000000"/>
                <w:sz w:val="24"/>
              </w:rPr>
              <w:t>мес</w:t>
            </w:r>
            <w:proofErr w:type="spellEnd"/>
            <w:r>
              <w:rPr>
                <w:rFonts w:ascii="Times New Roman" w:eastAsia="Times New Roman" w:hAnsi="Times New Roman" w:cs="Times New Roman"/>
                <w:b/>
                <w:color w:val="000000"/>
                <w:sz w:val="24"/>
              </w:rPr>
              <w:t>.</w:t>
            </w:r>
          </w:p>
        </w:tc>
      </w:tr>
      <w:tr w:rsidR="00170582" w14:paraId="08E63DA7" w14:textId="77777777">
        <w:trPr>
          <w:jc w:val="center"/>
        </w:trPr>
        <w:tc>
          <w:tcPr>
            <w:tcW w:w="5763" w:type="dxa"/>
          </w:tcPr>
          <w:p w14:paraId="04351119" w14:textId="77777777" w:rsidR="00170582" w:rsidRDefault="008522A1">
            <w:proofErr w:type="spellStart"/>
            <w:r>
              <w:rPr>
                <w:rFonts w:ascii="Times New Roman" w:eastAsia="Times New Roman" w:hAnsi="Times New Roman" w:cs="Times New Roman"/>
                <w:color w:val="000000"/>
                <w:sz w:val="24"/>
              </w:rPr>
              <w:t>iikoCloud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Кафе</w:t>
            </w:r>
            <w:proofErr w:type="spellEnd"/>
            <w:r>
              <w:rPr>
                <w:rFonts w:ascii="Times New Roman" w:eastAsia="Times New Roman" w:hAnsi="Times New Roman" w:cs="Times New Roman"/>
                <w:color w:val="000000"/>
                <w:sz w:val="24"/>
              </w:rPr>
              <w:t>»</w:t>
            </w:r>
          </w:p>
        </w:tc>
        <w:tc>
          <w:tcPr>
            <w:tcW w:w="3591" w:type="dxa"/>
          </w:tcPr>
          <w:p w14:paraId="02DD8FE7" w14:textId="77777777" w:rsidR="00170582" w:rsidRDefault="008522A1">
            <w:r>
              <w:rPr>
                <w:rFonts w:ascii="Times New Roman" w:eastAsia="Times New Roman" w:hAnsi="Times New Roman" w:cs="Times New Roman"/>
                <w:color w:val="000000"/>
                <w:sz w:val="24"/>
              </w:rPr>
              <w:t>5 000</w:t>
            </w:r>
          </w:p>
        </w:tc>
      </w:tr>
      <w:tr w:rsidR="00170582" w14:paraId="5DF863A3" w14:textId="77777777">
        <w:trPr>
          <w:jc w:val="center"/>
        </w:trPr>
        <w:tc>
          <w:tcPr>
            <w:tcW w:w="5763" w:type="dxa"/>
          </w:tcPr>
          <w:p w14:paraId="03D7F402" w14:textId="77777777" w:rsidR="00170582" w:rsidRDefault="008522A1">
            <w:proofErr w:type="spellStart"/>
            <w:r>
              <w:rPr>
                <w:rFonts w:ascii="Times New Roman" w:eastAsia="Times New Roman" w:hAnsi="Times New Roman" w:cs="Times New Roman"/>
                <w:color w:val="000000"/>
                <w:sz w:val="24"/>
              </w:rPr>
              <w:t>Модуль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Лояльность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уровень</w:t>
            </w:r>
            <w:proofErr w:type="spellEnd"/>
            <w:r>
              <w:rPr>
                <w:rFonts w:ascii="Times New Roman" w:eastAsia="Times New Roman" w:hAnsi="Times New Roman" w:cs="Times New Roman"/>
                <w:color w:val="000000"/>
                <w:sz w:val="24"/>
              </w:rPr>
              <w:t xml:space="preserve"> МИНИ</w:t>
            </w:r>
          </w:p>
        </w:tc>
        <w:tc>
          <w:tcPr>
            <w:tcW w:w="3591" w:type="dxa"/>
          </w:tcPr>
          <w:p w14:paraId="0EB8AE03" w14:textId="77777777" w:rsidR="00170582" w:rsidRDefault="008522A1">
            <w:r>
              <w:rPr>
                <w:rFonts w:ascii="Times New Roman" w:eastAsia="Times New Roman" w:hAnsi="Times New Roman" w:cs="Times New Roman"/>
                <w:color w:val="000000"/>
                <w:sz w:val="24"/>
              </w:rPr>
              <w:t>3 500</w:t>
            </w:r>
          </w:p>
        </w:tc>
      </w:tr>
      <w:tr w:rsidR="00170582" w14:paraId="00E630CF" w14:textId="77777777">
        <w:trPr>
          <w:jc w:val="center"/>
        </w:trPr>
        <w:tc>
          <w:tcPr>
            <w:tcW w:w="5763" w:type="dxa"/>
          </w:tcPr>
          <w:p w14:paraId="1D134028" w14:textId="77777777" w:rsidR="00170582" w:rsidRDefault="008522A1">
            <w:proofErr w:type="spellStart"/>
            <w:r>
              <w:rPr>
                <w:rFonts w:ascii="Times New Roman" w:eastAsia="Times New Roman" w:hAnsi="Times New Roman" w:cs="Times New Roman"/>
                <w:color w:val="000000"/>
                <w:sz w:val="24"/>
              </w:rPr>
              <w:t>Модуль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Лояльность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уровень</w:t>
            </w:r>
            <w:proofErr w:type="spellEnd"/>
            <w:r>
              <w:rPr>
                <w:rFonts w:ascii="Times New Roman" w:eastAsia="Times New Roman" w:hAnsi="Times New Roman" w:cs="Times New Roman"/>
                <w:color w:val="000000"/>
                <w:sz w:val="24"/>
              </w:rPr>
              <w:t xml:space="preserve"> ОПТИ</w:t>
            </w:r>
          </w:p>
        </w:tc>
        <w:tc>
          <w:tcPr>
            <w:tcW w:w="3591" w:type="dxa"/>
          </w:tcPr>
          <w:p w14:paraId="0690ED24" w14:textId="77777777" w:rsidR="00170582" w:rsidRDefault="008522A1">
            <w:r>
              <w:rPr>
                <w:rFonts w:ascii="Times New Roman" w:eastAsia="Times New Roman" w:hAnsi="Times New Roman" w:cs="Times New Roman"/>
                <w:color w:val="000000"/>
                <w:sz w:val="24"/>
              </w:rPr>
              <w:t>5 000</w:t>
            </w:r>
          </w:p>
        </w:tc>
      </w:tr>
      <w:tr w:rsidR="00170582" w14:paraId="10720CDA" w14:textId="77777777">
        <w:trPr>
          <w:jc w:val="center"/>
        </w:trPr>
        <w:tc>
          <w:tcPr>
            <w:tcW w:w="5763" w:type="dxa"/>
          </w:tcPr>
          <w:p w14:paraId="19EB278E" w14:textId="77777777" w:rsidR="00170582" w:rsidRDefault="008522A1">
            <w:proofErr w:type="spellStart"/>
            <w:r>
              <w:rPr>
                <w:rFonts w:ascii="Times New Roman" w:eastAsia="Times New Roman" w:hAnsi="Times New Roman" w:cs="Times New Roman"/>
                <w:color w:val="000000"/>
                <w:sz w:val="24"/>
              </w:rPr>
              <w:t>iikoCloud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Профессиональный</w:t>
            </w:r>
            <w:proofErr w:type="spellEnd"/>
            <w:r>
              <w:rPr>
                <w:rFonts w:ascii="Times New Roman" w:eastAsia="Times New Roman" w:hAnsi="Times New Roman" w:cs="Times New Roman"/>
                <w:color w:val="000000"/>
                <w:sz w:val="24"/>
              </w:rPr>
              <w:t>»</w:t>
            </w:r>
          </w:p>
        </w:tc>
        <w:tc>
          <w:tcPr>
            <w:tcW w:w="3591" w:type="dxa"/>
          </w:tcPr>
          <w:p w14:paraId="6D592875" w14:textId="77777777" w:rsidR="00170582" w:rsidRDefault="008522A1">
            <w:r>
              <w:rPr>
                <w:rFonts w:ascii="Times New Roman" w:eastAsia="Times New Roman" w:hAnsi="Times New Roman" w:cs="Times New Roman"/>
                <w:color w:val="000000"/>
                <w:sz w:val="24"/>
              </w:rPr>
              <w:t>8 600</w:t>
            </w:r>
          </w:p>
        </w:tc>
      </w:tr>
      <w:tr w:rsidR="00170582" w14:paraId="53ED09A4" w14:textId="77777777">
        <w:trPr>
          <w:jc w:val="center"/>
        </w:trPr>
        <w:tc>
          <w:tcPr>
            <w:tcW w:w="5763" w:type="dxa"/>
          </w:tcPr>
          <w:p w14:paraId="0263B821" w14:textId="77777777" w:rsidR="00170582" w:rsidRDefault="008522A1">
            <w:proofErr w:type="spellStart"/>
            <w:r>
              <w:rPr>
                <w:rFonts w:ascii="Times New Roman" w:eastAsia="Times New Roman" w:hAnsi="Times New Roman" w:cs="Times New Roman"/>
                <w:color w:val="000000"/>
                <w:sz w:val="24"/>
              </w:rPr>
              <w:t>iikoCloud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Корпоративный</w:t>
            </w:r>
            <w:proofErr w:type="spellEnd"/>
            <w:r>
              <w:rPr>
                <w:rFonts w:ascii="Times New Roman" w:eastAsia="Times New Roman" w:hAnsi="Times New Roman" w:cs="Times New Roman"/>
                <w:color w:val="000000"/>
                <w:sz w:val="24"/>
              </w:rPr>
              <w:t>»</w:t>
            </w:r>
          </w:p>
        </w:tc>
        <w:tc>
          <w:tcPr>
            <w:tcW w:w="3591" w:type="dxa"/>
          </w:tcPr>
          <w:p w14:paraId="469B6E8E" w14:textId="77777777" w:rsidR="00170582" w:rsidRDefault="008522A1">
            <w:r>
              <w:rPr>
                <w:rFonts w:ascii="Times New Roman" w:eastAsia="Times New Roman" w:hAnsi="Times New Roman" w:cs="Times New Roman"/>
                <w:color w:val="000000"/>
                <w:sz w:val="24"/>
              </w:rPr>
              <w:t>10 600</w:t>
            </w:r>
          </w:p>
        </w:tc>
      </w:tr>
      <w:tr w:rsidR="00170582" w14:paraId="7E8A2FDA" w14:textId="77777777">
        <w:trPr>
          <w:jc w:val="center"/>
        </w:trPr>
        <w:tc>
          <w:tcPr>
            <w:tcW w:w="5763" w:type="dxa"/>
          </w:tcPr>
          <w:p w14:paraId="4797B111" w14:textId="77777777" w:rsidR="00170582" w:rsidRDefault="008522A1">
            <w:proofErr w:type="spellStart"/>
            <w:r>
              <w:rPr>
                <w:rFonts w:ascii="Times New Roman" w:eastAsia="Times New Roman" w:hAnsi="Times New Roman" w:cs="Times New Roman"/>
                <w:b/>
                <w:color w:val="000000"/>
                <w:sz w:val="24"/>
              </w:rPr>
              <w:t>Boostaurant</w:t>
            </w:r>
            <w:proofErr w:type="spellEnd"/>
          </w:p>
        </w:tc>
        <w:tc>
          <w:tcPr>
            <w:tcW w:w="3591" w:type="dxa"/>
          </w:tcPr>
          <w:p w14:paraId="2170C6DF" w14:textId="77777777" w:rsidR="00170582" w:rsidRDefault="008522A1">
            <w:r>
              <w:rPr>
                <w:rFonts w:ascii="Times New Roman" w:eastAsia="Times New Roman" w:hAnsi="Times New Roman" w:cs="Times New Roman"/>
                <w:b/>
                <w:color w:val="000000"/>
                <w:sz w:val="24"/>
              </w:rPr>
              <w:t>10 000</w:t>
            </w:r>
          </w:p>
        </w:tc>
      </w:tr>
    </w:tbl>
    <w:p w14:paraId="165AAC0B" w14:textId="77777777" w:rsidR="00170582" w:rsidRDefault="00170582">
      <w:pPr>
        <w:spacing w:after="120" w:line="360" w:lineRule="auto"/>
        <w:jc w:val="both"/>
      </w:pPr>
    </w:p>
    <w:p w14:paraId="2F86E09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Заведение целевого сегмента уже расходует на учётную систему 5 000–8 600 рублей и на модуль лояльности 3 500–5 000 рублей в месяц. Цена 10 000 рублей находится в пределах привычного для заказчика диапазона и не превышает стоимости основной учётной системы.</w:t>
      </w:r>
    </w:p>
    <w:p w14:paraId="6461C17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Цены платформ лояльности – </w:t>
      </w:r>
      <w:proofErr w:type="spellStart"/>
      <w:r>
        <w:rPr>
          <w:rFonts w:ascii="Times New Roman" w:eastAsia="Times New Roman" w:hAnsi="Times New Roman" w:cs="Times New Roman"/>
          <w:color w:val="000000"/>
          <w:sz w:val="28"/>
        </w:rPr>
        <w:t>Plazius</w:t>
      </w:r>
      <w:proofErr w:type="spellEnd"/>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Loymax</w:t>
      </w:r>
      <w:proofErr w:type="spellEnd"/>
      <w:r w:rsidRPr="001B0A72">
        <w:rPr>
          <w:rFonts w:ascii="Times New Roman" w:eastAsia="Times New Roman" w:hAnsi="Times New Roman" w:cs="Times New Roman"/>
          <w:color w:val="000000"/>
          <w:sz w:val="28"/>
          <w:lang w:val="ru-RU"/>
        </w:rPr>
        <w:t>, «Фабрика лояльности» – публично не раскрываются и предоставляются по запросу, поэтому в сопоставление не включены.</w:t>
      </w:r>
    </w:p>
    <w:p w14:paraId="1548B5B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Экономика предприятия.</w:t>
      </w:r>
      <w:r w:rsidRPr="001B0A72">
        <w:rPr>
          <w:rFonts w:ascii="Times New Roman" w:eastAsia="Times New Roman" w:hAnsi="Times New Roman" w:cs="Times New Roman"/>
          <w:color w:val="000000"/>
          <w:sz w:val="28"/>
          <w:lang w:val="ru-RU"/>
        </w:rPr>
        <w:t xml:space="preserve"> Прямая себестоимость обслуживания заведения – 1 254 рубля в месяц, с третьего года 1 382 рубля (раздел 6); валовая рентабельность при цене 10 000 рублей составляет 87 и 86 % соответственно. Затраты на привлечение заказчика – 6 067 рублей (раздел 4.4) – возмещаются менее чем за месяц подписки, разовые затраты на подключение 6 829 рублей – за первый месяц оплаты.</w:t>
      </w:r>
    </w:p>
    <w:p w14:paraId="216F4CF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Для продукта без подтверждённых внедрений (раздел 4.7) определяющим на первом году является число подключений, а не выручка с одного заказчика.</w:t>
      </w:r>
    </w:p>
    <w:p w14:paraId="45E8C818"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Условия оплаты и изменения цены</w:t>
      </w:r>
    </w:p>
    <w:p w14:paraId="0E51202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Бесплатный период – 30 дней с момента подключения – предоставляется каждому заказчику, а не только пилотным заведениям (раздел 4.5). Внедрение выполняется без отдельной платы: взимание платы за подключение при неподтверждённом результате увеличивает долю отказов, а её величина мала относительно поступлений за срок пользования сервисом.</w:t>
      </w:r>
    </w:p>
    <w:p w14:paraId="594C47E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Оплата производится ежемесячно, авансом за расчётный месяц. Минимальный срок договора не устанавливается, расторжение возможно с уведомлением за 30 дней (раздел 4.5).</w:t>
      </w:r>
    </w:p>
    <w:p w14:paraId="5E6FFFF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Пяти пилотным заведениям цена фиксируется бессрочно – это возмещение риска работы с поставщиком, не имеющим внедрений. Для остальных заказчиков цена, действующая на момент заключения договора, сохраняется в течение 12 месяцев.</w:t>
      </w:r>
    </w:p>
    <w:p w14:paraId="09BAF79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Скидки за объём при подключении сети предусмотрены начиная с трёх заведений: трудоёмкость подключения второго и последующих заведений сети ниже за счёт единого согласования доступа к системе учёта и общего инструктажа. Величина скидки устанавливается по результатам первых обращений сетей и на расчёты бизнес-плана не влияет – планируемый сегмент составляют самостоятельные заведения (раздел 4.2).</w:t>
      </w:r>
    </w:p>
    <w:p w14:paraId="64B99F1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Пересмотр цены</w:t>
      </w:r>
    </w:p>
    <w:p w14:paraId="401A2960"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Цена подлежит уточнению по итогам пилотных внедрений, когда прирост среднего чека будет измерен на данных действующих ресторанов. Расчёт настоящего раздела опирается на консервативное допущение о приросте 2 %; подтверждение большей величины образует основание для повышения цены при заключении новых договоров.</w:t>
      </w:r>
    </w:p>
    <w:p w14:paraId="46B21BCB" w14:textId="77777777" w:rsidR="00170582" w:rsidRPr="005E202D" w:rsidRDefault="008522A1">
      <w:pPr>
        <w:pStyle w:val="Heading2"/>
        <w:spacing w:before="0" w:line="360" w:lineRule="auto"/>
        <w:ind w:firstLine="709"/>
        <w:jc w:val="both"/>
        <w:rPr>
          <w:lang w:val="ru-RU"/>
        </w:rPr>
      </w:pPr>
      <w:bookmarkStart w:id="27" w:name="_Toc238641234"/>
      <w:r w:rsidRPr="005E202D">
        <w:rPr>
          <w:rFonts w:ascii="Times New Roman" w:eastAsia="Times New Roman" w:hAnsi="Times New Roman" w:cs="Times New Roman"/>
          <w:color w:val="000000"/>
          <w:sz w:val="28"/>
          <w:lang w:val="ru-RU"/>
        </w:rPr>
        <w:t xml:space="preserve">4.7 </w:t>
      </w:r>
      <w:r>
        <w:rPr>
          <w:rFonts w:ascii="Times New Roman" w:eastAsia="Times New Roman" w:hAnsi="Times New Roman" w:cs="Times New Roman"/>
          <w:color w:val="000000"/>
          <w:sz w:val="28"/>
        </w:rPr>
        <w:t>SWOT</w:t>
      </w:r>
      <w:r w:rsidRPr="005E202D">
        <w:rPr>
          <w:rFonts w:ascii="Times New Roman" w:eastAsia="Times New Roman" w:hAnsi="Times New Roman" w:cs="Times New Roman"/>
          <w:color w:val="000000"/>
          <w:sz w:val="28"/>
          <w:lang w:val="ru-RU"/>
        </w:rPr>
        <w:t>-анализ</w:t>
      </w:r>
      <w:bookmarkEnd w:id="27"/>
    </w:p>
    <w:p w14:paraId="39E1255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Сильные и слабые стороны определены по состоянию проекта на момент составления бизнес-плана: завершён этап разработки прототипа по договору с Фондом содействия инновациям, платформа работает на </w:t>
      </w:r>
      <w:r w:rsidRPr="005E202D">
        <w:rPr>
          <w:rFonts w:ascii="Times New Roman" w:eastAsia="Times New Roman" w:hAnsi="Times New Roman" w:cs="Times New Roman"/>
          <w:color w:val="000000"/>
          <w:sz w:val="28"/>
          <w:lang w:val="ru-RU"/>
        </w:rPr>
        <w:lastRenderedPageBreak/>
        <w:t>синтетических данных, внедрений в действующих ресторанах не выполнялось.</w:t>
      </w:r>
    </w:p>
    <w:p w14:paraId="0D637333" w14:textId="77777777" w:rsidR="00170582" w:rsidRDefault="008522A1">
      <w:pPr>
        <w:keepNext/>
        <w:spacing w:after="0" w:line="360" w:lineRule="auto"/>
        <w:ind w:firstLine="709"/>
        <w:jc w:val="both"/>
      </w:pPr>
      <w:proofErr w:type="spellStart"/>
      <w:r>
        <w:rPr>
          <w:rFonts w:ascii="Times New Roman" w:eastAsia="Times New Roman" w:hAnsi="Times New Roman" w:cs="Times New Roman"/>
          <w:b/>
          <w:color w:val="000000"/>
          <w:sz w:val="28"/>
        </w:rPr>
        <w:t>Матрица</w:t>
      </w:r>
      <w:proofErr w:type="spellEnd"/>
      <w:r>
        <w:rPr>
          <w:rFonts w:ascii="Times New Roman" w:eastAsia="Times New Roman" w:hAnsi="Times New Roman" w:cs="Times New Roman"/>
          <w:b/>
          <w:color w:val="000000"/>
          <w:sz w:val="28"/>
        </w:rPr>
        <w:t xml:space="preserve"> SWOT</w:t>
      </w:r>
    </w:p>
    <w:tbl>
      <w:tblPr>
        <w:tblStyle w:val="TableGrid"/>
        <w:tblW w:w="0" w:type="auto"/>
        <w:jc w:val="center"/>
        <w:tblLayout w:type="fixed"/>
        <w:tblLook w:val="04A0" w:firstRow="1" w:lastRow="0" w:firstColumn="1" w:lastColumn="0" w:noHBand="0" w:noVBand="1"/>
      </w:tblPr>
      <w:tblGrid>
        <w:gridCol w:w="4677"/>
        <w:gridCol w:w="4677"/>
      </w:tblGrid>
      <w:tr w:rsidR="00170582" w14:paraId="2ADAE9D1" w14:textId="77777777">
        <w:trPr>
          <w:tblHeader/>
          <w:jc w:val="center"/>
        </w:trPr>
        <w:tc>
          <w:tcPr>
            <w:tcW w:w="4677" w:type="dxa"/>
          </w:tcPr>
          <w:p w14:paraId="3B471C28" w14:textId="77777777" w:rsidR="00170582" w:rsidRDefault="008522A1">
            <w:pPr>
              <w:jc w:val="center"/>
            </w:pPr>
            <w:proofErr w:type="spellStart"/>
            <w:r>
              <w:rPr>
                <w:rFonts w:ascii="Times New Roman" w:eastAsia="Times New Roman" w:hAnsi="Times New Roman" w:cs="Times New Roman"/>
                <w:b/>
                <w:color w:val="000000"/>
                <w:sz w:val="24"/>
              </w:rPr>
              <w:t>Сильные</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стороны</w:t>
            </w:r>
            <w:proofErr w:type="spellEnd"/>
            <w:r>
              <w:rPr>
                <w:rFonts w:ascii="Times New Roman" w:eastAsia="Times New Roman" w:hAnsi="Times New Roman" w:cs="Times New Roman"/>
                <w:b/>
                <w:color w:val="000000"/>
                <w:sz w:val="24"/>
              </w:rPr>
              <w:t xml:space="preserve"> (S)</w:t>
            </w:r>
          </w:p>
        </w:tc>
        <w:tc>
          <w:tcPr>
            <w:tcW w:w="4677" w:type="dxa"/>
          </w:tcPr>
          <w:p w14:paraId="320FFFF3" w14:textId="77777777" w:rsidR="00170582" w:rsidRDefault="008522A1">
            <w:pPr>
              <w:jc w:val="center"/>
            </w:pPr>
            <w:proofErr w:type="spellStart"/>
            <w:r>
              <w:rPr>
                <w:rFonts w:ascii="Times New Roman" w:eastAsia="Times New Roman" w:hAnsi="Times New Roman" w:cs="Times New Roman"/>
                <w:b/>
                <w:color w:val="000000"/>
                <w:sz w:val="24"/>
              </w:rPr>
              <w:t>Слабые</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стороны</w:t>
            </w:r>
            <w:proofErr w:type="spellEnd"/>
            <w:r>
              <w:rPr>
                <w:rFonts w:ascii="Times New Roman" w:eastAsia="Times New Roman" w:hAnsi="Times New Roman" w:cs="Times New Roman"/>
                <w:b/>
                <w:color w:val="000000"/>
                <w:sz w:val="24"/>
              </w:rPr>
              <w:t xml:space="preserve"> (W)</w:t>
            </w:r>
          </w:p>
        </w:tc>
      </w:tr>
      <w:tr w:rsidR="00170582" w:rsidRPr="001B0A72" w14:paraId="0D78767D" w14:textId="77777777">
        <w:trPr>
          <w:jc w:val="center"/>
        </w:trPr>
        <w:tc>
          <w:tcPr>
            <w:tcW w:w="4677" w:type="dxa"/>
          </w:tcPr>
          <w:p w14:paraId="2B48B6EB"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Работающий прототип: база данных, рекомендательное ядро, </w:t>
            </w:r>
            <w:r>
              <w:rPr>
                <w:rFonts w:ascii="Times New Roman" w:eastAsia="Times New Roman" w:hAnsi="Times New Roman" w:cs="Times New Roman"/>
                <w:color w:val="000000"/>
                <w:sz w:val="24"/>
              </w:rPr>
              <w:t>API</w:t>
            </w:r>
            <w:r w:rsidRPr="001B0A72">
              <w:rPr>
                <w:rFonts w:ascii="Times New Roman" w:eastAsia="Times New Roman" w:hAnsi="Times New Roman" w:cs="Times New Roman"/>
                <w:color w:val="000000"/>
                <w:sz w:val="24"/>
                <w:lang w:val="ru-RU"/>
              </w:rPr>
              <w:t xml:space="preserve">, бот, интеграция с </w:t>
            </w:r>
            <w:proofErr w:type="spellStart"/>
            <w:r>
              <w:rPr>
                <w:rFonts w:ascii="Times New Roman" w:eastAsia="Times New Roman" w:hAnsi="Times New Roman" w:cs="Times New Roman"/>
                <w:color w:val="000000"/>
                <w:sz w:val="24"/>
              </w:rPr>
              <w:t>iiko</w:t>
            </w:r>
            <w:proofErr w:type="spellEnd"/>
          </w:p>
        </w:tc>
        <w:tc>
          <w:tcPr>
            <w:tcW w:w="4677" w:type="dxa"/>
          </w:tcPr>
          <w:p w14:paraId="1F9E0D7F"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Отсутствие внедрений в действующих ресторанах и измеренного результата у заказчика</w:t>
            </w:r>
          </w:p>
        </w:tc>
      </w:tr>
      <w:tr w:rsidR="00170582" w:rsidRPr="001B0A72" w14:paraId="007CFFBD" w14:textId="77777777">
        <w:trPr>
          <w:jc w:val="center"/>
        </w:trPr>
        <w:tc>
          <w:tcPr>
            <w:tcW w:w="4677" w:type="dxa"/>
          </w:tcPr>
          <w:p w14:paraId="6166597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Незанятая позиция: персональные рекомендации официанту в момент обслуживания (раздел 4.1)</w:t>
            </w:r>
          </w:p>
        </w:tc>
        <w:tc>
          <w:tcPr>
            <w:tcW w:w="4677" w:type="dxa"/>
          </w:tcPr>
          <w:p w14:paraId="2E835C6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Проверка моделей выполнена на синтетических данных, поведение на реальных заказах не подтверждено</w:t>
            </w:r>
          </w:p>
        </w:tc>
      </w:tr>
      <w:tr w:rsidR="00170582" w:rsidRPr="001B0A72" w14:paraId="11EDCAE8" w14:textId="77777777">
        <w:trPr>
          <w:jc w:val="center"/>
        </w:trPr>
        <w:tc>
          <w:tcPr>
            <w:tcW w:w="4677" w:type="dxa"/>
          </w:tcPr>
          <w:p w14:paraId="566BB61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Проверенное качество рекомендаций: точность </w:t>
            </w:r>
            <w:r>
              <w:rPr>
                <w:rFonts w:ascii="Times New Roman" w:eastAsia="Times New Roman" w:hAnsi="Times New Roman" w:cs="Times New Roman"/>
                <w:color w:val="000000"/>
                <w:sz w:val="24"/>
              </w:rPr>
              <w:t>SVD</w:t>
            </w:r>
            <w:r w:rsidRPr="001B0A72">
              <w:rPr>
                <w:rFonts w:ascii="Times New Roman" w:eastAsia="Times New Roman" w:hAnsi="Times New Roman" w:cs="Times New Roman"/>
                <w:color w:val="000000"/>
                <w:sz w:val="24"/>
                <w:lang w:val="ru-RU"/>
              </w:rPr>
              <w:t xml:space="preserve"> 97,1 %, покрытие холодного старта 84,4 %</w:t>
            </w:r>
          </w:p>
        </w:tc>
        <w:tc>
          <w:tcPr>
            <w:tcW w:w="4677" w:type="dxa"/>
          </w:tcPr>
          <w:p w14:paraId="7D35BF0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Зависимость от программных интерфейсов </w:t>
            </w:r>
            <w:proofErr w:type="spellStart"/>
            <w:r>
              <w:rPr>
                <w:rFonts w:ascii="Times New Roman" w:eastAsia="Times New Roman" w:hAnsi="Times New Roman" w:cs="Times New Roman"/>
                <w:color w:val="000000"/>
                <w:sz w:val="24"/>
              </w:rPr>
              <w:t>iiko</w:t>
            </w:r>
            <w:proofErr w:type="spellEnd"/>
            <w:r w:rsidRPr="001B0A72">
              <w:rPr>
                <w:rFonts w:ascii="Times New Roman" w:eastAsia="Times New Roman" w:hAnsi="Times New Roman" w:cs="Times New Roman"/>
                <w:color w:val="000000"/>
                <w:sz w:val="24"/>
                <w:lang w:val="ru-RU"/>
              </w:rPr>
              <w:t xml:space="preserve"> и </w:t>
            </w:r>
            <w:r>
              <w:rPr>
                <w:rFonts w:ascii="Times New Roman" w:eastAsia="Times New Roman" w:hAnsi="Times New Roman" w:cs="Times New Roman"/>
                <w:color w:val="000000"/>
                <w:sz w:val="24"/>
              </w:rPr>
              <w:t>r</w:t>
            </w:r>
            <w:r w:rsidRPr="001B0A72">
              <w:rPr>
                <w:rFonts w:ascii="Times New Roman" w:eastAsia="Times New Roman" w:hAnsi="Times New Roman" w:cs="Times New Roman"/>
                <w:color w:val="000000"/>
                <w:sz w:val="24"/>
                <w:lang w:val="ru-RU"/>
              </w:rPr>
              <w:t>_</w:t>
            </w:r>
            <w:r>
              <w:rPr>
                <w:rFonts w:ascii="Times New Roman" w:eastAsia="Times New Roman" w:hAnsi="Times New Roman" w:cs="Times New Roman"/>
                <w:color w:val="000000"/>
                <w:sz w:val="24"/>
              </w:rPr>
              <w:t>keeper</w:t>
            </w:r>
            <w:r w:rsidRPr="001B0A72">
              <w:rPr>
                <w:rFonts w:ascii="Times New Roman" w:eastAsia="Times New Roman" w:hAnsi="Times New Roman" w:cs="Times New Roman"/>
                <w:color w:val="000000"/>
                <w:sz w:val="24"/>
                <w:lang w:val="ru-RU"/>
              </w:rPr>
              <w:t>, не контролируемых предприятием</w:t>
            </w:r>
          </w:p>
        </w:tc>
      </w:tr>
      <w:tr w:rsidR="00170582" w:rsidRPr="001B0A72" w14:paraId="1C04CE23" w14:textId="77777777">
        <w:trPr>
          <w:jc w:val="center"/>
        </w:trPr>
        <w:tc>
          <w:tcPr>
            <w:tcW w:w="4677" w:type="dxa"/>
          </w:tcPr>
          <w:p w14:paraId="6A8DE0A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Низкий барьер внедрения: не требуется установка на кассы и изменение настроек системы учёта</w:t>
            </w:r>
          </w:p>
        </w:tc>
        <w:tc>
          <w:tcPr>
            <w:tcW w:w="4677" w:type="dxa"/>
          </w:tcPr>
          <w:p w14:paraId="5FF02D4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Один основатель совмещает разработку, продажи и внедрение</w:t>
            </w:r>
          </w:p>
        </w:tc>
      </w:tr>
      <w:tr w:rsidR="00170582" w:rsidRPr="001B0A72" w14:paraId="77351112" w14:textId="77777777">
        <w:trPr>
          <w:jc w:val="center"/>
        </w:trPr>
        <w:tc>
          <w:tcPr>
            <w:tcW w:w="4677" w:type="dxa"/>
          </w:tcPr>
          <w:p w14:paraId="7F64DF0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Схема обработки данных, отвечающая 152-ФЗ: минимальный состав </w:t>
            </w:r>
            <w:proofErr w:type="spellStart"/>
            <w:r w:rsidRPr="001B0A72">
              <w:rPr>
                <w:rFonts w:ascii="Times New Roman" w:eastAsia="Times New Roman" w:hAnsi="Times New Roman" w:cs="Times New Roman"/>
                <w:color w:val="000000"/>
                <w:sz w:val="24"/>
                <w:lang w:val="ru-RU"/>
              </w:rPr>
              <w:t>ПДн</w:t>
            </w:r>
            <w:proofErr w:type="spellEnd"/>
            <w:r w:rsidRPr="001B0A72">
              <w:rPr>
                <w:rFonts w:ascii="Times New Roman" w:eastAsia="Times New Roman" w:hAnsi="Times New Roman" w:cs="Times New Roman"/>
                <w:color w:val="000000"/>
                <w:sz w:val="24"/>
                <w:lang w:val="ru-RU"/>
              </w:rPr>
              <w:t>, изолированная база на ресторан</w:t>
            </w:r>
          </w:p>
        </w:tc>
        <w:tc>
          <w:tcPr>
            <w:tcW w:w="4677" w:type="dxa"/>
          </w:tcPr>
          <w:p w14:paraId="5BCD8A07"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Отсутствие интеграции с </w:t>
            </w:r>
            <w:r>
              <w:rPr>
                <w:rFonts w:ascii="Times New Roman" w:eastAsia="Times New Roman" w:hAnsi="Times New Roman" w:cs="Times New Roman"/>
                <w:color w:val="000000"/>
                <w:sz w:val="24"/>
              </w:rPr>
              <w:t>r</w:t>
            </w:r>
            <w:r w:rsidRPr="001B0A72">
              <w:rPr>
                <w:rFonts w:ascii="Times New Roman" w:eastAsia="Times New Roman" w:hAnsi="Times New Roman" w:cs="Times New Roman"/>
                <w:color w:val="000000"/>
                <w:sz w:val="24"/>
                <w:lang w:val="ru-RU"/>
              </w:rPr>
              <w:t>_</w:t>
            </w:r>
            <w:r>
              <w:rPr>
                <w:rFonts w:ascii="Times New Roman" w:eastAsia="Times New Roman" w:hAnsi="Times New Roman" w:cs="Times New Roman"/>
                <w:color w:val="000000"/>
                <w:sz w:val="24"/>
              </w:rPr>
              <w:t>keeper</w:t>
            </w:r>
            <w:r w:rsidRPr="001B0A72">
              <w:rPr>
                <w:rFonts w:ascii="Times New Roman" w:eastAsia="Times New Roman" w:hAnsi="Times New Roman" w:cs="Times New Roman"/>
                <w:color w:val="000000"/>
                <w:sz w:val="24"/>
                <w:lang w:val="ru-RU"/>
              </w:rPr>
              <w:t xml:space="preserve">: разработана только интеграция с </w:t>
            </w:r>
            <w:proofErr w:type="spellStart"/>
            <w:r>
              <w:rPr>
                <w:rFonts w:ascii="Times New Roman" w:eastAsia="Times New Roman" w:hAnsi="Times New Roman" w:cs="Times New Roman"/>
                <w:color w:val="000000"/>
                <w:sz w:val="24"/>
              </w:rPr>
              <w:t>iiko</w:t>
            </w:r>
            <w:proofErr w:type="spellEnd"/>
          </w:p>
        </w:tc>
      </w:tr>
      <w:tr w:rsidR="00170582" w:rsidRPr="001B0A72" w14:paraId="18230CC7" w14:textId="77777777">
        <w:trPr>
          <w:jc w:val="center"/>
        </w:trPr>
        <w:tc>
          <w:tcPr>
            <w:tcW w:w="4677" w:type="dxa"/>
          </w:tcPr>
          <w:p w14:paraId="49DCDA45"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Финансирование этапа разработки грантом ФСИ, отсутствие долговой нагрузки</w:t>
            </w:r>
          </w:p>
        </w:tc>
        <w:tc>
          <w:tcPr>
            <w:tcW w:w="4677" w:type="dxa"/>
          </w:tcPr>
          <w:p w14:paraId="38AE774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Отсутствие опыта продаж в ресторанной отрасли и сложившихся отраслевых связей</w:t>
            </w:r>
          </w:p>
        </w:tc>
      </w:tr>
    </w:tbl>
    <w:p w14:paraId="13ADFF4B" w14:textId="77777777" w:rsidR="00170582" w:rsidRPr="001B0A72" w:rsidRDefault="00170582">
      <w:pPr>
        <w:spacing w:after="120" w:line="360" w:lineRule="auto"/>
        <w:jc w:val="both"/>
        <w:rPr>
          <w:lang w:val="ru-RU"/>
        </w:rPr>
      </w:pPr>
    </w:p>
    <w:p w14:paraId="1527A149" w14:textId="4D6C6DA9"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28" w:name="_Tbl_10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16</w:t>
      </w:r>
      <w:r>
        <w:rPr>
          <w:rFonts w:ascii="Times New Roman" w:eastAsia="Times New Roman" w:hAnsi="Times New Roman" w:cs="Times New Roman"/>
          <w:b w:val="0"/>
          <w:color w:val="000000"/>
          <w:sz w:val="28"/>
        </w:rPr>
        <w:fldChar w:fldCharType="end"/>
      </w:r>
      <w:bookmarkEnd w:id="28"/>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Матрица</w:t>
      </w:r>
      <w:proofErr w:type="spellEnd"/>
      <w:r>
        <w:rPr>
          <w:rFonts w:ascii="Times New Roman" w:eastAsia="Times New Roman" w:hAnsi="Times New Roman" w:cs="Times New Roman"/>
          <w:b w:val="0"/>
          <w:color w:val="000000"/>
          <w:sz w:val="28"/>
        </w:rPr>
        <w:t xml:space="preserve"> SWOT</w:t>
      </w:r>
    </w:p>
    <w:tbl>
      <w:tblPr>
        <w:tblStyle w:val="TableGrid"/>
        <w:tblW w:w="0" w:type="auto"/>
        <w:jc w:val="center"/>
        <w:tblLayout w:type="fixed"/>
        <w:tblLook w:val="04A0" w:firstRow="1" w:lastRow="0" w:firstColumn="1" w:lastColumn="0" w:noHBand="0" w:noVBand="1"/>
      </w:tblPr>
      <w:tblGrid>
        <w:gridCol w:w="4484"/>
        <w:gridCol w:w="4870"/>
      </w:tblGrid>
      <w:tr w:rsidR="00170582" w14:paraId="6DCB5AE9" w14:textId="77777777">
        <w:trPr>
          <w:tblHeader/>
          <w:jc w:val="center"/>
        </w:trPr>
        <w:tc>
          <w:tcPr>
            <w:tcW w:w="4484" w:type="dxa"/>
          </w:tcPr>
          <w:p w14:paraId="2C633A79" w14:textId="77777777" w:rsidR="00170582" w:rsidRDefault="008522A1">
            <w:pPr>
              <w:jc w:val="center"/>
            </w:pPr>
            <w:proofErr w:type="spellStart"/>
            <w:r>
              <w:rPr>
                <w:rFonts w:ascii="Times New Roman" w:eastAsia="Times New Roman" w:hAnsi="Times New Roman" w:cs="Times New Roman"/>
                <w:b/>
                <w:color w:val="000000"/>
                <w:sz w:val="24"/>
              </w:rPr>
              <w:t>Возможности</w:t>
            </w:r>
            <w:proofErr w:type="spellEnd"/>
            <w:r>
              <w:rPr>
                <w:rFonts w:ascii="Times New Roman" w:eastAsia="Times New Roman" w:hAnsi="Times New Roman" w:cs="Times New Roman"/>
                <w:b/>
                <w:color w:val="000000"/>
                <w:sz w:val="24"/>
              </w:rPr>
              <w:t xml:space="preserve"> (O)</w:t>
            </w:r>
          </w:p>
        </w:tc>
        <w:tc>
          <w:tcPr>
            <w:tcW w:w="4870" w:type="dxa"/>
          </w:tcPr>
          <w:p w14:paraId="75C6FC56" w14:textId="77777777" w:rsidR="00170582" w:rsidRDefault="008522A1">
            <w:pPr>
              <w:jc w:val="center"/>
            </w:pPr>
            <w:proofErr w:type="spellStart"/>
            <w:r>
              <w:rPr>
                <w:rFonts w:ascii="Times New Roman" w:eastAsia="Times New Roman" w:hAnsi="Times New Roman" w:cs="Times New Roman"/>
                <w:b/>
                <w:color w:val="000000"/>
                <w:sz w:val="24"/>
              </w:rPr>
              <w:t>Угрозы</w:t>
            </w:r>
            <w:proofErr w:type="spellEnd"/>
            <w:r>
              <w:rPr>
                <w:rFonts w:ascii="Times New Roman" w:eastAsia="Times New Roman" w:hAnsi="Times New Roman" w:cs="Times New Roman"/>
                <w:b/>
                <w:color w:val="000000"/>
                <w:sz w:val="24"/>
              </w:rPr>
              <w:t xml:space="preserve"> (T)</w:t>
            </w:r>
          </w:p>
        </w:tc>
      </w:tr>
      <w:tr w:rsidR="00170582" w:rsidRPr="001B0A72" w14:paraId="03C8EB09" w14:textId="77777777">
        <w:trPr>
          <w:jc w:val="center"/>
        </w:trPr>
        <w:tc>
          <w:tcPr>
            <w:tcW w:w="4484" w:type="dxa"/>
          </w:tcPr>
          <w:p w14:paraId="2D6B9D99"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Рост рынка </w:t>
            </w:r>
            <w:proofErr w:type="spellStart"/>
            <w:r w:rsidRPr="005E202D">
              <w:rPr>
                <w:rFonts w:ascii="Times New Roman" w:eastAsia="Times New Roman" w:hAnsi="Times New Roman" w:cs="Times New Roman"/>
                <w:color w:val="000000"/>
                <w:sz w:val="24"/>
                <w:lang w:val="ru-RU"/>
              </w:rPr>
              <w:t>цифровизации</w:t>
            </w:r>
            <w:proofErr w:type="spellEnd"/>
            <w:r w:rsidRPr="005E202D">
              <w:rPr>
                <w:rFonts w:ascii="Times New Roman" w:eastAsia="Times New Roman" w:hAnsi="Times New Roman" w:cs="Times New Roman"/>
                <w:color w:val="000000"/>
                <w:sz w:val="24"/>
                <w:lang w:val="ru-RU"/>
              </w:rPr>
              <w:t xml:space="preserve"> </w:t>
            </w:r>
            <w:proofErr w:type="spellStart"/>
            <w:r>
              <w:rPr>
                <w:rFonts w:ascii="Times New Roman" w:eastAsia="Times New Roman" w:hAnsi="Times New Roman" w:cs="Times New Roman"/>
                <w:color w:val="000000"/>
                <w:sz w:val="24"/>
              </w:rPr>
              <w:t>HoReCa</w:t>
            </w:r>
            <w:proofErr w:type="spellEnd"/>
            <w:r w:rsidRPr="005E202D">
              <w:rPr>
                <w:rFonts w:ascii="Times New Roman" w:eastAsia="Times New Roman" w:hAnsi="Times New Roman" w:cs="Times New Roman"/>
                <w:color w:val="000000"/>
                <w:sz w:val="24"/>
                <w:lang w:val="ru-RU"/>
              </w:rPr>
              <w:t xml:space="preserve"> на 9–13 % ежегодно, драйвер – </w:t>
            </w:r>
            <w:r>
              <w:rPr>
                <w:rFonts w:ascii="Times New Roman" w:eastAsia="Times New Roman" w:hAnsi="Times New Roman" w:cs="Times New Roman"/>
                <w:color w:val="000000"/>
                <w:sz w:val="24"/>
              </w:rPr>
              <w:t>SaaS</w:t>
            </w:r>
            <w:r w:rsidRPr="005E202D">
              <w:rPr>
                <w:rFonts w:ascii="Times New Roman" w:eastAsia="Times New Roman" w:hAnsi="Times New Roman" w:cs="Times New Roman"/>
                <w:color w:val="000000"/>
                <w:sz w:val="24"/>
                <w:lang w:val="ru-RU"/>
              </w:rPr>
              <w:t xml:space="preserve"> (раздел 3)</w:t>
            </w:r>
          </w:p>
        </w:tc>
        <w:tc>
          <w:tcPr>
            <w:tcW w:w="4870" w:type="dxa"/>
          </w:tcPr>
          <w:p w14:paraId="1489C14A"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Сокращение целевого сегмента: рестораны в городах-</w:t>
            </w:r>
            <w:proofErr w:type="spellStart"/>
            <w:r w:rsidRPr="005E202D">
              <w:rPr>
                <w:rFonts w:ascii="Times New Roman" w:eastAsia="Times New Roman" w:hAnsi="Times New Roman" w:cs="Times New Roman"/>
                <w:color w:val="000000"/>
                <w:sz w:val="24"/>
                <w:lang w:val="ru-RU"/>
              </w:rPr>
              <w:t>миллионниках</w:t>
            </w:r>
            <w:proofErr w:type="spellEnd"/>
            <w:r w:rsidRPr="005E202D">
              <w:rPr>
                <w:rFonts w:ascii="Times New Roman" w:eastAsia="Times New Roman" w:hAnsi="Times New Roman" w:cs="Times New Roman"/>
                <w:color w:val="000000"/>
                <w:sz w:val="24"/>
                <w:lang w:val="ru-RU"/>
              </w:rPr>
              <w:t xml:space="preserve"> −5 % за год (раздел 4.2)</w:t>
            </w:r>
          </w:p>
        </w:tc>
      </w:tr>
      <w:tr w:rsidR="00170582" w:rsidRPr="001B0A72" w14:paraId="0048FA56" w14:textId="77777777">
        <w:trPr>
          <w:jc w:val="center"/>
        </w:trPr>
        <w:tc>
          <w:tcPr>
            <w:tcW w:w="4484" w:type="dxa"/>
          </w:tcPr>
          <w:p w14:paraId="4DED5FC2"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Падение трафика в ресторанах повышает ценность выручки с одного гостя (раздел 3)</w:t>
            </w:r>
          </w:p>
        </w:tc>
        <w:tc>
          <w:tcPr>
            <w:tcW w:w="4870" w:type="dxa"/>
          </w:tcPr>
          <w:p w14:paraId="267F64C1"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Выход платформ лояльности в точку обслуживания: у них есть данные и обученные модели (раздел 4.1)</w:t>
            </w:r>
          </w:p>
        </w:tc>
      </w:tr>
      <w:tr w:rsidR="00170582" w:rsidRPr="001B0A72" w14:paraId="5831362D" w14:textId="77777777">
        <w:trPr>
          <w:jc w:val="center"/>
        </w:trPr>
        <w:tc>
          <w:tcPr>
            <w:tcW w:w="4484" w:type="dxa"/>
          </w:tcPr>
          <w:p w14:paraId="0AB86DE4"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Кадровый дефицит и сменяемость персонала усиливают довод о переносе знания в систему</w:t>
            </w:r>
          </w:p>
        </w:tc>
        <w:tc>
          <w:tcPr>
            <w:tcW w:w="4870" w:type="dxa"/>
          </w:tcPr>
          <w:p w14:paraId="605C8398"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Появление заказных разработок сходного назначения, их последующая </w:t>
            </w:r>
            <w:proofErr w:type="spellStart"/>
            <w:r w:rsidRPr="005E202D">
              <w:rPr>
                <w:rFonts w:ascii="Times New Roman" w:eastAsia="Times New Roman" w:hAnsi="Times New Roman" w:cs="Times New Roman"/>
                <w:color w:val="000000"/>
                <w:sz w:val="24"/>
                <w:lang w:val="ru-RU"/>
              </w:rPr>
              <w:t>продуктизация</w:t>
            </w:r>
            <w:proofErr w:type="spellEnd"/>
          </w:p>
        </w:tc>
      </w:tr>
      <w:tr w:rsidR="00170582" w:rsidRPr="001B0A72" w14:paraId="1F144518" w14:textId="77777777">
        <w:trPr>
          <w:jc w:val="center"/>
        </w:trPr>
        <w:tc>
          <w:tcPr>
            <w:tcW w:w="4484" w:type="dxa"/>
          </w:tcPr>
          <w:p w14:paraId="72F83057"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Налоговые льготы для аккредитованных ИТ-компаний: ставка налога на прибыль 5 % до 2030 года [23]</w:t>
            </w:r>
          </w:p>
        </w:tc>
        <w:tc>
          <w:tcPr>
            <w:tcW w:w="4870" w:type="dxa"/>
          </w:tcPr>
          <w:p w14:paraId="36636B33"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Отказ владельцев от передачи данных о гостях внешнему поставщику</w:t>
            </w:r>
          </w:p>
        </w:tc>
      </w:tr>
      <w:tr w:rsidR="00170582" w:rsidRPr="001B0A72" w14:paraId="0A68FCBE" w14:textId="77777777">
        <w:trPr>
          <w:jc w:val="center"/>
        </w:trPr>
        <w:tc>
          <w:tcPr>
            <w:tcW w:w="4484" w:type="dxa"/>
          </w:tcPr>
          <w:p w14:paraId="67AB5AB8"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Программы поддержки ФСИ: «Старт-1» до 4 млн рублей на следующем этапе [24]</w:t>
            </w:r>
          </w:p>
        </w:tc>
        <w:tc>
          <w:tcPr>
            <w:tcW w:w="4870" w:type="dxa"/>
          </w:tcPr>
          <w:p w14:paraId="33C43D1B"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Изменение условий доступа к программным интерфейсам систем учёта</w:t>
            </w:r>
          </w:p>
        </w:tc>
      </w:tr>
      <w:tr w:rsidR="00170582" w:rsidRPr="001B0A72" w14:paraId="643F5487" w14:textId="77777777">
        <w:trPr>
          <w:jc w:val="center"/>
        </w:trPr>
        <w:tc>
          <w:tcPr>
            <w:tcW w:w="4484" w:type="dxa"/>
          </w:tcPr>
          <w:p w14:paraId="78B4C6E2"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Партнёрская сеть </w:t>
            </w:r>
            <w:proofErr w:type="spellStart"/>
            <w:r>
              <w:rPr>
                <w:rFonts w:ascii="Times New Roman" w:eastAsia="Times New Roman" w:hAnsi="Times New Roman" w:cs="Times New Roman"/>
                <w:color w:val="000000"/>
                <w:sz w:val="24"/>
              </w:rPr>
              <w:t>iiko</w:t>
            </w:r>
            <w:proofErr w:type="spellEnd"/>
            <w:r w:rsidRPr="005E202D">
              <w:rPr>
                <w:rFonts w:ascii="Times New Roman" w:eastAsia="Times New Roman" w:hAnsi="Times New Roman" w:cs="Times New Roman"/>
                <w:color w:val="000000"/>
                <w:sz w:val="24"/>
                <w:lang w:val="ru-RU"/>
              </w:rPr>
              <w:t xml:space="preserve"> как канал сбыта начиная с третьего года (раздел 4.5)</w:t>
            </w:r>
          </w:p>
        </w:tc>
        <w:tc>
          <w:tcPr>
            <w:tcW w:w="4870" w:type="dxa"/>
          </w:tcPr>
          <w:p w14:paraId="4A3EBF57"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Отток заказчиков после пилота при </w:t>
            </w:r>
            <w:proofErr w:type="spellStart"/>
            <w:r w:rsidRPr="005E202D">
              <w:rPr>
                <w:rFonts w:ascii="Times New Roman" w:eastAsia="Times New Roman" w:hAnsi="Times New Roman" w:cs="Times New Roman"/>
                <w:color w:val="000000"/>
                <w:sz w:val="24"/>
                <w:lang w:val="ru-RU"/>
              </w:rPr>
              <w:t>недостижении</w:t>
            </w:r>
            <w:proofErr w:type="spellEnd"/>
            <w:r w:rsidRPr="005E202D">
              <w:rPr>
                <w:rFonts w:ascii="Times New Roman" w:eastAsia="Times New Roman" w:hAnsi="Times New Roman" w:cs="Times New Roman"/>
                <w:color w:val="000000"/>
                <w:sz w:val="24"/>
                <w:lang w:val="ru-RU"/>
              </w:rPr>
              <w:t xml:space="preserve"> заявленного эффекта</w:t>
            </w:r>
          </w:p>
        </w:tc>
      </w:tr>
      <w:tr w:rsidR="00170582" w:rsidRPr="001B0A72" w14:paraId="0E739206" w14:textId="77777777">
        <w:trPr>
          <w:jc w:val="center"/>
        </w:trPr>
        <w:tc>
          <w:tcPr>
            <w:tcW w:w="4484" w:type="dxa"/>
          </w:tcPr>
          <w:p w14:paraId="6C9ABCC5"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Масштабирование на другие сегменты офлайн-услуг: отели, розница, услуги красоты</w:t>
            </w:r>
          </w:p>
        </w:tc>
        <w:tc>
          <w:tcPr>
            <w:tcW w:w="4870" w:type="dxa"/>
          </w:tcPr>
          <w:p w14:paraId="0748C9D5" w14:textId="77777777" w:rsidR="00170582" w:rsidRPr="005E202D" w:rsidRDefault="008522A1">
            <w:pPr>
              <w:rPr>
                <w:lang w:val="ru-RU"/>
              </w:rPr>
            </w:pPr>
            <w:proofErr w:type="spellStart"/>
            <w:r w:rsidRPr="005E202D">
              <w:rPr>
                <w:rFonts w:ascii="Times New Roman" w:eastAsia="Times New Roman" w:hAnsi="Times New Roman" w:cs="Times New Roman"/>
                <w:color w:val="000000"/>
                <w:sz w:val="24"/>
                <w:lang w:val="ru-RU"/>
              </w:rPr>
              <w:t>Импортозамещение</w:t>
            </w:r>
            <w:proofErr w:type="spellEnd"/>
            <w:r w:rsidRPr="005E202D">
              <w:rPr>
                <w:rFonts w:ascii="Times New Roman" w:eastAsia="Times New Roman" w:hAnsi="Times New Roman" w:cs="Times New Roman"/>
                <w:color w:val="000000"/>
                <w:sz w:val="24"/>
                <w:lang w:val="ru-RU"/>
              </w:rPr>
              <w:t xml:space="preserve"> и уход поставщиков не затрагивают проект, но повышают требования к реестру отечественного ПО</w:t>
            </w:r>
          </w:p>
        </w:tc>
      </w:tr>
    </w:tbl>
    <w:p w14:paraId="02B5B904" w14:textId="77777777" w:rsidR="00170582" w:rsidRPr="005E202D" w:rsidRDefault="00170582">
      <w:pPr>
        <w:spacing w:after="120" w:line="360" w:lineRule="auto"/>
        <w:jc w:val="both"/>
        <w:rPr>
          <w:lang w:val="ru-RU"/>
        </w:rPr>
      </w:pPr>
    </w:p>
    <w:p w14:paraId="108770D9"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lastRenderedPageBreak/>
        <w:t>Выводы</w:t>
      </w:r>
    </w:p>
    <w:p w14:paraId="3700F69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Ключевое противоречие проекта – между готовым продуктом и отсутствием подтверждённого результата.</w:t>
      </w:r>
      <w:r w:rsidRPr="005E202D">
        <w:rPr>
          <w:rFonts w:ascii="Times New Roman" w:eastAsia="Times New Roman" w:hAnsi="Times New Roman" w:cs="Times New Roman"/>
          <w:color w:val="000000"/>
          <w:sz w:val="28"/>
          <w:lang w:val="ru-RU"/>
        </w:rPr>
        <w:t xml:space="preserve"> Разработка завершена и проверена измерениями, однако измерения выполнены на синтетических данных, а продажа опирается на обещание прироста выручки, которое пока ничем не подкреплено. Первоочередная задача – не развитие функций, а получение измеренного результата на действующем ресторане. Этим определяется содержание плана продвижения: пилотные внедрения на бесплатных условиях (раздел 4.4).</w:t>
      </w:r>
    </w:p>
    <w:p w14:paraId="3B020EAC"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Сильные стороны реализуемы только в связке с возможностями рынка.</w:t>
      </w:r>
      <w:r w:rsidRPr="005E202D">
        <w:rPr>
          <w:rFonts w:ascii="Times New Roman" w:eastAsia="Times New Roman" w:hAnsi="Times New Roman" w:cs="Times New Roman"/>
          <w:color w:val="000000"/>
          <w:sz w:val="28"/>
          <w:lang w:val="ru-RU"/>
        </w:rPr>
        <w:t xml:space="preserve"> Незанятая позиция и низкий барьер внедрения сами по себе продаж не создают: доводом для владельца служит экономика его заведения, а не устройство продукта. Тенденции падения трафика и кадрового дефицита переводят технические свойства платформы в довод при продаже – выручка с гостя и независимость от состава смены.</w:t>
      </w:r>
    </w:p>
    <w:p w14:paraId="58F9BF50"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Наиболее существенная угроза – выход платформ лояльности в точку обслуживания.</w:t>
      </w:r>
      <w:r w:rsidRPr="005E202D">
        <w:rPr>
          <w:rFonts w:ascii="Times New Roman" w:eastAsia="Times New Roman" w:hAnsi="Times New Roman" w:cs="Times New Roman"/>
          <w:color w:val="000000"/>
          <w:sz w:val="28"/>
          <w:lang w:val="ru-RU"/>
        </w:rPr>
        <w:t xml:space="preserve"> Располагая данными ресторанов, обученными моделями и клиентской базой, они способны добавить интерфейс для персонала зала. Технологического препятствия этому нет, поэтому противодействие возможно только за счёт скорости: набора заказчиков и накопления издержек переключения до того, как это произойдёт.</w:t>
      </w:r>
    </w:p>
    <w:p w14:paraId="002D504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Слабые стороны устраняются последовательно, а не одновременно.</w:t>
      </w:r>
      <w:r w:rsidRPr="005E202D">
        <w:rPr>
          <w:rFonts w:ascii="Times New Roman" w:eastAsia="Times New Roman" w:hAnsi="Times New Roman" w:cs="Times New Roman"/>
          <w:color w:val="000000"/>
          <w:sz w:val="28"/>
          <w:lang w:val="ru-RU"/>
        </w:rPr>
        <w:t xml:space="preserve"> Отсутствие интеграции с </w:t>
      </w:r>
      <w:r>
        <w:rPr>
          <w:rFonts w:ascii="Times New Roman" w:eastAsia="Times New Roman" w:hAnsi="Times New Roman" w:cs="Times New Roman"/>
          <w:color w:val="000000"/>
          <w:sz w:val="28"/>
        </w:rPr>
        <w:t>r</w:t>
      </w:r>
      <w:r w:rsidRPr="005E202D">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5E202D">
        <w:rPr>
          <w:rFonts w:ascii="Times New Roman" w:eastAsia="Times New Roman" w:hAnsi="Times New Roman" w:cs="Times New Roman"/>
          <w:color w:val="000000"/>
          <w:sz w:val="28"/>
          <w:lang w:val="ru-RU"/>
        </w:rPr>
        <w:t xml:space="preserve"> ограничивает доступный рынок, но её разработка до появления первых заказчиков на </w:t>
      </w:r>
      <w:proofErr w:type="spellStart"/>
      <w:r>
        <w:rPr>
          <w:rFonts w:ascii="Times New Roman" w:eastAsia="Times New Roman" w:hAnsi="Times New Roman" w:cs="Times New Roman"/>
          <w:color w:val="000000"/>
          <w:sz w:val="28"/>
        </w:rPr>
        <w:t>iiko</w:t>
      </w:r>
      <w:proofErr w:type="spellEnd"/>
      <w:r w:rsidRPr="005E202D">
        <w:rPr>
          <w:rFonts w:ascii="Times New Roman" w:eastAsia="Times New Roman" w:hAnsi="Times New Roman" w:cs="Times New Roman"/>
          <w:color w:val="000000"/>
          <w:sz w:val="28"/>
          <w:lang w:val="ru-RU"/>
        </w:rPr>
        <w:t xml:space="preserve"> преждевременна. Совмещение основателем разработки, продаж и внедрения допустимо при 30 заведениях первого года и требует расширения штата к второму году (раздел 5).</w:t>
      </w:r>
    </w:p>
    <w:p w14:paraId="656E9DEB"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Сокращение целевого сегмента не отменяет спроса.</w:t>
      </w:r>
      <w:r w:rsidRPr="005E202D">
        <w:rPr>
          <w:rFonts w:ascii="Times New Roman" w:eastAsia="Times New Roman" w:hAnsi="Times New Roman" w:cs="Times New Roman"/>
          <w:color w:val="000000"/>
          <w:sz w:val="28"/>
          <w:lang w:val="ru-RU"/>
        </w:rPr>
        <w:t xml:space="preserve"> Число ресторанов уменьшается, но причина сокращения – падение посещаемости – одновременно образует потребность, которую закрывает продукт. Сжатие </w:t>
      </w:r>
      <w:r w:rsidRPr="005E202D">
        <w:rPr>
          <w:rFonts w:ascii="Times New Roman" w:eastAsia="Times New Roman" w:hAnsi="Times New Roman" w:cs="Times New Roman"/>
          <w:color w:val="000000"/>
          <w:sz w:val="28"/>
          <w:lang w:val="ru-RU"/>
        </w:rPr>
        <w:lastRenderedPageBreak/>
        <w:t>рынка ускоряет отбор: сохраняются заведения, работающие над выручкой с гостя, то есть именно целевые заказчики.</w:t>
      </w:r>
    </w:p>
    <w:p w14:paraId="5FAD3B8E" w14:textId="77777777" w:rsidR="00170582" w:rsidRPr="005E202D" w:rsidRDefault="008522A1">
      <w:pPr>
        <w:pStyle w:val="Heading1"/>
        <w:pageBreakBefore/>
        <w:spacing w:before="0" w:line="360" w:lineRule="auto"/>
        <w:ind w:firstLine="709"/>
        <w:jc w:val="both"/>
        <w:rPr>
          <w:lang w:val="ru-RU"/>
        </w:rPr>
      </w:pPr>
      <w:bookmarkStart w:id="29" w:name="_Toc238641235"/>
      <w:r w:rsidRPr="005E202D">
        <w:rPr>
          <w:rFonts w:ascii="Times New Roman" w:eastAsia="Times New Roman" w:hAnsi="Times New Roman" w:cs="Times New Roman"/>
          <w:color w:val="000000"/>
          <w:lang w:val="ru-RU"/>
        </w:rPr>
        <w:lastRenderedPageBreak/>
        <w:t>5 Организационный план</w:t>
      </w:r>
      <w:bookmarkEnd w:id="29"/>
    </w:p>
    <w:p w14:paraId="13D29021"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Организационная структура</w:t>
      </w:r>
    </w:p>
    <w:p w14:paraId="0FEFF7CA"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Тип структуры – линейная. Все работники подчинены непосредственно генеральному директору, промежуточные звенья управления отсутствуют. Выбор определяется численностью предприятия: до шести человек к третьему году, что не требует разделения на подразделения.</w:t>
      </w:r>
    </w:p>
    <w:p w14:paraId="0401C3E6"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По мере роста числа заказчиков к третьему году обособляется направление внедрения и сопровождения – группа из трёх специалистов с координацией силами наиболее опытного из них. Выделение отдельной должности руководителя направления на рассматриваемом горизонте не предусмотрено.</w:t>
      </w:r>
    </w:p>
    <w:p w14:paraId="52C4F4EB"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Штатное расписание</w:t>
      </w:r>
    </w:p>
    <w:p w14:paraId="68F4B535"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Потребность в персонале определена расчётом нагрузки: трудоёмкость подключения и сопровождения заказчиков (раздел 4.3) и трудоёмкость продаж (раздел 4.4).</w:t>
      </w:r>
    </w:p>
    <w:p w14:paraId="0ED8AA4B" w14:textId="304ED8D2"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30" w:name="_Tbl_11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17</w:t>
      </w:r>
      <w:r>
        <w:rPr>
          <w:rFonts w:ascii="Times New Roman" w:eastAsia="Times New Roman" w:hAnsi="Times New Roman" w:cs="Times New Roman"/>
          <w:b w:val="0"/>
          <w:color w:val="000000"/>
          <w:sz w:val="28"/>
        </w:rPr>
        <w:fldChar w:fldCharType="end"/>
      </w:r>
      <w:bookmarkEnd w:id="30"/>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Штатное</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расписание</w:t>
      </w:r>
      <w:proofErr w:type="spellEnd"/>
    </w:p>
    <w:tbl>
      <w:tblPr>
        <w:tblStyle w:val="TableGrid"/>
        <w:tblW w:w="0" w:type="auto"/>
        <w:jc w:val="center"/>
        <w:tblLayout w:type="fixed"/>
        <w:tblLook w:val="04A0" w:firstRow="1" w:lastRow="0" w:firstColumn="1" w:lastColumn="0" w:noHBand="0" w:noVBand="1"/>
      </w:tblPr>
      <w:tblGrid>
        <w:gridCol w:w="3493"/>
        <w:gridCol w:w="1246"/>
        <w:gridCol w:w="1246"/>
        <w:gridCol w:w="1246"/>
        <w:gridCol w:w="2122"/>
      </w:tblGrid>
      <w:tr w:rsidR="00170582" w14:paraId="29351EBA" w14:textId="77777777">
        <w:trPr>
          <w:tblHeader/>
          <w:jc w:val="center"/>
        </w:trPr>
        <w:tc>
          <w:tcPr>
            <w:tcW w:w="3493" w:type="dxa"/>
          </w:tcPr>
          <w:p w14:paraId="2909B246" w14:textId="77777777" w:rsidR="00170582" w:rsidRDefault="008522A1">
            <w:pPr>
              <w:jc w:val="center"/>
            </w:pPr>
            <w:proofErr w:type="spellStart"/>
            <w:r>
              <w:rPr>
                <w:rFonts w:ascii="Times New Roman" w:eastAsia="Times New Roman" w:hAnsi="Times New Roman" w:cs="Times New Roman"/>
                <w:b/>
                <w:color w:val="000000"/>
                <w:sz w:val="24"/>
              </w:rPr>
              <w:t>Должность</w:t>
            </w:r>
            <w:proofErr w:type="spellEnd"/>
          </w:p>
        </w:tc>
        <w:tc>
          <w:tcPr>
            <w:tcW w:w="1246" w:type="dxa"/>
          </w:tcPr>
          <w:p w14:paraId="7408F5A7"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1246" w:type="dxa"/>
          </w:tcPr>
          <w:p w14:paraId="16C4F9C9" w14:textId="77777777" w:rsidR="00170582" w:rsidRDefault="008522A1">
            <w:pPr>
              <w:jc w:val="center"/>
            </w:pPr>
            <w:r>
              <w:rPr>
                <w:rFonts w:ascii="Times New Roman" w:eastAsia="Times New Roman" w:hAnsi="Times New Roman" w:cs="Times New Roman"/>
                <w:b/>
                <w:color w:val="000000"/>
                <w:sz w:val="24"/>
              </w:rPr>
              <w:t xml:space="preserve">2-й </w:t>
            </w:r>
            <w:proofErr w:type="spellStart"/>
            <w:r>
              <w:rPr>
                <w:rFonts w:ascii="Times New Roman" w:eastAsia="Times New Roman" w:hAnsi="Times New Roman" w:cs="Times New Roman"/>
                <w:b/>
                <w:color w:val="000000"/>
                <w:sz w:val="24"/>
              </w:rPr>
              <w:t>год</w:t>
            </w:r>
            <w:proofErr w:type="spellEnd"/>
          </w:p>
        </w:tc>
        <w:tc>
          <w:tcPr>
            <w:tcW w:w="1246" w:type="dxa"/>
          </w:tcPr>
          <w:p w14:paraId="1DAF6013"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c>
          <w:tcPr>
            <w:tcW w:w="2122" w:type="dxa"/>
          </w:tcPr>
          <w:p w14:paraId="6C057A63" w14:textId="77777777" w:rsidR="00170582" w:rsidRDefault="008522A1">
            <w:pPr>
              <w:jc w:val="center"/>
            </w:pPr>
            <w:proofErr w:type="spellStart"/>
            <w:r>
              <w:rPr>
                <w:rFonts w:ascii="Times New Roman" w:eastAsia="Times New Roman" w:hAnsi="Times New Roman" w:cs="Times New Roman"/>
                <w:b/>
                <w:color w:val="000000"/>
                <w:sz w:val="24"/>
              </w:rPr>
              <w:t>Оклад</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roofErr w:type="spellStart"/>
            <w:r>
              <w:rPr>
                <w:rFonts w:ascii="Times New Roman" w:eastAsia="Times New Roman" w:hAnsi="Times New Roman" w:cs="Times New Roman"/>
                <w:b/>
                <w:color w:val="000000"/>
                <w:sz w:val="24"/>
              </w:rPr>
              <w:t>мес</w:t>
            </w:r>
            <w:proofErr w:type="spellEnd"/>
            <w:r>
              <w:rPr>
                <w:rFonts w:ascii="Times New Roman" w:eastAsia="Times New Roman" w:hAnsi="Times New Roman" w:cs="Times New Roman"/>
                <w:b/>
                <w:color w:val="000000"/>
                <w:sz w:val="24"/>
              </w:rPr>
              <w:t>.</w:t>
            </w:r>
          </w:p>
        </w:tc>
      </w:tr>
      <w:tr w:rsidR="00170582" w14:paraId="2773FDC8" w14:textId="77777777">
        <w:trPr>
          <w:jc w:val="center"/>
        </w:trPr>
        <w:tc>
          <w:tcPr>
            <w:tcW w:w="3493" w:type="dxa"/>
          </w:tcPr>
          <w:p w14:paraId="75E89BA9" w14:textId="77777777" w:rsidR="00170582" w:rsidRDefault="008522A1">
            <w:proofErr w:type="spellStart"/>
            <w:r>
              <w:rPr>
                <w:rFonts w:ascii="Times New Roman" w:eastAsia="Times New Roman" w:hAnsi="Times New Roman" w:cs="Times New Roman"/>
                <w:color w:val="000000"/>
                <w:sz w:val="24"/>
              </w:rPr>
              <w:t>Генеральный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директор</w:t>
            </w:r>
            <w:proofErr w:type="spellEnd"/>
          </w:p>
        </w:tc>
        <w:tc>
          <w:tcPr>
            <w:tcW w:w="1246" w:type="dxa"/>
          </w:tcPr>
          <w:p w14:paraId="77A89748" w14:textId="77777777" w:rsidR="00170582" w:rsidRDefault="008522A1">
            <w:r>
              <w:rPr>
                <w:rFonts w:ascii="Times New Roman" w:eastAsia="Times New Roman" w:hAnsi="Times New Roman" w:cs="Times New Roman"/>
                <w:color w:val="000000"/>
                <w:sz w:val="24"/>
              </w:rPr>
              <w:t>1</w:t>
            </w:r>
          </w:p>
        </w:tc>
        <w:tc>
          <w:tcPr>
            <w:tcW w:w="1246" w:type="dxa"/>
          </w:tcPr>
          <w:p w14:paraId="19C08CC9" w14:textId="77777777" w:rsidR="00170582" w:rsidRDefault="008522A1">
            <w:r>
              <w:rPr>
                <w:rFonts w:ascii="Times New Roman" w:eastAsia="Times New Roman" w:hAnsi="Times New Roman" w:cs="Times New Roman"/>
                <w:color w:val="000000"/>
                <w:sz w:val="24"/>
              </w:rPr>
              <w:t>1</w:t>
            </w:r>
          </w:p>
        </w:tc>
        <w:tc>
          <w:tcPr>
            <w:tcW w:w="1246" w:type="dxa"/>
          </w:tcPr>
          <w:p w14:paraId="0AE5B697" w14:textId="77777777" w:rsidR="00170582" w:rsidRDefault="008522A1">
            <w:r>
              <w:rPr>
                <w:rFonts w:ascii="Times New Roman" w:eastAsia="Times New Roman" w:hAnsi="Times New Roman" w:cs="Times New Roman"/>
                <w:color w:val="000000"/>
                <w:sz w:val="24"/>
              </w:rPr>
              <w:t>1</w:t>
            </w:r>
          </w:p>
        </w:tc>
        <w:tc>
          <w:tcPr>
            <w:tcW w:w="2122" w:type="dxa"/>
          </w:tcPr>
          <w:p w14:paraId="299A81D8" w14:textId="77777777" w:rsidR="00170582" w:rsidRDefault="008522A1">
            <w:r>
              <w:rPr>
                <w:rFonts w:ascii="Times New Roman" w:eastAsia="Times New Roman" w:hAnsi="Times New Roman" w:cs="Times New Roman"/>
                <w:color w:val="000000"/>
                <w:sz w:val="24"/>
              </w:rPr>
              <w:t>33 866</w:t>
            </w:r>
          </w:p>
        </w:tc>
      </w:tr>
      <w:tr w:rsidR="00170582" w14:paraId="66109C75" w14:textId="77777777">
        <w:trPr>
          <w:jc w:val="center"/>
        </w:trPr>
        <w:tc>
          <w:tcPr>
            <w:tcW w:w="3493" w:type="dxa"/>
          </w:tcPr>
          <w:p w14:paraId="27DBB1FB" w14:textId="77777777" w:rsidR="00170582" w:rsidRDefault="008522A1">
            <w:proofErr w:type="spellStart"/>
            <w:r>
              <w:rPr>
                <w:rFonts w:ascii="Times New Roman" w:eastAsia="Times New Roman" w:hAnsi="Times New Roman" w:cs="Times New Roman"/>
                <w:color w:val="000000"/>
                <w:sz w:val="24"/>
              </w:rPr>
              <w:t>Специалист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рекомендательным</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системам</w:t>
            </w:r>
            <w:proofErr w:type="spellEnd"/>
          </w:p>
        </w:tc>
        <w:tc>
          <w:tcPr>
            <w:tcW w:w="1246" w:type="dxa"/>
          </w:tcPr>
          <w:p w14:paraId="3247B93C" w14:textId="77777777" w:rsidR="00170582" w:rsidRDefault="008522A1">
            <w:r>
              <w:rPr>
                <w:rFonts w:ascii="Times New Roman" w:eastAsia="Times New Roman" w:hAnsi="Times New Roman" w:cs="Times New Roman"/>
                <w:color w:val="000000"/>
                <w:sz w:val="24"/>
              </w:rPr>
              <w:t>1</w:t>
            </w:r>
          </w:p>
        </w:tc>
        <w:tc>
          <w:tcPr>
            <w:tcW w:w="1246" w:type="dxa"/>
          </w:tcPr>
          <w:p w14:paraId="0499FE7A" w14:textId="77777777" w:rsidR="00170582" w:rsidRDefault="008522A1">
            <w:r>
              <w:rPr>
                <w:rFonts w:ascii="Times New Roman" w:eastAsia="Times New Roman" w:hAnsi="Times New Roman" w:cs="Times New Roman"/>
                <w:color w:val="000000"/>
                <w:sz w:val="24"/>
              </w:rPr>
              <w:t>1</w:t>
            </w:r>
          </w:p>
        </w:tc>
        <w:tc>
          <w:tcPr>
            <w:tcW w:w="1246" w:type="dxa"/>
          </w:tcPr>
          <w:p w14:paraId="22C45355" w14:textId="77777777" w:rsidR="00170582" w:rsidRDefault="008522A1">
            <w:r>
              <w:rPr>
                <w:rFonts w:ascii="Times New Roman" w:eastAsia="Times New Roman" w:hAnsi="Times New Roman" w:cs="Times New Roman"/>
                <w:color w:val="000000"/>
                <w:sz w:val="24"/>
              </w:rPr>
              <w:t>2</w:t>
            </w:r>
          </w:p>
        </w:tc>
        <w:tc>
          <w:tcPr>
            <w:tcW w:w="2122" w:type="dxa"/>
          </w:tcPr>
          <w:p w14:paraId="60BDA284" w14:textId="77777777" w:rsidR="00170582" w:rsidRDefault="008522A1">
            <w:r>
              <w:rPr>
                <w:rFonts w:ascii="Times New Roman" w:eastAsia="Times New Roman" w:hAnsi="Times New Roman" w:cs="Times New Roman"/>
                <w:color w:val="000000"/>
                <w:sz w:val="24"/>
              </w:rPr>
              <w:t>100 000 → 140 000</w:t>
            </w:r>
          </w:p>
        </w:tc>
      </w:tr>
      <w:tr w:rsidR="00170582" w14:paraId="3BD2526A" w14:textId="77777777">
        <w:trPr>
          <w:jc w:val="center"/>
        </w:trPr>
        <w:tc>
          <w:tcPr>
            <w:tcW w:w="3493" w:type="dxa"/>
          </w:tcPr>
          <w:p w14:paraId="264F3409" w14:textId="77777777" w:rsidR="00170582" w:rsidRDefault="008522A1">
            <w:proofErr w:type="spellStart"/>
            <w:r>
              <w:rPr>
                <w:rFonts w:ascii="Times New Roman" w:eastAsia="Times New Roman" w:hAnsi="Times New Roman" w:cs="Times New Roman"/>
                <w:color w:val="000000"/>
                <w:sz w:val="24"/>
              </w:rPr>
              <w:t>Специалист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внедрению</w:t>
            </w:r>
            <w:proofErr w:type="spellEnd"/>
          </w:p>
        </w:tc>
        <w:tc>
          <w:tcPr>
            <w:tcW w:w="1246" w:type="dxa"/>
          </w:tcPr>
          <w:p w14:paraId="478BF697" w14:textId="77777777" w:rsidR="00170582" w:rsidRDefault="008522A1">
            <w:r>
              <w:rPr>
                <w:rFonts w:ascii="Times New Roman" w:eastAsia="Times New Roman" w:hAnsi="Times New Roman" w:cs="Times New Roman"/>
                <w:color w:val="000000"/>
                <w:sz w:val="24"/>
              </w:rPr>
              <w:t>1</w:t>
            </w:r>
          </w:p>
        </w:tc>
        <w:tc>
          <w:tcPr>
            <w:tcW w:w="1246" w:type="dxa"/>
          </w:tcPr>
          <w:p w14:paraId="5F7FD6F8" w14:textId="77777777" w:rsidR="00170582" w:rsidRDefault="008522A1">
            <w:r>
              <w:rPr>
                <w:rFonts w:ascii="Times New Roman" w:eastAsia="Times New Roman" w:hAnsi="Times New Roman" w:cs="Times New Roman"/>
                <w:color w:val="000000"/>
                <w:sz w:val="24"/>
              </w:rPr>
              <w:t>2</w:t>
            </w:r>
          </w:p>
        </w:tc>
        <w:tc>
          <w:tcPr>
            <w:tcW w:w="1246" w:type="dxa"/>
          </w:tcPr>
          <w:p w14:paraId="4666D94F" w14:textId="77777777" w:rsidR="00170582" w:rsidRDefault="008522A1">
            <w:r>
              <w:rPr>
                <w:rFonts w:ascii="Times New Roman" w:eastAsia="Times New Roman" w:hAnsi="Times New Roman" w:cs="Times New Roman"/>
                <w:color w:val="000000"/>
                <w:sz w:val="24"/>
              </w:rPr>
              <w:t>3</w:t>
            </w:r>
          </w:p>
        </w:tc>
        <w:tc>
          <w:tcPr>
            <w:tcW w:w="2122" w:type="dxa"/>
          </w:tcPr>
          <w:p w14:paraId="72AB9725" w14:textId="77777777" w:rsidR="00170582" w:rsidRDefault="008522A1">
            <w:r>
              <w:rPr>
                <w:rFonts w:ascii="Times New Roman" w:eastAsia="Times New Roman" w:hAnsi="Times New Roman" w:cs="Times New Roman"/>
                <w:color w:val="000000"/>
                <w:sz w:val="24"/>
              </w:rPr>
              <w:t>70 000 → 75 000</w:t>
            </w:r>
          </w:p>
        </w:tc>
      </w:tr>
      <w:tr w:rsidR="00170582" w14:paraId="3F01B790" w14:textId="77777777">
        <w:trPr>
          <w:jc w:val="center"/>
        </w:trPr>
        <w:tc>
          <w:tcPr>
            <w:tcW w:w="3493" w:type="dxa"/>
          </w:tcPr>
          <w:p w14:paraId="0EB07C9C" w14:textId="77777777" w:rsidR="00170582" w:rsidRDefault="008522A1">
            <w:proofErr w:type="spellStart"/>
            <w:r>
              <w:rPr>
                <w:rFonts w:ascii="Times New Roman" w:eastAsia="Times New Roman" w:hAnsi="Times New Roman" w:cs="Times New Roman"/>
                <w:b/>
                <w:color w:val="000000"/>
                <w:sz w:val="24"/>
              </w:rPr>
              <w:t>Численность</w:t>
            </w:r>
            <w:proofErr w:type="spellEnd"/>
          </w:p>
        </w:tc>
        <w:tc>
          <w:tcPr>
            <w:tcW w:w="1246" w:type="dxa"/>
          </w:tcPr>
          <w:p w14:paraId="23A926D1" w14:textId="77777777" w:rsidR="00170582" w:rsidRDefault="008522A1">
            <w:r>
              <w:rPr>
                <w:rFonts w:ascii="Times New Roman" w:eastAsia="Times New Roman" w:hAnsi="Times New Roman" w:cs="Times New Roman"/>
                <w:b/>
                <w:color w:val="000000"/>
                <w:sz w:val="24"/>
              </w:rPr>
              <w:t>3</w:t>
            </w:r>
          </w:p>
        </w:tc>
        <w:tc>
          <w:tcPr>
            <w:tcW w:w="1246" w:type="dxa"/>
          </w:tcPr>
          <w:p w14:paraId="2B42F7F8" w14:textId="77777777" w:rsidR="00170582" w:rsidRDefault="008522A1">
            <w:r>
              <w:rPr>
                <w:rFonts w:ascii="Times New Roman" w:eastAsia="Times New Roman" w:hAnsi="Times New Roman" w:cs="Times New Roman"/>
                <w:b/>
                <w:color w:val="000000"/>
                <w:sz w:val="24"/>
              </w:rPr>
              <w:t>4</w:t>
            </w:r>
          </w:p>
        </w:tc>
        <w:tc>
          <w:tcPr>
            <w:tcW w:w="1246" w:type="dxa"/>
          </w:tcPr>
          <w:p w14:paraId="432FA8FB" w14:textId="77777777" w:rsidR="00170582" w:rsidRDefault="008522A1">
            <w:r>
              <w:rPr>
                <w:rFonts w:ascii="Times New Roman" w:eastAsia="Times New Roman" w:hAnsi="Times New Roman" w:cs="Times New Roman"/>
                <w:b/>
                <w:color w:val="000000"/>
                <w:sz w:val="24"/>
              </w:rPr>
              <w:t>6</w:t>
            </w:r>
          </w:p>
        </w:tc>
        <w:tc>
          <w:tcPr>
            <w:tcW w:w="2122" w:type="dxa"/>
          </w:tcPr>
          <w:p w14:paraId="16726E64" w14:textId="77777777" w:rsidR="00170582" w:rsidRDefault="00170582"/>
        </w:tc>
      </w:tr>
    </w:tbl>
    <w:p w14:paraId="3FEBE2DC" w14:textId="77777777" w:rsidR="00170582" w:rsidRDefault="00170582">
      <w:pPr>
        <w:spacing w:after="120" w:line="360" w:lineRule="auto"/>
        <w:jc w:val="both"/>
      </w:pPr>
    </w:p>
    <w:p w14:paraId="576AD9B4"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Оклад генерального директора установлен на уровне минимального размера оплаты труда по Новосибирской области с учётом районного коэффициента 1,25 – 33 866 рублей [25]. Основатель является единственным учредителем, и на этапе, когда предприятие не приносит прибыли, вознаграждение за труд ограничено законодательно установленным минимумом; доход учредителя образуется распределением прибыли начиная со второго года.</w:t>
      </w:r>
    </w:p>
    <w:p w14:paraId="392EA8AE"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Оклады специалистов установлены по нижней границе рынка труда Новосибирска для соответствующих должностей с последующим доведением </w:t>
      </w:r>
      <w:r w:rsidRPr="005E202D">
        <w:rPr>
          <w:rFonts w:ascii="Times New Roman" w:eastAsia="Times New Roman" w:hAnsi="Times New Roman" w:cs="Times New Roman"/>
          <w:color w:val="000000"/>
          <w:sz w:val="28"/>
          <w:lang w:val="ru-RU"/>
        </w:rPr>
        <w:t>до среднерыночного уровня: для специалистов по обработке данных рынок составляет 130–160 тысяч рублей [26], для специалистов внедрения и технической поддержки – 60–80 тысяч рублей [27].</w:t>
      </w:r>
    </w:p>
    <w:p w14:paraId="4E09F054"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Порядок найма</w:t>
      </w:r>
    </w:p>
    <w:p w14:paraId="6E55AD8A"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Наём привязан не к календарю, а к достижению результатов, что позволяет не расходовать средства до появления подтверждённого спроса.</w:t>
      </w:r>
    </w:p>
    <w:p w14:paraId="67EF7DF8"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Специалист по рекомендательным системам</w:t>
      </w:r>
      <w:r w:rsidRPr="005E202D">
        <w:rPr>
          <w:rFonts w:ascii="Times New Roman" w:eastAsia="Times New Roman" w:hAnsi="Times New Roman" w:cs="Times New Roman"/>
          <w:color w:val="000000"/>
          <w:sz w:val="28"/>
          <w:lang w:val="ru-RU"/>
        </w:rPr>
        <w:t xml:space="preserve"> принимается после перевода пилотных заведений на подписку – по плану с четвёртого месяца. До этого момента разработка и обучение моделей выполняются основателем. Начальный оклад – 100 000 рублей; повышение до среднерыночного уровня производится по мере роста числа заказчиков. Требования: владение методами машинного обучения применительно к рекомендательным системам, </w:t>
      </w:r>
      <w:r>
        <w:rPr>
          <w:rFonts w:ascii="Times New Roman" w:eastAsia="Times New Roman" w:hAnsi="Times New Roman" w:cs="Times New Roman"/>
          <w:color w:val="000000"/>
          <w:sz w:val="28"/>
        </w:rPr>
        <w:t>Python</w:t>
      </w:r>
      <w:r w:rsidRPr="005E202D">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SQL</w:t>
      </w:r>
      <w:r w:rsidRPr="005E202D">
        <w:rPr>
          <w:rFonts w:ascii="Times New Roman" w:eastAsia="Times New Roman" w:hAnsi="Times New Roman" w:cs="Times New Roman"/>
          <w:color w:val="000000"/>
          <w:sz w:val="28"/>
          <w:lang w:val="ru-RU"/>
        </w:rPr>
        <w:t xml:space="preserve">. Квалификация уровня </w:t>
      </w:r>
      <w:r>
        <w:rPr>
          <w:rFonts w:ascii="Times New Roman" w:eastAsia="Times New Roman" w:hAnsi="Times New Roman" w:cs="Times New Roman"/>
          <w:color w:val="000000"/>
          <w:sz w:val="28"/>
        </w:rPr>
        <w:t>middle</w:t>
      </w:r>
      <w:r w:rsidRPr="005E202D">
        <w:rPr>
          <w:rFonts w:ascii="Times New Roman" w:eastAsia="Times New Roman" w:hAnsi="Times New Roman" w:cs="Times New Roman"/>
          <w:color w:val="000000"/>
          <w:sz w:val="28"/>
          <w:lang w:val="ru-RU"/>
        </w:rPr>
        <w:t xml:space="preserve"> или выпускник высшего учебного заведения соответствующего направления: задача не предполагает разработки новых алгоритмов – применяемые методы отобраны и проверены на этапе прототипа, – и состоит в обучении моделей на данных заказчиков, контроле качества выдачи и развитии платформы.</w:t>
      </w:r>
    </w:p>
    <w:p w14:paraId="69C0703A"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Специалист по внедрению</w:t>
      </w:r>
      <w:r w:rsidRPr="005E202D">
        <w:rPr>
          <w:rFonts w:ascii="Times New Roman" w:eastAsia="Times New Roman" w:hAnsi="Times New Roman" w:cs="Times New Roman"/>
          <w:color w:val="000000"/>
          <w:sz w:val="28"/>
          <w:lang w:val="ru-RU"/>
        </w:rPr>
        <w:t xml:space="preserve"> принимается после перевода пяти пилотных заведений на подписку, с пятого месяца, и проходит обучение силами основателя. Требования к квалификации умеренные: подключение выполняется по установленному порядку (раздел 4.5), инструктаж персонала ресторана занимает около часа. Должность предполагает работу с заказчиком, поэтому существенны навыки общения, а не только техническая подготовка.</w:t>
      </w:r>
    </w:p>
    <w:p w14:paraId="169E58C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b/>
          <w:color w:val="000000"/>
          <w:sz w:val="28"/>
          <w:lang w:val="ru-RU"/>
        </w:rPr>
        <w:t>Второй специалист по внедрению</w:t>
      </w:r>
      <w:r w:rsidRPr="005E202D">
        <w:rPr>
          <w:rFonts w:ascii="Times New Roman" w:eastAsia="Times New Roman" w:hAnsi="Times New Roman" w:cs="Times New Roman"/>
          <w:color w:val="000000"/>
          <w:sz w:val="28"/>
          <w:lang w:val="ru-RU"/>
        </w:rPr>
        <w:t xml:space="preserve"> принимается с четвёртого месяца второго года. Срок определён расчётом пропускной способности (раздел 6): к этому моменту сопровождение накопленной базы заказчиков поглощает такую долю рабочего времени первого специалиста, что плановый темп подключений становится недостижимым. Более ранний наём привёл бы к кассовому разрыву, поскольку поступления от подключений, выполненных </w:t>
      </w:r>
      <w:r w:rsidRPr="005E202D">
        <w:rPr>
          <w:rFonts w:ascii="Times New Roman" w:eastAsia="Times New Roman" w:hAnsi="Times New Roman" w:cs="Times New Roman"/>
          <w:color w:val="000000"/>
          <w:sz w:val="28"/>
          <w:lang w:val="ru-RU"/>
        </w:rPr>
        <w:lastRenderedPageBreak/>
        <w:t>новым работником, возникают с задержкой в два месяца: бесплатный период и месяц накопления оплаты.</w:t>
      </w:r>
    </w:p>
    <w:p w14:paraId="53C1BAB7"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Расширение штата на третьем году – второй специалист по рекомендательным системам и третий специалист по внедрению – определяется ростом числа заказчиков до 200 и подтверждается расчётом нагрузки (раздел 4.3).</w:t>
      </w:r>
    </w:p>
    <w:p w14:paraId="4A24DD31" w14:textId="77777777" w:rsidR="00170582" w:rsidRDefault="008522A1">
      <w:pPr>
        <w:keepNext/>
        <w:spacing w:after="0" w:line="360" w:lineRule="auto"/>
        <w:ind w:firstLine="709"/>
        <w:jc w:val="both"/>
      </w:pPr>
      <w:proofErr w:type="spellStart"/>
      <w:r>
        <w:rPr>
          <w:rFonts w:ascii="Times New Roman" w:eastAsia="Times New Roman" w:hAnsi="Times New Roman" w:cs="Times New Roman"/>
          <w:b/>
          <w:color w:val="000000"/>
          <w:sz w:val="28"/>
        </w:rPr>
        <w:t>Распределение</w:t>
      </w:r>
      <w:proofErr w:type="spellEnd"/>
      <w:r>
        <w:rPr>
          <w:rFonts w:ascii="Times New Roman" w:eastAsia="Times New Roman" w:hAnsi="Times New Roman" w:cs="Times New Roman"/>
          <w:b/>
          <w:color w:val="000000"/>
          <w:sz w:val="28"/>
        </w:rPr>
        <w:t xml:space="preserve"> </w:t>
      </w:r>
      <w:proofErr w:type="spellStart"/>
      <w:r>
        <w:rPr>
          <w:rFonts w:ascii="Times New Roman" w:eastAsia="Times New Roman" w:hAnsi="Times New Roman" w:cs="Times New Roman"/>
          <w:b/>
          <w:color w:val="000000"/>
          <w:sz w:val="28"/>
        </w:rPr>
        <w:t>обязанностей</w:t>
      </w:r>
      <w:proofErr w:type="spellEnd"/>
    </w:p>
    <w:p w14:paraId="03466B0F" w14:textId="60ECA6CC"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31" w:name="_Tbl_11_2"/>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18</w:t>
      </w:r>
      <w:r>
        <w:rPr>
          <w:rFonts w:ascii="Times New Roman" w:eastAsia="Times New Roman" w:hAnsi="Times New Roman" w:cs="Times New Roman"/>
          <w:b w:val="0"/>
          <w:color w:val="000000"/>
          <w:sz w:val="28"/>
        </w:rPr>
        <w:fldChar w:fldCharType="end"/>
      </w:r>
      <w:bookmarkEnd w:id="31"/>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Распределение</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обязанностей</w:t>
      </w:r>
      <w:proofErr w:type="spellEnd"/>
    </w:p>
    <w:tbl>
      <w:tblPr>
        <w:tblStyle w:val="TableGrid"/>
        <w:tblW w:w="0" w:type="auto"/>
        <w:jc w:val="center"/>
        <w:tblLayout w:type="fixed"/>
        <w:tblLook w:val="04A0" w:firstRow="1" w:lastRow="0" w:firstColumn="1" w:lastColumn="0" w:noHBand="0" w:noVBand="1"/>
      </w:tblPr>
      <w:tblGrid>
        <w:gridCol w:w="2676"/>
        <w:gridCol w:w="6678"/>
      </w:tblGrid>
      <w:tr w:rsidR="00170582" w14:paraId="0D88ADA2" w14:textId="77777777">
        <w:trPr>
          <w:tblHeader/>
          <w:jc w:val="center"/>
        </w:trPr>
        <w:tc>
          <w:tcPr>
            <w:tcW w:w="2676" w:type="dxa"/>
          </w:tcPr>
          <w:p w14:paraId="3F85D226" w14:textId="77777777" w:rsidR="00170582" w:rsidRDefault="008522A1">
            <w:pPr>
              <w:jc w:val="center"/>
            </w:pPr>
            <w:proofErr w:type="spellStart"/>
            <w:r>
              <w:rPr>
                <w:rFonts w:ascii="Times New Roman" w:eastAsia="Times New Roman" w:hAnsi="Times New Roman" w:cs="Times New Roman"/>
                <w:b/>
                <w:color w:val="000000"/>
                <w:sz w:val="24"/>
              </w:rPr>
              <w:t>Должность</w:t>
            </w:r>
            <w:proofErr w:type="spellEnd"/>
          </w:p>
        </w:tc>
        <w:tc>
          <w:tcPr>
            <w:tcW w:w="6678" w:type="dxa"/>
          </w:tcPr>
          <w:p w14:paraId="0BDBE263" w14:textId="77777777" w:rsidR="00170582" w:rsidRDefault="008522A1">
            <w:pPr>
              <w:jc w:val="center"/>
            </w:pPr>
            <w:proofErr w:type="spellStart"/>
            <w:r>
              <w:rPr>
                <w:rFonts w:ascii="Times New Roman" w:eastAsia="Times New Roman" w:hAnsi="Times New Roman" w:cs="Times New Roman"/>
                <w:b/>
                <w:color w:val="000000"/>
                <w:sz w:val="24"/>
              </w:rPr>
              <w:t>Обязанности</w:t>
            </w:r>
            <w:proofErr w:type="spellEnd"/>
          </w:p>
        </w:tc>
      </w:tr>
      <w:tr w:rsidR="00170582" w:rsidRPr="001B0A72" w14:paraId="1C365063" w14:textId="77777777">
        <w:trPr>
          <w:jc w:val="center"/>
        </w:trPr>
        <w:tc>
          <w:tcPr>
            <w:tcW w:w="2676" w:type="dxa"/>
          </w:tcPr>
          <w:p w14:paraId="4F79E622" w14:textId="77777777" w:rsidR="00170582" w:rsidRDefault="008522A1">
            <w:proofErr w:type="spellStart"/>
            <w:r>
              <w:rPr>
                <w:rFonts w:ascii="Times New Roman" w:eastAsia="Times New Roman" w:hAnsi="Times New Roman" w:cs="Times New Roman"/>
                <w:color w:val="000000"/>
                <w:sz w:val="24"/>
              </w:rPr>
              <w:t>Генеральный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директор</w:t>
            </w:r>
            <w:proofErr w:type="spellEnd"/>
          </w:p>
        </w:tc>
        <w:tc>
          <w:tcPr>
            <w:tcW w:w="6678" w:type="dxa"/>
          </w:tcPr>
          <w:p w14:paraId="127E8EBB"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Продажи: прямые обращения, встречи, демонстрации, заключение договоров. Общее руководство, отчётность, взаимодействие с Фондом. В первый год – разработка и подключение заказчиков</w:t>
            </w:r>
          </w:p>
        </w:tc>
      </w:tr>
      <w:tr w:rsidR="00170582" w:rsidRPr="001B0A72" w14:paraId="5BB1E349" w14:textId="77777777">
        <w:trPr>
          <w:jc w:val="center"/>
        </w:trPr>
        <w:tc>
          <w:tcPr>
            <w:tcW w:w="2676" w:type="dxa"/>
          </w:tcPr>
          <w:p w14:paraId="6AB69F22" w14:textId="77777777" w:rsidR="00170582" w:rsidRDefault="008522A1">
            <w:proofErr w:type="spellStart"/>
            <w:r>
              <w:rPr>
                <w:rFonts w:ascii="Times New Roman" w:eastAsia="Times New Roman" w:hAnsi="Times New Roman" w:cs="Times New Roman"/>
                <w:color w:val="000000"/>
                <w:sz w:val="24"/>
              </w:rPr>
              <w:t>Специалист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рекомендательным</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системам</w:t>
            </w:r>
            <w:proofErr w:type="spellEnd"/>
          </w:p>
        </w:tc>
        <w:tc>
          <w:tcPr>
            <w:tcW w:w="6678" w:type="dxa"/>
          </w:tcPr>
          <w:p w14:paraId="7B03CBE4"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Обучение и переобучение моделей на данных заказчиков, контроль качества рекомендаций, развитие платформы, разработка интеграции с </w:t>
            </w:r>
            <w:r>
              <w:rPr>
                <w:rFonts w:ascii="Times New Roman" w:eastAsia="Times New Roman" w:hAnsi="Times New Roman" w:cs="Times New Roman"/>
                <w:color w:val="000000"/>
                <w:sz w:val="24"/>
              </w:rPr>
              <w:t>r</w:t>
            </w:r>
            <w:r w:rsidRPr="005E202D">
              <w:rPr>
                <w:rFonts w:ascii="Times New Roman" w:eastAsia="Times New Roman" w:hAnsi="Times New Roman" w:cs="Times New Roman"/>
                <w:color w:val="000000"/>
                <w:sz w:val="24"/>
                <w:lang w:val="ru-RU"/>
              </w:rPr>
              <w:t>_</w:t>
            </w:r>
            <w:r>
              <w:rPr>
                <w:rFonts w:ascii="Times New Roman" w:eastAsia="Times New Roman" w:hAnsi="Times New Roman" w:cs="Times New Roman"/>
                <w:color w:val="000000"/>
                <w:sz w:val="24"/>
              </w:rPr>
              <w:t>keeper</w:t>
            </w:r>
            <w:r w:rsidRPr="005E202D">
              <w:rPr>
                <w:rFonts w:ascii="Times New Roman" w:eastAsia="Times New Roman" w:hAnsi="Times New Roman" w:cs="Times New Roman"/>
                <w:color w:val="000000"/>
                <w:sz w:val="24"/>
                <w:lang w:val="ru-RU"/>
              </w:rPr>
              <w:t>, поддержание работоспособности сервиса</w:t>
            </w:r>
          </w:p>
        </w:tc>
      </w:tr>
      <w:tr w:rsidR="00170582" w14:paraId="29874566" w14:textId="77777777">
        <w:trPr>
          <w:jc w:val="center"/>
        </w:trPr>
        <w:tc>
          <w:tcPr>
            <w:tcW w:w="2676" w:type="dxa"/>
          </w:tcPr>
          <w:p w14:paraId="5269524B" w14:textId="77777777" w:rsidR="00170582" w:rsidRDefault="008522A1">
            <w:proofErr w:type="spellStart"/>
            <w:r>
              <w:rPr>
                <w:rFonts w:ascii="Times New Roman" w:eastAsia="Times New Roman" w:hAnsi="Times New Roman" w:cs="Times New Roman"/>
                <w:color w:val="000000"/>
                <w:sz w:val="24"/>
              </w:rPr>
              <w:t>Специалист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внедрению</w:t>
            </w:r>
            <w:proofErr w:type="spellEnd"/>
          </w:p>
        </w:tc>
        <w:tc>
          <w:tcPr>
            <w:tcW w:w="6678" w:type="dxa"/>
          </w:tcPr>
          <w:p w14:paraId="2D86DADE" w14:textId="77777777" w:rsidR="00170582" w:rsidRDefault="008522A1">
            <w:r w:rsidRPr="005E202D">
              <w:rPr>
                <w:rFonts w:ascii="Times New Roman" w:eastAsia="Times New Roman" w:hAnsi="Times New Roman" w:cs="Times New Roman"/>
                <w:color w:val="000000"/>
                <w:sz w:val="24"/>
                <w:lang w:val="ru-RU"/>
              </w:rPr>
              <w:t xml:space="preserve">Подключение заказчиков: настройка доступа к системе учёта, выгрузка и проверка данных, инструктаж персонала. </w:t>
            </w:r>
            <w:proofErr w:type="spellStart"/>
            <w:r>
              <w:rPr>
                <w:rFonts w:ascii="Times New Roman" w:eastAsia="Times New Roman" w:hAnsi="Times New Roman" w:cs="Times New Roman"/>
                <w:color w:val="000000"/>
                <w:sz w:val="24"/>
              </w:rPr>
              <w:t>Сопровождение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действующих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заказчиков</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ежемесячная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отчётность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заказчику</w:t>
            </w:r>
            <w:proofErr w:type="spellEnd"/>
          </w:p>
        </w:tc>
      </w:tr>
    </w:tbl>
    <w:p w14:paraId="457E3039" w14:textId="77777777" w:rsidR="00170582" w:rsidRDefault="00170582">
      <w:pPr>
        <w:spacing w:after="120" w:line="360" w:lineRule="auto"/>
        <w:jc w:val="both"/>
      </w:pPr>
    </w:p>
    <w:p w14:paraId="150CD034"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Продажи закреплены за генеральным директором на всём рассматриваемом горизонте. Продукт новый для отрасли, возражения заказчика касаются как экономики заведения, так и обработки данных о гостях, поэтому передача продаж наёмному сотруднику потребовала бы подготовки, сопоставимой по трудоёмкости с самими продажами. При достигаемом объёме – до 83 контактов и 33 встреч в месяц к третьему году (раздел 4.4) – нагрузка остаётся выполнимой.</w:t>
      </w:r>
    </w:p>
    <w:p w14:paraId="279C1809"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Фонд оплаты труда</w:t>
      </w:r>
    </w:p>
    <w:p w14:paraId="2A52CD24"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В первые два года страховые взносы не уплачиваются: предприятие применяет автоматизированную упрощённую систему налогообложения, предусматривающую нулевой тариф взносов (раздел 7). Вместо них уплачивается страхование от несчастных случаев – 2 959 рублей в год.</w:t>
      </w:r>
    </w:p>
    <w:p w14:paraId="45949693"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С третьего года численность работников превышает установленный для АУСН предел в пять человек, режим заменяется общей системой </w:t>
      </w:r>
      <w:r w:rsidRPr="005E202D">
        <w:rPr>
          <w:rFonts w:ascii="Times New Roman" w:eastAsia="Times New Roman" w:hAnsi="Times New Roman" w:cs="Times New Roman"/>
          <w:color w:val="000000"/>
          <w:sz w:val="28"/>
          <w:lang w:val="ru-RU"/>
        </w:rPr>
        <w:t>налогообложения, и взносы исчисляются по льготному тарифу для аккредитованных организаций, осуществляющих деятельность в области информационных технологий: 15 % с выплат в пределах базы 2 979 000 рублей и 7,6 % с выплат сверх неё [28].</w:t>
      </w:r>
    </w:p>
    <w:p w14:paraId="70615D97"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Государственная аккредитация в Министерстве цифрового развития требуется независимо от применяемого режима: она является условием включения в реестр малых технологических компаний и учитывается при рассмотрении заявок на гранты (раздел 8), а с третьего года даёт право на пониженный тариф взносов. Условия аккредитации в редакции, действующей с 1 января 2026 года [29]:</w:t>
      </w:r>
    </w:p>
    <w:p w14:paraId="6250620A" w14:textId="7EECE11A" w:rsidR="00170582" w:rsidRPr="005E202D" w:rsidRDefault="008522A1">
      <w:pPr>
        <w:pStyle w:val="Caption"/>
        <w:keepNext/>
        <w:spacing w:before="120" w:after="0"/>
        <w:rPr>
          <w:lang w:val="ru-RU"/>
        </w:rPr>
      </w:pPr>
      <w:r w:rsidRPr="005E202D">
        <w:rPr>
          <w:rFonts w:ascii="Times New Roman" w:eastAsia="Times New Roman" w:hAnsi="Times New Roman" w:cs="Times New Roman"/>
          <w:b w:val="0"/>
          <w:color w:val="000000"/>
          <w:sz w:val="28"/>
          <w:lang w:val="ru-RU"/>
        </w:rPr>
        <w:t xml:space="preserve">Таблица </w:t>
      </w:r>
      <w:bookmarkStart w:id="32" w:name="_Tbl_11_3"/>
      <w:r>
        <w:rPr>
          <w:rFonts w:ascii="Times New Roman" w:eastAsia="Times New Roman" w:hAnsi="Times New Roman" w:cs="Times New Roman"/>
          <w:b w:val="0"/>
          <w:color w:val="000000"/>
          <w:sz w:val="28"/>
        </w:rPr>
        <w:fldChar w:fldCharType="begin"/>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5E202D">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5E202D">
        <w:rPr>
          <w:rFonts w:ascii="Times New Roman" w:eastAsia="Times New Roman" w:hAnsi="Times New Roman" w:cs="Times New Roman"/>
          <w:b w:val="0"/>
          <w:noProof/>
          <w:color w:val="000000"/>
          <w:sz w:val="28"/>
          <w:lang w:val="ru-RU"/>
        </w:rPr>
        <w:t>19</w:t>
      </w:r>
      <w:r>
        <w:rPr>
          <w:rFonts w:ascii="Times New Roman" w:eastAsia="Times New Roman" w:hAnsi="Times New Roman" w:cs="Times New Roman"/>
          <w:b w:val="0"/>
          <w:color w:val="000000"/>
          <w:sz w:val="28"/>
        </w:rPr>
        <w:fldChar w:fldCharType="end"/>
      </w:r>
      <w:bookmarkEnd w:id="32"/>
      <w:r w:rsidRPr="005E202D">
        <w:rPr>
          <w:rFonts w:ascii="Times New Roman" w:eastAsia="Times New Roman" w:hAnsi="Times New Roman" w:cs="Times New Roman"/>
          <w:b w:val="0"/>
          <w:color w:val="000000"/>
          <w:sz w:val="28"/>
          <w:lang w:val="ru-RU"/>
        </w:rPr>
        <w:t xml:space="preserve"> – Условия государственной аккредитации</w:t>
      </w:r>
    </w:p>
    <w:tbl>
      <w:tblPr>
        <w:tblStyle w:val="TableGrid"/>
        <w:tblW w:w="0" w:type="auto"/>
        <w:jc w:val="center"/>
        <w:tblLayout w:type="fixed"/>
        <w:tblLook w:val="04A0" w:firstRow="1" w:lastRow="0" w:firstColumn="1" w:lastColumn="0" w:noHBand="0" w:noVBand="1"/>
      </w:tblPr>
      <w:tblGrid>
        <w:gridCol w:w="5435"/>
        <w:gridCol w:w="3919"/>
      </w:tblGrid>
      <w:tr w:rsidR="00170582" w14:paraId="52128032" w14:textId="77777777">
        <w:trPr>
          <w:tblHeader/>
          <w:jc w:val="center"/>
        </w:trPr>
        <w:tc>
          <w:tcPr>
            <w:tcW w:w="5435" w:type="dxa"/>
          </w:tcPr>
          <w:p w14:paraId="40CE00F6" w14:textId="77777777" w:rsidR="00170582" w:rsidRDefault="008522A1">
            <w:pPr>
              <w:jc w:val="center"/>
            </w:pPr>
            <w:proofErr w:type="spellStart"/>
            <w:r>
              <w:rPr>
                <w:rFonts w:ascii="Times New Roman" w:eastAsia="Times New Roman" w:hAnsi="Times New Roman" w:cs="Times New Roman"/>
                <w:b/>
                <w:color w:val="000000"/>
                <w:sz w:val="24"/>
              </w:rPr>
              <w:t>Условие</w:t>
            </w:r>
            <w:proofErr w:type="spellEnd"/>
          </w:p>
        </w:tc>
        <w:tc>
          <w:tcPr>
            <w:tcW w:w="3919" w:type="dxa"/>
          </w:tcPr>
          <w:p w14:paraId="3A07A35A" w14:textId="77777777" w:rsidR="00170582" w:rsidRDefault="008522A1">
            <w:pPr>
              <w:jc w:val="center"/>
            </w:pPr>
            <w:proofErr w:type="spellStart"/>
            <w:r>
              <w:rPr>
                <w:rFonts w:ascii="Times New Roman" w:eastAsia="Times New Roman" w:hAnsi="Times New Roman" w:cs="Times New Roman"/>
                <w:b/>
                <w:color w:val="000000"/>
                <w:sz w:val="24"/>
              </w:rPr>
              <w:t>Состояние</w:t>
            </w:r>
            <w:proofErr w:type="spellEnd"/>
          </w:p>
        </w:tc>
      </w:tr>
      <w:tr w:rsidR="00170582" w14:paraId="37F8432F" w14:textId="77777777">
        <w:trPr>
          <w:jc w:val="center"/>
        </w:trPr>
        <w:tc>
          <w:tcPr>
            <w:tcW w:w="5435" w:type="dxa"/>
          </w:tcPr>
          <w:p w14:paraId="2ACCE977"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Основной ОКВЭД из утверждённого перечня (62.01, 62.02, 63.11.1 и др.)</w:t>
            </w:r>
          </w:p>
        </w:tc>
        <w:tc>
          <w:tcPr>
            <w:tcW w:w="3919" w:type="dxa"/>
          </w:tcPr>
          <w:p w14:paraId="122531E8" w14:textId="77777777" w:rsidR="00170582" w:rsidRDefault="008522A1">
            <w:proofErr w:type="spellStart"/>
            <w:r>
              <w:rPr>
                <w:rFonts w:ascii="Times New Roman" w:eastAsia="Times New Roman" w:hAnsi="Times New Roman" w:cs="Times New Roman"/>
                <w:color w:val="000000"/>
                <w:sz w:val="24"/>
              </w:rPr>
              <w:t>Выполняется</w:t>
            </w:r>
            <w:proofErr w:type="spellEnd"/>
          </w:p>
        </w:tc>
      </w:tr>
      <w:tr w:rsidR="00170582" w:rsidRPr="001B0A72" w14:paraId="62618F21" w14:textId="77777777">
        <w:trPr>
          <w:jc w:val="center"/>
        </w:trPr>
        <w:tc>
          <w:tcPr>
            <w:tcW w:w="5435" w:type="dxa"/>
          </w:tcPr>
          <w:p w14:paraId="4A363ADD" w14:textId="77777777" w:rsidR="00170582" w:rsidRDefault="008522A1">
            <w:proofErr w:type="spellStart"/>
            <w:r>
              <w:rPr>
                <w:rFonts w:ascii="Times New Roman" w:eastAsia="Times New Roman" w:hAnsi="Times New Roman" w:cs="Times New Roman"/>
                <w:color w:val="000000"/>
                <w:sz w:val="24"/>
              </w:rPr>
              <w:t>Доля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профильной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выручки</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свыше</w:t>
            </w:r>
            <w:proofErr w:type="spellEnd"/>
            <w:r>
              <w:rPr>
                <w:rFonts w:ascii="Times New Roman" w:eastAsia="Times New Roman" w:hAnsi="Times New Roman" w:cs="Times New Roman"/>
                <w:color w:val="000000"/>
                <w:sz w:val="24"/>
              </w:rPr>
              <w:t xml:space="preserve"> 30 %</w:t>
            </w:r>
          </w:p>
        </w:tc>
        <w:tc>
          <w:tcPr>
            <w:tcW w:w="3919" w:type="dxa"/>
          </w:tcPr>
          <w:p w14:paraId="1D7D137E"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Выполняется: иных источников выручки нет</w:t>
            </w:r>
          </w:p>
        </w:tc>
      </w:tr>
      <w:tr w:rsidR="00170582" w14:paraId="13059BF3" w14:textId="77777777">
        <w:trPr>
          <w:jc w:val="center"/>
        </w:trPr>
        <w:tc>
          <w:tcPr>
            <w:tcW w:w="5435" w:type="dxa"/>
          </w:tcPr>
          <w:p w14:paraId="53BCD455"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Доля участия граждан РФ свыше 50 %</w:t>
            </w:r>
          </w:p>
        </w:tc>
        <w:tc>
          <w:tcPr>
            <w:tcW w:w="3919" w:type="dxa"/>
          </w:tcPr>
          <w:p w14:paraId="0E2A9793" w14:textId="77777777" w:rsidR="00170582" w:rsidRDefault="008522A1">
            <w:proofErr w:type="spellStart"/>
            <w:r>
              <w:rPr>
                <w:rFonts w:ascii="Times New Roman" w:eastAsia="Times New Roman" w:hAnsi="Times New Roman" w:cs="Times New Roman"/>
                <w:color w:val="000000"/>
                <w:sz w:val="24"/>
              </w:rPr>
              <w:t>Выполняется</w:t>
            </w:r>
            <w:proofErr w:type="spellEnd"/>
          </w:p>
        </w:tc>
      </w:tr>
      <w:tr w:rsidR="00170582" w14:paraId="31F9516C" w14:textId="77777777">
        <w:trPr>
          <w:jc w:val="center"/>
        </w:trPr>
        <w:tc>
          <w:tcPr>
            <w:tcW w:w="5435" w:type="dxa"/>
          </w:tcPr>
          <w:p w14:paraId="593C7FEF"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Постоянно работающий сайт с описанием деятельности и стоимости услуг</w:t>
            </w:r>
          </w:p>
        </w:tc>
        <w:tc>
          <w:tcPr>
            <w:tcW w:w="3919" w:type="dxa"/>
          </w:tcPr>
          <w:p w14:paraId="0104D8AF" w14:textId="77777777" w:rsidR="00170582" w:rsidRDefault="008522A1">
            <w:proofErr w:type="spellStart"/>
            <w:r>
              <w:rPr>
                <w:rFonts w:ascii="Times New Roman" w:eastAsia="Times New Roman" w:hAnsi="Times New Roman" w:cs="Times New Roman"/>
                <w:color w:val="000000"/>
                <w:sz w:val="24"/>
              </w:rPr>
              <w:t>Выполняется</w:t>
            </w:r>
            <w:proofErr w:type="spellEnd"/>
          </w:p>
        </w:tc>
      </w:tr>
      <w:tr w:rsidR="00170582" w:rsidRPr="001B0A72" w14:paraId="2E5483EB" w14:textId="77777777">
        <w:trPr>
          <w:jc w:val="center"/>
        </w:trPr>
        <w:tc>
          <w:tcPr>
            <w:tcW w:w="5435" w:type="dxa"/>
          </w:tcPr>
          <w:p w14:paraId="44B55747"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Средняя заработная плата не ниже средней по региону</w:t>
            </w:r>
          </w:p>
        </w:tc>
        <w:tc>
          <w:tcPr>
            <w:tcW w:w="3919" w:type="dxa"/>
          </w:tcPr>
          <w:p w14:paraId="7BE2293A"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Не выполняется в первый год</w:t>
            </w:r>
          </w:p>
        </w:tc>
      </w:tr>
      <w:tr w:rsidR="00170582" w14:paraId="2B70ED39" w14:textId="77777777">
        <w:trPr>
          <w:jc w:val="center"/>
        </w:trPr>
        <w:tc>
          <w:tcPr>
            <w:tcW w:w="5435" w:type="dxa"/>
          </w:tcPr>
          <w:p w14:paraId="7B558CEF"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Задолженность по налогам не более 3 000 рублей</w:t>
            </w:r>
          </w:p>
        </w:tc>
        <w:tc>
          <w:tcPr>
            <w:tcW w:w="3919" w:type="dxa"/>
          </w:tcPr>
          <w:p w14:paraId="1C0CA05E" w14:textId="77777777" w:rsidR="00170582" w:rsidRDefault="008522A1">
            <w:proofErr w:type="spellStart"/>
            <w:r>
              <w:rPr>
                <w:rFonts w:ascii="Times New Roman" w:eastAsia="Times New Roman" w:hAnsi="Times New Roman" w:cs="Times New Roman"/>
                <w:color w:val="000000"/>
                <w:sz w:val="24"/>
              </w:rPr>
              <w:t>Выполняется</w:t>
            </w:r>
            <w:proofErr w:type="spellEnd"/>
          </w:p>
        </w:tc>
      </w:tr>
    </w:tbl>
    <w:p w14:paraId="26496A97" w14:textId="77777777" w:rsidR="00170582" w:rsidRDefault="00170582">
      <w:pPr>
        <w:spacing w:after="120" w:line="360" w:lineRule="auto"/>
        <w:jc w:val="both"/>
      </w:pPr>
    </w:p>
    <w:p w14:paraId="698AF640"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Требование к уровню средней заработной платы в первый год не выполняется: вознаграждение генерального директора установлено на уровне минимального размера оплаты труда, что снижает средний показатель по предприятию. Требование не применяется к организациям, включённым в реестр малых технологических компаний, поэтому включение в реестр предшествует подаче заявления об аккредитации.</w:t>
      </w:r>
    </w:p>
    <w:p w14:paraId="1315D576"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Основанием для включения служит полученная государственная поддержка инновационной деятельности: для организаций, получивших её не ранее трёх лет назад, предусмотрен заявительный порядок без прохождения независимой экспертизы [30]. Предприятие отвечает этому условию – грант Фонда содействия инновациям по договору 1105ГССС27/106900 получен в </w:t>
      </w:r>
      <w:r w:rsidRPr="005E202D">
        <w:rPr>
          <w:rFonts w:ascii="Times New Roman" w:eastAsia="Times New Roman" w:hAnsi="Times New Roman" w:cs="Times New Roman"/>
          <w:color w:val="000000"/>
          <w:sz w:val="28"/>
          <w:lang w:val="ru-RU"/>
        </w:rPr>
        <w:lastRenderedPageBreak/>
        <w:t>2025 году, – вследствие чего включение в реестр не требует расходов на экспертизу, оцениваемых в 60 тысяч рублей.</w:t>
      </w:r>
    </w:p>
    <w:p w14:paraId="47AACC09"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Использование регионального реестра </w:t>
      </w:r>
      <w:proofErr w:type="spellStart"/>
      <w:r w:rsidRPr="005E202D">
        <w:rPr>
          <w:rFonts w:ascii="Times New Roman" w:eastAsia="Times New Roman" w:hAnsi="Times New Roman" w:cs="Times New Roman"/>
          <w:color w:val="000000"/>
          <w:sz w:val="28"/>
          <w:lang w:val="ru-RU"/>
        </w:rPr>
        <w:t>стартапов</w:t>
      </w:r>
      <w:proofErr w:type="spellEnd"/>
      <w:r w:rsidRPr="005E202D">
        <w:rPr>
          <w:rFonts w:ascii="Times New Roman" w:eastAsia="Times New Roman" w:hAnsi="Times New Roman" w:cs="Times New Roman"/>
          <w:color w:val="000000"/>
          <w:sz w:val="28"/>
          <w:lang w:val="ru-RU"/>
        </w:rPr>
        <w:t>, дающего то же освобождение, для предприятия недоступно: в Новосибирской области такой реестр не утверждён, а с 1 января 2026 года упрощённый порядок для организаций из регионов без реестра отменён.</w:t>
      </w:r>
    </w:p>
    <w:p w14:paraId="7E6249A3"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Помимо освобождения от требования к заработной плате статус малой технологической компании даёт пониженную ставку налога на прибыль, преимущество при рассмотрении заявок на гранты и доступ к льготному кредитованию, что учитывается в инвестиционном плане (раздел 8).</w:t>
      </w:r>
    </w:p>
    <w:p w14:paraId="1BAFE049" w14:textId="260802C6"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33" w:name="_Tbl_11_4"/>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20</w:t>
      </w:r>
      <w:r>
        <w:rPr>
          <w:rFonts w:ascii="Times New Roman" w:eastAsia="Times New Roman" w:hAnsi="Times New Roman" w:cs="Times New Roman"/>
          <w:b w:val="0"/>
          <w:color w:val="000000"/>
          <w:sz w:val="28"/>
        </w:rPr>
        <w:fldChar w:fldCharType="end"/>
      </w:r>
      <w:bookmarkEnd w:id="33"/>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Расходы</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на</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оплату</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труда</w:t>
      </w:r>
      <w:proofErr w:type="spellEnd"/>
    </w:p>
    <w:tbl>
      <w:tblPr>
        <w:tblStyle w:val="TableGrid"/>
        <w:tblW w:w="0" w:type="auto"/>
        <w:jc w:val="center"/>
        <w:tblLayout w:type="fixed"/>
        <w:tblLook w:val="04A0" w:firstRow="1" w:lastRow="0" w:firstColumn="1" w:lastColumn="0" w:noHBand="0" w:noVBand="1"/>
      </w:tblPr>
      <w:tblGrid>
        <w:gridCol w:w="4468"/>
        <w:gridCol w:w="1629"/>
        <w:gridCol w:w="1629"/>
        <w:gridCol w:w="1629"/>
      </w:tblGrid>
      <w:tr w:rsidR="00170582" w14:paraId="3AF58E39" w14:textId="77777777">
        <w:trPr>
          <w:tblHeader/>
          <w:jc w:val="center"/>
        </w:trPr>
        <w:tc>
          <w:tcPr>
            <w:tcW w:w="4468" w:type="dxa"/>
          </w:tcPr>
          <w:p w14:paraId="453C23EA"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1629" w:type="dxa"/>
          </w:tcPr>
          <w:p w14:paraId="2F3AA838"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1629" w:type="dxa"/>
          </w:tcPr>
          <w:p w14:paraId="78542882" w14:textId="77777777" w:rsidR="00170582" w:rsidRDefault="008522A1">
            <w:pPr>
              <w:jc w:val="center"/>
            </w:pPr>
            <w:r>
              <w:rPr>
                <w:rFonts w:ascii="Times New Roman" w:eastAsia="Times New Roman" w:hAnsi="Times New Roman" w:cs="Times New Roman"/>
                <w:b/>
                <w:color w:val="000000"/>
                <w:sz w:val="24"/>
              </w:rPr>
              <w:t xml:space="preserve">2-й </w:t>
            </w:r>
            <w:proofErr w:type="spellStart"/>
            <w:r>
              <w:rPr>
                <w:rFonts w:ascii="Times New Roman" w:eastAsia="Times New Roman" w:hAnsi="Times New Roman" w:cs="Times New Roman"/>
                <w:b/>
                <w:color w:val="000000"/>
                <w:sz w:val="24"/>
              </w:rPr>
              <w:t>год</w:t>
            </w:r>
            <w:proofErr w:type="spellEnd"/>
          </w:p>
        </w:tc>
        <w:tc>
          <w:tcPr>
            <w:tcW w:w="1629" w:type="dxa"/>
          </w:tcPr>
          <w:p w14:paraId="4FA2FDF5"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r>
      <w:tr w:rsidR="00170582" w14:paraId="3BD5E26B" w14:textId="77777777">
        <w:trPr>
          <w:jc w:val="center"/>
        </w:trPr>
        <w:tc>
          <w:tcPr>
            <w:tcW w:w="4468" w:type="dxa"/>
          </w:tcPr>
          <w:p w14:paraId="795E01F6"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Фонд оплаты труда, млн руб.</w:t>
            </w:r>
          </w:p>
        </w:tc>
        <w:tc>
          <w:tcPr>
            <w:tcW w:w="1629" w:type="dxa"/>
          </w:tcPr>
          <w:p w14:paraId="267E31BB" w14:textId="77777777" w:rsidR="00170582" w:rsidRDefault="008522A1">
            <w:r>
              <w:rPr>
                <w:rFonts w:ascii="Times New Roman" w:eastAsia="Times New Roman" w:hAnsi="Times New Roman" w:cs="Times New Roman"/>
                <w:color w:val="000000"/>
                <w:sz w:val="24"/>
              </w:rPr>
              <w:t>1,87</w:t>
            </w:r>
          </w:p>
        </w:tc>
        <w:tc>
          <w:tcPr>
            <w:tcW w:w="1629" w:type="dxa"/>
          </w:tcPr>
          <w:p w14:paraId="5246940C" w14:textId="77777777" w:rsidR="00170582" w:rsidRDefault="008522A1">
            <w:r>
              <w:rPr>
                <w:rFonts w:ascii="Times New Roman" w:eastAsia="Times New Roman" w:hAnsi="Times New Roman" w:cs="Times New Roman"/>
                <w:color w:val="000000"/>
                <w:sz w:val="24"/>
              </w:rPr>
              <w:t>3,56</w:t>
            </w:r>
          </w:p>
        </w:tc>
        <w:tc>
          <w:tcPr>
            <w:tcW w:w="1629" w:type="dxa"/>
          </w:tcPr>
          <w:p w14:paraId="78AA6447" w14:textId="77777777" w:rsidR="00170582" w:rsidRDefault="008522A1">
            <w:r>
              <w:rPr>
                <w:rFonts w:ascii="Times New Roman" w:eastAsia="Times New Roman" w:hAnsi="Times New Roman" w:cs="Times New Roman"/>
                <w:color w:val="000000"/>
                <w:sz w:val="24"/>
              </w:rPr>
              <w:t>6,47</w:t>
            </w:r>
          </w:p>
        </w:tc>
      </w:tr>
      <w:tr w:rsidR="00170582" w14:paraId="46796265" w14:textId="77777777">
        <w:trPr>
          <w:jc w:val="center"/>
        </w:trPr>
        <w:tc>
          <w:tcPr>
            <w:tcW w:w="4468" w:type="dxa"/>
          </w:tcPr>
          <w:p w14:paraId="175BE8A2" w14:textId="77777777" w:rsidR="00170582" w:rsidRDefault="008522A1">
            <w:proofErr w:type="spellStart"/>
            <w:r>
              <w:rPr>
                <w:rFonts w:ascii="Times New Roman" w:eastAsia="Times New Roman" w:hAnsi="Times New Roman" w:cs="Times New Roman"/>
                <w:color w:val="000000"/>
                <w:sz w:val="24"/>
              </w:rPr>
              <w:t>Страховые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взносы</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млн</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руб</w:t>
            </w:r>
            <w:proofErr w:type="spellEnd"/>
            <w:r>
              <w:rPr>
                <w:rFonts w:ascii="Times New Roman" w:eastAsia="Times New Roman" w:hAnsi="Times New Roman" w:cs="Times New Roman"/>
                <w:color w:val="000000"/>
                <w:sz w:val="24"/>
              </w:rPr>
              <w:t>.</w:t>
            </w:r>
          </w:p>
        </w:tc>
        <w:tc>
          <w:tcPr>
            <w:tcW w:w="1629" w:type="dxa"/>
          </w:tcPr>
          <w:p w14:paraId="3BF84673" w14:textId="77777777" w:rsidR="00170582" w:rsidRDefault="008522A1">
            <w:r>
              <w:rPr>
                <w:rFonts w:ascii="Times New Roman" w:eastAsia="Times New Roman" w:hAnsi="Times New Roman" w:cs="Times New Roman"/>
                <w:color w:val="000000"/>
                <w:sz w:val="24"/>
              </w:rPr>
              <w:t>–</w:t>
            </w:r>
          </w:p>
        </w:tc>
        <w:tc>
          <w:tcPr>
            <w:tcW w:w="1629" w:type="dxa"/>
          </w:tcPr>
          <w:p w14:paraId="3EB37B13" w14:textId="77777777" w:rsidR="00170582" w:rsidRDefault="008522A1">
            <w:r>
              <w:rPr>
                <w:rFonts w:ascii="Times New Roman" w:eastAsia="Times New Roman" w:hAnsi="Times New Roman" w:cs="Times New Roman"/>
                <w:color w:val="000000"/>
                <w:sz w:val="24"/>
              </w:rPr>
              <w:t>–</w:t>
            </w:r>
          </w:p>
        </w:tc>
        <w:tc>
          <w:tcPr>
            <w:tcW w:w="1629" w:type="dxa"/>
          </w:tcPr>
          <w:p w14:paraId="068564D1" w14:textId="77777777" w:rsidR="00170582" w:rsidRDefault="008522A1">
            <w:r>
              <w:rPr>
                <w:rFonts w:ascii="Times New Roman" w:eastAsia="Times New Roman" w:hAnsi="Times New Roman" w:cs="Times New Roman"/>
                <w:color w:val="000000"/>
                <w:sz w:val="24"/>
              </w:rPr>
              <w:t>0,97</w:t>
            </w:r>
          </w:p>
        </w:tc>
      </w:tr>
      <w:tr w:rsidR="00170582" w14:paraId="144CBA23" w14:textId="77777777">
        <w:trPr>
          <w:jc w:val="center"/>
        </w:trPr>
        <w:tc>
          <w:tcPr>
            <w:tcW w:w="4468" w:type="dxa"/>
          </w:tcPr>
          <w:p w14:paraId="39C08692"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Страхование от несчастных случаев, млн руб.</w:t>
            </w:r>
          </w:p>
        </w:tc>
        <w:tc>
          <w:tcPr>
            <w:tcW w:w="1629" w:type="dxa"/>
          </w:tcPr>
          <w:p w14:paraId="29F76CA0" w14:textId="77777777" w:rsidR="00170582" w:rsidRDefault="008522A1">
            <w:r>
              <w:rPr>
                <w:rFonts w:ascii="Times New Roman" w:eastAsia="Times New Roman" w:hAnsi="Times New Roman" w:cs="Times New Roman"/>
                <w:color w:val="000000"/>
                <w:sz w:val="24"/>
              </w:rPr>
              <w:t>0,003</w:t>
            </w:r>
          </w:p>
        </w:tc>
        <w:tc>
          <w:tcPr>
            <w:tcW w:w="1629" w:type="dxa"/>
          </w:tcPr>
          <w:p w14:paraId="140F0AF2" w14:textId="77777777" w:rsidR="00170582" w:rsidRDefault="008522A1">
            <w:r>
              <w:rPr>
                <w:rFonts w:ascii="Times New Roman" w:eastAsia="Times New Roman" w:hAnsi="Times New Roman" w:cs="Times New Roman"/>
                <w:color w:val="000000"/>
                <w:sz w:val="24"/>
              </w:rPr>
              <w:t>0,003</w:t>
            </w:r>
          </w:p>
        </w:tc>
        <w:tc>
          <w:tcPr>
            <w:tcW w:w="1629" w:type="dxa"/>
          </w:tcPr>
          <w:p w14:paraId="2023B112" w14:textId="77777777" w:rsidR="00170582" w:rsidRDefault="008522A1">
            <w:r>
              <w:rPr>
                <w:rFonts w:ascii="Times New Roman" w:eastAsia="Times New Roman" w:hAnsi="Times New Roman" w:cs="Times New Roman"/>
                <w:color w:val="000000"/>
                <w:sz w:val="24"/>
              </w:rPr>
              <w:t>–</w:t>
            </w:r>
          </w:p>
        </w:tc>
      </w:tr>
      <w:tr w:rsidR="00170582" w14:paraId="0A8253B2" w14:textId="77777777">
        <w:trPr>
          <w:jc w:val="center"/>
        </w:trPr>
        <w:tc>
          <w:tcPr>
            <w:tcW w:w="4468" w:type="dxa"/>
          </w:tcPr>
          <w:p w14:paraId="5E8D85D6" w14:textId="77777777" w:rsidR="00170582" w:rsidRPr="005E202D" w:rsidRDefault="008522A1">
            <w:pPr>
              <w:rPr>
                <w:lang w:val="ru-RU"/>
              </w:rPr>
            </w:pPr>
            <w:r w:rsidRPr="005E202D">
              <w:rPr>
                <w:rFonts w:ascii="Times New Roman" w:eastAsia="Times New Roman" w:hAnsi="Times New Roman" w:cs="Times New Roman"/>
                <w:b/>
                <w:color w:val="000000"/>
                <w:sz w:val="24"/>
                <w:lang w:val="ru-RU"/>
              </w:rPr>
              <w:t>Итого расходы на персонал, млн руб.</w:t>
            </w:r>
          </w:p>
        </w:tc>
        <w:tc>
          <w:tcPr>
            <w:tcW w:w="1629" w:type="dxa"/>
          </w:tcPr>
          <w:p w14:paraId="76545AA0" w14:textId="77777777" w:rsidR="00170582" w:rsidRDefault="008522A1">
            <w:r>
              <w:rPr>
                <w:rFonts w:ascii="Times New Roman" w:eastAsia="Times New Roman" w:hAnsi="Times New Roman" w:cs="Times New Roman"/>
                <w:b/>
                <w:color w:val="000000"/>
                <w:sz w:val="24"/>
              </w:rPr>
              <w:t>1,87</w:t>
            </w:r>
          </w:p>
        </w:tc>
        <w:tc>
          <w:tcPr>
            <w:tcW w:w="1629" w:type="dxa"/>
          </w:tcPr>
          <w:p w14:paraId="1D259DF2" w14:textId="77777777" w:rsidR="00170582" w:rsidRDefault="008522A1">
            <w:r>
              <w:rPr>
                <w:rFonts w:ascii="Times New Roman" w:eastAsia="Times New Roman" w:hAnsi="Times New Roman" w:cs="Times New Roman"/>
                <w:b/>
                <w:color w:val="000000"/>
                <w:sz w:val="24"/>
              </w:rPr>
              <w:t>3,56</w:t>
            </w:r>
          </w:p>
        </w:tc>
        <w:tc>
          <w:tcPr>
            <w:tcW w:w="1629" w:type="dxa"/>
          </w:tcPr>
          <w:p w14:paraId="4728FD18" w14:textId="77777777" w:rsidR="00170582" w:rsidRDefault="008522A1">
            <w:r>
              <w:rPr>
                <w:rFonts w:ascii="Times New Roman" w:eastAsia="Times New Roman" w:hAnsi="Times New Roman" w:cs="Times New Roman"/>
                <w:b/>
                <w:color w:val="000000"/>
                <w:sz w:val="24"/>
              </w:rPr>
              <w:t>7,44</w:t>
            </w:r>
          </w:p>
        </w:tc>
      </w:tr>
    </w:tbl>
    <w:p w14:paraId="44D17C33" w14:textId="77777777" w:rsidR="00170582" w:rsidRDefault="00170582">
      <w:pPr>
        <w:spacing w:after="120" w:line="360" w:lineRule="auto"/>
        <w:jc w:val="both"/>
      </w:pPr>
    </w:p>
    <w:p w14:paraId="339694A2"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Фонд оплаты труда рассчитан помесячно с учётом порядка найма: в первый год генеральный директор получает вознаграждение с первого месяца, специалист по рекомендательным системам – с четвёртого, специалист по внедрению – с пятого; во второй год второй специалист по внедрению – с четвёртого месяца.</w:t>
      </w:r>
    </w:p>
    <w:p w14:paraId="32D0D81B"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План-график первого года</w:t>
      </w:r>
    </w:p>
    <w:p w14:paraId="10FF41B4" w14:textId="3F141215"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Последовательность работ первого года приведена на рисунке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Fig</w:instrText>
      </w:r>
      <w:r w:rsidRPr="005E202D">
        <w:rPr>
          <w:rFonts w:ascii="Times New Roman" w:eastAsia="Times New Roman" w:hAnsi="Times New Roman" w:cs="Times New Roman"/>
          <w:color w:val="000000"/>
          <w:sz w:val="28"/>
          <w:lang w:val="ru-RU"/>
        </w:rPr>
        <w:instrText>_11_1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5E202D">
        <w:rPr>
          <w:rFonts w:ascii="Times New Roman" w:eastAsia="Times New Roman" w:hAnsi="Times New Roman" w:cs="Times New Roman"/>
          <w:b/>
          <w:noProof/>
          <w:color w:val="000000"/>
          <w:sz w:val="28"/>
          <w:lang w:val="ru-RU"/>
        </w:rPr>
        <w:t>2</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w:t>
      </w:r>
    </w:p>
    <w:p w14:paraId="2B884B37" w14:textId="77777777" w:rsidR="00170582" w:rsidRDefault="008522A1">
      <w:pPr>
        <w:keepNext/>
        <w:spacing w:after="0" w:line="360" w:lineRule="auto"/>
        <w:jc w:val="center"/>
      </w:pPr>
      <w:r>
        <w:rPr>
          <w:noProof/>
        </w:rPr>
        <w:lastRenderedPageBreak/>
        <w:drawing>
          <wp:inline distT="0" distB="0" distL="0" distR="0" wp14:anchorId="6C517A3C" wp14:editId="0CCB3062">
            <wp:extent cx="5400000" cy="2454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400000" cy="2454545"/>
                    </a:xfrm>
                    <a:prstGeom prst="rect">
                      <a:avLst/>
                    </a:prstGeom>
                  </pic:spPr>
                </pic:pic>
              </a:graphicData>
            </a:graphic>
          </wp:inline>
        </w:drawing>
      </w:r>
    </w:p>
    <w:p w14:paraId="26BA58FF" w14:textId="6AC43907" w:rsidR="00170582" w:rsidRPr="005E202D" w:rsidRDefault="008522A1">
      <w:pPr>
        <w:pStyle w:val="Caption"/>
        <w:spacing w:before="120" w:after="0"/>
        <w:jc w:val="center"/>
        <w:rPr>
          <w:lang w:val="ru-RU"/>
        </w:rPr>
      </w:pPr>
      <w:r w:rsidRPr="005E202D">
        <w:rPr>
          <w:rFonts w:ascii="Times New Roman" w:eastAsia="Times New Roman" w:hAnsi="Times New Roman" w:cs="Times New Roman"/>
          <w:b w:val="0"/>
          <w:color w:val="000000"/>
          <w:sz w:val="28"/>
          <w:lang w:val="ru-RU"/>
        </w:rPr>
        <w:t xml:space="preserve">Рисунок </w:t>
      </w:r>
      <w:bookmarkStart w:id="34" w:name="_Fig_11_1"/>
      <w:r>
        <w:rPr>
          <w:rFonts w:ascii="Times New Roman" w:eastAsia="Times New Roman" w:hAnsi="Times New Roman" w:cs="Times New Roman"/>
          <w:b w:val="0"/>
          <w:color w:val="000000"/>
          <w:sz w:val="28"/>
        </w:rPr>
        <w:fldChar w:fldCharType="begin"/>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5E202D">
        <w:rPr>
          <w:rFonts w:ascii="Times New Roman" w:eastAsia="Times New Roman" w:hAnsi="Times New Roman" w:cs="Times New Roman"/>
          <w:b w:val="0"/>
          <w:color w:val="000000"/>
          <w:sz w:val="28"/>
          <w:lang w:val="ru-RU"/>
        </w:rPr>
        <w:instrText xml:space="preserve"> Рисунок \* </w:instrText>
      </w:r>
      <w:r>
        <w:rPr>
          <w:rFonts w:ascii="Times New Roman" w:eastAsia="Times New Roman" w:hAnsi="Times New Roman" w:cs="Times New Roman"/>
          <w:b w:val="0"/>
          <w:color w:val="000000"/>
          <w:sz w:val="28"/>
        </w:rPr>
        <w:instrText>ARABIC</w:instrText>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5E202D">
        <w:rPr>
          <w:rFonts w:ascii="Times New Roman" w:eastAsia="Times New Roman" w:hAnsi="Times New Roman" w:cs="Times New Roman"/>
          <w:b w:val="0"/>
          <w:noProof/>
          <w:color w:val="000000"/>
          <w:sz w:val="28"/>
          <w:lang w:val="ru-RU"/>
        </w:rPr>
        <w:t>2</w:t>
      </w:r>
      <w:r>
        <w:rPr>
          <w:rFonts w:ascii="Times New Roman" w:eastAsia="Times New Roman" w:hAnsi="Times New Roman" w:cs="Times New Roman"/>
          <w:b w:val="0"/>
          <w:color w:val="000000"/>
          <w:sz w:val="28"/>
        </w:rPr>
        <w:fldChar w:fldCharType="end"/>
      </w:r>
      <w:bookmarkEnd w:id="34"/>
      <w:r w:rsidRPr="005E202D">
        <w:rPr>
          <w:rFonts w:ascii="Times New Roman" w:eastAsia="Times New Roman" w:hAnsi="Times New Roman" w:cs="Times New Roman"/>
          <w:b w:val="0"/>
          <w:color w:val="000000"/>
          <w:sz w:val="28"/>
          <w:lang w:val="ru-RU"/>
        </w:rPr>
        <w:t xml:space="preserve"> – План-график работ первого года</w:t>
      </w:r>
    </w:p>
    <w:p w14:paraId="55F4E436" w14:textId="77777777" w:rsidR="00170582" w:rsidRPr="005E202D" w:rsidRDefault="00170582">
      <w:pPr>
        <w:spacing w:after="0" w:line="360" w:lineRule="auto"/>
        <w:jc w:val="both"/>
        <w:rPr>
          <w:lang w:val="ru-RU"/>
        </w:rPr>
      </w:pPr>
    </w:p>
    <w:p w14:paraId="2EE3C096"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Первые три месяца поступления отсутствуют: пилотные заведения пользуются сервисом безвозмездно. Этот период определяет потребность в финансировании и является наиболее уязвимым: при </w:t>
      </w:r>
      <w:proofErr w:type="spellStart"/>
      <w:r w:rsidRPr="005E202D">
        <w:rPr>
          <w:rFonts w:ascii="Times New Roman" w:eastAsia="Times New Roman" w:hAnsi="Times New Roman" w:cs="Times New Roman"/>
          <w:color w:val="000000"/>
          <w:sz w:val="28"/>
          <w:lang w:val="ru-RU"/>
        </w:rPr>
        <w:t>недостижении</w:t>
      </w:r>
      <w:proofErr w:type="spellEnd"/>
      <w:r w:rsidRPr="005E202D">
        <w:rPr>
          <w:rFonts w:ascii="Times New Roman" w:eastAsia="Times New Roman" w:hAnsi="Times New Roman" w:cs="Times New Roman"/>
          <w:color w:val="000000"/>
          <w:sz w:val="28"/>
          <w:lang w:val="ru-RU"/>
        </w:rPr>
        <w:t xml:space="preserve"> договорённостей с пятью заведениями сдвигаются все последующие этапы, включая наём.</w:t>
      </w:r>
    </w:p>
    <w:p w14:paraId="72601394"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Контрольные точки первого года:</w:t>
      </w:r>
    </w:p>
    <w:p w14:paraId="6ADC13D7" w14:textId="170CD424" w:rsidR="00170582" w:rsidRPr="005E202D" w:rsidRDefault="008522A1">
      <w:pPr>
        <w:pStyle w:val="Caption"/>
        <w:keepNext/>
        <w:spacing w:before="120" w:after="0"/>
        <w:rPr>
          <w:lang w:val="ru-RU"/>
        </w:rPr>
      </w:pPr>
      <w:r w:rsidRPr="005E202D">
        <w:rPr>
          <w:rFonts w:ascii="Times New Roman" w:eastAsia="Times New Roman" w:hAnsi="Times New Roman" w:cs="Times New Roman"/>
          <w:b w:val="0"/>
          <w:color w:val="000000"/>
          <w:sz w:val="28"/>
          <w:lang w:val="ru-RU"/>
        </w:rPr>
        <w:t xml:space="preserve">Таблица </w:t>
      </w:r>
      <w:bookmarkStart w:id="35" w:name="_Tbl_11_5"/>
      <w:r>
        <w:rPr>
          <w:rFonts w:ascii="Times New Roman" w:eastAsia="Times New Roman" w:hAnsi="Times New Roman" w:cs="Times New Roman"/>
          <w:b w:val="0"/>
          <w:color w:val="000000"/>
          <w:sz w:val="28"/>
        </w:rPr>
        <w:fldChar w:fldCharType="begin"/>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5E202D">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5E202D">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5E202D">
        <w:rPr>
          <w:rFonts w:ascii="Times New Roman" w:eastAsia="Times New Roman" w:hAnsi="Times New Roman" w:cs="Times New Roman"/>
          <w:b w:val="0"/>
          <w:noProof/>
          <w:color w:val="000000"/>
          <w:sz w:val="28"/>
          <w:lang w:val="ru-RU"/>
        </w:rPr>
        <w:t>21</w:t>
      </w:r>
      <w:r>
        <w:rPr>
          <w:rFonts w:ascii="Times New Roman" w:eastAsia="Times New Roman" w:hAnsi="Times New Roman" w:cs="Times New Roman"/>
          <w:b w:val="0"/>
          <w:color w:val="000000"/>
          <w:sz w:val="28"/>
        </w:rPr>
        <w:fldChar w:fldCharType="end"/>
      </w:r>
      <w:bookmarkEnd w:id="35"/>
      <w:r w:rsidRPr="005E202D">
        <w:rPr>
          <w:rFonts w:ascii="Times New Roman" w:eastAsia="Times New Roman" w:hAnsi="Times New Roman" w:cs="Times New Roman"/>
          <w:b w:val="0"/>
          <w:color w:val="000000"/>
          <w:sz w:val="28"/>
          <w:lang w:val="ru-RU"/>
        </w:rPr>
        <w:t xml:space="preserve"> – Контрольные точки первого года</w:t>
      </w:r>
    </w:p>
    <w:tbl>
      <w:tblPr>
        <w:tblStyle w:val="TableGrid"/>
        <w:tblW w:w="0" w:type="auto"/>
        <w:jc w:val="center"/>
        <w:tblLayout w:type="fixed"/>
        <w:tblLook w:val="04A0" w:firstRow="1" w:lastRow="0" w:firstColumn="1" w:lastColumn="0" w:noHBand="0" w:noVBand="1"/>
      </w:tblPr>
      <w:tblGrid>
        <w:gridCol w:w="1412"/>
        <w:gridCol w:w="7943"/>
      </w:tblGrid>
      <w:tr w:rsidR="00170582" w14:paraId="13CD9147" w14:textId="77777777">
        <w:trPr>
          <w:tblHeader/>
          <w:jc w:val="center"/>
        </w:trPr>
        <w:tc>
          <w:tcPr>
            <w:tcW w:w="1412" w:type="dxa"/>
          </w:tcPr>
          <w:p w14:paraId="17F221B5" w14:textId="77777777" w:rsidR="00170582" w:rsidRDefault="008522A1">
            <w:pPr>
              <w:jc w:val="center"/>
            </w:pPr>
            <w:proofErr w:type="spellStart"/>
            <w:r>
              <w:rPr>
                <w:rFonts w:ascii="Times New Roman" w:eastAsia="Times New Roman" w:hAnsi="Times New Roman" w:cs="Times New Roman"/>
                <w:b/>
                <w:color w:val="000000"/>
                <w:sz w:val="24"/>
              </w:rPr>
              <w:t>Месяц</w:t>
            </w:r>
            <w:proofErr w:type="spellEnd"/>
          </w:p>
        </w:tc>
        <w:tc>
          <w:tcPr>
            <w:tcW w:w="7943" w:type="dxa"/>
          </w:tcPr>
          <w:p w14:paraId="3F03E74F" w14:textId="77777777" w:rsidR="00170582" w:rsidRDefault="008522A1">
            <w:pPr>
              <w:jc w:val="center"/>
            </w:pPr>
            <w:proofErr w:type="spellStart"/>
            <w:r>
              <w:rPr>
                <w:rFonts w:ascii="Times New Roman" w:eastAsia="Times New Roman" w:hAnsi="Times New Roman" w:cs="Times New Roman"/>
                <w:b/>
                <w:color w:val="000000"/>
                <w:sz w:val="24"/>
              </w:rPr>
              <w:t>Контрольная</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точка</w:t>
            </w:r>
            <w:proofErr w:type="spellEnd"/>
          </w:p>
        </w:tc>
      </w:tr>
      <w:tr w:rsidR="00170582" w:rsidRPr="001B0A72" w14:paraId="419C2984" w14:textId="77777777">
        <w:trPr>
          <w:jc w:val="center"/>
        </w:trPr>
        <w:tc>
          <w:tcPr>
            <w:tcW w:w="1412" w:type="dxa"/>
          </w:tcPr>
          <w:p w14:paraId="504B0086" w14:textId="77777777" w:rsidR="00170582" w:rsidRDefault="008522A1">
            <w:r>
              <w:rPr>
                <w:rFonts w:ascii="Times New Roman" w:eastAsia="Times New Roman" w:hAnsi="Times New Roman" w:cs="Times New Roman"/>
                <w:color w:val="000000"/>
                <w:sz w:val="24"/>
              </w:rPr>
              <w:t>3</w:t>
            </w:r>
          </w:p>
        </w:tc>
        <w:tc>
          <w:tcPr>
            <w:tcW w:w="7943" w:type="dxa"/>
          </w:tcPr>
          <w:p w14:paraId="685FE334"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Пять пилотных заведений подключены, результат измерен</w:t>
            </w:r>
          </w:p>
        </w:tc>
      </w:tr>
      <w:tr w:rsidR="00170582" w:rsidRPr="001B0A72" w14:paraId="11DE8391" w14:textId="77777777">
        <w:trPr>
          <w:jc w:val="center"/>
        </w:trPr>
        <w:tc>
          <w:tcPr>
            <w:tcW w:w="1412" w:type="dxa"/>
          </w:tcPr>
          <w:p w14:paraId="1EF18ED0" w14:textId="77777777" w:rsidR="00170582" w:rsidRDefault="008522A1">
            <w:r>
              <w:rPr>
                <w:rFonts w:ascii="Times New Roman" w:eastAsia="Times New Roman" w:hAnsi="Times New Roman" w:cs="Times New Roman"/>
                <w:color w:val="000000"/>
                <w:sz w:val="24"/>
              </w:rPr>
              <w:t>4</w:t>
            </w:r>
          </w:p>
        </w:tc>
        <w:tc>
          <w:tcPr>
            <w:tcW w:w="7943" w:type="dxa"/>
          </w:tcPr>
          <w:p w14:paraId="34007D95"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Пилотные заведения переведены на подписку, принят специалист по рекомендательным системам</w:t>
            </w:r>
          </w:p>
        </w:tc>
      </w:tr>
      <w:tr w:rsidR="00170582" w14:paraId="4DAAC9ED" w14:textId="77777777">
        <w:trPr>
          <w:jc w:val="center"/>
        </w:trPr>
        <w:tc>
          <w:tcPr>
            <w:tcW w:w="1412" w:type="dxa"/>
          </w:tcPr>
          <w:p w14:paraId="2069FB43" w14:textId="77777777" w:rsidR="00170582" w:rsidRDefault="008522A1">
            <w:r>
              <w:rPr>
                <w:rFonts w:ascii="Times New Roman" w:eastAsia="Times New Roman" w:hAnsi="Times New Roman" w:cs="Times New Roman"/>
                <w:color w:val="000000"/>
                <w:sz w:val="24"/>
              </w:rPr>
              <w:t>5</w:t>
            </w:r>
          </w:p>
        </w:tc>
        <w:tc>
          <w:tcPr>
            <w:tcW w:w="7943" w:type="dxa"/>
          </w:tcPr>
          <w:p w14:paraId="1CD90BEA" w14:textId="77777777" w:rsidR="00170582" w:rsidRDefault="008522A1">
            <w:proofErr w:type="spellStart"/>
            <w:r>
              <w:rPr>
                <w:rFonts w:ascii="Times New Roman" w:eastAsia="Times New Roman" w:hAnsi="Times New Roman" w:cs="Times New Roman"/>
                <w:color w:val="000000"/>
                <w:sz w:val="24"/>
              </w:rPr>
              <w:t>Принят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специалист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внедрению</w:t>
            </w:r>
            <w:proofErr w:type="spellEnd"/>
          </w:p>
        </w:tc>
      </w:tr>
      <w:tr w:rsidR="00170582" w:rsidRPr="001B0A72" w14:paraId="4E12DE76" w14:textId="77777777">
        <w:trPr>
          <w:jc w:val="center"/>
        </w:trPr>
        <w:tc>
          <w:tcPr>
            <w:tcW w:w="1412" w:type="dxa"/>
          </w:tcPr>
          <w:p w14:paraId="2C117299" w14:textId="77777777" w:rsidR="00170582" w:rsidRDefault="008522A1">
            <w:r>
              <w:rPr>
                <w:rFonts w:ascii="Times New Roman" w:eastAsia="Times New Roman" w:hAnsi="Times New Roman" w:cs="Times New Roman"/>
                <w:color w:val="000000"/>
                <w:sz w:val="24"/>
              </w:rPr>
              <w:t>10</w:t>
            </w:r>
          </w:p>
        </w:tc>
        <w:tc>
          <w:tcPr>
            <w:tcW w:w="7943" w:type="dxa"/>
          </w:tcPr>
          <w:p w14:paraId="346627D5"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Завершена разработка интеграции с </w:t>
            </w:r>
            <w:r>
              <w:rPr>
                <w:rFonts w:ascii="Times New Roman" w:eastAsia="Times New Roman" w:hAnsi="Times New Roman" w:cs="Times New Roman"/>
                <w:color w:val="000000"/>
                <w:sz w:val="24"/>
              </w:rPr>
              <w:t>r</w:t>
            </w:r>
            <w:r w:rsidRPr="005E202D">
              <w:rPr>
                <w:rFonts w:ascii="Times New Roman" w:eastAsia="Times New Roman" w:hAnsi="Times New Roman" w:cs="Times New Roman"/>
                <w:color w:val="000000"/>
                <w:sz w:val="24"/>
                <w:lang w:val="ru-RU"/>
              </w:rPr>
              <w:t>_</w:t>
            </w:r>
            <w:r>
              <w:rPr>
                <w:rFonts w:ascii="Times New Roman" w:eastAsia="Times New Roman" w:hAnsi="Times New Roman" w:cs="Times New Roman"/>
                <w:color w:val="000000"/>
                <w:sz w:val="24"/>
              </w:rPr>
              <w:t>keeper</w:t>
            </w:r>
            <w:r w:rsidRPr="005E202D">
              <w:rPr>
                <w:rFonts w:ascii="Times New Roman" w:eastAsia="Times New Roman" w:hAnsi="Times New Roman" w:cs="Times New Roman"/>
                <w:color w:val="000000"/>
                <w:sz w:val="24"/>
                <w:lang w:val="ru-RU"/>
              </w:rPr>
              <w:t>, доступен сегмент заведений на этой системе</w:t>
            </w:r>
          </w:p>
        </w:tc>
      </w:tr>
      <w:tr w:rsidR="00170582" w:rsidRPr="001B0A72" w14:paraId="38B96CA4" w14:textId="77777777">
        <w:trPr>
          <w:jc w:val="center"/>
        </w:trPr>
        <w:tc>
          <w:tcPr>
            <w:tcW w:w="1412" w:type="dxa"/>
          </w:tcPr>
          <w:p w14:paraId="44ED24AA" w14:textId="77777777" w:rsidR="00170582" w:rsidRDefault="008522A1">
            <w:r>
              <w:rPr>
                <w:rFonts w:ascii="Times New Roman" w:eastAsia="Times New Roman" w:hAnsi="Times New Roman" w:cs="Times New Roman"/>
                <w:color w:val="000000"/>
                <w:sz w:val="24"/>
              </w:rPr>
              <w:t>12</w:t>
            </w:r>
          </w:p>
        </w:tc>
        <w:tc>
          <w:tcPr>
            <w:tcW w:w="7943" w:type="dxa"/>
          </w:tcPr>
          <w:p w14:paraId="58A478C1"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30 действующих заказчиков, подана заявка на грант «Старт-1»</w:t>
            </w:r>
          </w:p>
        </w:tc>
      </w:tr>
    </w:tbl>
    <w:p w14:paraId="3C8991F7" w14:textId="77777777" w:rsidR="00170582" w:rsidRPr="005E202D" w:rsidRDefault="00170582">
      <w:pPr>
        <w:spacing w:after="120" w:line="360" w:lineRule="auto"/>
        <w:jc w:val="both"/>
        <w:rPr>
          <w:lang w:val="ru-RU"/>
        </w:rPr>
      </w:pPr>
    </w:p>
    <w:p w14:paraId="04B18807"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Разработка интеграции с </w:t>
      </w:r>
      <w:r>
        <w:rPr>
          <w:rFonts w:ascii="Times New Roman" w:eastAsia="Times New Roman" w:hAnsi="Times New Roman" w:cs="Times New Roman"/>
          <w:color w:val="000000"/>
          <w:sz w:val="28"/>
        </w:rPr>
        <w:t>r</w:t>
      </w:r>
      <w:r w:rsidRPr="005E202D">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5E202D">
        <w:rPr>
          <w:rFonts w:ascii="Times New Roman" w:eastAsia="Times New Roman" w:hAnsi="Times New Roman" w:cs="Times New Roman"/>
          <w:color w:val="000000"/>
          <w:sz w:val="28"/>
          <w:lang w:val="ru-RU"/>
        </w:rPr>
        <w:t xml:space="preserve"> отнесена ко второму полугодию: до накопления заказчиков на </w:t>
      </w:r>
      <w:proofErr w:type="spellStart"/>
      <w:r>
        <w:rPr>
          <w:rFonts w:ascii="Times New Roman" w:eastAsia="Times New Roman" w:hAnsi="Times New Roman" w:cs="Times New Roman"/>
          <w:color w:val="000000"/>
          <w:sz w:val="28"/>
        </w:rPr>
        <w:t>iiko</w:t>
      </w:r>
      <w:proofErr w:type="spellEnd"/>
      <w:r w:rsidRPr="005E202D">
        <w:rPr>
          <w:rFonts w:ascii="Times New Roman" w:eastAsia="Times New Roman" w:hAnsi="Times New Roman" w:cs="Times New Roman"/>
          <w:color w:val="000000"/>
          <w:sz w:val="28"/>
          <w:lang w:val="ru-RU"/>
        </w:rPr>
        <w:t xml:space="preserve"> расширение перечня поддерживаемых систем учёта не увеличивает продаж, тогда как отвлечение единственного специалиста на эту работу замедлило бы подключение действующих заказчиков.</w:t>
      </w:r>
    </w:p>
    <w:p w14:paraId="29BC191C"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Подготовка заявки на грант «Старт-1» начинается с десятого месяца. Подача возможна только после завершения действующего договора с </w:t>
      </w:r>
      <w:r w:rsidRPr="005E202D">
        <w:rPr>
          <w:rFonts w:ascii="Times New Roman" w:eastAsia="Times New Roman" w:hAnsi="Times New Roman" w:cs="Times New Roman"/>
          <w:color w:val="000000"/>
          <w:sz w:val="28"/>
          <w:lang w:val="ru-RU"/>
        </w:rPr>
        <w:lastRenderedPageBreak/>
        <w:t>Фондом содействия инновациям и закрытия отчётности по нему; поступление средств ожидается в течение второго года и учитывается в инвестиционном плане (раздел 8).</w:t>
      </w:r>
    </w:p>
    <w:p w14:paraId="301C133A" w14:textId="77777777" w:rsidR="00170582" w:rsidRPr="005E202D" w:rsidRDefault="008522A1">
      <w:pPr>
        <w:pStyle w:val="Heading1"/>
        <w:pageBreakBefore/>
        <w:spacing w:before="0" w:line="360" w:lineRule="auto"/>
        <w:ind w:firstLine="709"/>
        <w:jc w:val="both"/>
        <w:rPr>
          <w:lang w:val="ru-RU"/>
        </w:rPr>
      </w:pPr>
      <w:bookmarkStart w:id="36" w:name="_Toc238641236"/>
      <w:r w:rsidRPr="005E202D">
        <w:rPr>
          <w:rFonts w:ascii="Times New Roman" w:eastAsia="Times New Roman" w:hAnsi="Times New Roman" w:cs="Times New Roman"/>
          <w:color w:val="000000"/>
          <w:lang w:val="ru-RU"/>
        </w:rPr>
        <w:lastRenderedPageBreak/>
        <w:t>6 Производственный план</w:t>
      </w:r>
      <w:bookmarkEnd w:id="36"/>
    </w:p>
    <w:p w14:paraId="401A598F" w14:textId="77777777"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Предприятие оказывает услугу по подписке: заказчик получает доступ к работающему сервису, а не экземпляр программы. Производственный процесс состоит из двух несовпадающих по характеру частей – разового подключения заведения и постоянной эксплуатации сервиса. Первая определяет темп роста числа заказчиков, вторая – себестоимость обслуживания.</w:t>
      </w:r>
    </w:p>
    <w:p w14:paraId="4DEA9359" w14:textId="77777777" w:rsidR="00170582" w:rsidRPr="005E202D" w:rsidRDefault="008522A1">
      <w:pPr>
        <w:keepNext/>
        <w:spacing w:after="0" w:line="360" w:lineRule="auto"/>
        <w:ind w:firstLine="709"/>
        <w:jc w:val="both"/>
        <w:rPr>
          <w:lang w:val="ru-RU"/>
        </w:rPr>
      </w:pPr>
      <w:r w:rsidRPr="005E202D">
        <w:rPr>
          <w:rFonts w:ascii="Times New Roman" w:eastAsia="Times New Roman" w:hAnsi="Times New Roman" w:cs="Times New Roman"/>
          <w:b/>
          <w:color w:val="000000"/>
          <w:sz w:val="28"/>
          <w:lang w:val="ru-RU"/>
        </w:rPr>
        <w:t>Технологический процесс</w:t>
      </w:r>
    </w:p>
    <w:p w14:paraId="3B23935A" w14:textId="04017526" w:rsidR="00170582" w:rsidRDefault="008522A1">
      <w:pPr>
        <w:spacing w:after="0" w:line="360" w:lineRule="auto"/>
        <w:ind w:firstLine="709"/>
        <w:jc w:val="both"/>
      </w:pPr>
      <w:r w:rsidRPr="005E202D">
        <w:rPr>
          <w:rFonts w:ascii="Times New Roman" w:eastAsia="Times New Roman" w:hAnsi="Times New Roman" w:cs="Times New Roman"/>
          <w:color w:val="000000"/>
          <w:sz w:val="28"/>
          <w:lang w:val="ru-RU"/>
        </w:rPr>
        <w:t xml:space="preserve">Производственный цикл одного заказчика приведён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_12_1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5E202D">
        <w:rPr>
          <w:rFonts w:ascii="Times New Roman" w:eastAsia="Times New Roman" w:hAnsi="Times New Roman" w:cs="Times New Roman"/>
          <w:b/>
          <w:noProof/>
          <w:color w:val="000000"/>
          <w:sz w:val="28"/>
          <w:lang w:val="ru-RU"/>
        </w:rPr>
        <w:t>22</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Трудоёмкость</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указана</w:t>
      </w:r>
      <w:proofErr w:type="spellEnd"/>
      <w:r>
        <w:rPr>
          <w:rFonts w:ascii="Times New Roman" w:eastAsia="Times New Roman" w:hAnsi="Times New Roman" w:cs="Times New Roman"/>
          <w:color w:val="000000"/>
          <w:sz w:val="28"/>
        </w:rPr>
        <w:t xml:space="preserve"> в </w:t>
      </w:r>
      <w:proofErr w:type="spellStart"/>
      <w:r>
        <w:rPr>
          <w:rFonts w:ascii="Times New Roman" w:eastAsia="Times New Roman" w:hAnsi="Times New Roman" w:cs="Times New Roman"/>
          <w:color w:val="000000"/>
          <w:sz w:val="28"/>
        </w:rPr>
        <w:t>человеко-часах</w:t>
      </w:r>
      <w:proofErr w:type="spellEnd"/>
      <w:r>
        <w:rPr>
          <w:rFonts w:ascii="Times New Roman" w:eastAsia="Times New Roman" w:hAnsi="Times New Roman" w:cs="Times New Roman"/>
          <w:color w:val="000000"/>
          <w:sz w:val="28"/>
        </w:rPr>
        <w:t>.</w:t>
      </w:r>
    </w:p>
    <w:p w14:paraId="5ED8AB40" w14:textId="36BADEE4"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37" w:name="_Tbl_12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22</w:t>
      </w:r>
      <w:r>
        <w:rPr>
          <w:rFonts w:ascii="Times New Roman" w:eastAsia="Times New Roman" w:hAnsi="Times New Roman" w:cs="Times New Roman"/>
          <w:b w:val="0"/>
          <w:color w:val="000000"/>
          <w:sz w:val="28"/>
        </w:rPr>
        <w:fldChar w:fldCharType="end"/>
      </w:r>
      <w:bookmarkEnd w:id="37"/>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Трудоёмкость</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подключения</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заведения</w:t>
      </w:r>
      <w:proofErr w:type="spellEnd"/>
    </w:p>
    <w:tbl>
      <w:tblPr>
        <w:tblStyle w:val="TableGrid"/>
        <w:tblW w:w="0" w:type="auto"/>
        <w:jc w:val="center"/>
        <w:tblLayout w:type="fixed"/>
        <w:tblLook w:val="04A0" w:firstRow="1" w:lastRow="0" w:firstColumn="1" w:lastColumn="0" w:noHBand="0" w:noVBand="1"/>
      </w:tblPr>
      <w:tblGrid>
        <w:gridCol w:w="2547"/>
        <w:gridCol w:w="5127"/>
        <w:gridCol w:w="1681"/>
      </w:tblGrid>
      <w:tr w:rsidR="00170582" w14:paraId="3FDBE483" w14:textId="77777777">
        <w:trPr>
          <w:tblHeader/>
          <w:jc w:val="center"/>
        </w:trPr>
        <w:tc>
          <w:tcPr>
            <w:tcW w:w="2547" w:type="dxa"/>
          </w:tcPr>
          <w:p w14:paraId="392EA1FF" w14:textId="77777777" w:rsidR="00170582" w:rsidRDefault="008522A1">
            <w:pPr>
              <w:jc w:val="center"/>
            </w:pPr>
            <w:proofErr w:type="spellStart"/>
            <w:r>
              <w:rPr>
                <w:rFonts w:ascii="Times New Roman" w:eastAsia="Times New Roman" w:hAnsi="Times New Roman" w:cs="Times New Roman"/>
                <w:b/>
                <w:color w:val="000000"/>
                <w:sz w:val="24"/>
              </w:rPr>
              <w:t>Этап</w:t>
            </w:r>
            <w:proofErr w:type="spellEnd"/>
          </w:p>
        </w:tc>
        <w:tc>
          <w:tcPr>
            <w:tcW w:w="5127" w:type="dxa"/>
          </w:tcPr>
          <w:p w14:paraId="4D09951E" w14:textId="77777777" w:rsidR="00170582" w:rsidRDefault="008522A1">
            <w:pPr>
              <w:jc w:val="center"/>
            </w:pPr>
            <w:proofErr w:type="spellStart"/>
            <w:r>
              <w:rPr>
                <w:rFonts w:ascii="Times New Roman" w:eastAsia="Times New Roman" w:hAnsi="Times New Roman" w:cs="Times New Roman"/>
                <w:b/>
                <w:color w:val="000000"/>
                <w:sz w:val="24"/>
              </w:rPr>
              <w:t>Содержание</w:t>
            </w:r>
            <w:proofErr w:type="spellEnd"/>
          </w:p>
        </w:tc>
        <w:tc>
          <w:tcPr>
            <w:tcW w:w="1681" w:type="dxa"/>
          </w:tcPr>
          <w:p w14:paraId="03AA85CE" w14:textId="77777777" w:rsidR="00170582" w:rsidRDefault="008522A1">
            <w:pPr>
              <w:jc w:val="center"/>
            </w:pPr>
            <w:proofErr w:type="spellStart"/>
            <w:r>
              <w:rPr>
                <w:rFonts w:ascii="Times New Roman" w:eastAsia="Times New Roman" w:hAnsi="Times New Roman" w:cs="Times New Roman"/>
                <w:b/>
                <w:color w:val="000000"/>
                <w:sz w:val="24"/>
              </w:rPr>
              <w:t>Трудоёмкость</w:t>
            </w:r>
            <w:proofErr w:type="spellEnd"/>
          </w:p>
        </w:tc>
      </w:tr>
      <w:tr w:rsidR="00170582" w14:paraId="375E68C9" w14:textId="77777777">
        <w:trPr>
          <w:jc w:val="center"/>
        </w:trPr>
        <w:tc>
          <w:tcPr>
            <w:tcW w:w="2547" w:type="dxa"/>
          </w:tcPr>
          <w:p w14:paraId="71DA43AA" w14:textId="77777777" w:rsidR="00170582" w:rsidRDefault="008522A1">
            <w:proofErr w:type="spellStart"/>
            <w:r>
              <w:rPr>
                <w:rFonts w:ascii="Times New Roman" w:eastAsia="Times New Roman" w:hAnsi="Times New Roman" w:cs="Times New Roman"/>
                <w:color w:val="000000"/>
                <w:sz w:val="24"/>
              </w:rPr>
              <w:t>Подготовка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доступа</w:t>
            </w:r>
            <w:proofErr w:type="spellEnd"/>
          </w:p>
        </w:tc>
        <w:tc>
          <w:tcPr>
            <w:tcW w:w="5127" w:type="dxa"/>
          </w:tcPr>
          <w:p w14:paraId="5D62B4EF"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Получение ключа </w:t>
            </w:r>
            <w:r>
              <w:rPr>
                <w:rFonts w:ascii="Times New Roman" w:eastAsia="Times New Roman" w:hAnsi="Times New Roman" w:cs="Times New Roman"/>
                <w:color w:val="000000"/>
                <w:sz w:val="24"/>
              </w:rPr>
              <w:t>API</w:t>
            </w:r>
            <w:r w:rsidRPr="005E202D">
              <w:rPr>
                <w:rFonts w:ascii="Times New Roman" w:eastAsia="Times New Roman" w:hAnsi="Times New Roman" w:cs="Times New Roman"/>
                <w:color w:val="000000"/>
                <w:sz w:val="24"/>
                <w:lang w:val="ru-RU"/>
              </w:rPr>
              <w:t xml:space="preserve"> системы учёта, согласование состава выгружаемых данных</w:t>
            </w:r>
          </w:p>
        </w:tc>
        <w:tc>
          <w:tcPr>
            <w:tcW w:w="1681" w:type="dxa"/>
          </w:tcPr>
          <w:p w14:paraId="2EC42F7C" w14:textId="77777777" w:rsidR="00170582" w:rsidRDefault="008522A1">
            <w:r>
              <w:rPr>
                <w:rFonts w:ascii="Times New Roman" w:eastAsia="Times New Roman" w:hAnsi="Times New Roman" w:cs="Times New Roman"/>
                <w:color w:val="000000"/>
                <w:sz w:val="24"/>
              </w:rPr>
              <w:t>2 ч</w:t>
            </w:r>
          </w:p>
        </w:tc>
      </w:tr>
      <w:tr w:rsidR="00170582" w14:paraId="2424D969" w14:textId="77777777">
        <w:trPr>
          <w:jc w:val="center"/>
        </w:trPr>
        <w:tc>
          <w:tcPr>
            <w:tcW w:w="2547" w:type="dxa"/>
          </w:tcPr>
          <w:p w14:paraId="3BE6BE76" w14:textId="77777777" w:rsidR="00170582" w:rsidRDefault="008522A1">
            <w:proofErr w:type="spellStart"/>
            <w:r>
              <w:rPr>
                <w:rFonts w:ascii="Times New Roman" w:eastAsia="Times New Roman" w:hAnsi="Times New Roman" w:cs="Times New Roman"/>
                <w:color w:val="000000"/>
                <w:sz w:val="24"/>
              </w:rPr>
              <w:t>Развёртывание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экземпляра</w:t>
            </w:r>
            <w:proofErr w:type="spellEnd"/>
          </w:p>
        </w:tc>
        <w:tc>
          <w:tcPr>
            <w:tcW w:w="5127" w:type="dxa"/>
          </w:tcPr>
          <w:p w14:paraId="1E258DBC"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Создание виртуального сервера, запуск контейнеров, инициализация базы данных</w:t>
            </w:r>
          </w:p>
        </w:tc>
        <w:tc>
          <w:tcPr>
            <w:tcW w:w="1681" w:type="dxa"/>
          </w:tcPr>
          <w:p w14:paraId="21BB291C" w14:textId="77777777" w:rsidR="00170582" w:rsidRDefault="008522A1">
            <w:r>
              <w:rPr>
                <w:rFonts w:ascii="Times New Roman" w:eastAsia="Times New Roman" w:hAnsi="Times New Roman" w:cs="Times New Roman"/>
                <w:color w:val="000000"/>
                <w:sz w:val="24"/>
              </w:rPr>
              <w:t>2 ч</w:t>
            </w:r>
          </w:p>
        </w:tc>
      </w:tr>
      <w:tr w:rsidR="00170582" w14:paraId="416C45EA" w14:textId="77777777">
        <w:trPr>
          <w:jc w:val="center"/>
        </w:trPr>
        <w:tc>
          <w:tcPr>
            <w:tcW w:w="2547" w:type="dxa"/>
          </w:tcPr>
          <w:p w14:paraId="34B55A80" w14:textId="77777777" w:rsidR="00170582" w:rsidRDefault="008522A1">
            <w:proofErr w:type="spellStart"/>
            <w:r>
              <w:rPr>
                <w:rFonts w:ascii="Times New Roman" w:eastAsia="Times New Roman" w:hAnsi="Times New Roman" w:cs="Times New Roman"/>
                <w:color w:val="000000"/>
                <w:sz w:val="24"/>
              </w:rPr>
              <w:t>Первичная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выгрузка</w:t>
            </w:r>
            <w:proofErr w:type="spellEnd"/>
          </w:p>
        </w:tc>
        <w:tc>
          <w:tcPr>
            <w:tcW w:w="5127" w:type="dxa"/>
          </w:tcPr>
          <w:p w14:paraId="2C5DB3AC"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Загрузка истории заказов, справочника меню, профилей гостей; проверка полноты</w:t>
            </w:r>
          </w:p>
        </w:tc>
        <w:tc>
          <w:tcPr>
            <w:tcW w:w="1681" w:type="dxa"/>
          </w:tcPr>
          <w:p w14:paraId="21C298CA" w14:textId="77777777" w:rsidR="00170582" w:rsidRDefault="008522A1">
            <w:r>
              <w:rPr>
                <w:rFonts w:ascii="Times New Roman" w:eastAsia="Times New Roman" w:hAnsi="Times New Roman" w:cs="Times New Roman"/>
                <w:color w:val="000000"/>
                <w:sz w:val="24"/>
              </w:rPr>
              <w:t>4 ч</w:t>
            </w:r>
          </w:p>
        </w:tc>
      </w:tr>
      <w:tr w:rsidR="00170582" w14:paraId="0162DCBE" w14:textId="77777777">
        <w:trPr>
          <w:jc w:val="center"/>
        </w:trPr>
        <w:tc>
          <w:tcPr>
            <w:tcW w:w="2547" w:type="dxa"/>
          </w:tcPr>
          <w:p w14:paraId="71C2F540" w14:textId="77777777" w:rsidR="00170582" w:rsidRDefault="008522A1">
            <w:proofErr w:type="spellStart"/>
            <w:r>
              <w:rPr>
                <w:rFonts w:ascii="Times New Roman" w:eastAsia="Times New Roman" w:hAnsi="Times New Roman" w:cs="Times New Roman"/>
                <w:color w:val="000000"/>
                <w:sz w:val="24"/>
              </w:rPr>
              <w:t>Обучение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моделей</w:t>
            </w:r>
            <w:proofErr w:type="spellEnd"/>
          </w:p>
        </w:tc>
        <w:tc>
          <w:tcPr>
            <w:tcW w:w="5127" w:type="dxa"/>
          </w:tcPr>
          <w:p w14:paraId="5F4790E2" w14:textId="77777777" w:rsidR="00170582" w:rsidRPr="005E202D" w:rsidRDefault="008522A1">
            <w:pPr>
              <w:rPr>
                <w:lang w:val="ru-RU"/>
              </w:rPr>
            </w:pPr>
            <w:r w:rsidRPr="005E202D">
              <w:rPr>
                <w:rFonts w:ascii="Times New Roman" w:eastAsia="Times New Roman" w:hAnsi="Times New Roman" w:cs="Times New Roman"/>
                <w:color w:val="000000"/>
                <w:sz w:val="24"/>
                <w:lang w:val="ru-RU"/>
              </w:rPr>
              <w:t xml:space="preserve">Формирование обучающей выборки, обучение </w:t>
            </w:r>
            <w:r>
              <w:rPr>
                <w:rFonts w:ascii="Times New Roman" w:eastAsia="Times New Roman" w:hAnsi="Times New Roman" w:cs="Times New Roman"/>
                <w:color w:val="000000"/>
                <w:sz w:val="24"/>
              </w:rPr>
              <w:t>SVD</w:t>
            </w:r>
            <w:r w:rsidRPr="005E202D">
              <w:rPr>
                <w:rFonts w:ascii="Times New Roman" w:eastAsia="Times New Roman" w:hAnsi="Times New Roman" w:cs="Times New Roman"/>
                <w:color w:val="000000"/>
                <w:sz w:val="24"/>
                <w:lang w:val="ru-RU"/>
              </w:rPr>
              <w:t xml:space="preserve"> и </w:t>
            </w:r>
            <w:r>
              <w:rPr>
                <w:rFonts w:ascii="Times New Roman" w:eastAsia="Times New Roman" w:hAnsi="Times New Roman" w:cs="Times New Roman"/>
                <w:color w:val="000000"/>
                <w:sz w:val="24"/>
              </w:rPr>
              <w:t>k</w:t>
            </w:r>
            <w:r w:rsidRPr="005E202D">
              <w:rPr>
                <w:rFonts w:ascii="Times New Roman" w:eastAsia="Times New Roman" w:hAnsi="Times New Roman" w:cs="Times New Roman"/>
                <w:color w:val="000000"/>
                <w:sz w:val="24"/>
                <w:lang w:val="ru-RU"/>
              </w:rPr>
              <w:t>-</w:t>
            </w:r>
            <w:r>
              <w:rPr>
                <w:rFonts w:ascii="Times New Roman" w:eastAsia="Times New Roman" w:hAnsi="Times New Roman" w:cs="Times New Roman"/>
                <w:color w:val="000000"/>
                <w:sz w:val="24"/>
              </w:rPr>
              <w:t>means</w:t>
            </w:r>
            <w:r w:rsidRPr="005E202D">
              <w:rPr>
                <w:rFonts w:ascii="Times New Roman" w:eastAsia="Times New Roman" w:hAnsi="Times New Roman" w:cs="Times New Roman"/>
                <w:color w:val="000000"/>
                <w:sz w:val="24"/>
                <w:lang w:val="ru-RU"/>
              </w:rPr>
              <w:t>, проверка выдачи</w:t>
            </w:r>
          </w:p>
        </w:tc>
        <w:tc>
          <w:tcPr>
            <w:tcW w:w="1681" w:type="dxa"/>
          </w:tcPr>
          <w:p w14:paraId="578E1906" w14:textId="77777777" w:rsidR="00170582" w:rsidRDefault="008522A1">
            <w:r>
              <w:rPr>
                <w:rFonts w:ascii="Times New Roman" w:eastAsia="Times New Roman" w:hAnsi="Times New Roman" w:cs="Times New Roman"/>
                <w:color w:val="000000"/>
                <w:sz w:val="24"/>
              </w:rPr>
              <w:t>4 ч</w:t>
            </w:r>
          </w:p>
        </w:tc>
      </w:tr>
      <w:tr w:rsidR="00170582" w14:paraId="4D47AE00" w14:textId="77777777">
        <w:trPr>
          <w:jc w:val="center"/>
        </w:trPr>
        <w:tc>
          <w:tcPr>
            <w:tcW w:w="2547" w:type="dxa"/>
          </w:tcPr>
          <w:p w14:paraId="48BB052B" w14:textId="77777777" w:rsidR="00170582" w:rsidRDefault="008522A1">
            <w:proofErr w:type="spellStart"/>
            <w:r>
              <w:rPr>
                <w:rFonts w:ascii="Times New Roman" w:eastAsia="Times New Roman" w:hAnsi="Times New Roman" w:cs="Times New Roman"/>
                <w:color w:val="000000"/>
                <w:sz w:val="24"/>
              </w:rPr>
              <w:t>Подключение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бота</w:t>
            </w:r>
            <w:proofErr w:type="spellEnd"/>
          </w:p>
        </w:tc>
        <w:tc>
          <w:tcPr>
            <w:tcW w:w="5127" w:type="dxa"/>
          </w:tcPr>
          <w:p w14:paraId="49C2198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Регистрация бота, настройка доступа персонала заведения</w:t>
            </w:r>
          </w:p>
        </w:tc>
        <w:tc>
          <w:tcPr>
            <w:tcW w:w="1681" w:type="dxa"/>
          </w:tcPr>
          <w:p w14:paraId="365A9D0C" w14:textId="77777777" w:rsidR="00170582" w:rsidRDefault="008522A1">
            <w:r>
              <w:rPr>
                <w:rFonts w:ascii="Times New Roman" w:eastAsia="Times New Roman" w:hAnsi="Times New Roman" w:cs="Times New Roman"/>
                <w:color w:val="000000"/>
                <w:sz w:val="24"/>
              </w:rPr>
              <w:t>1 ч</w:t>
            </w:r>
          </w:p>
        </w:tc>
      </w:tr>
      <w:tr w:rsidR="00170582" w14:paraId="6D2A666E" w14:textId="77777777">
        <w:trPr>
          <w:jc w:val="center"/>
        </w:trPr>
        <w:tc>
          <w:tcPr>
            <w:tcW w:w="2547" w:type="dxa"/>
          </w:tcPr>
          <w:p w14:paraId="51EB0B45" w14:textId="77777777" w:rsidR="00170582" w:rsidRDefault="008522A1">
            <w:proofErr w:type="spellStart"/>
            <w:r>
              <w:rPr>
                <w:rFonts w:ascii="Times New Roman" w:eastAsia="Times New Roman" w:hAnsi="Times New Roman" w:cs="Times New Roman"/>
                <w:color w:val="000000"/>
                <w:sz w:val="24"/>
              </w:rPr>
              <w:t>Инструктаж</w:t>
            </w:r>
            <w:proofErr w:type="spellEnd"/>
          </w:p>
        </w:tc>
        <w:tc>
          <w:tcPr>
            <w:tcW w:w="5127" w:type="dxa"/>
          </w:tcPr>
          <w:p w14:paraId="411C24AB"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Обучение управляющего и смены официантов</w:t>
            </w:r>
          </w:p>
        </w:tc>
        <w:tc>
          <w:tcPr>
            <w:tcW w:w="1681" w:type="dxa"/>
          </w:tcPr>
          <w:p w14:paraId="6FB77C59" w14:textId="77777777" w:rsidR="00170582" w:rsidRDefault="008522A1">
            <w:r>
              <w:rPr>
                <w:rFonts w:ascii="Times New Roman" w:eastAsia="Times New Roman" w:hAnsi="Times New Roman" w:cs="Times New Roman"/>
                <w:color w:val="000000"/>
                <w:sz w:val="24"/>
              </w:rPr>
              <w:t>1 ч</w:t>
            </w:r>
          </w:p>
        </w:tc>
      </w:tr>
      <w:tr w:rsidR="00170582" w14:paraId="057258FB" w14:textId="77777777">
        <w:trPr>
          <w:jc w:val="center"/>
        </w:trPr>
        <w:tc>
          <w:tcPr>
            <w:tcW w:w="2547" w:type="dxa"/>
          </w:tcPr>
          <w:p w14:paraId="0EA86CCB" w14:textId="77777777" w:rsidR="00170582" w:rsidRDefault="008522A1">
            <w:proofErr w:type="spellStart"/>
            <w:r>
              <w:rPr>
                <w:rFonts w:ascii="Times New Roman" w:eastAsia="Times New Roman" w:hAnsi="Times New Roman" w:cs="Times New Roman"/>
                <w:color w:val="000000"/>
                <w:sz w:val="24"/>
              </w:rPr>
              <w:t>Сопровождение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пуска</w:t>
            </w:r>
            <w:proofErr w:type="spellEnd"/>
          </w:p>
        </w:tc>
        <w:tc>
          <w:tcPr>
            <w:tcW w:w="5127" w:type="dxa"/>
          </w:tcPr>
          <w:p w14:paraId="6E6271B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Контроль работы в первые дни, исправление замечаний</w:t>
            </w:r>
          </w:p>
        </w:tc>
        <w:tc>
          <w:tcPr>
            <w:tcW w:w="1681" w:type="dxa"/>
          </w:tcPr>
          <w:p w14:paraId="51B0C495" w14:textId="77777777" w:rsidR="00170582" w:rsidRDefault="008522A1">
            <w:r>
              <w:rPr>
                <w:rFonts w:ascii="Times New Roman" w:eastAsia="Times New Roman" w:hAnsi="Times New Roman" w:cs="Times New Roman"/>
                <w:color w:val="000000"/>
                <w:sz w:val="24"/>
              </w:rPr>
              <w:t>2 ч</w:t>
            </w:r>
          </w:p>
        </w:tc>
      </w:tr>
      <w:tr w:rsidR="00170582" w14:paraId="77BC1DE2" w14:textId="77777777">
        <w:trPr>
          <w:jc w:val="center"/>
        </w:trPr>
        <w:tc>
          <w:tcPr>
            <w:tcW w:w="2547" w:type="dxa"/>
          </w:tcPr>
          <w:p w14:paraId="0ECC484A" w14:textId="77777777" w:rsidR="00170582" w:rsidRDefault="008522A1">
            <w:proofErr w:type="spellStart"/>
            <w:r>
              <w:rPr>
                <w:rFonts w:ascii="Times New Roman" w:eastAsia="Times New Roman" w:hAnsi="Times New Roman" w:cs="Times New Roman"/>
                <w:b/>
                <w:color w:val="000000"/>
                <w:sz w:val="24"/>
              </w:rPr>
              <w:t>Итого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на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подключение</w:t>
            </w:r>
            <w:proofErr w:type="spellEnd"/>
          </w:p>
        </w:tc>
        <w:tc>
          <w:tcPr>
            <w:tcW w:w="5127" w:type="dxa"/>
          </w:tcPr>
          <w:p w14:paraId="4DFDEDB6" w14:textId="77777777" w:rsidR="00170582" w:rsidRDefault="00170582"/>
        </w:tc>
        <w:tc>
          <w:tcPr>
            <w:tcW w:w="1681" w:type="dxa"/>
          </w:tcPr>
          <w:p w14:paraId="21954D1D" w14:textId="77777777" w:rsidR="00170582" w:rsidRDefault="008522A1">
            <w:r>
              <w:rPr>
                <w:rFonts w:ascii="Times New Roman" w:eastAsia="Times New Roman" w:hAnsi="Times New Roman" w:cs="Times New Roman"/>
                <w:b/>
                <w:color w:val="000000"/>
                <w:sz w:val="24"/>
              </w:rPr>
              <w:t>16 ч</w:t>
            </w:r>
          </w:p>
        </w:tc>
      </w:tr>
    </w:tbl>
    <w:p w14:paraId="06D36AD4" w14:textId="77777777" w:rsidR="00170582" w:rsidRDefault="00170582">
      <w:pPr>
        <w:spacing w:after="120" w:line="360" w:lineRule="auto"/>
        <w:jc w:val="both"/>
      </w:pPr>
    </w:p>
    <w:p w14:paraId="77B6071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Величина 16 часов принята в расчёте ёмкости рынка (раздел 4.3) и определяет потребность в персонале внедрения. Установка программного обеспечения на кассы и изменение настроек системы учёта заказчика не выполняются: обмен ведётся через программный интерфейс, что и позволяет уложить подключение в два рабочих дня.</w:t>
      </w:r>
    </w:p>
    <w:p w14:paraId="1D3A6FB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Эксплуатация действующего заказчика не требует постоянного присутствия персонала. Регулярные операции выполняются автоматически: </w:t>
      </w:r>
      <w:r w:rsidRPr="001B0A72">
        <w:rPr>
          <w:rFonts w:ascii="Times New Roman" w:eastAsia="Times New Roman" w:hAnsi="Times New Roman" w:cs="Times New Roman"/>
          <w:color w:val="000000"/>
          <w:sz w:val="28"/>
          <w:lang w:val="ru-RU"/>
        </w:rPr>
        <w:lastRenderedPageBreak/>
        <w:t>ежесуточная выгрузка новых заказов из системы учёта и еженедельное переобучение моделей.</w:t>
      </w:r>
    </w:p>
    <w:p w14:paraId="65DCBD9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Ручные операции сводятся к разбору обращений заказчика, контролю качества выдачи после изменения меню и подготовке ежемесячного отчёта. Трудоёмкость принята равной 2 часам в месяц на одно заведение.</w:t>
      </w:r>
    </w:p>
    <w:p w14:paraId="6061F1D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Производственные мощности</w:t>
      </w:r>
    </w:p>
    <w:p w14:paraId="2888AB5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Ограничением объёма продаж является не спрос и не вычислительные ресурсы, а трудоёмкость подключения. Расчёт численности персонала внедрения выполнен в разделе 4.3, потребность в ставках составляет 0,6 / 1,8 / 3,2 по годам.</w:t>
      </w:r>
    </w:p>
    <w:p w14:paraId="1E21EC58" w14:textId="5BDC1554"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Пропускная способность при штатном расписании раздела 5 приведена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_12_2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23</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Месячный фонд рабочего времени принят равным 164 часам.</w:t>
      </w:r>
    </w:p>
    <w:p w14:paraId="1674A73D" w14:textId="0F23E378"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38" w:name="_Tbl_12_2"/>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23</w:t>
      </w:r>
      <w:r>
        <w:rPr>
          <w:rFonts w:ascii="Times New Roman" w:eastAsia="Times New Roman" w:hAnsi="Times New Roman" w:cs="Times New Roman"/>
          <w:b w:val="0"/>
          <w:color w:val="000000"/>
          <w:sz w:val="28"/>
        </w:rPr>
        <w:fldChar w:fldCharType="end"/>
      </w:r>
      <w:bookmarkEnd w:id="38"/>
      <w:r w:rsidRPr="001B0A72">
        <w:rPr>
          <w:rFonts w:ascii="Times New Roman" w:eastAsia="Times New Roman" w:hAnsi="Times New Roman" w:cs="Times New Roman"/>
          <w:b w:val="0"/>
          <w:color w:val="000000"/>
          <w:sz w:val="28"/>
          <w:lang w:val="ru-RU"/>
        </w:rPr>
        <w:t xml:space="preserve"> – Пропускная способность внедрения</w:t>
      </w:r>
    </w:p>
    <w:tbl>
      <w:tblPr>
        <w:tblStyle w:val="TableGrid"/>
        <w:tblW w:w="0" w:type="auto"/>
        <w:jc w:val="center"/>
        <w:tblLayout w:type="fixed"/>
        <w:tblLook w:val="04A0" w:firstRow="1" w:lastRow="0" w:firstColumn="1" w:lastColumn="0" w:noHBand="0" w:noVBand="1"/>
      </w:tblPr>
      <w:tblGrid>
        <w:gridCol w:w="4242"/>
        <w:gridCol w:w="1704"/>
        <w:gridCol w:w="1704"/>
        <w:gridCol w:w="1704"/>
      </w:tblGrid>
      <w:tr w:rsidR="00170582" w14:paraId="077277E4" w14:textId="77777777">
        <w:trPr>
          <w:tblHeader/>
          <w:jc w:val="center"/>
        </w:trPr>
        <w:tc>
          <w:tcPr>
            <w:tcW w:w="4242" w:type="dxa"/>
          </w:tcPr>
          <w:p w14:paraId="14409CA4"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1704" w:type="dxa"/>
          </w:tcPr>
          <w:p w14:paraId="0DC5EC04"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1704" w:type="dxa"/>
          </w:tcPr>
          <w:p w14:paraId="7CFBFDE9" w14:textId="77777777" w:rsidR="00170582" w:rsidRDefault="008522A1">
            <w:pPr>
              <w:jc w:val="center"/>
            </w:pPr>
            <w:r>
              <w:rPr>
                <w:rFonts w:ascii="Times New Roman" w:eastAsia="Times New Roman" w:hAnsi="Times New Roman" w:cs="Times New Roman"/>
                <w:b/>
                <w:color w:val="000000"/>
                <w:sz w:val="24"/>
              </w:rPr>
              <w:t xml:space="preserve">2-й </w:t>
            </w:r>
            <w:proofErr w:type="spellStart"/>
            <w:r>
              <w:rPr>
                <w:rFonts w:ascii="Times New Roman" w:eastAsia="Times New Roman" w:hAnsi="Times New Roman" w:cs="Times New Roman"/>
                <w:b/>
                <w:color w:val="000000"/>
                <w:sz w:val="24"/>
              </w:rPr>
              <w:t>год</w:t>
            </w:r>
            <w:proofErr w:type="spellEnd"/>
          </w:p>
        </w:tc>
        <w:tc>
          <w:tcPr>
            <w:tcW w:w="1704" w:type="dxa"/>
          </w:tcPr>
          <w:p w14:paraId="6A48D724"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r>
      <w:tr w:rsidR="00170582" w14:paraId="24C45224" w14:textId="77777777">
        <w:trPr>
          <w:jc w:val="center"/>
        </w:trPr>
        <w:tc>
          <w:tcPr>
            <w:tcW w:w="4242" w:type="dxa"/>
          </w:tcPr>
          <w:p w14:paraId="4D6E2A50" w14:textId="77777777" w:rsidR="00170582" w:rsidRDefault="008522A1">
            <w:proofErr w:type="spellStart"/>
            <w:r>
              <w:rPr>
                <w:rFonts w:ascii="Times New Roman" w:eastAsia="Times New Roman" w:hAnsi="Times New Roman" w:cs="Times New Roman"/>
                <w:color w:val="000000"/>
                <w:sz w:val="24"/>
              </w:rPr>
              <w:t>Ставок</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внедрения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среднегодовая</w:t>
            </w:r>
            <w:proofErr w:type="spellEnd"/>
            <w:r>
              <w:rPr>
                <w:rFonts w:ascii="Times New Roman" w:eastAsia="Times New Roman" w:hAnsi="Times New Roman" w:cs="Times New Roman"/>
                <w:color w:val="000000"/>
                <w:sz w:val="24"/>
              </w:rPr>
              <w:t>)</w:t>
            </w:r>
          </w:p>
        </w:tc>
        <w:tc>
          <w:tcPr>
            <w:tcW w:w="1704" w:type="dxa"/>
          </w:tcPr>
          <w:p w14:paraId="165A19A7" w14:textId="77777777" w:rsidR="00170582" w:rsidRDefault="008522A1">
            <w:r>
              <w:rPr>
                <w:rFonts w:ascii="Times New Roman" w:eastAsia="Times New Roman" w:hAnsi="Times New Roman" w:cs="Times New Roman"/>
                <w:color w:val="000000"/>
                <w:sz w:val="24"/>
              </w:rPr>
              <w:t>0,7</w:t>
            </w:r>
          </w:p>
        </w:tc>
        <w:tc>
          <w:tcPr>
            <w:tcW w:w="1704" w:type="dxa"/>
          </w:tcPr>
          <w:p w14:paraId="1996E64D" w14:textId="77777777" w:rsidR="00170582" w:rsidRDefault="008522A1">
            <w:r>
              <w:rPr>
                <w:rFonts w:ascii="Times New Roman" w:eastAsia="Times New Roman" w:hAnsi="Times New Roman" w:cs="Times New Roman"/>
                <w:color w:val="000000"/>
                <w:sz w:val="24"/>
              </w:rPr>
              <w:t>1,8</w:t>
            </w:r>
          </w:p>
        </w:tc>
        <w:tc>
          <w:tcPr>
            <w:tcW w:w="1704" w:type="dxa"/>
          </w:tcPr>
          <w:p w14:paraId="4D0DC827" w14:textId="77777777" w:rsidR="00170582" w:rsidRDefault="008522A1">
            <w:r>
              <w:rPr>
                <w:rFonts w:ascii="Times New Roman" w:eastAsia="Times New Roman" w:hAnsi="Times New Roman" w:cs="Times New Roman"/>
                <w:color w:val="000000"/>
                <w:sz w:val="24"/>
              </w:rPr>
              <w:t>3,0</w:t>
            </w:r>
          </w:p>
        </w:tc>
      </w:tr>
      <w:tr w:rsidR="00170582" w14:paraId="16A74FAF" w14:textId="77777777">
        <w:trPr>
          <w:jc w:val="center"/>
        </w:trPr>
        <w:tc>
          <w:tcPr>
            <w:tcW w:w="4242" w:type="dxa"/>
          </w:tcPr>
          <w:p w14:paraId="1A8FFDFB" w14:textId="77777777" w:rsidR="00170582" w:rsidRDefault="008522A1">
            <w:proofErr w:type="spellStart"/>
            <w:r>
              <w:rPr>
                <w:rFonts w:ascii="Times New Roman" w:eastAsia="Times New Roman" w:hAnsi="Times New Roman" w:cs="Times New Roman"/>
                <w:color w:val="000000"/>
                <w:sz w:val="24"/>
              </w:rPr>
              <w:t>Фонд</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времени</w:t>
            </w:r>
            <w:proofErr w:type="spellEnd"/>
            <w:r>
              <w:rPr>
                <w:rFonts w:ascii="Times New Roman" w:eastAsia="Times New Roman" w:hAnsi="Times New Roman" w:cs="Times New Roman"/>
                <w:color w:val="000000"/>
                <w:sz w:val="24"/>
              </w:rPr>
              <w:t>, ч/</w:t>
            </w:r>
            <w:proofErr w:type="spellStart"/>
            <w:r>
              <w:rPr>
                <w:rFonts w:ascii="Times New Roman" w:eastAsia="Times New Roman" w:hAnsi="Times New Roman" w:cs="Times New Roman"/>
                <w:color w:val="000000"/>
                <w:sz w:val="24"/>
              </w:rPr>
              <w:t>мес</w:t>
            </w:r>
            <w:proofErr w:type="spellEnd"/>
          </w:p>
        </w:tc>
        <w:tc>
          <w:tcPr>
            <w:tcW w:w="1704" w:type="dxa"/>
          </w:tcPr>
          <w:p w14:paraId="210F43ED" w14:textId="77777777" w:rsidR="00170582" w:rsidRDefault="008522A1">
            <w:r>
              <w:rPr>
                <w:rFonts w:ascii="Times New Roman" w:eastAsia="Times New Roman" w:hAnsi="Times New Roman" w:cs="Times New Roman"/>
                <w:color w:val="000000"/>
                <w:sz w:val="24"/>
              </w:rPr>
              <w:t>109</w:t>
            </w:r>
          </w:p>
        </w:tc>
        <w:tc>
          <w:tcPr>
            <w:tcW w:w="1704" w:type="dxa"/>
          </w:tcPr>
          <w:p w14:paraId="61ADA859" w14:textId="77777777" w:rsidR="00170582" w:rsidRDefault="008522A1">
            <w:r>
              <w:rPr>
                <w:rFonts w:ascii="Times New Roman" w:eastAsia="Times New Roman" w:hAnsi="Times New Roman" w:cs="Times New Roman"/>
                <w:color w:val="000000"/>
                <w:sz w:val="24"/>
              </w:rPr>
              <w:t>287</w:t>
            </w:r>
          </w:p>
        </w:tc>
        <w:tc>
          <w:tcPr>
            <w:tcW w:w="1704" w:type="dxa"/>
          </w:tcPr>
          <w:p w14:paraId="5E204296" w14:textId="77777777" w:rsidR="00170582" w:rsidRDefault="008522A1">
            <w:r>
              <w:rPr>
                <w:rFonts w:ascii="Times New Roman" w:eastAsia="Times New Roman" w:hAnsi="Times New Roman" w:cs="Times New Roman"/>
                <w:color w:val="000000"/>
                <w:sz w:val="24"/>
              </w:rPr>
              <w:t>492</w:t>
            </w:r>
          </w:p>
        </w:tc>
      </w:tr>
      <w:tr w:rsidR="00170582" w14:paraId="1DC259C1" w14:textId="77777777">
        <w:trPr>
          <w:jc w:val="center"/>
        </w:trPr>
        <w:tc>
          <w:tcPr>
            <w:tcW w:w="4242" w:type="dxa"/>
          </w:tcPr>
          <w:p w14:paraId="2BA8A23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Затраты на сопровождение, ч/</w:t>
            </w:r>
            <w:proofErr w:type="spellStart"/>
            <w:r w:rsidRPr="001B0A72">
              <w:rPr>
                <w:rFonts w:ascii="Times New Roman" w:eastAsia="Times New Roman" w:hAnsi="Times New Roman" w:cs="Times New Roman"/>
                <w:color w:val="000000"/>
                <w:sz w:val="24"/>
                <w:lang w:val="ru-RU"/>
              </w:rPr>
              <w:t>мес</w:t>
            </w:r>
            <w:proofErr w:type="spellEnd"/>
          </w:p>
        </w:tc>
        <w:tc>
          <w:tcPr>
            <w:tcW w:w="1704" w:type="dxa"/>
          </w:tcPr>
          <w:p w14:paraId="7F6440A4" w14:textId="77777777" w:rsidR="00170582" w:rsidRDefault="008522A1">
            <w:r>
              <w:rPr>
                <w:rFonts w:ascii="Times New Roman" w:eastAsia="Times New Roman" w:hAnsi="Times New Roman" w:cs="Times New Roman"/>
                <w:color w:val="000000"/>
                <w:sz w:val="24"/>
              </w:rPr>
              <w:t>30</w:t>
            </w:r>
          </w:p>
        </w:tc>
        <w:tc>
          <w:tcPr>
            <w:tcW w:w="1704" w:type="dxa"/>
          </w:tcPr>
          <w:p w14:paraId="4410CEE9" w14:textId="77777777" w:rsidR="00170582" w:rsidRDefault="008522A1">
            <w:r>
              <w:rPr>
                <w:rFonts w:ascii="Times New Roman" w:eastAsia="Times New Roman" w:hAnsi="Times New Roman" w:cs="Times New Roman"/>
                <w:color w:val="000000"/>
                <w:sz w:val="24"/>
              </w:rPr>
              <w:t>130</w:t>
            </w:r>
          </w:p>
        </w:tc>
        <w:tc>
          <w:tcPr>
            <w:tcW w:w="1704" w:type="dxa"/>
          </w:tcPr>
          <w:p w14:paraId="53DE99E2" w14:textId="77777777" w:rsidR="00170582" w:rsidRDefault="008522A1">
            <w:r>
              <w:rPr>
                <w:rFonts w:ascii="Times New Roman" w:eastAsia="Times New Roman" w:hAnsi="Times New Roman" w:cs="Times New Roman"/>
                <w:color w:val="000000"/>
                <w:sz w:val="24"/>
              </w:rPr>
              <w:t>300</w:t>
            </w:r>
          </w:p>
        </w:tc>
      </w:tr>
      <w:tr w:rsidR="00170582" w14:paraId="73DDBCFD" w14:textId="77777777">
        <w:trPr>
          <w:jc w:val="center"/>
        </w:trPr>
        <w:tc>
          <w:tcPr>
            <w:tcW w:w="4242" w:type="dxa"/>
          </w:tcPr>
          <w:p w14:paraId="43FA151C"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Остаток на подключения, ч/</w:t>
            </w:r>
            <w:proofErr w:type="spellStart"/>
            <w:r w:rsidRPr="001B0A72">
              <w:rPr>
                <w:rFonts w:ascii="Times New Roman" w:eastAsia="Times New Roman" w:hAnsi="Times New Roman" w:cs="Times New Roman"/>
                <w:color w:val="000000"/>
                <w:sz w:val="24"/>
                <w:lang w:val="ru-RU"/>
              </w:rPr>
              <w:t>мес</w:t>
            </w:r>
            <w:proofErr w:type="spellEnd"/>
          </w:p>
        </w:tc>
        <w:tc>
          <w:tcPr>
            <w:tcW w:w="1704" w:type="dxa"/>
          </w:tcPr>
          <w:p w14:paraId="6C089E66" w14:textId="77777777" w:rsidR="00170582" w:rsidRDefault="008522A1">
            <w:r>
              <w:rPr>
                <w:rFonts w:ascii="Times New Roman" w:eastAsia="Times New Roman" w:hAnsi="Times New Roman" w:cs="Times New Roman"/>
                <w:color w:val="000000"/>
                <w:sz w:val="24"/>
              </w:rPr>
              <w:t>79</w:t>
            </w:r>
          </w:p>
        </w:tc>
        <w:tc>
          <w:tcPr>
            <w:tcW w:w="1704" w:type="dxa"/>
          </w:tcPr>
          <w:p w14:paraId="21B196FB" w14:textId="77777777" w:rsidR="00170582" w:rsidRDefault="008522A1">
            <w:r>
              <w:rPr>
                <w:rFonts w:ascii="Times New Roman" w:eastAsia="Times New Roman" w:hAnsi="Times New Roman" w:cs="Times New Roman"/>
                <w:color w:val="000000"/>
                <w:sz w:val="24"/>
              </w:rPr>
              <w:t>157</w:t>
            </w:r>
          </w:p>
        </w:tc>
        <w:tc>
          <w:tcPr>
            <w:tcW w:w="1704" w:type="dxa"/>
          </w:tcPr>
          <w:p w14:paraId="34F9F2A0" w14:textId="77777777" w:rsidR="00170582" w:rsidRDefault="008522A1">
            <w:r>
              <w:rPr>
                <w:rFonts w:ascii="Times New Roman" w:eastAsia="Times New Roman" w:hAnsi="Times New Roman" w:cs="Times New Roman"/>
                <w:color w:val="000000"/>
                <w:sz w:val="24"/>
              </w:rPr>
              <w:t>192</w:t>
            </w:r>
          </w:p>
        </w:tc>
      </w:tr>
      <w:tr w:rsidR="00170582" w14:paraId="24232118" w14:textId="77777777">
        <w:trPr>
          <w:jc w:val="center"/>
        </w:trPr>
        <w:tc>
          <w:tcPr>
            <w:tcW w:w="4242" w:type="dxa"/>
          </w:tcPr>
          <w:p w14:paraId="1CA82016" w14:textId="77777777" w:rsidR="00170582" w:rsidRDefault="008522A1">
            <w:proofErr w:type="spellStart"/>
            <w:r>
              <w:rPr>
                <w:rFonts w:ascii="Times New Roman" w:eastAsia="Times New Roman" w:hAnsi="Times New Roman" w:cs="Times New Roman"/>
                <w:color w:val="000000"/>
                <w:sz w:val="24"/>
              </w:rPr>
              <w:t>Возможных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подключений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шт</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мес</w:t>
            </w:r>
            <w:proofErr w:type="spellEnd"/>
          </w:p>
        </w:tc>
        <w:tc>
          <w:tcPr>
            <w:tcW w:w="1704" w:type="dxa"/>
          </w:tcPr>
          <w:p w14:paraId="78E3AE4D" w14:textId="77777777" w:rsidR="00170582" w:rsidRDefault="008522A1">
            <w:r>
              <w:rPr>
                <w:rFonts w:ascii="Times New Roman" w:eastAsia="Times New Roman" w:hAnsi="Times New Roman" w:cs="Times New Roman"/>
                <w:color w:val="000000"/>
                <w:sz w:val="24"/>
              </w:rPr>
              <w:t>5,0</w:t>
            </w:r>
          </w:p>
        </w:tc>
        <w:tc>
          <w:tcPr>
            <w:tcW w:w="1704" w:type="dxa"/>
          </w:tcPr>
          <w:p w14:paraId="51A2B6A9" w14:textId="77777777" w:rsidR="00170582" w:rsidRDefault="008522A1">
            <w:r>
              <w:rPr>
                <w:rFonts w:ascii="Times New Roman" w:eastAsia="Times New Roman" w:hAnsi="Times New Roman" w:cs="Times New Roman"/>
                <w:color w:val="000000"/>
                <w:sz w:val="24"/>
              </w:rPr>
              <w:t>9,8</w:t>
            </w:r>
          </w:p>
        </w:tc>
        <w:tc>
          <w:tcPr>
            <w:tcW w:w="1704" w:type="dxa"/>
          </w:tcPr>
          <w:p w14:paraId="6A464071" w14:textId="77777777" w:rsidR="00170582" w:rsidRDefault="008522A1">
            <w:r>
              <w:rPr>
                <w:rFonts w:ascii="Times New Roman" w:eastAsia="Times New Roman" w:hAnsi="Times New Roman" w:cs="Times New Roman"/>
                <w:color w:val="000000"/>
                <w:sz w:val="24"/>
              </w:rPr>
              <w:t>12,0</w:t>
            </w:r>
          </w:p>
        </w:tc>
      </w:tr>
      <w:tr w:rsidR="00170582" w14:paraId="54510ADD" w14:textId="77777777">
        <w:trPr>
          <w:jc w:val="center"/>
        </w:trPr>
        <w:tc>
          <w:tcPr>
            <w:tcW w:w="4242" w:type="dxa"/>
          </w:tcPr>
          <w:p w14:paraId="72B95ABA" w14:textId="77777777" w:rsidR="00170582" w:rsidRDefault="008522A1">
            <w:proofErr w:type="spellStart"/>
            <w:r>
              <w:rPr>
                <w:rFonts w:ascii="Times New Roman" w:eastAsia="Times New Roman" w:hAnsi="Times New Roman" w:cs="Times New Roman"/>
                <w:color w:val="000000"/>
                <w:sz w:val="24"/>
              </w:rPr>
              <w:t>Плановых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подключений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шт</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мес</w:t>
            </w:r>
            <w:proofErr w:type="spellEnd"/>
          </w:p>
        </w:tc>
        <w:tc>
          <w:tcPr>
            <w:tcW w:w="1704" w:type="dxa"/>
          </w:tcPr>
          <w:p w14:paraId="4BDA7693" w14:textId="77777777" w:rsidR="00170582" w:rsidRDefault="008522A1">
            <w:r>
              <w:rPr>
                <w:rFonts w:ascii="Times New Roman" w:eastAsia="Times New Roman" w:hAnsi="Times New Roman" w:cs="Times New Roman"/>
                <w:color w:val="000000"/>
                <w:sz w:val="24"/>
              </w:rPr>
              <w:t>2,5</w:t>
            </w:r>
          </w:p>
        </w:tc>
        <w:tc>
          <w:tcPr>
            <w:tcW w:w="1704" w:type="dxa"/>
          </w:tcPr>
          <w:p w14:paraId="1703B98D" w14:textId="77777777" w:rsidR="00170582" w:rsidRDefault="008522A1">
            <w:r>
              <w:rPr>
                <w:rFonts w:ascii="Times New Roman" w:eastAsia="Times New Roman" w:hAnsi="Times New Roman" w:cs="Times New Roman"/>
                <w:color w:val="000000"/>
                <w:sz w:val="24"/>
              </w:rPr>
              <w:t>5,8</w:t>
            </w:r>
          </w:p>
        </w:tc>
        <w:tc>
          <w:tcPr>
            <w:tcW w:w="1704" w:type="dxa"/>
          </w:tcPr>
          <w:p w14:paraId="04F20907" w14:textId="77777777" w:rsidR="00170582" w:rsidRDefault="008522A1">
            <w:r>
              <w:rPr>
                <w:rFonts w:ascii="Times New Roman" w:eastAsia="Times New Roman" w:hAnsi="Times New Roman" w:cs="Times New Roman"/>
                <w:color w:val="000000"/>
                <w:sz w:val="24"/>
              </w:rPr>
              <w:t>8,3</w:t>
            </w:r>
          </w:p>
        </w:tc>
      </w:tr>
    </w:tbl>
    <w:p w14:paraId="441A9867" w14:textId="77777777" w:rsidR="00170582" w:rsidRDefault="00170582">
      <w:pPr>
        <w:spacing w:after="120" w:line="360" w:lineRule="auto"/>
        <w:jc w:val="both"/>
      </w:pPr>
    </w:p>
    <w:p w14:paraId="4B55724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Определяющей величиной является не число подключений, а трудоёмкость сопровождения: она растёт вместе с накопленной базой заказчиков и поглощает фонд рабочего времени независимо от темпа продаж. Расчёт по месяцам показывает, что один специалист по внедрению исчерпывает мощность к седьмому месяцу второго года, а к десятому сопровождение ста заведений поглощает весь его фонд времени, и подключение новых заказчиков прекращается. Поэтому второй специалист по внедрению принимается с четвёртого месяца второго года (раздел 5); при таком порядке найма запас мощности сохраняется в течение всего года.</w:t>
      </w:r>
    </w:p>
    <w:p w14:paraId="280DAC8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 первый год мощность избыточна: плановый темп подключений ограничен не внедрением, а продажами – числом заведений, которые удаётся довести до договора силами единственного продавца (раздел 4.4).</w:t>
      </w:r>
    </w:p>
    <w:p w14:paraId="2FA0099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Вычислительных ограничений процесс не создаёт. Экземпляр платформы занимает около 180 МБ оперативной памяти, обучение моделей на базе одного ресторана выполняется за единицы минут и приходится на ночные часы.</w:t>
      </w:r>
    </w:p>
    <w:p w14:paraId="299BA956"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Материально-техническое обеспечение</w:t>
      </w:r>
    </w:p>
    <w:p w14:paraId="53BC21C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Серверные мощности.</w:t>
      </w:r>
      <w:r w:rsidRPr="001B0A72">
        <w:rPr>
          <w:rFonts w:ascii="Times New Roman" w:eastAsia="Times New Roman" w:hAnsi="Times New Roman" w:cs="Times New Roman"/>
          <w:color w:val="000000"/>
          <w:sz w:val="28"/>
          <w:lang w:val="ru-RU"/>
        </w:rPr>
        <w:t xml:space="preserve"> Для каждого заказчика разворачивается отдельный экземпляр платформы с собственной базой данных и собственными моделями: меню и состав гостей у заведений различаются, и общая модель давала бы худший результат. Изоляция одновременно отвечает требованиям к обработке персональных данных – сведения о гостях одного ресторана недоступны из экземпляра другого.</w:t>
      </w:r>
    </w:p>
    <w:p w14:paraId="7368D1D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Конфигурация – 2 </w:t>
      </w:r>
      <w:r>
        <w:rPr>
          <w:rFonts w:ascii="Times New Roman" w:eastAsia="Times New Roman" w:hAnsi="Times New Roman" w:cs="Times New Roman"/>
          <w:color w:val="000000"/>
          <w:sz w:val="28"/>
        </w:rPr>
        <w:t>vCPU</w:t>
      </w:r>
      <w:r w:rsidRPr="001B0A72">
        <w:rPr>
          <w:rFonts w:ascii="Times New Roman" w:eastAsia="Times New Roman" w:hAnsi="Times New Roman" w:cs="Times New Roman"/>
          <w:color w:val="000000"/>
          <w:sz w:val="28"/>
          <w:lang w:val="ru-RU"/>
        </w:rPr>
        <w:t>, 2 ГБ оперативной памяти, 40 ГБ дискового пространства, стоимость 400 рублей в месяц [31]. Размещение на территории Российской Федерации обязательно в силу требований законодательства о персональных данных.</w:t>
      </w:r>
    </w:p>
    <w:p w14:paraId="174628C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Отдельно арендуется сервер сборки образов и хранения резервных копий: 2 </w:t>
      </w:r>
      <w:r>
        <w:rPr>
          <w:rFonts w:ascii="Times New Roman" w:eastAsia="Times New Roman" w:hAnsi="Times New Roman" w:cs="Times New Roman"/>
          <w:color w:val="000000"/>
          <w:sz w:val="28"/>
        </w:rPr>
        <w:t>vCPU</w:t>
      </w:r>
      <w:r w:rsidRPr="001B0A72">
        <w:rPr>
          <w:rFonts w:ascii="Times New Roman" w:eastAsia="Times New Roman" w:hAnsi="Times New Roman" w:cs="Times New Roman"/>
          <w:color w:val="000000"/>
          <w:sz w:val="28"/>
          <w:lang w:val="ru-RU"/>
        </w:rPr>
        <w:t xml:space="preserve">, 4 ГБ, 50 ГБ, 650 рублей в месяц [31]. Повышенный объём памяти требуется исключительно для сборки библиотеки </w:t>
      </w:r>
      <w:r>
        <w:rPr>
          <w:rFonts w:ascii="Times New Roman" w:eastAsia="Times New Roman" w:hAnsi="Times New Roman" w:cs="Times New Roman"/>
          <w:color w:val="000000"/>
          <w:sz w:val="28"/>
        </w:rPr>
        <w:t>scikit</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surprise</w:t>
      </w:r>
      <w:r w:rsidRPr="001B0A72">
        <w:rPr>
          <w:rFonts w:ascii="Times New Roman" w:eastAsia="Times New Roman" w:hAnsi="Times New Roman" w:cs="Times New Roman"/>
          <w:color w:val="000000"/>
          <w:sz w:val="28"/>
          <w:lang w:val="ru-RU"/>
        </w:rPr>
        <w:t xml:space="preserve"> из исходного кода; готовый образ разворачивается на серверах заказчиков без </w:t>
      </w:r>
      <w:proofErr w:type="spellStart"/>
      <w:r w:rsidRPr="001B0A72">
        <w:rPr>
          <w:rFonts w:ascii="Times New Roman" w:eastAsia="Times New Roman" w:hAnsi="Times New Roman" w:cs="Times New Roman"/>
          <w:color w:val="000000"/>
          <w:sz w:val="28"/>
          <w:lang w:val="ru-RU"/>
        </w:rPr>
        <w:t>пересборки</w:t>
      </w:r>
      <w:proofErr w:type="spellEnd"/>
      <w:r w:rsidRPr="001B0A72">
        <w:rPr>
          <w:rFonts w:ascii="Times New Roman" w:eastAsia="Times New Roman" w:hAnsi="Times New Roman" w:cs="Times New Roman"/>
          <w:color w:val="000000"/>
          <w:sz w:val="28"/>
          <w:lang w:val="ru-RU"/>
        </w:rPr>
        <w:t>, что и позволяет использовать для них минимальную конфигурацию.</w:t>
      </w:r>
    </w:p>
    <w:p w14:paraId="79980D4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Программное обеспечение.</w:t>
      </w:r>
      <w:r w:rsidRPr="001B0A72">
        <w:rPr>
          <w:rFonts w:ascii="Times New Roman" w:eastAsia="Times New Roman" w:hAnsi="Times New Roman" w:cs="Times New Roman"/>
          <w:color w:val="000000"/>
          <w:sz w:val="28"/>
          <w:lang w:val="ru-RU"/>
        </w:rPr>
        <w:t xml:space="preserve"> Платформа построена на программном обеспечении с открытым исходным кодом: </w:t>
      </w:r>
      <w:r>
        <w:rPr>
          <w:rFonts w:ascii="Times New Roman" w:eastAsia="Times New Roman" w:hAnsi="Times New Roman" w:cs="Times New Roman"/>
          <w:color w:val="000000"/>
          <w:sz w:val="28"/>
        </w:rPr>
        <w:t>PostgreSQL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Python</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FastAPI</w:t>
      </w:r>
      <w:proofErr w:type="spellEnd"/>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scikit</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learn</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scikit</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surprise</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Docker</w:t>
      </w:r>
      <w:r w:rsidRPr="001B0A72">
        <w:rPr>
          <w:rFonts w:ascii="Times New Roman" w:eastAsia="Times New Roman" w:hAnsi="Times New Roman" w:cs="Times New Roman"/>
          <w:color w:val="000000"/>
          <w:sz w:val="28"/>
          <w:lang w:val="ru-RU"/>
        </w:rPr>
        <w:t xml:space="preserve">. Обмен с мессенджером ведётся запросами к его программному интерфейсу. Лицензионных отчислений не предусмотрено, ограничений на коммерческое использование лицензии не содержат. Заимствование зарубежных </w:t>
      </w:r>
      <w:proofErr w:type="spellStart"/>
      <w:r w:rsidRPr="001B0A72">
        <w:rPr>
          <w:rFonts w:ascii="Times New Roman" w:eastAsia="Times New Roman" w:hAnsi="Times New Roman" w:cs="Times New Roman"/>
          <w:color w:val="000000"/>
          <w:sz w:val="28"/>
          <w:lang w:val="ru-RU"/>
        </w:rPr>
        <w:t>проприетарных</w:t>
      </w:r>
      <w:proofErr w:type="spellEnd"/>
      <w:r w:rsidRPr="001B0A72">
        <w:rPr>
          <w:rFonts w:ascii="Times New Roman" w:eastAsia="Times New Roman" w:hAnsi="Times New Roman" w:cs="Times New Roman"/>
          <w:color w:val="000000"/>
          <w:sz w:val="28"/>
          <w:lang w:val="ru-RU"/>
        </w:rPr>
        <w:t xml:space="preserve"> компонентов отсутствует, что устраняет риск отзыва лицензий.</w:t>
      </w:r>
    </w:p>
    <w:p w14:paraId="5942173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Рабочие места.</w:t>
      </w:r>
      <w:r w:rsidRPr="001B0A72">
        <w:rPr>
          <w:rFonts w:ascii="Times New Roman" w:eastAsia="Times New Roman" w:hAnsi="Times New Roman" w:cs="Times New Roman"/>
          <w:color w:val="000000"/>
          <w:sz w:val="28"/>
          <w:lang w:val="ru-RU"/>
        </w:rPr>
        <w:t xml:space="preserve"> Отдельное помещение не арендуется: работа ведётся удалённо, встречи с заказчиками проходят на их территории. Работники </w:t>
      </w:r>
      <w:r w:rsidRPr="001B0A72">
        <w:rPr>
          <w:rFonts w:ascii="Times New Roman" w:eastAsia="Times New Roman" w:hAnsi="Times New Roman" w:cs="Times New Roman"/>
          <w:color w:val="000000"/>
          <w:sz w:val="28"/>
          <w:lang w:val="ru-RU"/>
        </w:rPr>
        <w:lastRenderedPageBreak/>
        <w:t>используют собственные вычислительные средства, поэтому затрат на оборудование рабочих мест смета не содержит. Такой порядок применим потому, что вычисления выполняются на арендованных серверах, а не на машине работника: локально ведётся только разработка и подключение по защищённому соединению.</w:t>
      </w:r>
    </w:p>
    <w:p w14:paraId="57824CB6"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План подключений и выручки первого года</w:t>
      </w:r>
    </w:p>
    <w:p w14:paraId="3CC5BBE2" w14:textId="00B678F3"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Помесячный план приведён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_12_3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24</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Бесплатный период продолжительностью 30 дней предоставляется каждому заказчику, а не только пилотным заведениям (раздел 4.5), поэтому оплата поступает начиная со второго месяца после подключения.</w:t>
      </w:r>
    </w:p>
    <w:p w14:paraId="08C597CF" w14:textId="0FF8562E"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39" w:name="_Tbl_12_3"/>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24</w:t>
      </w:r>
      <w:r>
        <w:rPr>
          <w:rFonts w:ascii="Times New Roman" w:eastAsia="Times New Roman" w:hAnsi="Times New Roman" w:cs="Times New Roman"/>
          <w:b w:val="0"/>
          <w:color w:val="000000"/>
          <w:sz w:val="28"/>
        </w:rPr>
        <w:fldChar w:fldCharType="end"/>
      </w:r>
      <w:bookmarkEnd w:id="39"/>
      <w:r w:rsidRPr="001B0A72">
        <w:rPr>
          <w:rFonts w:ascii="Times New Roman" w:eastAsia="Times New Roman" w:hAnsi="Times New Roman" w:cs="Times New Roman"/>
          <w:b w:val="0"/>
          <w:color w:val="000000"/>
          <w:sz w:val="28"/>
          <w:lang w:val="ru-RU"/>
        </w:rPr>
        <w:t xml:space="preserve"> – План подключений и выручки первого года</w:t>
      </w:r>
    </w:p>
    <w:tbl>
      <w:tblPr>
        <w:tblStyle w:val="TableGrid"/>
        <w:tblW w:w="0" w:type="auto"/>
        <w:jc w:val="center"/>
        <w:tblLayout w:type="fixed"/>
        <w:tblLook w:val="04A0" w:firstRow="1" w:lastRow="0" w:firstColumn="1" w:lastColumn="0" w:noHBand="0" w:noVBand="1"/>
      </w:tblPr>
      <w:tblGrid>
        <w:gridCol w:w="1468"/>
        <w:gridCol w:w="2299"/>
        <w:gridCol w:w="1995"/>
        <w:gridCol w:w="1368"/>
        <w:gridCol w:w="2225"/>
      </w:tblGrid>
      <w:tr w:rsidR="00170582" w14:paraId="47998695" w14:textId="77777777">
        <w:trPr>
          <w:tblHeader/>
          <w:jc w:val="center"/>
        </w:trPr>
        <w:tc>
          <w:tcPr>
            <w:tcW w:w="1468" w:type="dxa"/>
          </w:tcPr>
          <w:p w14:paraId="1F5D9759" w14:textId="77777777" w:rsidR="00170582" w:rsidRDefault="008522A1">
            <w:pPr>
              <w:jc w:val="center"/>
            </w:pPr>
            <w:proofErr w:type="spellStart"/>
            <w:r>
              <w:rPr>
                <w:rFonts w:ascii="Times New Roman" w:eastAsia="Times New Roman" w:hAnsi="Times New Roman" w:cs="Times New Roman"/>
                <w:b/>
                <w:color w:val="000000"/>
                <w:sz w:val="24"/>
              </w:rPr>
              <w:t>Месяц</w:t>
            </w:r>
            <w:proofErr w:type="spellEnd"/>
          </w:p>
        </w:tc>
        <w:tc>
          <w:tcPr>
            <w:tcW w:w="2299" w:type="dxa"/>
          </w:tcPr>
          <w:p w14:paraId="6483FF2E" w14:textId="77777777" w:rsidR="00170582" w:rsidRDefault="008522A1">
            <w:pPr>
              <w:jc w:val="center"/>
            </w:pPr>
            <w:proofErr w:type="spellStart"/>
            <w:r>
              <w:rPr>
                <w:rFonts w:ascii="Times New Roman" w:eastAsia="Times New Roman" w:hAnsi="Times New Roman" w:cs="Times New Roman"/>
                <w:b/>
                <w:color w:val="000000"/>
                <w:sz w:val="24"/>
              </w:rPr>
              <w:t>Подключено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за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месяц</w:t>
            </w:r>
            <w:proofErr w:type="spellEnd"/>
          </w:p>
        </w:tc>
        <w:tc>
          <w:tcPr>
            <w:tcW w:w="1995" w:type="dxa"/>
          </w:tcPr>
          <w:p w14:paraId="36E17D59" w14:textId="77777777" w:rsidR="00170582" w:rsidRDefault="008522A1">
            <w:pPr>
              <w:jc w:val="center"/>
            </w:pPr>
            <w:proofErr w:type="spellStart"/>
            <w:r>
              <w:rPr>
                <w:rFonts w:ascii="Times New Roman" w:eastAsia="Times New Roman" w:hAnsi="Times New Roman" w:cs="Times New Roman"/>
                <w:b/>
                <w:color w:val="000000"/>
                <w:sz w:val="24"/>
              </w:rPr>
              <w:t>Всего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заведений</w:t>
            </w:r>
            <w:proofErr w:type="spellEnd"/>
          </w:p>
        </w:tc>
        <w:tc>
          <w:tcPr>
            <w:tcW w:w="1368" w:type="dxa"/>
          </w:tcPr>
          <w:p w14:paraId="03929FEB" w14:textId="77777777" w:rsidR="00170582" w:rsidRDefault="008522A1">
            <w:pPr>
              <w:jc w:val="center"/>
            </w:pPr>
            <w:proofErr w:type="spellStart"/>
            <w:r>
              <w:rPr>
                <w:rFonts w:ascii="Times New Roman" w:eastAsia="Times New Roman" w:hAnsi="Times New Roman" w:cs="Times New Roman"/>
                <w:b/>
                <w:color w:val="000000"/>
                <w:sz w:val="24"/>
              </w:rPr>
              <w:t>Платящих</w:t>
            </w:r>
            <w:proofErr w:type="spellEnd"/>
          </w:p>
        </w:tc>
        <w:tc>
          <w:tcPr>
            <w:tcW w:w="2225" w:type="dxa"/>
          </w:tcPr>
          <w:p w14:paraId="2B0DB305" w14:textId="77777777" w:rsidR="00170582" w:rsidRDefault="008522A1">
            <w:pPr>
              <w:jc w:val="center"/>
            </w:pPr>
            <w:proofErr w:type="spellStart"/>
            <w:r>
              <w:rPr>
                <w:rFonts w:ascii="Times New Roman" w:eastAsia="Times New Roman" w:hAnsi="Times New Roman" w:cs="Times New Roman"/>
                <w:b/>
                <w:color w:val="000000"/>
                <w:sz w:val="24"/>
              </w:rPr>
              <w:t>Выручка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тыс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
        </w:tc>
      </w:tr>
      <w:tr w:rsidR="00170582" w14:paraId="036F02E8" w14:textId="77777777">
        <w:trPr>
          <w:jc w:val="center"/>
        </w:trPr>
        <w:tc>
          <w:tcPr>
            <w:tcW w:w="1468" w:type="dxa"/>
          </w:tcPr>
          <w:p w14:paraId="67CCCBB5" w14:textId="77777777" w:rsidR="00170582" w:rsidRDefault="008522A1">
            <w:r>
              <w:rPr>
                <w:rFonts w:ascii="Times New Roman" w:eastAsia="Times New Roman" w:hAnsi="Times New Roman" w:cs="Times New Roman"/>
                <w:color w:val="000000"/>
                <w:sz w:val="24"/>
              </w:rPr>
              <w:t>1</w:t>
            </w:r>
          </w:p>
        </w:tc>
        <w:tc>
          <w:tcPr>
            <w:tcW w:w="2299" w:type="dxa"/>
          </w:tcPr>
          <w:p w14:paraId="36AFC6D5" w14:textId="77777777" w:rsidR="00170582" w:rsidRDefault="008522A1">
            <w:r>
              <w:rPr>
                <w:rFonts w:ascii="Times New Roman" w:eastAsia="Times New Roman" w:hAnsi="Times New Roman" w:cs="Times New Roman"/>
                <w:color w:val="000000"/>
                <w:sz w:val="24"/>
              </w:rPr>
              <w:t>–</w:t>
            </w:r>
          </w:p>
        </w:tc>
        <w:tc>
          <w:tcPr>
            <w:tcW w:w="1995" w:type="dxa"/>
          </w:tcPr>
          <w:p w14:paraId="106B9852" w14:textId="77777777" w:rsidR="00170582" w:rsidRDefault="008522A1">
            <w:r>
              <w:rPr>
                <w:rFonts w:ascii="Times New Roman" w:eastAsia="Times New Roman" w:hAnsi="Times New Roman" w:cs="Times New Roman"/>
                <w:color w:val="000000"/>
                <w:sz w:val="24"/>
              </w:rPr>
              <w:t>–</w:t>
            </w:r>
          </w:p>
        </w:tc>
        <w:tc>
          <w:tcPr>
            <w:tcW w:w="1368" w:type="dxa"/>
          </w:tcPr>
          <w:p w14:paraId="0ABF4B72" w14:textId="77777777" w:rsidR="00170582" w:rsidRDefault="008522A1">
            <w:r>
              <w:rPr>
                <w:rFonts w:ascii="Times New Roman" w:eastAsia="Times New Roman" w:hAnsi="Times New Roman" w:cs="Times New Roman"/>
                <w:color w:val="000000"/>
                <w:sz w:val="24"/>
              </w:rPr>
              <w:t>–</w:t>
            </w:r>
          </w:p>
        </w:tc>
        <w:tc>
          <w:tcPr>
            <w:tcW w:w="2225" w:type="dxa"/>
          </w:tcPr>
          <w:p w14:paraId="67BE1D18" w14:textId="77777777" w:rsidR="00170582" w:rsidRDefault="008522A1">
            <w:r>
              <w:rPr>
                <w:rFonts w:ascii="Times New Roman" w:eastAsia="Times New Roman" w:hAnsi="Times New Roman" w:cs="Times New Roman"/>
                <w:color w:val="000000"/>
                <w:sz w:val="24"/>
              </w:rPr>
              <w:t>–</w:t>
            </w:r>
          </w:p>
        </w:tc>
      </w:tr>
      <w:tr w:rsidR="00170582" w14:paraId="714A5858" w14:textId="77777777">
        <w:trPr>
          <w:jc w:val="center"/>
        </w:trPr>
        <w:tc>
          <w:tcPr>
            <w:tcW w:w="1468" w:type="dxa"/>
          </w:tcPr>
          <w:p w14:paraId="54CF21F2" w14:textId="77777777" w:rsidR="00170582" w:rsidRDefault="008522A1">
            <w:r>
              <w:rPr>
                <w:rFonts w:ascii="Times New Roman" w:eastAsia="Times New Roman" w:hAnsi="Times New Roman" w:cs="Times New Roman"/>
                <w:color w:val="000000"/>
                <w:sz w:val="24"/>
              </w:rPr>
              <w:t>2</w:t>
            </w:r>
          </w:p>
        </w:tc>
        <w:tc>
          <w:tcPr>
            <w:tcW w:w="2299" w:type="dxa"/>
          </w:tcPr>
          <w:p w14:paraId="29562C70" w14:textId="77777777" w:rsidR="00170582" w:rsidRDefault="008522A1">
            <w:r>
              <w:rPr>
                <w:rFonts w:ascii="Times New Roman" w:eastAsia="Times New Roman" w:hAnsi="Times New Roman" w:cs="Times New Roman"/>
                <w:color w:val="000000"/>
                <w:sz w:val="24"/>
              </w:rPr>
              <w:t>3</w:t>
            </w:r>
          </w:p>
        </w:tc>
        <w:tc>
          <w:tcPr>
            <w:tcW w:w="1995" w:type="dxa"/>
          </w:tcPr>
          <w:p w14:paraId="69F39143" w14:textId="77777777" w:rsidR="00170582" w:rsidRDefault="008522A1">
            <w:r>
              <w:rPr>
                <w:rFonts w:ascii="Times New Roman" w:eastAsia="Times New Roman" w:hAnsi="Times New Roman" w:cs="Times New Roman"/>
                <w:color w:val="000000"/>
                <w:sz w:val="24"/>
              </w:rPr>
              <w:t>3</w:t>
            </w:r>
          </w:p>
        </w:tc>
        <w:tc>
          <w:tcPr>
            <w:tcW w:w="1368" w:type="dxa"/>
          </w:tcPr>
          <w:p w14:paraId="4018A99B" w14:textId="77777777" w:rsidR="00170582" w:rsidRDefault="008522A1">
            <w:r>
              <w:rPr>
                <w:rFonts w:ascii="Times New Roman" w:eastAsia="Times New Roman" w:hAnsi="Times New Roman" w:cs="Times New Roman"/>
                <w:color w:val="000000"/>
                <w:sz w:val="24"/>
              </w:rPr>
              <w:t>–</w:t>
            </w:r>
          </w:p>
        </w:tc>
        <w:tc>
          <w:tcPr>
            <w:tcW w:w="2225" w:type="dxa"/>
          </w:tcPr>
          <w:p w14:paraId="0D2F793A" w14:textId="77777777" w:rsidR="00170582" w:rsidRDefault="008522A1">
            <w:r>
              <w:rPr>
                <w:rFonts w:ascii="Times New Roman" w:eastAsia="Times New Roman" w:hAnsi="Times New Roman" w:cs="Times New Roman"/>
                <w:color w:val="000000"/>
                <w:sz w:val="24"/>
              </w:rPr>
              <w:t>–</w:t>
            </w:r>
          </w:p>
        </w:tc>
      </w:tr>
      <w:tr w:rsidR="00170582" w14:paraId="16893330" w14:textId="77777777">
        <w:trPr>
          <w:jc w:val="center"/>
        </w:trPr>
        <w:tc>
          <w:tcPr>
            <w:tcW w:w="1468" w:type="dxa"/>
          </w:tcPr>
          <w:p w14:paraId="4C2C239A" w14:textId="77777777" w:rsidR="00170582" w:rsidRDefault="008522A1">
            <w:r>
              <w:rPr>
                <w:rFonts w:ascii="Times New Roman" w:eastAsia="Times New Roman" w:hAnsi="Times New Roman" w:cs="Times New Roman"/>
                <w:color w:val="000000"/>
                <w:sz w:val="24"/>
              </w:rPr>
              <w:t>3</w:t>
            </w:r>
          </w:p>
        </w:tc>
        <w:tc>
          <w:tcPr>
            <w:tcW w:w="2299" w:type="dxa"/>
          </w:tcPr>
          <w:p w14:paraId="545E99B2" w14:textId="77777777" w:rsidR="00170582" w:rsidRDefault="008522A1">
            <w:r>
              <w:rPr>
                <w:rFonts w:ascii="Times New Roman" w:eastAsia="Times New Roman" w:hAnsi="Times New Roman" w:cs="Times New Roman"/>
                <w:color w:val="000000"/>
                <w:sz w:val="24"/>
              </w:rPr>
              <w:t>2</w:t>
            </w:r>
          </w:p>
        </w:tc>
        <w:tc>
          <w:tcPr>
            <w:tcW w:w="1995" w:type="dxa"/>
          </w:tcPr>
          <w:p w14:paraId="4C3B17D5" w14:textId="77777777" w:rsidR="00170582" w:rsidRDefault="008522A1">
            <w:r>
              <w:rPr>
                <w:rFonts w:ascii="Times New Roman" w:eastAsia="Times New Roman" w:hAnsi="Times New Roman" w:cs="Times New Roman"/>
                <w:color w:val="000000"/>
                <w:sz w:val="24"/>
              </w:rPr>
              <w:t>5</w:t>
            </w:r>
          </w:p>
        </w:tc>
        <w:tc>
          <w:tcPr>
            <w:tcW w:w="1368" w:type="dxa"/>
          </w:tcPr>
          <w:p w14:paraId="120E1BE0" w14:textId="77777777" w:rsidR="00170582" w:rsidRDefault="008522A1">
            <w:r>
              <w:rPr>
                <w:rFonts w:ascii="Times New Roman" w:eastAsia="Times New Roman" w:hAnsi="Times New Roman" w:cs="Times New Roman"/>
                <w:color w:val="000000"/>
                <w:sz w:val="24"/>
              </w:rPr>
              <w:t>–</w:t>
            </w:r>
          </w:p>
        </w:tc>
        <w:tc>
          <w:tcPr>
            <w:tcW w:w="2225" w:type="dxa"/>
          </w:tcPr>
          <w:p w14:paraId="42501D84" w14:textId="77777777" w:rsidR="00170582" w:rsidRDefault="008522A1">
            <w:r>
              <w:rPr>
                <w:rFonts w:ascii="Times New Roman" w:eastAsia="Times New Roman" w:hAnsi="Times New Roman" w:cs="Times New Roman"/>
                <w:color w:val="000000"/>
                <w:sz w:val="24"/>
              </w:rPr>
              <w:t>–</w:t>
            </w:r>
          </w:p>
        </w:tc>
      </w:tr>
      <w:tr w:rsidR="00170582" w14:paraId="2A88375F" w14:textId="77777777">
        <w:trPr>
          <w:jc w:val="center"/>
        </w:trPr>
        <w:tc>
          <w:tcPr>
            <w:tcW w:w="1468" w:type="dxa"/>
          </w:tcPr>
          <w:p w14:paraId="287D70EF" w14:textId="77777777" w:rsidR="00170582" w:rsidRDefault="008522A1">
            <w:r>
              <w:rPr>
                <w:rFonts w:ascii="Times New Roman" w:eastAsia="Times New Roman" w:hAnsi="Times New Roman" w:cs="Times New Roman"/>
                <w:color w:val="000000"/>
                <w:sz w:val="24"/>
              </w:rPr>
              <w:t>4</w:t>
            </w:r>
          </w:p>
        </w:tc>
        <w:tc>
          <w:tcPr>
            <w:tcW w:w="2299" w:type="dxa"/>
          </w:tcPr>
          <w:p w14:paraId="6F625903" w14:textId="77777777" w:rsidR="00170582" w:rsidRDefault="008522A1">
            <w:r>
              <w:rPr>
                <w:rFonts w:ascii="Times New Roman" w:eastAsia="Times New Roman" w:hAnsi="Times New Roman" w:cs="Times New Roman"/>
                <w:color w:val="000000"/>
                <w:sz w:val="24"/>
              </w:rPr>
              <w:t>2</w:t>
            </w:r>
          </w:p>
        </w:tc>
        <w:tc>
          <w:tcPr>
            <w:tcW w:w="1995" w:type="dxa"/>
          </w:tcPr>
          <w:p w14:paraId="2AFDC047" w14:textId="77777777" w:rsidR="00170582" w:rsidRDefault="008522A1">
            <w:r>
              <w:rPr>
                <w:rFonts w:ascii="Times New Roman" w:eastAsia="Times New Roman" w:hAnsi="Times New Roman" w:cs="Times New Roman"/>
                <w:color w:val="000000"/>
                <w:sz w:val="24"/>
              </w:rPr>
              <w:t>7</w:t>
            </w:r>
          </w:p>
        </w:tc>
        <w:tc>
          <w:tcPr>
            <w:tcW w:w="1368" w:type="dxa"/>
          </w:tcPr>
          <w:p w14:paraId="63C624C1" w14:textId="77777777" w:rsidR="00170582" w:rsidRDefault="008522A1">
            <w:r>
              <w:rPr>
                <w:rFonts w:ascii="Times New Roman" w:eastAsia="Times New Roman" w:hAnsi="Times New Roman" w:cs="Times New Roman"/>
                <w:color w:val="000000"/>
                <w:sz w:val="24"/>
              </w:rPr>
              <w:t>3</w:t>
            </w:r>
          </w:p>
        </w:tc>
        <w:tc>
          <w:tcPr>
            <w:tcW w:w="2225" w:type="dxa"/>
          </w:tcPr>
          <w:p w14:paraId="437CEC76" w14:textId="77777777" w:rsidR="00170582" w:rsidRDefault="008522A1">
            <w:r>
              <w:rPr>
                <w:rFonts w:ascii="Times New Roman" w:eastAsia="Times New Roman" w:hAnsi="Times New Roman" w:cs="Times New Roman"/>
                <w:color w:val="000000"/>
                <w:sz w:val="24"/>
              </w:rPr>
              <w:t>30</w:t>
            </w:r>
          </w:p>
        </w:tc>
      </w:tr>
      <w:tr w:rsidR="00170582" w14:paraId="411FE628" w14:textId="77777777">
        <w:trPr>
          <w:jc w:val="center"/>
        </w:trPr>
        <w:tc>
          <w:tcPr>
            <w:tcW w:w="1468" w:type="dxa"/>
          </w:tcPr>
          <w:p w14:paraId="46C0FC72" w14:textId="77777777" w:rsidR="00170582" w:rsidRDefault="008522A1">
            <w:r>
              <w:rPr>
                <w:rFonts w:ascii="Times New Roman" w:eastAsia="Times New Roman" w:hAnsi="Times New Roman" w:cs="Times New Roman"/>
                <w:color w:val="000000"/>
                <w:sz w:val="24"/>
              </w:rPr>
              <w:t>5</w:t>
            </w:r>
          </w:p>
        </w:tc>
        <w:tc>
          <w:tcPr>
            <w:tcW w:w="2299" w:type="dxa"/>
          </w:tcPr>
          <w:p w14:paraId="74A17F72" w14:textId="77777777" w:rsidR="00170582" w:rsidRDefault="008522A1">
            <w:r>
              <w:rPr>
                <w:rFonts w:ascii="Times New Roman" w:eastAsia="Times New Roman" w:hAnsi="Times New Roman" w:cs="Times New Roman"/>
                <w:color w:val="000000"/>
                <w:sz w:val="24"/>
              </w:rPr>
              <w:t>2</w:t>
            </w:r>
          </w:p>
        </w:tc>
        <w:tc>
          <w:tcPr>
            <w:tcW w:w="1995" w:type="dxa"/>
          </w:tcPr>
          <w:p w14:paraId="72A3370A" w14:textId="77777777" w:rsidR="00170582" w:rsidRDefault="008522A1">
            <w:r>
              <w:rPr>
                <w:rFonts w:ascii="Times New Roman" w:eastAsia="Times New Roman" w:hAnsi="Times New Roman" w:cs="Times New Roman"/>
                <w:color w:val="000000"/>
                <w:sz w:val="24"/>
              </w:rPr>
              <w:t>9</w:t>
            </w:r>
          </w:p>
        </w:tc>
        <w:tc>
          <w:tcPr>
            <w:tcW w:w="1368" w:type="dxa"/>
          </w:tcPr>
          <w:p w14:paraId="7A8379EF" w14:textId="77777777" w:rsidR="00170582" w:rsidRDefault="008522A1">
            <w:r>
              <w:rPr>
                <w:rFonts w:ascii="Times New Roman" w:eastAsia="Times New Roman" w:hAnsi="Times New Roman" w:cs="Times New Roman"/>
                <w:color w:val="000000"/>
                <w:sz w:val="24"/>
              </w:rPr>
              <w:t>5</w:t>
            </w:r>
          </w:p>
        </w:tc>
        <w:tc>
          <w:tcPr>
            <w:tcW w:w="2225" w:type="dxa"/>
          </w:tcPr>
          <w:p w14:paraId="20E9B70B" w14:textId="77777777" w:rsidR="00170582" w:rsidRDefault="008522A1">
            <w:r>
              <w:rPr>
                <w:rFonts w:ascii="Times New Roman" w:eastAsia="Times New Roman" w:hAnsi="Times New Roman" w:cs="Times New Roman"/>
                <w:color w:val="000000"/>
                <w:sz w:val="24"/>
              </w:rPr>
              <w:t>50</w:t>
            </w:r>
          </w:p>
        </w:tc>
      </w:tr>
      <w:tr w:rsidR="00170582" w14:paraId="2DDB8CB8" w14:textId="77777777">
        <w:trPr>
          <w:jc w:val="center"/>
        </w:trPr>
        <w:tc>
          <w:tcPr>
            <w:tcW w:w="1468" w:type="dxa"/>
          </w:tcPr>
          <w:p w14:paraId="7FCD591B" w14:textId="77777777" w:rsidR="00170582" w:rsidRDefault="008522A1">
            <w:r>
              <w:rPr>
                <w:rFonts w:ascii="Times New Roman" w:eastAsia="Times New Roman" w:hAnsi="Times New Roman" w:cs="Times New Roman"/>
                <w:color w:val="000000"/>
                <w:sz w:val="24"/>
              </w:rPr>
              <w:t>6</w:t>
            </w:r>
          </w:p>
        </w:tc>
        <w:tc>
          <w:tcPr>
            <w:tcW w:w="2299" w:type="dxa"/>
          </w:tcPr>
          <w:p w14:paraId="03E05314" w14:textId="77777777" w:rsidR="00170582" w:rsidRDefault="008522A1">
            <w:r>
              <w:rPr>
                <w:rFonts w:ascii="Times New Roman" w:eastAsia="Times New Roman" w:hAnsi="Times New Roman" w:cs="Times New Roman"/>
                <w:color w:val="000000"/>
                <w:sz w:val="24"/>
              </w:rPr>
              <w:t>3</w:t>
            </w:r>
          </w:p>
        </w:tc>
        <w:tc>
          <w:tcPr>
            <w:tcW w:w="1995" w:type="dxa"/>
          </w:tcPr>
          <w:p w14:paraId="4FDFD9E4" w14:textId="77777777" w:rsidR="00170582" w:rsidRDefault="008522A1">
            <w:r>
              <w:rPr>
                <w:rFonts w:ascii="Times New Roman" w:eastAsia="Times New Roman" w:hAnsi="Times New Roman" w:cs="Times New Roman"/>
                <w:color w:val="000000"/>
                <w:sz w:val="24"/>
              </w:rPr>
              <w:t>12</w:t>
            </w:r>
          </w:p>
        </w:tc>
        <w:tc>
          <w:tcPr>
            <w:tcW w:w="1368" w:type="dxa"/>
          </w:tcPr>
          <w:p w14:paraId="59B6DF6F" w14:textId="77777777" w:rsidR="00170582" w:rsidRDefault="008522A1">
            <w:r>
              <w:rPr>
                <w:rFonts w:ascii="Times New Roman" w:eastAsia="Times New Roman" w:hAnsi="Times New Roman" w:cs="Times New Roman"/>
                <w:color w:val="000000"/>
                <w:sz w:val="24"/>
              </w:rPr>
              <w:t>7</w:t>
            </w:r>
          </w:p>
        </w:tc>
        <w:tc>
          <w:tcPr>
            <w:tcW w:w="2225" w:type="dxa"/>
          </w:tcPr>
          <w:p w14:paraId="57A69CD5" w14:textId="77777777" w:rsidR="00170582" w:rsidRDefault="008522A1">
            <w:r>
              <w:rPr>
                <w:rFonts w:ascii="Times New Roman" w:eastAsia="Times New Roman" w:hAnsi="Times New Roman" w:cs="Times New Roman"/>
                <w:color w:val="000000"/>
                <w:sz w:val="24"/>
              </w:rPr>
              <w:t>70</w:t>
            </w:r>
          </w:p>
        </w:tc>
      </w:tr>
      <w:tr w:rsidR="00170582" w14:paraId="58CDDB9D" w14:textId="77777777">
        <w:trPr>
          <w:jc w:val="center"/>
        </w:trPr>
        <w:tc>
          <w:tcPr>
            <w:tcW w:w="1468" w:type="dxa"/>
          </w:tcPr>
          <w:p w14:paraId="5AB2338D" w14:textId="77777777" w:rsidR="00170582" w:rsidRDefault="008522A1">
            <w:r>
              <w:rPr>
                <w:rFonts w:ascii="Times New Roman" w:eastAsia="Times New Roman" w:hAnsi="Times New Roman" w:cs="Times New Roman"/>
                <w:color w:val="000000"/>
                <w:sz w:val="24"/>
              </w:rPr>
              <w:t>7</w:t>
            </w:r>
          </w:p>
        </w:tc>
        <w:tc>
          <w:tcPr>
            <w:tcW w:w="2299" w:type="dxa"/>
          </w:tcPr>
          <w:p w14:paraId="017097B8" w14:textId="77777777" w:rsidR="00170582" w:rsidRDefault="008522A1">
            <w:r>
              <w:rPr>
                <w:rFonts w:ascii="Times New Roman" w:eastAsia="Times New Roman" w:hAnsi="Times New Roman" w:cs="Times New Roman"/>
                <w:color w:val="000000"/>
                <w:sz w:val="24"/>
              </w:rPr>
              <w:t>3</w:t>
            </w:r>
          </w:p>
        </w:tc>
        <w:tc>
          <w:tcPr>
            <w:tcW w:w="1995" w:type="dxa"/>
          </w:tcPr>
          <w:p w14:paraId="57792C1C" w14:textId="77777777" w:rsidR="00170582" w:rsidRDefault="008522A1">
            <w:r>
              <w:rPr>
                <w:rFonts w:ascii="Times New Roman" w:eastAsia="Times New Roman" w:hAnsi="Times New Roman" w:cs="Times New Roman"/>
                <w:color w:val="000000"/>
                <w:sz w:val="24"/>
              </w:rPr>
              <w:t>15</w:t>
            </w:r>
          </w:p>
        </w:tc>
        <w:tc>
          <w:tcPr>
            <w:tcW w:w="1368" w:type="dxa"/>
          </w:tcPr>
          <w:p w14:paraId="5E9E05D6" w14:textId="77777777" w:rsidR="00170582" w:rsidRDefault="008522A1">
            <w:r>
              <w:rPr>
                <w:rFonts w:ascii="Times New Roman" w:eastAsia="Times New Roman" w:hAnsi="Times New Roman" w:cs="Times New Roman"/>
                <w:color w:val="000000"/>
                <w:sz w:val="24"/>
              </w:rPr>
              <w:t>9</w:t>
            </w:r>
          </w:p>
        </w:tc>
        <w:tc>
          <w:tcPr>
            <w:tcW w:w="2225" w:type="dxa"/>
          </w:tcPr>
          <w:p w14:paraId="6F52DBF9" w14:textId="77777777" w:rsidR="00170582" w:rsidRDefault="008522A1">
            <w:r>
              <w:rPr>
                <w:rFonts w:ascii="Times New Roman" w:eastAsia="Times New Roman" w:hAnsi="Times New Roman" w:cs="Times New Roman"/>
                <w:color w:val="000000"/>
                <w:sz w:val="24"/>
              </w:rPr>
              <w:t>90</w:t>
            </w:r>
          </w:p>
        </w:tc>
      </w:tr>
      <w:tr w:rsidR="00170582" w14:paraId="3CC05435" w14:textId="77777777">
        <w:trPr>
          <w:jc w:val="center"/>
        </w:trPr>
        <w:tc>
          <w:tcPr>
            <w:tcW w:w="1468" w:type="dxa"/>
          </w:tcPr>
          <w:p w14:paraId="6C6EEF1F" w14:textId="77777777" w:rsidR="00170582" w:rsidRDefault="008522A1">
            <w:r>
              <w:rPr>
                <w:rFonts w:ascii="Times New Roman" w:eastAsia="Times New Roman" w:hAnsi="Times New Roman" w:cs="Times New Roman"/>
                <w:color w:val="000000"/>
                <w:sz w:val="24"/>
              </w:rPr>
              <w:t>8</w:t>
            </w:r>
          </w:p>
        </w:tc>
        <w:tc>
          <w:tcPr>
            <w:tcW w:w="2299" w:type="dxa"/>
          </w:tcPr>
          <w:p w14:paraId="76D87756" w14:textId="77777777" w:rsidR="00170582" w:rsidRDefault="008522A1">
            <w:r>
              <w:rPr>
                <w:rFonts w:ascii="Times New Roman" w:eastAsia="Times New Roman" w:hAnsi="Times New Roman" w:cs="Times New Roman"/>
                <w:color w:val="000000"/>
                <w:sz w:val="24"/>
              </w:rPr>
              <w:t>3</w:t>
            </w:r>
          </w:p>
        </w:tc>
        <w:tc>
          <w:tcPr>
            <w:tcW w:w="1995" w:type="dxa"/>
          </w:tcPr>
          <w:p w14:paraId="696720D7" w14:textId="77777777" w:rsidR="00170582" w:rsidRDefault="008522A1">
            <w:r>
              <w:rPr>
                <w:rFonts w:ascii="Times New Roman" w:eastAsia="Times New Roman" w:hAnsi="Times New Roman" w:cs="Times New Roman"/>
                <w:color w:val="000000"/>
                <w:sz w:val="24"/>
              </w:rPr>
              <w:t>18</w:t>
            </w:r>
          </w:p>
        </w:tc>
        <w:tc>
          <w:tcPr>
            <w:tcW w:w="1368" w:type="dxa"/>
          </w:tcPr>
          <w:p w14:paraId="3463C906" w14:textId="77777777" w:rsidR="00170582" w:rsidRDefault="008522A1">
            <w:r>
              <w:rPr>
                <w:rFonts w:ascii="Times New Roman" w:eastAsia="Times New Roman" w:hAnsi="Times New Roman" w:cs="Times New Roman"/>
                <w:color w:val="000000"/>
                <w:sz w:val="24"/>
              </w:rPr>
              <w:t>12</w:t>
            </w:r>
          </w:p>
        </w:tc>
        <w:tc>
          <w:tcPr>
            <w:tcW w:w="2225" w:type="dxa"/>
          </w:tcPr>
          <w:p w14:paraId="7323BAC0" w14:textId="77777777" w:rsidR="00170582" w:rsidRDefault="008522A1">
            <w:r>
              <w:rPr>
                <w:rFonts w:ascii="Times New Roman" w:eastAsia="Times New Roman" w:hAnsi="Times New Roman" w:cs="Times New Roman"/>
                <w:color w:val="000000"/>
                <w:sz w:val="24"/>
              </w:rPr>
              <w:t>120</w:t>
            </w:r>
          </w:p>
        </w:tc>
      </w:tr>
      <w:tr w:rsidR="00170582" w14:paraId="422EB143" w14:textId="77777777">
        <w:trPr>
          <w:jc w:val="center"/>
        </w:trPr>
        <w:tc>
          <w:tcPr>
            <w:tcW w:w="1468" w:type="dxa"/>
          </w:tcPr>
          <w:p w14:paraId="396B43DB" w14:textId="77777777" w:rsidR="00170582" w:rsidRDefault="008522A1">
            <w:r>
              <w:rPr>
                <w:rFonts w:ascii="Times New Roman" w:eastAsia="Times New Roman" w:hAnsi="Times New Roman" w:cs="Times New Roman"/>
                <w:color w:val="000000"/>
                <w:sz w:val="24"/>
              </w:rPr>
              <w:t>9</w:t>
            </w:r>
          </w:p>
        </w:tc>
        <w:tc>
          <w:tcPr>
            <w:tcW w:w="2299" w:type="dxa"/>
          </w:tcPr>
          <w:p w14:paraId="6316F0CA" w14:textId="77777777" w:rsidR="00170582" w:rsidRDefault="008522A1">
            <w:r>
              <w:rPr>
                <w:rFonts w:ascii="Times New Roman" w:eastAsia="Times New Roman" w:hAnsi="Times New Roman" w:cs="Times New Roman"/>
                <w:color w:val="000000"/>
                <w:sz w:val="24"/>
              </w:rPr>
              <w:t>3</w:t>
            </w:r>
          </w:p>
        </w:tc>
        <w:tc>
          <w:tcPr>
            <w:tcW w:w="1995" w:type="dxa"/>
          </w:tcPr>
          <w:p w14:paraId="0220531F" w14:textId="77777777" w:rsidR="00170582" w:rsidRDefault="008522A1">
            <w:r>
              <w:rPr>
                <w:rFonts w:ascii="Times New Roman" w:eastAsia="Times New Roman" w:hAnsi="Times New Roman" w:cs="Times New Roman"/>
                <w:color w:val="000000"/>
                <w:sz w:val="24"/>
              </w:rPr>
              <w:t>21</w:t>
            </w:r>
          </w:p>
        </w:tc>
        <w:tc>
          <w:tcPr>
            <w:tcW w:w="1368" w:type="dxa"/>
          </w:tcPr>
          <w:p w14:paraId="2D2188A8" w14:textId="77777777" w:rsidR="00170582" w:rsidRDefault="008522A1">
            <w:r>
              <w:rPr>
                <w:rFonts w:ascii="Times New Roman" w:eastAsia="Times New Roman" w:hAnsi="Times New Roman" w:cs="Times New Roman"/>
                <w:color w:val="000000"/>
                <w:sz w:val="24"/>
              </w:rPr>
              <w:t>15</w:t>
            </w:r>
          </w:p>
        </w:tc>
        <w:tc>
          <w:tcPr>
            <w:tcW w:w="2225" w:type="dxa"/>
          </w:tcPr>
          <w:p w14:paraId="7A8457F1" w14:textId="77777777" w:rsidR="00170582" w:rsidRDefault="008522A1">
            <w:r>
              <w:rPr>
                <w:rFonts w:ascii="Times New Roman" w:eastAsia="Times New Roman" w:hAnsi="Times New Roman" w:cs="Times New Roman"/>
                <w:color w:val="000000"/>
                <w:sz w:val="24"/>
              </w:rPr>
              <w:t>150</w:t>
            </w:r>
          </w:p>
        </w:tc>
      </w:tr>
      <w:tr w:rsidR="00170582" w14:paraId="151016A2" w14:textId="77777777">
        <w:trPr>
          <w:jc w:val="center"/>
        </w:trPr>
        <w:tc>
          <w:tcPr>
            <w:tcW w:w="1468" w:type="dxa"/>
          </w:tcPr>
          <w:p w14:paraId="145322CC" w14:textId="77777777" w:rsidR="00170582" w:rsidRDefault="008522A1">
            <w:r>
              <w:rPr>
                <w:rFonts w:ascii="Times New Roman" w:eastAsia="Times New Roman" w:hAnsi="Times New Roman" w:cs="Times New Roman"/>
                <w:color w:val="000000"/>
                <w:sz w:val="24"/>
              </w:rPr>
              <w:t>10</w:t>
            </w:r>
          </w:p>
        </w:tc>
        <w:tc>
          <w:tcPr>
            <w:tcW w:w="2299" w:type="dxa"/>
          </w:tcPr>
          <w:p w14:paraId="546A9C36" w14:textId="77777777" w:rsidR="00170582" w:rsidRDefault="008522A1">
            <w:r>
              <w:rPr>
                <w:rFonts w:ascii="Times New Roman" w:eastAsia="Times New Roman" w:hAnsi="Times New Roman" w:cs="Times New Roman"/>
                <w:color w:val="000000"/>
                <w:sz w:val="24"/>
              </w:rPr>
              <w:t>3</w:t>
            </w:r>
          </w:p>
        </w:tc>
        <w:tc>
          <w:tcPr>
            <w:tcW w:w="1995" w:type="dxa"/>
          </w:tcPr>
          <w:p w14:paraId="18F7B4FD" w14:textId="77777777" w:rsidR="00170582" w:rsidRDefault="008522A1">
            <w:r>
              <w:rPr>
                <w:rFonts w:ascii="Times New Roman" w:eastAsia="Times New Roman" w:hAnsi="Times New Roman" w:cs="Times New Roman"/>
                <w:color w:val="000000"/>
                <w:sz w:val="24"/>
              </w:rPr>
              <w:t>24</w:t>
            </w:r>
          </w:p>
        </w:tc>
        <w:tc>
          <w:tcPr>
            <w:tcW w:w="1368" w:type="dxa"/>
          </w:tcPr>
          <w:p w14:paraId="71E6FA91" w14:textId="77777777" w:rsidR="00170582" w:rsidRDefault="008522A1">
            <w:r>
              <w:rPr>
                <w:rFonts w:ascii="Times New Roman" w:eastAsia="Times New Roman" w:hAnsi="Times New Roman" w:cs="Times New Roman"/>
                <w:color w:val="000000"/>
                <w:sz w:val="24"/>
              </w:rPr>
              <w:t>18</w:t>
            </w:r>
          </w:p>
        </w:tc>
        <w:tc>
          <w:tcPr>
            <w:tcW w:w="2225" w:type="dxa"/>
          </w:tcPr>
          <w:p w14:paraId="45277068" w14:textId="77777777" w:rsidR="00170582" w:rsidRDefault="008522A1">
            <w:r>
              <w:rPr>
                <w:rFonts w:ascii="Times New Roman" w:eastAsia="Times New Roman" w:hAnsi="Times New Roman" w:cs="Times New Roman"/>
                <w:color w:val="000000"/>
                <w:sz w:val="24"/>
              </w:rPr>
              <w:t>180</w:t>
            </w:r>
          </w:p>
        </w:tc>
      </w:tr>
      <w:tr w:rsidR="00170582" w14:paraId="43F83C3D" w14:textId="77777777">
        <w:trPr>
          <w:jc w:val="center"/>
        </w:trPr>
        <w:tc>
          <w:tcPr>
            <w:tcW w:w="1468" w:type="dxa"/>
          </w:tcPr>
          <w:p w14:paraId="2540F7F4" w14:textId="77777777" w:rsidR="00170582" w:rsidRDefault="008522A1">
            <w:r>
              <w:rPr>
                <w:rFonts w:ascii="Times New Roman" w:eastAsia="Times New Roman" w:hAnsi="Times New Roman" w:cs="Times New Roman"/>
                <w:color w:val="000000"/>
                <w:sz w:val="24"/>
              </w:rPr>
              <w:t>11</w:t>
            </w:r>
          </w:p>
        </w:tc>
        <w:tc>
          <w:tcPr>
            <w:tcW w:w="2299" w:type="dxa"/>
          </w:tcPr>
          <w:p w14:paraId="487520D5" w14:textId="77777777" w:rsidR="00170582" w:rsidRDefault="008522A1">
            <w:r>
              <w:rPr>
                <w:rFonts w:ascii="Times New Roman" w:eastAsia="Times New Roman" w:hAnsi="Times New Roman" w:cs="Times New Roman"/>
                <w:color w:val="000000"/>
                <w:sz w:val="24"/>
              </w:rPr>
              <w:t>3</w:t>
            </w:r>
          </w:p>
        </w:tc>
        <w:tc>
          <w:tcPr>
            <w:tcW w:w="1995" w:type="dxa"/>
          </w:tcPr>
          <w:p w14:paraId="5079795F" w14:textId="77777777" w:rsidR="00170582" w:rsidRDefault="008522A1">
            <w:r>
              <w:rPr>
                <w:rFonts w:ascii="Times New Roman" w:eastAsia="Times New Roman" w:hAnsi="Times New Roman" w:cs="Times New Roman"/>
                <w:color w:val="000000"/>
                <w:sz w:val="24"/>
              </w:rPr>
              <w:t>27</w:t>
            </w:r>
          </w:p>
        </w:tc>
        <w:tc>
          <w:tcPr>
            <w:tcW w:w="1368" w:type="dxa"/>
          </w:tcPr>
          <w:p w14:paraId="5F32243A" w14:textId="77777777" w:rsidR="00170582" w:rsidRDefault="008522A1">
            <w:r>
              <w:rPr>
                <w:rFonts w:ascii="Times New Roman" w:eastAsia="Times New Roman" w:hAnsi="Times New Roman" w:cs="Times New Roman"/>
                <w:color w:val="000000"/>
                <w:sz w:val="24"/>
              </w:rPr>
              <w:t>21</w:t>
            </w:r>
          </w:p>
        </w:tc>
        <w:tc>
          <w:tcPr>
            <w:tcW w:w="2225" w:type="dxa"/>
          </w:tcPr>
          <w:p w14:paraId="21A4A26F" w14:textId="77777777" w:rsidR="00170582" w:rsidRDefault="008522A1">
            <w:r>
              <w:rPr>
                <w:rFonts w:ascii="Times New Roman" w:eastAsia="Times New Roman" w:hAnsi="Times New Roman" w:cs="Times New Roman"/>
                <w:color w:val="000000"/>
                <w:sz w:val="24"/>
              </w:rPr>
              <w:t>210</w:t>
            </w:r>
          </w:p>
        </w:tc>
      </w:tr>
      <w:tr w:rsidR="00170582" w14:paraId="76DBDCE7" w14:textId="77777777">
        <w:trPr>
          <w:jc w:val="center"/>
        </w:trPr>
        <w:tc>
          <w:tcPr>
            <w:tcW w:w="1468" w:type="dxa"/>
          </w:tcPr>
          <w:p w14:paraId="252BC7AE" w14:textId="77777777" w:rsidR="00170582" w:rsidRDefault="008522A1">
            <w:r>
              <w:rPr>
                <w:rFonts w:ascii="Times New Roman" w:eastAsia="Times New Roman" w:hAnsi="Times New Roman" w:cs="Times New Roman"/>
                <w:color w:val="000000"/>
                <w:sz w:val="24"/>
              </w:rPr>
              <w:t>12</w:t>
            </w:r>
          </w:p>
        </w:tc>
        <w:tc>
          <w:tcPr>
            <w:tcW w:w="2299" w:type="dxa"/>
          </w:tcPr>
          <w:p w14:paraId="1B9817AF" w14:textId="77777777" w:rsidR="00170582" w:rsidRDefault="008522A1">
            <w:r>
              <w:rPr>
                <w:rFonts w:ascii="Times New Roman" w:eastAsia="Times New Roman" w:hAnsi="Times New Roman" w:cs="Times New Roman"/>
                <w:color w:val="000000"/>
                <w:sz w:val="24"/>
              </w:rPr>
              <w:t>3</w:t>
            </w:r>
          </w:p>
        </w:tc>
        <w:tc>
          <w:tcPr>
            <w:tcW w:w="1995" w:type="dxa"/>
          </w:tcPr>
          <w:p w14:paraId="34D15444" w14:textId="77777777" w:rsidR="00170582" w:rsidRDefault="008522A1">
            <w:r>
              <w:rPr>
                <w:rFonts w:ascii="Times New Roman" w:eastAsia="Times New Roman" w:hAnsi="Times New Roman" w:cs="Times New Roman"/>
                <w:color w:val="000000"/>
                <w:sz w:val="24"/>
              </w:rPr>
              <w:t>30</w:t>
            </w:r>
          </w:p>
        </w:tc>
        <w:tc>
          <w:tcPr>
            <w:tcW w:w="1368" w:type="dxa"/>
          </w:tcPr>
          <w:p w14:paraId="5D9A7750" w14:textId="77777777" w:rsidR="00170582" w:rsidRDefault="008522A1">
            <w:r>
              <w:rPr>
                <w:rFonts w:ascii="Times New Roman" w:eastAsia="Times New Roman" w:hAnsi="Times New Roman" w:cs="Times New Roman"/>
                <w:color w:val="000000"/>
                <w:sz w:val="24"/>
              </w:rPr>
              <w:t>24</w:t>
            </w:r>
          </w:p>
        </w:tc>
        <w:tc>
          <w:tcPr>
            <w:tcW w:w="2225" w:type="dxa"/>
          </w:tcPr>
          <w:p w14:paraId="09E02443" w14:textId="77777777" w:rsidR="00170582" w:rsidRDefault="008522A1">
            <w:r>
              <w:rPr>
                <w:rFonts w:ascii="Times New Roman" w:eastAsia="Times New Roman" w:hAnsi="Times New Roman" w:cs="Times New Roman"/>
                <w:color w:val="000000"/>
                <w:sz w:val="24"/>
              </w:rPr>
              <w:t>240</w:t>
            </w:r>
          </w:p>
        </w:tc>
      </w:tr>
      <w:tr w:rsidR="00170582" w14:paraId="27E66B75" w14:textId="77777777">
        <w:trPr>
          <w:jc w:val="center"/>
        </w:trPr>
        <w:tc>
          <w:tcPr>
            <w:tcW w:w="1468" w:type="dxa"/>
          </w:tcPr>
          <w:p w14:paraId="6BB67D74" w14:textId="77777777" w:rsidR="00170582" w:rsidRDefault="008522A1">
            <w:proofErr w:type="spellStart"/>
            <w:r>
              <w:rPr>
                <w:rFonts w:ascii="Times New Roman" w:eastAsia="Times New Roman" w:hAnsi="Times New Roman" w:cs="Times New Roman"/>
                <w:b/>
                <w:color w:val="000000"/>
                <w:sz w:val="24"/>
              </w:rPr>
              <w:t>Итого</w:t>
            </w:r>
            <w:proofErr w:type="spellEnd"/>
          </w:p>
        </w:tc>
        <w:tc>
          <w:tcPr>
            <w:tcW w:w="2299" w:type="dxa"/>
          </w:tcPr>
          <w:p w14:paraId="52F7CEF0" w14:textId="77777777" w:rsidR="00170582" w:rsidRDefault="008522A1">
            <w:r>
              <w:rPr>
                <w:rFonts w:ascii="Times New Roman" w:eastAsia="Times New Roman" w:hAnsi="Times New Roman" w:cs="Times New Roman"/>
                <w:b/>
                <w:color w:val="000000"/>
                <w:sz w:val="24"/>
              </w:rPr>
              <w:t>30</w:t>
            </w:r>
          </w:p>
        </w:tc>
        <w:tc>
          <w:tcPr>
            <w:tcW w:w="1995" w:type="dxa"/>
          </w:tcPr>
          <w:p w14:paraId="07CABA83" w14:textId="77777777" w:rsidR="00170582" w:rsidRDefault="008522A1">
            <w:r>
              <w:rPr>
                <w:rFonts w:ascii="Times New Roman" w:eastAsia="Times New Roman" w:hAnsi="Times New Roman" w:cs="Times New Roman"/>
                <w:b/>
                <w:color w:val="000000"/>
                <w:sz w:val="24"/>
              </w:rPr>
              <w:t>30</w:t>
            </w:r>
          </w:p>
        </w:tc>
        <w:tc>
          <w:tcPr>
            <w:tcW w:w="1368" w:type="dxa"/>
          </w:tcPr>
          <w:p w14:paraId="0761E798" w14:textId="77777777" w:rsidR="00170582" w:rsidRDefault="00170582"/>
        </w:tc>
        <w:tc>
          <w:tcPr>
            <w:tcW w:w="2225" w:type="dxa"/>
          </w:tcPr>
          <w:p w14:paraId="51FE67F1" w14:textId="77777777" w:rsidR="00170582" w:rsidRDefault="008522A1">
            <w:r>
              <w:rPr>
                <w:rFonts w:ascii="Times New Roman" w:eastAsia="Times New Roman" w:hAnsi="Times New Roman" w:cs="Times New Roman"/>
                <w:b/>
                <w:color w:val="000000"/>
                <w:sz w:val="24"/>
              </w:rPr>
              <w:t>1 140</w:t>
            </w:r>
          </w:p>
        </w:tc>
      </w:tr>
    </w:tbl>
    <w:p w14:paraId="4DB5385A" w14:textId="77777777" w:rsidR="00170582" w:rsidRDefault="00170582">
      <w:pPr>
        <w:spacing w:after="120" w:line="360" w:lineRule="auto"/>
        <w:jc w:val="both"/>
      </w:pPr>
    </w:p>
    <w:p w14:paraId="3C3FAE2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Выручка первого года составляет 1,14 млн рублей при годовом темпе поступлений 3,60 млн рублей на конец года. Различие определяется двумя причинами: накопительным характером подписки и бесплатным месяцем, который получает каждый заказчик. Второе обстоятельство равносильно отсрочке поступлений на месяц и обходится в первый год примерно в 0,24 млн рублей – это цена снятия возражения «неочевиден результат» (раздел 4.4).</w:t>
      </w:r>
    </w:p>
    <w:p w14:paraId="72093016"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Калькуляция себестоимости</w:t>
      </w:r>
    </w:p>
    <w:p w14:paraId="6586A9FC" w14:textId="40B1C6C3"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Прямые затраты на обслуживание одного заведения в месяц приведены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_12_4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25</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w:t>
      </w:r>
    </w:p>
    <w:p w14:paraId="7A341B42" w14:textId="0674AF84"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40" w:name="_Tbl_12_4"/>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25</w:t>
      </w:r>
      <w:r>
        <w:rPr>
          <w:rFonts w:ascii="Times New Roman" w:eastAsia="Times New Roman" w:hAnsi="Times New Roman" w:cs="Times New Roman"/>
          <w:b w:val="0"/>
          <w:color w:val="000000"/>
          <w:sz w:val="28"/>
        </w:rPr>
        <w:fldChar w:fldCharType="end"/>
      </w:r>
      <w:bookmarkEnd w:id="40"/>
      <w:r w:rsidRPr="001B0A72">
        <w:rPr>
          <w:rFonts w:ascii="Times New Roman" w:eastAsia="Times New Roman" w:hAnsi="Times New Roman" w:cs="Times New Roman"/>
          <w:b w:val="0"/>
          <w:color w:val="000000"/>
          <w:sz w:val="28"/>
          <w:lang w:val="ru-RU"/>
        </w:rPr>
        <w:t xml:space="preserve"> – Себестоимость обслуживания одного заведения, руб./мес.</w:t>
      </w:r>
    </w:p>
    <w:tbl>
      <w:tblPr>
        <w:tblStyle w:val="TableGrid"/>
        <w:tblW w:w="0" w:type="auto"/>
        <w:jc w:val="center"/>
        <w:tblLayout w:type="fixed"/>
        <w:tblLook w:val="04A0" w:firstRow="1" w:lastRow="0" w:firstColumn="1" w:lastColumn="0" w:noHBand="0" w:noVBand="1"/>
      </w:tblPr>
      <w:tblGrid>
        <w:gridCol w:w="4472"/>
        <w:gridCol w:w="2637"/>
        <w:gridCol w:w="2245"/>
      </w:tblGrid>
      <w:tr w:rsidR="00170582" w14:paraId="0CC438D0" w14:textId="77777777">
        <w:trPr>
          <w:tblHeader/>
          <w:jc w:val="center"/>
        </w:trPr>
        <w:tc>
          <w:tcPr>
            <w:tcW w:w="4472" w:type="dxa"/>
          </w:tcPr>
          <w:p w14:paraId="3C06B6B3" w14:textId="77777777" w:rsidR="00170582" w:rsidRDefault="008522A1">
            <w:pPr>
              <w:jc w:val="center"/>
            </w:pPr>
            <w:proofErr w:type="spellStart"/>
            <w:r>
              <w:rPr>
                <w:rFonts w:ascii="Times New Roman" w:eastAsia="Times New Roman" w:hAnsi="Times New Roman" w:cs="Times New Roman"/>
                <w:b/>
                <w:color w:val="000000"/>
                <w:sz w:val="24"/>
              </w:rPr>
              <w:t>Статья</w:t>
            </w:r>
            <w:proofErr w:type="spellEnd"/>
          </w:p>
        </w:tc>
        <w:tc>
          <w:tcPr>
            <w:tcW w:w="2637" w:type="dxa"/>
          </w:tcPr>
          <w:p w14:paraId="689BD774" w14:textId="77777777" w:rsidR="00170582" w:rsidRDefault="008522A1">
            <w:pPr>
              <w:jc w:val="center"/>
            </w:pPr>
            <w:r>
              <w:rPr>
                <w:rFonts w:ascii="Times New Roman" w:eastAsia="Times New Roman" w:hAnsi="Times New Roman" w:cs="Times New Roman"/>
                <w:b/>
                <w:color w:val="000000"/>
                <w:sz w:val="24"/>
              </w:rPr>
              <w:t xml:space="preserve">1–2-й </w:t>
            </w:r>
            <w:proofErr w:type="spellStart"/>
            <w:r>
              <w:rPr>
                <w:rFonts w:ascii="Times New Roman" w:eastAsia="Times New Roman" w:hAnsi="Times New Roman" w:cs="Times New Roman"/>
                <w:b/>
                <w:color w:val="000000"/>
                <w:sz w:val="24"/>
              </w:rPr>
              <w:t>годы</w:t>
            </w:r>
            <w:proofErr w:type="spellEnd"/>
            <w:r>
              <w:rPr>
                <w:rFonts w:ascii="Times New Roman" w:eastAsia="Times New Roman" w:hAnsi="Times New Roman" w:cs="Times New Roman"/>
                <w:b/>
                <w:color w:val="000000"/>
                <w:sz w:val="24"/>
              </w:rPr>
              <w:t xml:space="preserve"> (АУСН)</w:t>
            </w:r>
          </w:p>
        </w:tc>
        <w:tc>
          <w:tcPr>
            <w:tcW w:w="2245" w:type="dxa"/>
          </w:tcPr>
          <w:p w14:paraId="3DA56298"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r>
              <w:rPr>
                <w:rFonts w:ascii="Times New Roman" w:eastAsia="Times New Roman" w:hAnsi="Times New Roman" w:cs="Times New Roman"/>
                <w:b/>
                <w:color w:val="000000"/>
                <w:sz w:val="24"/>
              </w:rPr>
              <w:t xml:space="preserve"> (ОСН)</w:t>
            </w:r>
          </w:p>
        </w:tc>
      </w:tr>
      <w:tr w:rsidR="00170582" w14:paraId="0AD251E1" w14:textId="77777777">
        <w:trPr>
          <w:jc w:val="center"/>
        </w:trPr>
        <w:tc>
          <w:tcPr>
            <w:tcW w:w="4472" w:type="dxa"/>
          </w:tcPr>
          <w:p w14:paraId="5EC44400" w14:textId="77777777" w:rsidR="00170582" w:rsidRDefault="008522A1">
            <w:proofErr w:type="spellStart"/>
            <w:r>
              <w:rPr>
                <w:rFonts w:ascii="Times New Roman" w:eastAsia="Times New Roman" w:hAnsi="Times New Roman" w:cs="Times New Roman"/>
                <w:color w:val="000000"/>
                <w:sz w:val="24"/>
              </w:rPr>
              <w:t>Аренда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сервера</w:t>
            </w:r>
            <w:proofErr w:type="spellEnd"/>
          </w:p>
        </w:tc>
        <w:tc>
          <w:tcPr>
            <w:tcW w:w="2637" w:type="dxa"/>
          </w:tcPr>
          <w:p w14:paraId="2A7195EF" w14:textId="77777777" w:rsidR="00170582" w:rsidRDefault="008522A1">
            <w:r>
              <w:rPr>
                <w:rFonts w:ascii="Times New Roman" w:eastAsia="Times New Roman" w:hAnsi="Times New Roman" w:cs="Times New Roman"/>
                <w:color w:val="000000"/>
                <w:sz w:val="24"/>
              </w:rPr>
              <w:t>400</w:t>
            </w:r>
          </w:p>
        </w:tc>
        <w:tc>
          <w:tcPr>
            <w:tcW w:w="2245" w:type="dxa"/>
          </w:tcPr>
          <w:p w14:paraId="6291B4CF" w14:textId="77777777" w:rsidR="00170582" w:rsidRDefault="008522A1">
            <w:r>
              <w:rPr>
                <w:rFonts w:ascii="Times New Roman" w:eastAsia="Times New Roman" w:hAnsi="Times New Roman" w:cs="Times New Roman"/>
                <w:color w:val="000000"/>
                <w:sz w:val="24"/>
              </w:rPr>
              <w:t>400</w:t>
            </w:r>
          </w:p>
        </w:tc>
      </w:tr>
      <w:tr w:rsidR="00170582" w14:paraId="059CA2ED" w14:textId="77777777">
        <w:trPr>
          <w:jc w:val="center"/>
        </w:trPr>
        <w:tc>
          <w:tcPr>
            <w:tcW w:w="4472" w:type="dxa"/>
          </w:tcPr>
          <w:p w14:paraId="419BCEB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Оплата труда внедрения (2 ч × 427 руб./ч)</w:t>
            </w:r>
          </w:p>
        </w:tc>
        <w:tc>
          <w:tcPr>
            <w:tcW w:w="2637" w:type="dxa"/>
          </w:tcPr>
          <w:p w14:paraId="11557814" w14:textId="77777777" w:rsidR="00170582" w:rsidRDefault="008522A1">
            <w:r>
              <w:rPr>
                <w:rFonts w:ascii="Times New Roman" w:eastAsia="Times New Roman" w:hAnsi="Times New Roman" w:cs="Times New Roman"/>
                <w:color w:val="000000"/>
                <w:sz w:val="24"/>
              </w:rPr>
              <w:t>854</w:t>
            </w:r>
          </w:p>
        </w:tc>
        <w:tc>
          <w:tcPr>
            <w:tcW w:w="2245" w:type="dxa"/>
          </w:tcPr>
          <w:p w14:paraId="16EC62F2" w14:textId="77777777" w:rsidR="00170582" w:rsidRDefault="008522A1">
            <w:r>
              <w:rPr>
                <w:rFonts w:ascii="Times New Roman" w:eastAsia="Times New Roman" w:hAnsi="Times New Roman" w:cs="Times New Roman"/>
                <w:color w:val="000000"/>
                <w:sz w:val="24"/>
              </w:rPr>
              <w:t>854</w:t>
            </w:r>
          </w:p>
        </w:tc>
      </w:tr>
      <w:tr w:rsidR="00170582" w14:paraId="012B19B0" w14:textId="77777777">
        <w:trPr>
          <w:jc w:val="center"/>
        </w:trPr>
        <w:tc>
          <w:tcPr>
            <w:tcW w:w="4472" w:type="dxa"/>
          </w:tcPr>
          <w:p w14:paraId="65231CBC" w14:textId="77777777" w:rsidR="00170582" w:rsidRDefault="008522A1">
            <w:proofErr w:type="spellStart"/>
            <w:r>
              <w:rPr>
                <w:rFonts w:ascii="Times New Roman" w:eastAsia="Times New Roman" w:hAnsi="Times New Roman" w:cs="Times New Roman"/>
                <w:color w:val="000000"/>
                <w:sz w:val="24"/>
              </w:rPr>
              <w:t>Страховые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взносы</w:t>
            </w:r>
            <w:proofErr w:type="spellEnd"/>
            <w:r>
              <w:rPr>
                <w:rFonts w:ascii="Times New Roman" w:eastAsia="Times New Roman" w:hAnsi="Times New Roman" w:cs="Times New Roman"/>
                <w:color w:val="000000"/>
                <w:sz w:val="24"/>
              </w:rPr>
              <w:t xml:space="preserve"> (15 %)</w:t>
            </w:r>
          </w:p>
        </w:tc>
        <w:tc>
          <w:tcPr>
            <w:tcW w:w="2637" w:type="dxa"/>
          </w:tcPr>
          <w:p w14:paraId="0F1252CF" w14:textId="77777777" w:rsidR="00170582" w:rsidRDefault="008522A1">
            <w:r>
              <w:rPr>
                <w:rFonts w:ascii="Times New Roman" w:eastAsia="Times New Roman" w:hAnsi="Times New Roman" w:cs="Times New Roman"/>
                <w:color w:val="000000"/>
                <w:sz w:val="24"/>
              </w:rPr>
              <w:t>–</w:t>
            </w:r>
          </w:p>
        </w:tc>
        <w:tc>
          <w:tcPr>
            <w:tcW w:w="2245" w:type="dxa"/>
          </w:tcPr>
          <w:p w14:paraId="4CFF8200" w14:textId="77777777" w:rsidR="00170582" w:rsidRDefault="008522A1">
            <w:r>
              <w:rPr>
                <w:rFonts w:ascii="Times New Roman" w:eastAsia="Times New Roman" w:hAnsi="Times New Roman" w:cs="Times New Roman"/>
                <w:color w:val="000000"/>
                <w:sz w:val="24"/>
              </w:rPr>
              <w:t>128</w:t>
            </w:r>
          </w:p>
        </w:tc>
      </w:tr>
      <w:tr w:rsidR="00170582" w14:paraId="7E9A2CF5" w14:textId="77777777">
        <w:trPr>
          <w:jc w:val="center"/>
        </w:trPr>
        <w:tc>
          <w:tcPr>
            <w:tcW w:w="4472" w:type="dxa"/>
          </w:tcPr>
          <w:p w14:paraId="6D8526B0" w14:textId="77777777" w:rsidR="00170582" w:rsidRDefault="008522A1">
            <w:proofErr w:type="spellStart"/>
            <w:r>
              <w:rPr>
                <w:rFonts w:ascii="Times New Roman" w:eastAsia="Times New Roman" w:hAnsi="Times New Roman" w:cs="Times New Roman"/>
                <w:b/>
                <w:color w:val="000000"/>
                <w:sz w:val="24"/>
              </w:rPr>
              <w:t>Прямая</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себестоимость</w:t>
            </w:r>
            <w:proofErr w:type="spellEnd"/>
          </w:p>
        </w:tc>
        <w:tc>
          <w:tcPr>
            <w:tcW w:w="2637" w:type="dxa"/>
          </w:tcPr>
          <w:p w14:paraId="282A1F28" w14:textId="77777777" w:rsidR="00170582" w:rsidRDefault="008522A1">
            <w:r>
              <w:rPr>
                <w:rFonts w:ascii="Times New Roman" w:eastAsia="Times New Roman" w:hAnsi="Times New Roman" w:cs="Times New Roman"/>
                <w:b/>
                <w:color w:val="000000"/>
                <w:sz w:val="24"/>
              </w:rPr>
              <w:t>1 254</w:t>
            </w:r>
          </w:p>
        </w:tc>
        <w:tc>
          <w:tcPr>
            <w:tcW w:w="2245" w:type="dxa"/>
          </w:tcPr>
          <w:p w14:paraId="72FA123A" w14:textId="77777777" w:rsidR="00170582" w:rsidRDefault="008522A1">
            <w:r>
              <w:rPr>
                <w:rFonts w:ascii="Times New Roman" w:eastAsia="Times New Roman" w:hAnsi="Times New Roman" w:cs="Times New Roman"/>
                <w:b/>
                <w:color w:val="000000"/>
                <w:sz w:val="24"/>
              </w:rPr>
              <w:t>1 382</w:t>
            </w:r>
          </w:p>
        </w:tc>
      </w:tr>
    </w:tbl>
    <w:p w14:paraId="7BBBB6CD" w14:textId="77777777" w:rsidR="00170582" w:rsidRDefault="00170582">
      <w:pPr>
        <w:spacing w:after="120" w:line="360" w:lineRule="auto"/>
        <w:jc w:val="both"/>
      </w:pPr>
    </w:p>
    <w:p w14:paraId="6B60C3C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Часовая ставка специалиста по внедрению получена делением оклада 70 000 рублей на месячный фонд 164 часа. Оклад принят по нижней границе рынка труда (раздел 5) и уточняется по результатам найма; от него зависят себестоимость обслуживания и затраты на привлечение заказчика, но не структура расчёта.</w:t>
      </w:r>
    </w:p>
    <w:p w14:paraId="7A441D2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Различие между периодами вызвано налоговым режимом: в первые два года применяется АУСН с нулевым тарифом страховых взносов, с третьего года – общая система налогообложения (раздел 7). Прямая себестоимость составляет 13 % выручки с заведения (10 000 рублей в месяц) и 14 % с третьего года; валовая рентабельность – 87 и 86 % соответственно, что характерно для подписных программных сервисов и объясняется отсутствием переменных затрат, растущих пропорционально числу гостей.</w:t>
      </w:r>
    </w:p>
    <w:p w14:paraId="2220773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Разовые затраты на подключение – 16 часов, или 6 829 рублей, – относятся к затратам на привлечение заказчика и вместе с расходами на продвижение (раздел 4.4) учитываются в расчёте окупаемости привлечения в разделе 7.</w:t>
      </w:r>
    </w:p>
    <w:p w14:paraId="5289EBB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Приведённая калькуляция не включает оплату труда генерального директора, специалиста по рекомендательным системам и расходы на продвижение: эти затраты не зависят от числа обслуживаемых заведений и отнесены к постоянным.</w:t>
      </w:r>
    </w:p>
    <w:p w14:paraId="1024C5EB"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Смета текущих расходов</w:t>
      </w:r>
    </w:p>
    <w:p w14:paraId="6DC97434" w14:textId="731730A8"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41" w:name="_Tbl_12_5"/>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26</w:t>
      </w:r>
      <w:r>
        <w:rPr>
          <w:rFonts w:ascii="Times New Roman" w:eastAsia="Times New Roman" w:hAnsi="Times New Roman" w:cs="Times New Roman"/>
          <w:b w:val="0"/>
          <w:color w:val="000000"/>
          <w:sz w:val="28"/>
        </w:rPr>
        <w:fldChar w:fldCharType="end"/>
      </w:r>
      <w:bookmarkEnd w:id="41"/>
      <w:r w:rsidRPr="001B0A72">
        <w:rPr>
          <w:rFonts w:ascii="Times New Roman" w:eastAsia="Times New Roman" w:hAnsi="Times New Roman" w:cs="Times New Roman"/>
          <w:b w:val="0"/>
          <w:color w:val="000000"/>
          <w:sz w:val="28"/>
          <w:lang w:val="ru-RU"/>
        </w:rPr>
        <w:t xml:space="preserve"> – Смета текущих расходов по годам</w:t>
      </w:r>
    </w:p>
    <w:tbl>
      <w:tblPr>
        <w:tblStyle w:val="TableGrid"/>
        <w:tblW w:w="0" w:type="auto"/>
        <w:jc w:val="center"/>
        <w:tblLayout w:type="fixed"/>
        <w:tblLook w:val="04A0" w:firstRow="1" w:lastRow="0" w:firstColumn="1" w:lastColumn="0" w:noHBand="0" w:noVBand="1"/>
      </w:tblPr>
      <w:tblGrid>
        <w:gridCol w:w="4596"/>
        <w:gridCol w:w="1586"/>
        <w:gridCol w:w="1586"/>
        <w:gridCol w:w="1586"/>
      </w:tblGrid>
      <w:tr w:rsidR="00170582" w14:paraId="659C102E" w14:textId="77777777">
        <w:trPr>
          <w:tblHeader/>
          <w:jc w:val="center"/>
        </w:trPr>
        <w:tc>
          <w:tcPr>
            <w:tcW w:w="4596" w:type="dxa"/>
          </w:tcPr>
          <w:p w14:paraId="647BD2B1" w14:textId="77777777" w:rsidR="00170582" w:rsidRDefault="008522A1">
            <w:pPr>
              <w:jc w:val="center"/>
            </w:pPr>
            <w:proofErr w:type="spellStart"/>
            <w:r>
              <w:rPr>
                <w:rFonts w:ascii="Times New Roman" w:eastAsia="Times New Roman" w:hAnsi="Times New Roman" w:cs="Times New Roman"/>
                <w:b/>
                <w:color w:val="000000"/>
                <w:sz w:val="24"/>
              </w:rPr>
              <w:t>Статья</w:t>
            </w:r>
            <w:proofErr w:type="spellEnd"/>
          </w:p>
        </w:tc>
        <w:tc>
          <w:tcPr>
            <w:tcW w:w="1586" w:type="dxa"/>
          </w:tcPr>
          <w:p w14:paraId="7D4ECE67"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1586" w:type="dxa"/>
          </w:tcPr>
          <w:p w14:paraId="53513A28" w14:textId="77777777" w:rsidR="00170582" w:rsidRDefault="008522A1">
            <w:pPr>
              <w:jc w:val="center"/>
            </w:pPr>
            <w:r>
              <w:rPr>
                <w:rFonts w:ascii="Times New Roman" w:eastAsia="Times New Roman" w:hAnsi="Times New Roman" w:cs="Times New Roman"/>
                <w:b/>
                <w:color w:val="000000"/>
                <w:sz w:val="24"/>
              </w:rPr>
              <w:t xml:space="preserve">2-й </w:t>
            </w:r>
            <w:proofErr w:type="spellStart"/>
            <w:r>
              <w:rPr>
                <w:rFonts w:ascii="Times New Roman" w:eastAsia="Times New Roman" w:hAnsi="Times New Roman" w:cs="Times New Roman"/>
                <w:b/>
                <w:color w:val="000000"/>
                <w:sz w:val="24"/>
              </w:rPr>
              <w:t>год</w:t>
            </w:r>
            <w:proofErr w:type="spellEnd"/>
          </w:p>
        </w:tc>
        <w:tc>
          <w:tcPr>
            <w:tcW w:w="1586" w:type="dxa"/>
          </w:tcPr>
          <w:p w14:paraId="6E30EA5E"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r>
      <w:tr w:rsidR="00170582" w14:paraId="31A3CA43" w14:textId="77777777">
        <w:trPr>
          <w:jc w:val="center"/>
        </w:trPr>
        <w:tc>
          <w:tcPr>
            <w:tcW w:w="4596" w:type="dxa"/>
          </w:tcPr>
          <w:p w14:paraId="2F25B49D" w14:textId="77777777" w:rsidR="00170582" w:rsidRDefault="008522A1">
            <w:proofErr w:type="spellStart"/>
            <w:r>
              <w:rPr>
                <w:rFonts w:ascii="Times New Roman" w:eastAsia="Times New Roman" w:hAnsi="Times New Roman" w:cs="Times New Roman"/>
                <w:color w:val="000000"/>
                <w:sz w:val="24"/>
              </w:rPr>
              <w:t>Оплата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труда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раздел</w:t>
            </w:r>
            <w:proofErr w:type="spellEnd"/>
            <w:r>
              <w:rPr>
                <w:rFonts w:ascii="Times New Roman" w:eastAsia="Times New Roman" w:hAnsi="Times New Roman" w:cs="Times New Roman"/>
                <w:color w:val="000000"/>
                <w:sz w:val="24"/>
              </w:rPr>
              <w:t xml:space="preserve"> 5)</w:t>
            </w:r>
          </w:p>
        </w:tc>
        <w:tc>
          <w:tcPr>
            <w:tcW w:w="1586" w:type="dxa"/>
          </w:tcPr>
          <w:p w14:paraId="548EC732" w14:textId="77777777" w:rsidR="00170582" w:rsidRDefault="008522A1">
            <w:r>
              <w:rPr>
                <w:rFonts w:ascii="Times New Roman" w:eastAsia="Times New Roman" w:hAnsi="Times New Roman" w:cs="Times New Roman"/>
                <w:color w:val="000000"/>
                <w:sz w:val="24"/>
              </w:rPr>
              <w:t>1 866</w:t>
            </w:r>
          </w:p>
        </w:tc>
        <w:tc>
          <w:tcPr>
            <w:tcW w:w="1586" w:type="dxa"/>
          </w:tcPr>
          <w:p w14:paraId="047CB30B" w14:textId="77777777" w:rsidR="00170582" w:rsidRDefault="008522A1">
            <w:r>
              <w:rPr>
                <w:rFonts w:ascii="Times New Roman" w:eastAsia="Times New Roman" w:hAnsi="Times New Roman" w:cs="Times New Roman"/>
                <w:color w:val="000000"/>
                <w:sz w:val="24"/>
              </w:rPr>
              <w:t>3 556</w:t>
            </w:r>
          </w:p>
        </w:tc>
        <w:tc>
          <w:tcPr>
            <w:tcW w:w="1586" w:type="dxa"/>
          </w:tcPr>
          <w:p w14:paraId="3EED535C" w14:textId="77777777" w:rsidR="00170582" w:rsidRDefault="008522A1">
            <w:r>
              <w:rPr>
                <w:rFonts w:ascii="Times New Roman" w:eastAsia="Times New Roman" w:hAnsi="Times New Roman" w:cs="Times New Roman"/>
                <w:color w:val="000000"/>
                <w:sz w:val="24"/>
              </w:rPr>
              <w:t>6 466</w:t>
            </w:r>
          </w:p>
        </w:tc>
      </w:tr>
      <w:tr w:rsidR="00170582" w14:paraId="055AB2CC" w14:textId="77777777">
        <w:trPr>
          <w:jc w:val="center"/>
        </w:trPr>
        <w:tc>
          <w:tcPr>
            <w:tcW w:w="4596" w:type="dxa"/>
          </w:tcPr>
          <w:p w14:paraId="73933E02" w14:textId="77777777" w:rsidR="00170582" w:rsidRDefault="008522A1">
            <w:proofErr w:type="spellStart"/>
            <w:r>
              <w:rPr>
                <w:rFonts w:ascii="Times New Roman" w:eastAsia="Times New Roman" w:hAnsi="Times New Roman" w:cs="Times New Roman"/>
                <w:color w:val="000000"/>
                <w:sz w:val="24"/>
              </w:rPr>
              <w:t>Страховые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взносы</w:t>
            </w:r>
            <w:proofErr w:type="spellEnd"/>
          </w:p>
        </w:tc>
        <w:tc>
          <w:tcPr>
            <w:tcW w:w="1586" w:type="dxa"/>
          </w:tcPr>
          <w:p w14:paraId="72BED27A" w14:textId="77777777" w:rsidR="00170582" w:rsidRDefault="008522A1">
            <w:r>
              <w:rPr>
                <w:rFonts w:ascii="Times New Roman" w:eastAsia="Times New Roman" w:hAnsi="Times New Roman" w:cs="Times New Roman"/>
                <w:color w:val="000000"/>
                <w:sz w:val="24"/>
              </w:rPr>
              <w:t>–</w:t>
            </w:r>
          </w:p>
        </w:tc>
        <w:tc>
          <w:tcPr>
            <w:tcW w:w="1586" w:type="dxa"/>
          </w:tcPr>
          <w:p w14:paraId="1D9D86FC" w14:textId="77777777" w:rsidR="00170582" w:rsidRDefault="008522A1">
            <w:r>
              <w:rPr>
                <w:rFonts w:ascii="Times New Roman" w:eastAsia="Times New Roman" w:hAnsi="Times New Roman" w:cs="Times New Roman"/>
                <w:color w:val="000000"/>
                <w:sz w:val="24"/>
              </w:rPr>
              <w:t>–</w:t>
            </w:r>
          </w:p>
        </w:tc>
        <w:tc>
          <w:tcPr>
            <w:tcW w:w="1586" w:type="dxa"/>
          </w:tcPr>
          <w:p w14:paraId="3F504458" w14:textId="77777777" w:rsidR="00170582" w:rsidRDefault="008522A1">
            <w:r>
              <w:rPr>
                <w:rFonts w:ascii="Times New Roman" w:eastAsia="Times New Roman" w:hAnsi="Times New Roman" w:cs="Times New Roman"/>
                <w:color w:val="000000"/>
                <w:sz w:val="24"/>
              </w:rPr>
              <w:t>970</w:t>
            </w:r>
          </w:p>
        </w:tc>
      </w:tr>
      <w:tr w:rsidR="00170582" w14:paraId="74BB4664" w14:textId="77777777">
        <w:trPr>
          <w:jc w:val="center"/>
        </w:trPr>
        <w:tc>
          <w:tcPr>
            <w:tcW w:w="4596" w:type="dxa"/>
          </w:tcPr>
          <w:p w14:paraId="0389F2E3" w14:textId="77777777" w:rsidR="00170582" w:rsidRDefault="008522A1">
            <w:proofErr w:type="spellStart"/>
            <w:r>
              <w:rPr>
                <w:rFonts w:ascii="Times New Roman" w:eastAsia="Times New Roman" w:hAnsi="Times New Roman" w:cs="Times New Roman"/>
                <w:color w:val="000000"/>
                <w:sz w:val="24"/>
              </w:rPr>
              <w:t>Аренда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серверов</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заказчиков</w:t>
            </w:r>
            <w:proofErr w:type="spellEnd"/>
          </w:p>
        </w:tc>
        <w:tc>
          <w:tcPr>
            <w:tcW w:w="1586" w:type="dxa"/>
          </w:tcPr>
          <w:p w14:paraId="5E379979" w14:textId="77777777" w:rsidR="00170582" w:rsidRDefault="008522A1">
            <w:r>
              <w:rPr>
                <w:rFonts w:ascii="Times New Roman" w:eastAsia="Times New Roman" w:hAnsi="Times New Roman" w:cs="Times New Roman"/>
                <w:color w:val="000000"/>
                <w:sz w:val="24"/>
              </w:rPr>
              <w:t>68</w:t>
            </w:r>
          </w:p>
        </w:tc>
        <w:tc>
          <w:tcPr>
            <w:tcW w:w="1586" w:type="dxa"/>
          </w:tcPr>
          <w:p w14:paraId="16079AD7" w14:textId="77777777" w:rsidR="00170582" w:rsidRDefault="008522A1">
            <w:r>
              <w:rPr>
                <w:rFonts w:ascii="Times New Roman" w:eastAsia="Times New Roman" w:hAnsi="Times New Roman" w:cs="Times New Roman"/>
                <w:color w:val="000000"/>
                <w:sz w:val="24"/>
              </w:rPr>
              <w:t>298</w:t>
            </w:r>
          </w:p>
        </w:tc>
        <w:tc>
          <w:tcPr>
            <w:tcW w:w="1586" w:type="dxa"/>
          </w:tcPr>
          <w:p w14:paraId="3CCBE274" w14:textId="77777777" w:rsidR="00170582" w:rsidRDefault="008522A1">
            <w:r>
              <w:rPr>
                <w:rFonts w:ascii="Times New Roman" w:eastAsia="Times New Roman" w:hAnsi="Times New Roman" w:cs="Times New Roman"/>
                <w:color w:val="000000"/>
                <w:sz w:val="24"/>
              </w:rPr>
              <w:t>700</w:t>
            </w:r>
          </w:p>
        </w:tc>
      </w:tr>
      <w:tr w:rsidR="00170582" w14:paraId="610B2651" w14:textId="77777777">
        <w:trPr>
          <w:jc w:val="center"/>
        </w:trPr>
        <w:tc>
          <w:tcPr>
            <w:tcW w:w="4596" w:type="dxa"/>
          </w:tcPr>
          <w:p w14:paraId="4F886AC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Сервер сборки и резервных копий</w:t>
            </w:r>
          </w:p>
        </w:tc>
        <w:tc>
          <w:tcPr>
            <w:tcW w:w="1586" w:type="dxa"/>
          </w:tcPr>
          <w:p w14:paraId="3F7454D7" w14:textId="77777777" w:rsidR="00170582" w:rsidRDefault="008522A1">
            <w:r>
              <w:rPr>
                <w:rFonts w:ascii="Times New Roman" w:eastAsia="Times New Roman" w:hAnsi="Times New Roman" w:cs="Times New Roman"/>
                <w:color w:val="000000"/>
                <w:sz w:val="24"/>
              </w:rPr>
              <w:t>8</w:t>
            </w:r>
          </w:p>
        </w:tc>
        <w:tc>
          <w:tcPr>
            <w:tcW w:w="1586" w:type="dxa"/>
          </w:tcPr>
          <w:p w14:paraId="6CE79711" w14:textId="77777777" w:rsidR="00170582" w:rsidRDefault="008522A1">
            <w:r>
              <w:rPr>
                <w:rFonts w:ascii="Times New Roman" w:eastAsia="Times New Roman" w:hAnsi="Times New Roman" w:cs="Times New Roman"/>
                <w:color w:val="000000"/>
                <w:sz w:val="24"/>
              </w:rPr>
              <w:t>8</w:t>
            </w:r>
          </w:p>
        </w:tc>
        <w:tc>
          <w:tcPr>
            <w:tcW w:w="1586" w:type="dxa"/>
          </w:tcPr>
          <w:p w14:paraId="0B9B54A6" w14:textId="77777777" w:rsidR="00170582" w:rsidRDefault="008522A1">
            <w:r>
              <w:rPr>
                <w:rFonts w:ascii="Times New Roman" w:eastAsia="Times New Roman" w:hAnsi="Times New Roman" w:cs="Times New Roman"/>
                <w:color w:val="000000"/>
                <w:sz w:val="24"/>
              </w:rPr>
              <w:t>8</w:t>
            </w:r>
          </w:p>
        </w:tc>
      </w:tr>
      <w:tr w:rsidR="00170582" w14:paraId="298C4CC1" w14:textId="77777777">
        <w:trPr>
          <w:jc w:val="center"/>
        </w:trPr>
        <w:tc>
          <w:tcPr>
            <w:tcW w:w="4596" w:type="dxa"/>
          </w:tcPr>
          <w:p w14:paraId="03C9CC3E" w14:textId="77777777" w:rsidR="00170582" w:rsidRDefault="008522A1">
            <w:proofErr w:type="spellStart"/>
            <w:r>
              <w:rPr>
                <w:rFonts w:ascii="Times New Roman" w:eastAsia="Times New Roman" w:hAnsi="Times New Roman" w:cs="Times New Roman"/>
                <w:color w:val="000000"/>
                <w:sz w:val="24"/>
              </w:rPr>
              <w:t>Продвижение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раздел</w:t>
            </w:r>
            <w:proofErr w:type="spellEnd"/>
            <w:r>
              <w:rPr>
                <w:rFonts w:ascii="Times New Roman" w:eastAsia="Times New Roman" w:hAnsi="Times New Roman" w:cs="Times New Roman"/>
                <w:color w:val="000000"/>
                <w:sz w:val="24"/>
              </w:rPr>
              <w:t xml:space="preserve"> 4.4)</w:t>
            </w:r>
          </w:p>
        </w:tc>
        <w:tc>
          <w:tcPr>
            <w:tcW w:w="1586" w:type="dxa"/>
          </w:tcPr>
          <w:p w14:paraId="6FAD1FB1" w14:textId="77777777" w:rsidR="00170582" w:rsidRDefault="008522A1">
            <w:r>
              <w:rPr>
                <w:rFonts w:ascii="Times New Roman" w:eastAsia="Times New Roman" w:hAnsi="Times New Roman" w:cs="Times New Roman"/>
                <w:color w:val="000000"/>
                <w:sz w:val="24"/>
              </w:rPr>
              <w:t>182</w:t>
            </w:r>
          </w:p>
        </w:tc>
        <w:tc>
          <w:tcPr>
            <w:tcW w:w="1586" w:type="dxa"/>
          </w:tcPr>
          <w:p w14:paraId="5FA5B9D7" w14:textId="77777777" w:rsidR="00170582" w:rsidRDefault="008522A1">
            <w:r>
              <w:rPr>
                <w:rFonts w:ascii="Times New Roman" w:eastAsia="Times New Roman" w:hAnsi="Times New Roman" w:cs="Times New Roman"/>
                <w:color w:val="000000"/>
                <w:sz w:val="24"/>
              </w:rPr>
              <w:t>250</w:t>
            </w:r>
          </w:p>
        </w:tc>
        <w:tc>
          <w:tcPr>
            <w:tcW w:w="1586" w:type="dxa"/>
          </w:tcPr>
          <w:p w14:paraId="73D766B6" w14:textId="77777777" w:rsidR="00170582" w:rsidRDefault="008522A1">
            <w:r>
              <w:rPr>
                <w:rFonts w:ascii="Times New Roman" w:eastAsia="Times New Roman" w:hAnsi="Times New Roman" w:cs="Times New Roman"/>
                <w:color w:val="000000"/>
                <w:sz w:val="24"/>
              </w:rPr>
              <w:t>350</w:t>
            </w:r>
          </w:p>
        </w:tc>
      </w:tr>
      <w:tr w:rsidR="00170582" w14:paraId="00D7861C" w14:textId="77777777">
        <w:trPr>
          <w:jc w:val="center"/>
        </w:trPr>
        <w:tc>
          <w:tcPr>
            <w:tcW w:w="4596" w:type="dxa"/>
          </w:tcPr>
          <w:p w14:paraId="06694CAD"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Бухгалтерское обслуживание, домен, связь, страхование</w:t>
            </w:r>
          </w:p>
        </w:tc>
        <w:tc>
          <w:tcPr>
            <w:tcW w:w="1586" w:type="dxa"/>
          </w:tcPr>
          <w:p w14:paraId="10AF440B" w14:textId="77777777" w:rsidR="00170582" w:rsidRDefault="008522A1">
            <w:r>
              <w:rPr>
                <w:rFonts w:ascii="Times New Roman" w:eastAsia="Times New Roman" w:hAnsi="Times New Roman" w:cs="Times New Roman"/>
                <w:color w:val="000000"/>
                <w:sz w:val="24"/>
              </w:rPr>
              <w:t>85</w:t>
            </w:r>
          </w:p>
        </w:tc>
        <w:tc>
          <w:tcPr>
            <w:tcW w:w="1586" w:type="dxa"/>
          </w:tcPr>
          <w:p w14:paraId="2ED22081" w14:textId="77777777" w:rsidR="00170582" w:rsidRDefault="008522A1">
            <w:r>
              <w:rPr>
                <w:rFonts w:ascii="Times New Roman" w:eastAsia="Times New Roman" w:hAnsi="Times New Roman" w:cs="Times New Roman"/>
                <w:color w:val="000000"/>
                <w:sz w:val="24"/>
              </w:rPr>
              <w:t>85</w:t>
            </w:r>
          </w:p>
        </w:tc>
        <w:tc>
          <w:tcPr>
            <w:tcW w:w="1586" w:type="dxa"/>
          </w:tcPr>
          <w:p w14:paraId="4E35CBC8" w14:textId="77777777" w:rsidR="00170582" w:rsidRDefault="008522A1">
            <w:r>
              <w:rPr>
                <w:rFonts w:ascii="Times New Roman" w:eastAsia="Times New Roman" w:hAnsi="Times New Roman" w:cs="Times New Roman"/>
                <w:color w:val="000000"/>
                <w:sz w:val="24"/>
              </w:rPr>
              <w:t>82</w:t>
            </w:r>
          </w:p>
        </w:tc>
      </w:tr>
      <w:tr w:rsidR="00170582" w14:paraId="02767B13" w14:textId="77777777">
        <w:trPr>
          <w:jc w:val="center"/>
        </w:trPr>
        <w:tc>
          <w:tcPr>
            <w:tcW w:w="4596" w:type="dxa"/>
          </w:tcPr>
          <w:p w14:paraId="67409A77" w14:textId="77777777" w:rsidR="00170582" w:rsidRDefault="008522A1">
            <w:proofErr w:type="spellStart"/>
            <w:r>
              <w:rPr>
                <w:rFonts w:ascii="Times New Roman" w:eastAsia="Times New Roman" w:hAnsi="Times New Roman" w:cs="Times New Roman"/>
                <w:b/>
                <w:color w:val="000000"/>
                <w:sz w:val="24"/>
              </w:rPr>
              <w:t>Итого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тыс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
        </w:tc>
        <w:tc>
          <w:tcPr>
            <w:tcW w:w="1586" w:type="dxa"/>
          </w:tcPr>
          <w:p w14:paraId="3472AD36" w14:textId="77777777" w:rsidR="00170582" w:rsidRDefault="008522A1">
            <w:r>
              <w:rPr>
                <w:rFonts w:ascii="Times New Roman" w:eastAsia="Times New Roman" w:hAnsi="Times New Roman" w:cs="Times New Roman"/>
                <w:b/>
                <w:color w:val="000000"/>
                <w:sz w:val="24"/>
              </w:rPr>
              <w:t>2 210</w:t>
            </w:r>
          </w:p>
        </w:tc>
        <w:tc>
          <w:tcPr>
            <w:tcW w:w="1586" w:type="dxa"/>
          </w:tcPr>
          <w:p w14:paraId="2E6BB7BA" w14:textId="77777777" w:rsidR="00170582" w:rsidRDefault="008522A1">
            <w:r>
              <w:rPr>
                <w:rFonts w:ascii="Times New Roman" w:eastAsia="Times New Roman" w:hAnsi="Times New Roman" w:cs="Times New Roman"/>
                <w:b/>
                <w:color w:val="000000"/>
                <w:sz w:val="24"/>
              </w:rPr>
              <w:t>4 197</w:t>
            </w:r>
          </w:p>
        </w:tc>
        <w:tc>
          <w:tcPr>
            <w:tcW w:w="1586" w:type="dxa"/>
          </w:tcPr>
          <w:p w14:paraId="75741C81" w14:textId="77777777" w:rsidR="00170582" w:rsidRDefault="008522A1">
            <w:r>
              <w:rPr>
                <w:rFonts w:ascii="Times New Roman" w:eastAsia="Times New Roman" w:hAnsi="Times New Roman" w:cs="Times New Roman"/>
                <w:b/>
                <w:color w:val="000000"/>
                <w:sz w:val="24"/>
              </w:rPr>
              <w:t>8 576</w:t>
            </w:r>
          </w:p>
        </w:tc>
      </w:tr>
    </w:tbl>
    <w:p w14:paraId="165C4546" w14:textId="77777777" w:rsidR="00170582" w:rsidRDefault="00170582">
      <w:pPr>
        <w:spacing w:after="120" w:line="360" w:lineRule="auto"/>
        <w:jc w:val="both"/>
      </w:pPr>
    </w:p>
    <w:p w14:paraId="6CDA38D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Расходы на аренду серверов рассчитаны помесячно по числу действующих заказчиков. Бухгалтерское обслуживание передано на </w:t>
      </w:r>
      <w:proofErr w:type="spellStart"/>
      <w:r w:rsidRPr="001B0A72">
        <w:rPr>
          <w:rFonts w:ascii="Times New Roman" w:eastAsia="Times New Roman" w:hAnsi="Times New Roman" w:cs="Times New Roman"/>
          <w:color w:val="000000"/>
          <w:sz w:val="28"/>
          <w:lang w:val="ru-RU"/>
        </w:rPr>
        <w:t>аутсорс</w:t>
      </w:r>
      <w:proofErr w:type="spellEnd"/>
      <w:r w:rsidRPr="001B0A72">
        <w:rPr>
          <w:rFonts w:ascii="Times New Roman" w:eastAsia="Times New Roman" w:hAnsi="Times New Roman" w:cs="Times New Roman"/>
          <w:color w:val="000000"/>
          <w:sz w:val="28"/>
          <w:lang w:val="ru-RU"/>
        </w:rPr>
        <w:t>, стоимость – 6 тысяч рублей в месяц, или 72 тысячи в год. Регистрация домена в зоне .</w:t>
      </w:r>
      <w:r>
        <w:rPr>
          <w:rFonts w:ascii="Times New Roman" w:eastAsia="Times New Roman" w:hAnsi="Times New Roman" w:cs="Times New Roman"/>
          <w:color w:val="000000"/>
          <w:sz w:val="28"/>
        </w:rPr>
        <w:t>RU</w:t>
      </w:r>
      <w:r w:rsidRPr="001B0A72">
        <w:rPr>
          <w:rFonts w:ascii="Times New Roman" w:eastAsia="Times New Roman" w:hAnsi="Times New Roman" w:cs="Times New Roman"/>
          <w:color w:val="000000"/>
          <w:sz w:val="28"/>
          <w:lang w:val="ru-RU"/>
        </w:rPr>
        <w:t xml:space="preserve"> обходится в 199 рублей в год при первичной регистрации и 399 рублей при продлении [32].</w:t>
      </w:r>
    </w:p>
    <w:p w14:paraId="0AC3799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Страховые взносы возникают только с третьего года: в первые два года применяется АУСН с нулевым тарифом взносов, вместо которых уплачивается страхование от несчастных случаев – 2 959 рублей в год (раздел 7).</w:t>
      </w:r>
    </w:p>
    <w:p w14:paraId="081CFF8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Сопоставление сметы с выручкой (раздел 4.3) даёт убыток первого года около 1,07 млн рублей, прибыль второго года – 2,52 млн, третьего – 7,94 млн рублей до налогообложения. Убыток первого года покрывается взносом учредителя в размере 1,5 млн рублей; расчёт движения денежных средств и обоснование величины взноса приведены в разделе 8.</w:t>
      </w:r>
    </w:p>
    <w:p w14:paraId="5B84D907"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Обеспечение требований к обработке персональных данных</w:t>
      </w:r>
    </w:p>
    <w:p w14:paraId="1286D7B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Предприятие выступает обработчиком персональных данных гостей по поручению ресторана и до получения доступа к системе учёта заключает с заказчиком отдельное соглашение об обработке (раздел 4.5). Уведомление в </w:t>
      </w:r>
      <w:proofErr w:type="spellStart"/>
      <w:r w:rsidRPr="001B0A72">
        <w:rPr>
          <w:rFonts w:ascii="Times New Roman" w:eastAsia="Times New Roman" w:hAnsi="Times New Roman" w:cs="Times New Roman"/>
          <w:color w:val="000000"/>
          <w:sz w:val="28"/>
          <w:lang w:val="ru-RU"/>
        </w:rPr>
        <w:t>Роскомнадзор</w:t>
      </w:r>
      <w:proofErr w:type="spellEnd"/>
      <w:r w:rsidRPr="001B0A72">
        <w:rPr>
          <w:rFonts w:ascii="Times New Roman" w:eastAsia="Times New Roman" w:hAnsi="Times New Roman" w:cs="Times New Roman"/>
          <w:color w:val="000000"/>
          <w:sz w:val="28"/>
          <w:lang w:val="ru-RU"/>
        </w:rPr>
        <w:t xml:space="preserve"> подаётся до начала обработки, государственная пошлина за подачу не взимается [33].</w:t>
      </w:r>
    </w:p>
    <w:p w14:paraId="5A0DFF6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Технические меры заложены в архитектуру: состав обрабатываемых сведений ограничен минимально необходимым – идентификатор гостя, </w:t>
      </w:r>
      <w:r w:rsidRPr="001B0A72">
        <w:rPr>
          <w:rFonts w:ascii="Times New Roman" w:eastAsia="Times New Roman" w:hAnsi="Times New Roman" w:cs="Times New Roman"/>
          <w:color w:val="000000"/>
          <w:sz w:val="28"/>
          <w:lang w:val="ru-RU"/>
        </w:rPr>
        <w:lastRenderedPageBreak/>
        <w:t>история заказов, пометки о предпочтениях и аллергиях; имя, пол, адрес электронной почты, сведения о картах лояльности не обрабатываются. Данные каждого заказчика размещены в отдельной базе, серверы расположены на территории Российской Федерации, ни один порт наружу не открыт: бот работает исходящими соединениями к серверам мессенджера, программный интерфейс доступен только изнутри сети контейнеров.</w:t>
      </w:r>
    </w:p>
    <w:p w14:paraId="660B617D" w14:textId="77777777" w:rsidR="00170582" w:rsidRPr="001B0A72" w:rsidRDefault="008522A1">
      <w:pPr>
        <w:pStyle w:val="Heading1"/>
        <w:pageBreakBefore/>
        <w:spacing w:before="0" w:line="360" w:lineRule="auto"/>
        <w:ind w:firstLine="709"/>
        <w:jc w:val="both"/>
        <w:rPr>
          <w:lang w:val="ru-RU"/>
        </w:rPr>
      </w:pPr>
      <w:bookmarkStart w:id="42" w:name="_Toc238641237"/>
      <w:r w:rsidRPr="001B0A72">
        <w:rPr>
          <w:rFonts w:ascii="Times New Roman" w:eastAsia="Times New Roman" w:hAnsi="Times New Roman" w:cs="Times New Roman"/>
          <w:color w:val="000000"/>
          <w:lang w:val="ru-RU"/>
        </w:rPr>
        <w:lastRenderedPageBreak/>
        <w:t>7 Финансовый план</w:t>
      </w:r>
      <w:bookmarkEnd w:id="42"/>
    </w:p>
    <w:p w14:paraId="5DA7E12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Расчёты выполнены на трёхлетний горизонт в текущих ценах, без индексации на инфляцию. Объём продаж принят по разделу 4.3, расходы – по смете раздела 6, численность и оплата труда – по разделу 5.</w:t>
      </w:r>
    </w:p>
    <w:p w14:paraId="0C75B931"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Налоговый режим</w:t>
      </w:r>
    </w:p>
    <w:p w14:paraId="1B4E315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Предприятие применяет автоматизированную упрощённую систему налогообложения (АУСН) с объектом «доходы, уменьшенные на величину расходов». С третьего года режим заменяется общей системой налогообложения с льготами для аккредитованных ИТ-организаций.</w:t>
      </w:r>
    </w:p>
    <w:p w14:paraId="21C8AF34" w14:textId="32034684"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43" w:name="_Tbl_13_1"/>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27</w:t>
      </w:r>
      <w:r>
        <w:rPr>
          <w:rFonts w:ascii="Times New Roman" w:eastAsia="Times New Roman" w:hAnsi="Times New Roman" w:cs="Times New Roman"/>
          <w:b w:val="0"/>
          <w:color w:val="000000"/>
          <w:sz w:val="28"/>
        </w:rPr>
        <w:fldChar w:fldCharType="end"/>
      </w:r>
      <w:bookmarkEnd w:id="43"/>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Применяемые</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ставки</w:t>
      </w:r>
      <w:proofErr w:type="spellEnd"/>
    </w:p>
    <w:tbl>
      <w:tblPr>
        <w:tblStyle w:val="TableGrid"/>
        <w:tblW w:w="0" w:type="auto"/>
        <w:jc w:val="center"/>
        <w:tblLayout w:type="fixed"/>
        <w:tblLook w:val="04A0" w:firstRow="1" w:lastRow="0" w:firstColumn="1" w:lastColumn="0" w:noHBand="0" w:noVBand="1"/>
      </w:tblPr>
      <w:tblGrid>
        <w:gridCol w:w="2497"/>
        <w:gridCol w:w="3429"/>
        <w:gridCol w:w="3429"/>
      </w:tblGrid>
      <w:tr w:rsidR="00170582" w:rsidRPr="001B0A72" w14:paraId="0BC5985B" w14:textId="77777777">
        <w:trPr>
          <w:tblHeader/>
          <w:jc w:val="center"/>
        </w:trPr>
        <w:tc>
          <w:tcPr>
            <w:tcW w:w="2497" w:type="dxa"/>
          </w:tcPr>
          <w:p w14:paraId="2AF61F61" w14:textId="77777777" w:rsidR="00170582" w:rsidRDefault="008522A1">
            <w:pPr>
              <w:jc w:val="center"/>
            </w:pPr>
            <w:proofErr w:type="spellStart"/>
            <w:r>
              <w:rPr>
                <w:rFonts w:ascii="Times New Roman" w:eastAsia="Times New Roman" w:hAnsi="Times New Roman" w:cs="Times New Roman"/>
                <w:b/>
                <w:color w:val="000000"/>
                <w:sz w:val="24"/>
              </w:rPr>
              <w:t>Платёж</w:t>
            </w:r>
            <w:proofErr w:type="spellEnd"/>
          </w:p>
        </w:tc>
        <w:tc>
          <w:tcPr>
            <w:tcW w:w="3429" w:type="dxa"/>
          </w:tcPr>
          <w:p w14:paraId="3F1E9CA3" w14:textId="77777777" w:rsidR="00170582" w:rsidRDefault="008522A1">
            <w:pPr>
              <w:jc w:val="center"/>
            </w:pPr>
            <w:r>
              <w:rPr>
                <w:rFonts w:ascii="Times New Roman" w:eastAsia="Times New Roman" w:hAnsi="Times New Roman" w:cs="Times New Roman"/>
                <w:b/>
                <w:color w:val="000000"/>
                <w:sz w:val="24"/>
              </w:rPr>
              <w:t xml:space="preserve">1–2-й </w:t>
            </w:r>
            <w:proofErr w:type="spellStart"/>
            <w:r>
              <w:rPr>
                <w:rFonts w:ascii="Times New Roman" w:eastAsia="Times New Roman" w:hAnsi="Times New Roman" w:cs="Times New Roman"/>
                <w:b/>
                <w:color w:val="000000"/>
                <w:sz w:val="24"/>
              </w:rPr>
              <w:t>годы</w:t>
            </w:r>
            <w:proofErr w:type="spellEnd"/>
            <w:r>
              <w:rPr>
                <w:rFonts w:ascii="Times New Roman" w:eastAsia="Times New Roman" w:hAnsi="Times New Roman" w:cs="Times New Roman"/>
                <w:b/>
                <w:color w:val="000000"/>
                <w:sz w:val="24"/>
              </w:rPr>
              <w:t xml:space="preserve"> (АУСН)</w:t>
            </w:r>
          </w:p>
        </w:tc>
        <w:tc>
          <w:tcPr>
            <w:tcW w:w="3429" w:type="dxa"/>
          </w:tcPr>
          <w:p w14:paraId="146BEF3C" w14:textId="77777777" w:rsidR="00170582" w:rsidRPr="001B0A72" w:rsidRDefault="008522A1">
            <w:pPr>
              <w:jc w:val="center"/>
              <w:rPr>
                <w:lang w:val="ru-RU"/>
              </w:rPr>
            </w:pPr>
            <w:r w:rsidRPr="001B0A72">
              <w:rPr>
                <w:rFonts w:ascii="Times New Roman" w:eastAsia="Times New Roman" w:hAnsi="Times New Roman" w:cs="Times New Roman"/>
                <w:b/>
                <w:color w:val="000000"/>
                <w:sz w:val="24"/>
                <w:lang w:val="ru-RU"/>
              </w:rPr>
              <w:t>3-й год (ОСН с ИТ-льготами)</w:t>
            </w:r>
          </w:p>
        </w:tc>
      </w:tr>
      <w:tr w:rsidR="00170582" w14:paraId="60EEECBC" w14:textId="77777777">
        <w:trPr>
          <w:jc w:val="center"/>
        </w:trPr>
        <w:tc>
          <w:tcPr>
            <w:tcW w:w="2497" w:type="dxa"/>
          </w:tcPr>
          <w:p w14:paraId="3672A071" w14:textId="77777777" w:rsidR="00170582" w:rsidRDefault="008522A1">
            <w:proofErr w:type="spellStart"/>
            <w:r>
              <w:rPr>
                <w:rFonts w:ascii="Times New Roman" w:eastAsia="Times New Roman" w:hAnsi="Times New Roman" w:cs="Times New Roman"/>
                <w:color w:val="000000"/>
                <w:sz w:val="24"/>
              </w:rPr>
              <w:t>Налог</w:t>
            </w:r>
            <w:proofErr w:type="spellEnd"/>
            <w:r>
              <w:rPr>
                <w:rFonts w:ascii="Times New Roman" w:eastAsia="Times New Roman" w:hAnsi="Times New Roman" w:cs="Times New Roman"/>
                <w:color w:val="000000"/>
                <w:sz w:val="24"/>
              </w:rPr>
              <w:t xml:space="preserve"> с </w:t>
            </w:r>
            <w:proofErr w:type="spellStart"/>
            <w:r>
              <w:rPr>
                <w:rFonts w:ascii="Times New Roman" w:eastAsia="Times New Roman" w:hAnsi="Times New Roman" w:cs="Times New Roman"/>
                <w:color w:val="000000"/>
                <w:sz w:val="24"/>
              </w:rPr>
              <w:t>деятельности</w:t>
            </w:r>
            <w:proofErr w:type="spellEnd"/>
          </w:p>
        </w:tc>
        <w:tc>
          <w:tcPr>
            <w:tcW w:w="3429" w:type="dxa"/>
          </w:tcPr>
          <w:p w14:paraId="6681F088"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20 % с разности доходов и расходов, не менее 3 % доходов</w:t>
            </w:r>
          </w:p>
        </w:tc>
        <w:tc>
          <w:tcPr>
            <w:tcW w:w="3429" w:type="dxa"/>
          </w:tcPr>
          <w:p w14:paraId="21F57750" w14:textId="77777777" w:rsidR="00170582" w:rsidRDefault="008522A1">
            <w:proofErr w:type="spellStart"/>
            <w:r>
              <w:rPr>
                <w:rFonts w:ascii="Times New Roman" w:eastAsia="Times New Roman" w:hAnsi="Times New Roman" w:cs="Times New Roman"/>
                <w:color w:val="000000"/>
                <w:sz w:val="24"/>
              </w:rPr>
              <w:t>налог</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прибыль</w:t>
            </w:r>
            <w:proofErr w:type="spellEnd"/>
            <w:r>
              <w:rPr>
                <w:rFonts w:ascii="Times New Roman" w:eastAsia="Times New Roman" w:hAnsi="Times New Roman" w:cs="Times New Roman"/>
                <w:color w:val="000000"/>
                <w:sz w:val="24"/>
              </w:rPr>
              <w:t xml:space="preserve"> 5 %</w:t>
            </w:r>
          </w:p>
        </w:tc>
      </w:tr>
      <w:tr w:rsidR="00170582" w:rsidRPr="001B0A72" w14:paraId="74749643" w14:textId="77777777">
        <w:trPr>
          <w:jc w:val="center"/>
        </w:trPr>
        <w:tc>
          <w:tcPr>
            <w:tcW w:w="2497" w:type="dxa"/>
          </w:tcPr>
          <w:p w14:paraId="48FCDCBC" w14:textId="77777777" w:rsidR="00170582" w:rsidRDefault="008522A1">
            <w:proofErr w:type="spellStart"/>
            <w:r>
              <w:rPr>
                <w:rFonts w:ascii="Times New Roman" w:eastAsia="Times New Roman" w:hAnsi="Times New Roman" w:cs="Times New Roman"/>
                <w:color w:val="000000"/>
                <w:sz w:val="24"/>
              </w:rPr>
              <w:t>Страховые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взносы</w:t>
            </w:r>
            <w:proofErr w:type="spellEnd"/>
          </w:p>
        </w:tc>
        <w:tc>
          <w:tcPr>
            <w:tcW w:w="3429" w:type="dxa"/>
          </w:tcPr>
          <w:p w14:paraId="27ACFC7A" w14:textId="77777777" w:rsidR="00170582" w:rsidRDefault="008522A1">
            <w:proofErr w:type="spellStart"/>
            <w:r>
              <w:rPr>
                <w:rFonts w:ascii="Times New Roman" w:eastAsia="Times New Roman" w:hAnsi="Times New Roman" w:cs="Times New Roman"/>
                <w:color w:val="000000"/>
                <w:sz w:val="24"/>
              </w:rPr>
              <w:t>не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уплачиваются</w:t>
            </w:r>
            <w:proofErr w:type="spellEnd"/>
          </w:p>
        </w:tc>
        <w:tc>
          <w:tcPr>
            <w:tcW w:w="3429" w:type="dxa"/>
          </w:tcPr>
          <w:p w14:paraId="325EA88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15 % в пределах базы 2 979 000 руб., 7,6 % сверх неё</w:t>
            </w:r>
          </w:p>
        </w:tc>
      </w:tr>
      <w:tr w:rsidR="00170582" w14:paraId="765E86C2" w14:textId="77777777">
        <w:trPr>
          <w:jc w:val="center"/>
        </w:trPr>
        <w:tc>
          <w:tcPr>
            <w:tcW w:w="2497" w:type="dxa"/>
          </w:tcPr>
          <w:p w14:paraId="37B58A44" w14:textId="77777777" w:rsidR="00170582" w:rsidRDefault="008522A1">
            <w:proofErr w:type="spellStart"/>
            <w:r>
              <w:rPr>
                <w:rFonts w:ascii="Times New Roman" w:eastAsia="Times New Roman" w:hAnsi="Times New Roman" w:cs="Times New Roman"/>
                <w:color w:val="000000"/>
                <w:sz w:val="24"/>
              </w:rPr>
              <w:t>Страхование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от</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несчастных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случаев</w:t>
            </w:r>
            <w:proofErr w:type="spellEnd"/>
          </w:p>
        </w:tc>
        <w:tc>
          <w:tcPr>
            <w:tcW w:w="3429" w:type="dxa"/>
          </w:tcPr>
          <w:p w14:paraId="4A862B58" w14:textId="77777777" w:rsidR="00170582" w:rsidRDefault="008522A1">
            <w:r>
              <w:rPr>
                <w:rFonts w:ascii="Times New Roman" w:eastAsia="Times New Roman" w:hAnsi="Times New Roman" w:cs="Times New Roman"/>
                <w:color w:val="000000"/>
                <w:sz w:val="24"/>
              </w:rPr>
              <w:t xml:space="preserve">2 959 </w:t>
            </w:r>
            <w:proofErr w:type="spellStart"/>
            <w:r>
              <w:rPr>
                <w:rFonts w:ascii="Times New Roman" w:eastAsia="Times New Roman" w:hAnsi="Times New Roman" w:cs="Times New Roman"/>
                <w:color w:val="000000"/>
                <w:sz w:val="24"/>
              </w:rPr>
              <w:t>руб</w:t>
            </w:r>
            <w:proofErr w:type="spellEnd"/>
            <w:r>
              <w:rPr>
                <w:rFonts w:ascii="Times New Roman" w:eastAsia="Times New Roman" w:hAnsi="Times New Roman" w:cs="Times New Roman"/>
                <w:color w:val="000000"/>
                <w:sz w:val="24"/>
              </w:rPr>
              <w:t xml:space="preserve">. в </w:t>
            </w:r>
            <w:proofErr w:type="spellStart"/>
            <w:r>
              <w:rPr>
                <w:rFonts w:ascii="Times New Roman" w:eastAsia="Times New Roman" w:hAnsi="Times New Roman" w:cs="Times New Roman"/>
                <w:color w:val="000000"/>
                <w:sz w:val="24"/>
              </w:rPr>
              <w:t>год</w:t>
            </w:r>
            <w:proofErr w:type="spellEnd"/>
          </w:p>
        </w:tc>
        <w:tc>
          <w:tcPr>
            <w:tcW w:w="3429" w:type="dxa"/>
          </w:tcPr>
          <w:p w14:paraId="1839A43D" w14:textId="77777777" w:rsidR="00170582" w:rsidRDefault="008522A1">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установленному</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тарифу</w:t>
            </w:r>
            <w:proofErr w:type="spellEnd"/>
          </w:p>
        </w:tc>
      </w:tr>
      <w:tr w:rsidR="00170582" w:rsidRPr="001B0A72" w14:paraId="2E094F5A" w14:textId="77777777">
        <w:trPr>
          <w:jc w:val="center"/>
        </w:trPr>
        <w:tc>
          <w:tcPr>
            <w:tcW w:w="2497" w:type="dxa"/>
          </w:tcPr>
          <w:p w14:paraId="2364AF13" w14:textId="77777777" w:rsidR="00170582" w:rsidRDefault="008522A1">
            <w:r>
              <w:rPr>
                <w:rFonts w:ascii="Times New Roman" w:eastAsia="Times New Roman" w:hAnsi="Times New Roman" w:cs="Times New Roman"/>
                <w:color w:val="000000"/>
                <w:sz w:val="24"/>
              </w:rPr>
              <w:t>НДС</w:t>
            </w:r>
          </w:p>
        </w:tc>
        <w:tc>
          <w:tcPr>
            <w:tcW w:w="3429" w:type="dxa"/>
          </w:tcPr>
          <w:p w14:paraId="689D2346" w14:textId="77777777" w:rsidR="00170582" w:rsidRDefault="008522A1">
            <w:proofErr w:type="spellStart"/>
            <w:r>
              <w:rPr>
                <w:rFonts w:ascii="Times New Roman" w:eastAsia="Times New Roman" w:hAnsi="Times New Roman" w:cs="Times New Roman"/>
                <w:color w:val="000000"/>
                <w:sz w:val="24"/>
              </w:rPr>
              <w:t>не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уплачивается</w:t>
            </w:r>
            <w:proofErr w:type="spellEnd"/>
          </w:p>
        </w:tc>
        <w:tc>
          <w:tcPr>
            <w:tcW w:w="3429" w:type="dxa"/>
          </w:tcPr>
          <w:p w14:paraId="6F5F172F"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не уплачивается при реализации прав на программы для ЭВМ</w:t>
            </w:r>
          </w:p>
        </w:tc>
      </w:tr>
    </w:tbl>
    <w:p w14:paraId="3635EB1D" w14:textId="77777777" w:rsidR="00170582" w:rsidRPr="001B0A72" w:rsidRDefault="00170582">
      <w:pPr>
        <w:spacing w:after="120" w:line="360" w:lineRule="auto"/>
        <w:jc w:val="both"/>
        <w:rPr>
          <w:lang w:val="ru-RU"/>
        </w:rPr>
      </w:pPr>
    </w:p>
    <w:p w14:paraId="4D8992F2" w14:textId="29FCDA35"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Определяющее преимущество АУСН – нулевой тариф страховых взносов. При доле оплаты труда 86 % расходов (таблица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_13_6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32</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освобождение от взносов экономит 280 тыс. рублей в первый год и 533 тыс. во второй.</w:t>
      </w:r>
    </w:p>
    <w:p w14:paraId="31D73ED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Объект «доходы, уменьшенные на величину расходов» выбран вследствие той же структуры расходов: при объекте «доходы» налог 8 % исчисляется с выручки независимо от расходов и во втором году составил бы 538 тыс. рублей против 400 тыс. при избранном объекте.</w:t>
      </w:r>
    </w:p>
    <w:p w14:paraId="299240F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Налоговым периодом на АУСН является месяц. Убыток, полученный в отдельном месяце, переносится на последующие месяцы до полного использования, при этом уплачивается минимальный налог 3 % доходов. Убыток первого года – 1 062 тыс. рублей – уменьшает налоговую базу второго года и полностью погашается к его окончанию.</w:t>
      </w:r>
    </w:p>
    <w:p w14:paraId="6AD2A6B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lastRenderedPageBreak/>
        <w:t>Смена режима с третьего года.</w:t>
      </w:r>
      <w:r w:rsidRPr="001B0A72">
        <w:rPr>
          <w:rFonts w:ascii="Times New Roman" w:eastAsia="Times New Roman" w:hAnsi="Times New Roman" w:cs="Times New Roman"/>
          <w:color w:val="000000"/>
          <w:sz w:val="28"/>
          <w:lang w:val="ru-RU"/>
        </w:rPr>
        <w:t xml:space="preserve"> АУСН применяется при средней численности работников не более пяти человек; превышение влечёт утрату права на режим с начала месяца, в котором оно допущено. Штатное расписание предусматривает третьего специалиста по внедрению и второго специалиста по рекомендательным системам на третьем году, что доводит численность до шести человек (раздел 5). Переход на общую систему налогообложения является поэтому не выбором, а следствием расширения штата, и учтён в расчётах заблаговременно.</w:t>
      </w:r>
    </w:p>
    <w:p w14:paraId="2E5348D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Прочие ограничения АУСН предприятие соблюдает: доход не превышает 60 млн рублей, обособленные подразделения отсутствуют, доля участия других организаций в уставном капитале равна нулю, разработка программного обеспечения не входит в перечень запрещённых видов деятельности.</w:t>
      </w:r>
    </w:p>
    <w:p w14:paraId="4C1D87E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Государственная аккредитация </w:t>
      </w:r>
      <w:proofErr w:type="spellStart"/>
      <w:r w:rsidRPr="001B0A72">
        <w:rPr>
          <w:rFonts w:ascii="Times New Roman" w:eastAsia="Times New Roman" w:hAnsi="Times New Roman" w:cs="Times New Roman"/>
          <w:color w:val="000000"/>
          <w:sz w:val="28"/>
          <w:lang w:val="ru-RU"/>
        </w:rPr>
        <w:t>Минцифры</w:t>
      </w:r>
      <w:proofErr w:type="spellEnd"/>
      <w:r w:rsidRPr="001B0A72">
        <w:rPr>
          <w:rFonts w:ascii="Times New Roman" w:eastAsia="Times New Roman" w:hAnsi="Times New Roman" w:cs="Times New Roman"/>
          <w:color w:val="000000"/>
          <w:sz w:val="28"/>
          <w:lang w:val="ru-RU"/>
        </w:rPr>
        <w:t xml:space="preserve"> сохраняет значение и в период применения АУСН: она является условием включения в реестр малых технологических компаний и учитывается при рассмотрении заявок на гранты (раздел 8), а с третьего года даёт право на пониженные ставки налога на прибыль и страховых взносов.</w:t>
      </w:r>
    </w:p>
    <w:p w14:paraId="23F3FDD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План доходов и расходов</w:t>
      </w:r>
    </w:p>
    <w:p w14:paraId="625EE9AA" w14:textId="24E1C14F"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44" w:name="_Tbl_13_2"/>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28</w:t>
      </w:r>
      <w:r>
        <w:rPr>
          <w:rFonts w:ascii="Times New Roman" w:eastAsia="Times New Roman" w:hAnsi="Times New Roman" w:cs="Times New Roman"/>
          <w:b w:val="0"/>
          <w:color w:val="000000"/>
          <w:sz w:val="28"/>
        </w:rPr>
        <w:fldChar w:fldCharType="end"/>
      </w:r>
      <w:bookmarkEnd w:id="44"/>
      <w:r w:rsidRPr="001B0A72">
        <w:rPr>
          <w:rFonts w:ascii="Times New Roman" w:eastAsia="Times New Roman" w:hAnsi="Times New Roman" w:cs="Times New Roman"/>
          <w:b w:val="0"/>
          <w:color w:val="000000"/>
          <w:sz w:val="28"/>
          <w:lang w:val="ru-RU"/>
        </w:rPr>
        <w:t xml:space="preserve"> – План доходов и расходов, тыс. руб.</w:t>
      </w:r>
    </w:p>
    <w:tbl>
      <w:tblPr>
        <w:tblStyle w:val="TableGrid"/>
        <w:tblW w:w="0" w:type="auto"/>
        <w:jc w:val="center"/>
        <w:tblLayout w:type="fixed"/>
        <w:tblLook w:val="04A0" w:firstRow="1" w:lastRow="0" w:firstColumn="1" w:lastColumn="0" w:noHBand="0" w:noVBand="1"/>
      </w:tblPr>
      <w:tblGrid>
        <w:gridCol w:w="4546"/>
        <w:gridCol w:w="1671"/>
        <w:gridCol w:w="1569"/>
        <w:gridCol w:w="1569"/>
      </w:tblGrid>
      <w:tr w:rsidR="00170582" w14:paraId="6C1614DA" w14:textId="77777777">
        <w:trPr>
          <w:tblHeader/>
          <w:jc w:val="center"/>
        </w:trPr>
        <w:tc>
          <w:tcPr>
            <w:tcW w:w="4546" w:type="dxa"/>
          </w:tcPr>
          <w:p w14:paraId="6E370B8D"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1671" w:type="dxa"/>
          </w:tcPr>
          <w:p w14:paraId="50C31689"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1569" w:type="dxa"/>
          </w:tcPr>
          <w:p w14:paraId="6744586A" w14:textId="77777777" w:rsidR="00170582" w:rsidRDefault="008522A1">
            <w:pPr>
              <w:jc w:val="center"/>
            </w:pPr>
            <w:r>
              <w:rPr>
                <w:rFonts w:ascii="Times New Roman" w:eastAsia="Times New Roman" w:hAnsi="Times New Roman" w:cs="Times New Roman"/>
                <w:b/>
                <w:color w:val="000000"/>
                <w:sz w:val="24"/>
              </w:rPr>
              <w:t xml:space="preserve">2-й </w:t>
            </w:r>
            <w:proofErr w:type="spellStart"/>
            <w:r>
              <w:rPr>
                <w:rFonts w:ascii="Times New Roman" w:eastAsia="Times New Roman" w:hAnsi="Times New Roman" w:cs="Times New Roman"/>
                <w:b/>
                <w:color w:val="000000"/>
                <w:sz w:val="24"/>
              </w:rPr>
              <w:t>год</w:t>
            </w:r>
            <w:proofErr w:type="spellEnd"/>
          </w:p>
        </w:tc>
        <w:tc>
          <w:tcPr>
            <w:tcW w:w="1569" w:type="dxa"/>
          </w:tcPr>
          <w:p w14:paraId="4400C1C2"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r>
      <w:tr w:rsidR="00170582" w14:paraId="102C5097" w14:textId="77777777">
        <w:trPr>
          <w:jc w:val="center"/>
        </w:trPr>
        <w:tc>
          <w:tcPr>
            <w:tcW w:w="4546" w:type="dxa"/>
          </w:tcPr>
          <w:p w14:paraId="262AE62F" w14:textId="77777777" w:rsidR="00170582" w:rsidRDefault="008522A1">
            <w:proofErr w:type="spellStart"/>
            <w:r>
              <w:rPr>
                <w:rFonts w:ascii="Times New Roman" w:eastAsia="Times New Roman" w:hAnsi="Times New Roman" w:cs="Times New Roman"/>
                <w:color w:val="000000"/>
                <w:sz w:val="24"/>
              </w:rPr>
              <w:t>Выручка</w:t>
            </w:r>
            <w:proofErr w:type="spellEnd"/>
          </w:p>
        </w:tc>
        <w:tc>
          <w:tcPr>
            <w:tcW w:w="1671" w:type="dxa"/>
          </w:tcPr>
          <w:p w14:paraId="56CD5DA2" w14:textId="77777777" w:rsidR="00170582" w:rsidRDefault="008522A1">
            <w:r>
              <w:rPr>
                <w:rFonts w:ascii="Times New Roman" w:eastAsia="Times New Roman" w:hAnsi="Times New Roman" w:cs="Times New Roman"/>
                <w:color w:val="000000"/>
                <w:sz w:val="24"/>
              </w:rPr>
              <w:t>1 140</w:t>
            </w:r>
          </w:p>
        </w:tc>
        <w:tc>
          <w:tcPr>
            <w:tcW w:w="1569" w:type="dxa"/>
          </w:tcPr>
          <w:p w14:paraId="1F8DF169" w14:textId="77777777" w:rsidR="00170582" w:rsidRDefault="008522A1">
            <w:r>
              <w:rPr>
                <w:rFonts w:ascii="Times New Roman" w:eastAsia="Times New Roman" w:hAnsi="Times New Roman" w:cs="Times New Roman"/>
                <w:color w:val="000000"/>
                <w:sz w:val="24"/>
              </w:rPr>
              <w:t>6 720</w:t>
            </w:r>
          </w:p>
        </w:tc>
        <w:tc>
          <w:tcPr>
            <w:tcW w:w="1569" w:type="dxa"/>
          </w:tcPr>
          <w:p w14:paraId="23730FA7" w14:textId="77777777" w:rsidR="00170582" w:rsidRDefault="008522A1">
            <w:r>
              <w:rPr>
                <w:rFonts w:ascii="Times New Roman" w:eastAsia="Times New Roman" w:hAnsi="Times New Roman" w:cs="Times New Roman"/>
                <w:color w:val="000000"/>
                <w:sz w:val="24"/>
              </w:rPr>
              <w:t>16 520</w:t>
            </w:r>
          </w:p>
        </w:tc>
      </w:tr>
      <w:tr w:rsidR="00170582" w14:paraId="20808B02" w14:textId="77777777">
        <w:trPr>
          <w:jc w:val="center"/>
        </w:trPr>
        <w:tc>
          <w:tcPr>
            <w:tcW w:w="4546" w:type="dxa"/>
          </w:tcPr>
          <w:p w14:paraId="0F1C58F2" w14:textId="77777777" w:rsidR="00170582" w:rsidRDefault="008522A1">
            <w:proofErr w:type="spellStart"/>
            <w:r>
              <w:rPr>
                <w:rFonts w:ascii="Times New Roman" w:eastAsia="Times New Roman" w:hAnsi="Times New Roman" w:cs="Times New Roman"/>
                <w:color w:val="000000"/>
                <w:sz w:val="24"/>
              </w:rPr>
              <w:t>Оплата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труда</w:t>
            </w:r>
            <w:proofErr w:type="spellEnd"/>
          </w:p>
        </w:tc>
        <w:tc>
          <w:tcPr>
            <w:tcW w:w="1671" w:type="dxa"/>
          </w:tcPr>
          <w:p w14:paraId="4D8CF635" w14:textId="77777777" w:rsidR="00170582" w:rsidRDefault="008522A1">
            <w:r>
              <w:rPr>
                <w:rFonts w:ascii="Times New Roman" w:eastAsia="Times New Roman" w:hAnsi="Times New Roman" w:cs="Times New Roman"/>
                <w:color w:val="000000"/>
                <w:sz w:val="24"/>
              </w:rPr>
              <w:t>1 866</w:t>
            </w:r>
          </w:p>
        </w:tc>
        <w:tc>
          <w:tcPr>
            <w:tcW w:w="1569" w:type="dxa"/>
          </w:tcPr>
          <w:p w14:paraId="33CE353B" w14:textId="77777777" w:rsidR="00170582" w:rsidRDefault="008522A1">
            <w:r>
              <w:rPr>
                <w:rFonts w:ascii="Times New Roman" w:eastAsia="Times New Roman" w:hAnsi="Times New Roman" w:cs="Times New Roman"/>
                <w:color w:val="000000"/>
                <w:sz w:val="24"/>
              </w:rPr>
              <w:t>3 556</w:t>
            </w:r>
          </w:p>
        </w:tc>
        <w:tc>
          <w:tcPr>
            <w:tcW w:w="1569" w:type="dxa"/>
          </w:tcPr>
          <w:p w14:paraId="08DCFA72" w14:textId="77777777" w:rsidR="00170582" w:rsidRDefault="008522A1">
            <w:r>
              <w:rPr>
                <w:rFonts w:ascii="Times New Roman" w:eastAsia="Times New Roman" w:hAnsi="Times New Roman" w:cs="Times New Roman"/>
                <w:color w:val="000000"/>
                <w:sz w:val="24"/>
              </w:rPr>
              <w:t>6 466</w:t>
            </w:r>
          </w:p>
        </w:tc>
      </w:tr>
      <w:tr w:rsidR="00170582" w14:paraId="0ABCABAF" w14:textId="77777777">
        <w:trPr>
          <w:jc w:val="center"/>
        </w:trPr>
        <w:tc>
          <w:tcPr>
            <w:tcW w:w="4546" w:type="dxa"/>
          </w:tcPr>
          <w:p w14:paraId="7E6189EA" w14:textId="77777777" w:rsidR="00170582" w:rsidRDefault="008522A1">
            <w:proofErr w:type="spellStart"/>
            <w:r>
              <w:rPr>
                <w:rFonts w:ascii="Times New Roman" w:eastAsia="Times New Roman" w:hAnsi="Times New Roman" w:cs="Times New Roman"/>
                <w:color w:val="000000"/>
                <w:sz w:val="24"/>
              </w:rPr>
              <w:t>Страховые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взносы</w:t>
            </w:r>
            <w:proofErr w:type="spellEnd"/>
          </w:p>
        </w:tc>
        <w:tc>
          <w:tcPr>
            <w:tcW w:w="1671" w:type="dxa"/>
          </w:tcPr>
          <w:p w14:paraId="7EF4CD11" w14:textId="77777777" w:rsidR="00170582" w:rsidRDefault="008522A1">
            <w:r>
              <w:rPr>
                <w:rFonts w:ascii="Times New Roman" w:eastAsia="Times New Roman" w:hAnsi="Times New Roman" w:cs="Times New Roman"/>
                <w:color w:val="000000"/>
                <w:sz w:val="24"/>
              </w:rPr>
              <w:t>–</w:t>
            </w:r>
          </w:p>
        </w:tc>
        <w:tc>
          <w:tcPr>
            <w:tcW w:w="1569" w:type="dxa"/>
          </w:tcPr>
          <w:p w14:paraId="106BF725" w14:textId="77777777" w:rsidR="00170582" w:rsidRDefault="008522A1">
            <w:r>
              <w:rPr>
                <w:rFonts w:ascii="Times New Roman" w:eastAsia="Times New Roman" w:hAnsi="Times New Roman" w:cs="Times New Roman"/>
                <w:color w:val="000000"/>
                <w:sz w:val="24"/>
              </w:rPr>
              <w:t>–</w:t>
            </w:r>
          </w:p>
        </w:tc>
        <w:tc>
          <w:tcPr>
            <w:tcW w:w="1569" w:type="dxa"/>
          </w:tcPr>
          <w:p w14:paraId="18F5048F" w14:textId="77777777" w:rsidR="00170582" w:rsidRDefault="008522A1">
            <w:r>
              <w:rPr>
                <w:rFonts w:ascii="Times New Roman" w:eastAsia="Times New Roman" w:hAnsi="Times New Roman" w:cs="Times New Roman"/>
                <w:color w:val="000000"/>
                <w:sz w:val="24"/>
              </w:rPr>
              <w:t>970</w:t>
            </w:r>
          </w:p>
        </w:tc>
      </w:tr>
      <w:tr w:rsidR="00170582" w14:paraId="0ADA127E" w14:textId="77777777">
        <w:trPr>
          <w:jc w:val="center"/>
        </w:trPr>
        <w:tc>
          <w:tcPr>
            <w:tcW w:w="4546" w:type="dxa"/>
          </w:tcPr>
          <w:p w14:paraId="031301DD" w14:textId="77777777" w:rsidR="00170582" w:rsidRDefault="008522A1">
            <w:proofErr w:type="spellStart"/>
            <w:r>
              <w:rPr>
                <w:rFonts w:ascii="Times New Roman" w:eastAsia="Times New Roman" w:hAnsi="Times New Roman" w:cs="Times New Roman"/>
                <w:color w:val="000000"/>
                <w:sz w:val="24"/>
              </w:rPr>
              <w:t>Аренда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серверов</w:t>
            </w:r>
            <w:proofErr w:type="spellEnd"/>
          </w:p>
        </w:tc>
        <w:tc>
          <w:tcPr>
            <w:tcW w:w="1671" w:type="dxa"/>
          </w:tcPr>
          <w:p w14:paraId="0B3B31FD" w14:textId="77777777" w:rsidR="00170582" w:rsidRDefault="008522A1">
            <w:r>
              <w:rPr>
                <w:rFonts w:ascii="Times New Roman" w:eastAsia="Times New Roman" w:hAnsi="Times New Roman" w:cs="Times New Roman"/>
                <w:color w:val="000000"/>
                <w:sz w:val="24"/>
              </w:rPr>
              <w:t>76</w:t>
            </w:r>
          </w:p>
        </w:tc>
        <w:tc>
          <w:tcPr>
            <w:tcW w:w="1569" w:type="dxa"/>
          </w:tcPr>
          <w:p w14:paraId="78F95AF3" w14:textId="77777777" w:rsidR="00170582" w:rsidRDefault="008522A1">
            <w:r>
              <w:rPr>
                <w:rFonts w:ascii="Times New Roman" w:eastAsia="Times New Roman" w:hAnsi="Times New Roman" w:cs="Times New Roman"/>
                <w:color w:val="000000"/>
                <w:sz w:val="24"/>
              </w:rPr>
              <w:t>306</w:t>
            </w:r>
          </w:p>
        </w:tc>
        <w:tc>
          <w:tcPr>
            <w:tcW w:w="1569" w:type="dxa"/>
          </w:tcPr>
          <w:p w14:paraId="11231B46" w14:textId="77777777" w:rsidR="00170582" w:rsidRDefault="008522A1">
            <w:r>
              <w:rPr>
                <w:rFonts w:ascii="Times New Roman" w:eastAsia="Times New Roman" w:hAnsi="Times New Roman" w:cs="Times New Roman"/>
                <w:color w:val="000000"/>
                <w:sz w:val="24"/>
              </w:rPr>
              <w:t>708</w:t>
            </w:r>
          </w:p>
        </w:tc>
      </w:tr>
      <w:tr w:rsidR="00170582" w14:paraId="6A237979" w14:textId="77777777">
        <w:trPr>
          <w:jc w:val="center"/>
        </w:trPr>
        <w:tc>
          <w:tcPr>
            <w:tcW w:w="4546" w:type="dxa"/>
          </w:tcPr>
          <w:p w14:paraId="6B0418E1" w14:textId="77777777" w:rsidR="00170582" w:rsidRDefault="008522A1">
            <w:proofErr w:type="spellStart"/>
            <w:r>
              <w:rPr>
                <w:rFonts w:ascii="Times New Roman" w:eastAsia="Times New Roman" w:hAnsi="Times New Roman" w:cs="Times New Roman"/>
                <w:color w:val="000000"/>
                <w:sz w:val="24"/>
              </w:rPr>
              <w:t>Продвижение</w:t>
            </w:r>
            <w:proofErr w:type="spellEnd"/>
          </w:p>
        </w:tc>
        <w:tc>
          <w:tcPr>
            <w:tcW w:w="1671" w:type="dxa"/>
          </w:tcPr>
          <w:p w14:paraId="173B56EB" w14:textId="77777777" w:rsidR="00170582" w:rsidRDefault="008522A1">
            <w:r>
              <w:rPr>
                <w:rFonts w:ascii="Times New Roman" w:eastAsia="Times New Roman" w:hAnsi="Times New Roman" w:cs="Times New Roman"/>
                <w:color w:val="000000"/>
                <w:sz w:val="24"/>
              </w:rPr>
              <w:t>182</w:t>
            </w:r>
          </w:p>
        </w:tc>
        <w:tc>
          <w:tcPr>
            <w:tcW w:w="1569" w:type="dxa"/>
          </w:tcPr>
          <w:p w14:paraId="5A822D7E" w14:textId="77777777" w:rsidR="00170582" w:rsidRDefault="008522A1">
            <w:r>
              <w:rPr>
                <w:rFonts w:ascii="Times New Roman" w:eastAsia="Times New Roman" w:hAnsi="Times New Roman" w:cs="Times New Roman"/>
                <w:color w:val="000000"/>
                <w:sz w:val="24"/>
              </w:rPr>
              <w:t>250</w:t>
            </w:r>
          </w:p>
        </w:tc>
        <w:tc>
          <w:tcPr>
            <w:tcW w:w="1569" w:type="dxa"/>
          </w:tcPr>
          <w:p w14:paraId="4F18167C" w14:textId="77777777" w:rsidR="00170582" w:rsidRDefault="008522A1">
            <w:r>
              <w:rPr>
                <w:rFonts w:ascii="Times New Roman" w:eastAsia="Times New Roman" w:hAnsi="Times New Roman" w:cs="Times New Roman"/>
                <w:color w:val="000000"/>
                <w:sz w:val="24"/>
              </w:rPr>
              <w:t>350</w:t>
            </w:r>
          </w:p>
        </w:tc>
      </w:tr>
      <w:tr w:rsidR="00170582" w14:paraId="3ACAC955" w14:textId="77777777">
        <w:trPr>
          <w:jc w:val="center"/>
        </w:trPr>
        <w:tc>
          <w:tcPr>
            <w:tcW w:w="4546" w:type="dxa"/>
          </w:tcPr>
          <w:p w14:paraId="6DF7FC68"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Бухгалтерское обслуживание, домен, связь, страхование</w:t>
            </w:r>
          </w:p>
        </w:tc>
        <w:tc>
          <w:tcPr>
            <w:tcW w:w="1671" w:type="dxa"/>
          </w:tcPr>
          <w:p w14:paraId="5D9B1FBC" w14:textId="77777777" w:rsidR="00170582" w:rsidRDefault="008522A1">
            <w:r>
              <w:rPr>
                <w:rFonts w:ascii="Times New Roman" w:eastAsia="Times New Roman" w:hAnsi="Times New Roman" w:cs="Times New Roman"/>
                <w:color w:val="000000"/>
                <w:sz w:val="24"/>
              </w:rPr>
              <w:t>85</w:t>
            </w:r>
          </w:p>
        </w:tc>
        <w:tc>
          <w:tcPr>
            <w:tcW w:w="1569" w:type="dxa"/>
          </w:tcPr>
          <w:p w14:paraId="231D562D" w14:textId="77777777" w:rsidR="00170582" w:rsidRDefault="008522A1">
            <w:r>
              <w:rPr>
                <w:rFonts w:ascii="Times New Roman" w:eastAsia="Times New Roman" w:hAnsi="Times New Roman" w:cs="Times New Roman"/>
                <w:color w:val="000000"/>
                <w:sz w:val="24"/>
              </w:rPr>
              <w:t>85</w:t>
            </w:r>
          </w:p>
        </w:tc>
        <w:tc>
          <w:tcPr>
            <w:tcW w:w="1569" w:type="dxa"/>
          </w:tcPr>
          <w:p w14:paraId="377FBEE3" w14:textId="77777777" w:rsidR="00170582" w:rsidRDefault="008522A1">
            <w:r>
              <w:rPr>
                <w:rFonts w:ascii="Times New Roman" w:eastAsia="Times New Roman" w:hAnsi="Times New Roman" w:cs="Times New Roman"/>
                <w:color w:val="000000"/>
                <w:sz w:val="24"/>
              </w:rPr>
              <w:t>82</w:t>
            </w:r>
          </w:p>
        </w:tc>
      </w:tr>
      <w:tr w:rsidR="00170582" w14:paraId="761082E5" w14:textId="77777777">
        <w:trPr>
          <w:jc w:val="center"/>
        </w:trPr>
        <w:tc>
          <w:tcPr>
            <w:tcW w:w="4546" w:type="dxa"/>
          </w:tcPr>
          <w:p w14:paraId="109A8491" w14:textId="77777777" w:rsidR="00170582" w:rsidRDefault="008522A1">
            <w:proofErr w:type="spellStart"/>
            <w:r>
              <w:rPr>
                <w:rFonts w:ascii="Times New Roman" w:eastAsia="Times New Roman" w:hAnsi="Times New Roman" w:cs="Times New Roman"/>
                <w:b/>
                <w:color w:val="000000"/>
                <w:sz w:val="24"/>
              </w:rPr>
              <w:t>Итого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расходы</w:t>
            </w:r>
            <w:proofErr w:type="spellEnd"/>
          </w:p>
        </w:tc>
        <w:tc>
          <w:tcPr>
            <w:tcW w:w="1671" w:type="dxa"/>
          </w:tcPr>
          <w:p w14:paraId="12DC7B7B" w14:textId="77777777" w:rsidR="00170582" w:rsidRDefault="008522A1">
            <w:r>
              <w:rPr>
                <w:rFonts w:ascii="Times New Roman" w:eastAsia="Times New Roman" w:hAnsi="Times New Roman" w:cs="Times New Roman"/>
                <w:b/>
                <w:color w:val="000000"/>
                <w:sz w:val="24"/>
              </w:rPr>
              <w:t>2 210</w:t>
            </w:r>
          </w:p>
        </w:tc>
        <w:tc>
          <w:tcPr>
            <w:tcW w:w="1569" w:type="dxa"/>
          </w:tcPr>
          <w:p w14:paraId="2F79D821" w14:textId="77777777" w:rsidR="00170582" w:rsidRDefault="008522A1">
            <w:r>
              <w:rPr>
                <w:rFonts w:ascii="Times New Roman" w:eastAsia="Times New Roman" w:hAnsi="Times New Roman" w:cs="Times New Roman"/>
                <w:b/>
                <w:color w:val="000000"/>
                <w:sz w:val="24"/>
              </w:rPr>
              <w:t>4 197</w:t>
            </w:r>
          </w:p>
        </w:tc>
        <w:tc>
          <w:tcPr>
            <w:tcW w:w="1569" w:type="dxa"/>
          </w:tcPr>
          <w:p w14:paraId="70653789" w14:textId="77777777" w:rsidR="00170582" w:rsidRDefault="008522A1">
            <w:r>
              <w:rPr>
                <w:rFonts w:ascii="Times New Roman" w:eastAsia="Times New Roman" w:hAnsi="Times New Roman" w:cs="Times New Roman"/>
                <w:b/>
                <w:color w:val="000000"/>
                <w:sz w:val="24"/>
              </w:rPr>
              <w:t>8 576</w:t>
            </w:r>
          </w:p>
        </w:tc>
      </w:tr>
      <w:tr w:rsidR="00170582" w14:paraId="3F803774" w14:textId="77777777">
        <w:trPr>
          <w:jc w:val="center"/>
        </w:trPr>
        <w:tc>
          <w:tcPr>
            <w:tcW w:w="4546" w:type="dxa"/>
          </w:tcPr>
          <w:p w14:paraId="727A7C68" w14:textId="77777777" w:rsidR="00170582" w:rsidRDefault="008522A1">
            <w:proofErr w:type="spellStart"/>
            <w:r>
              <w:rPr>
                <w:rFonts w:ascii="Times New Roman" w:eastAsia="Times New Roman" w:hAnsi="Times New Roman" w:cs="Times New Roman"/>
                <w:b/>
                <w:color w:val="000000"/>
                <w:sz w:val="24"/>
              </w:rPr>
              <w:t>Прибыль</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до</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налогообложения</w:t>
            </w:r>
            <w:proofErr w:type="spellEnd"/>
          </w:p>
        </w:tc>
        <w:tc>
          <w:tcPr>
            <w:tcW w:w="1671" w:type="dxa"/>
          </w:tcPr>
          <w:p w14:paraId="60038D4D" w14:textId="77777777" w:rsidR="00170582" w:rsidRDefault="008522A1">
            <w:r>
              <w:rPr>
                <w:rFonts w:ascii="Times New Roman" w:eastAsia="Times New Roman" w:hAnsi="Times New Roman" w:cs="Times New Roman"/>
                <w:b/>
                <w:color w:val="000000"/>
                <w:sz w:val="24"/>
              </w:rPr>
              <w:t>−1 070</w:t>
            </w:r>
          </w:p>
        </w:tc>
        <w:tc>
          <w:tcPr>
            <w:tcW w:w="1569" w:type="dxa"/>
          </w:tcPr>
          <w:p w14:paraId="0350B5FE" w14:textId="77777777" w:rsidR="00170582" w:rsidRDefault="008522A1">
            <w:r>
              <w:rPr>
                <w:rFonts w:ascii="Times New Roman" w:eastAsia="Times New Roman" w:hAnsi="Times New Roman" w:cs="Times New Roman"/>
                <w:b/>
                <w:color w:val="000000"/>
                <w:sz w:val="24"/>
              </w:rPr>
              <w:t>2 523</w:t>
            </w:r>
          </w:p>
        </w:tc>
        <w:tc>
          <w:tcPr>
            <w:tcW w:w="1569" w:type="dxa"/>
          </w:tcPr>
          <w:p w14:paraId="4A627DC8" w14:textId="77777777" w:rsidR="00170582" w:rsidRDefault="008522A1">
            <w:r>
              <w:rPr>
                <w:rFonts w:ascii="Times New Roman" w:eastAsia="Times New Roman" w:hAnsi="Times New Roman" w:cs="Times New Roman"/>
                <w:b/>
                <w:color w:val="000000"/>
                <w:sz w:val="24"/>
              </w:rPr>
              <w:t>7 944</w:t>
            </w:r>
          </w:p>
        </w:tc>
      </w:tr>
      <w:tr w:rsidR="00170582" w14:paraId="2F6956C9" w14:textId="77777777">
        <w:trPr>
          <w:jc w:val="center"/>
        </w:trPr>
        <w:tc>
          <w:tcPr>
            <w:tcW w:w="4546" w:type="dxa"/>
          </w:tcPr>
          <w:p w14:paraId="34DC26CC" w14:textId="77777777" w:rsidR="00170582" w:rsidRDefault="008522A1">
            <w:proofErr w:type="spellStart"/>
            <w:r>
              <w:rPr>
                <w:rFonts w:ascii="Times New Roman" w:eastAsia="Times New Roman" w:hAnsi="Times New Roman" w:cs="Times New Roman"/>
                <w:color w:val="000000"/>
                <w:sz w:val="24"/>
              </w:rPr>
              <w:t>Налог</w:t>
            </w:r>
            <w:proofErr w:type="spellEnd"/>
          </w:p>
        </w:tc>
        <w:tc>
          <w:tcPr>
            <w:tcW w:w="1671" w:type="dxa"/>
          </w:tcPr>
          <w:p w14:paraId="7CC928C9" w14:textId="77777777" w:rsidR="00170582" w:rsidRDefault="008522A1">
            <w:r>
              <w:rPr>
                <w:rFonts w:ascii="Times New Roman" w:eastAsia="Times New Roman" w:hAnsi="Times New Roman" w:cs="Times New Roman"/>
                <w:color w:val="000000"/>
                <w:sz w:val="24"/>
              </w:rPr>
              <w:t>34</w:t>
            </w:r>
          </w:p>
        </w:tc>
        <w:tc>
          <w:tcPr>
            <w:tcW w:w="1569" w:type="dxa"/>
          </w:tcPr>
          <w:p w14:paraId="4C2EAE90" w14:textId="77777777" w:rsidR="00170582" w:rsidRDefault="008522A1">
            <w:r>
              <w:rPr>
                <w:rFonts w:ascii="Times New Roman" w:eastAsia="Times New Roman" w:hAnsi="Times New Roman" w:cs="Times New Roman"/>
                <w:color w:val="000000"/>
                <w:sz w:val="24"/>
              </w:rPr>
              <w:t>400</w:t>
            </w:r>
          </w:p>
        </w:tc>
        <w:tc>
          <w:tcPr>
            <w:tcW w:w="1569" w:type="dxa"/>
          </w:tcPr>
          <w:p w14:paraId="35EBBAC8" w14:textId="77777777" w:rsidR="00170582" w:rsidRDefault="008522A1">
            <w:r>
              <w:rPr>
                <w:rFonts w:ascii="Times New Roman" w:eastAsia="Times New Roman" w:hAnsi="Times New Roman" w:cs="Times New Roman"/>
                <w:color w:val="000000"/>
                <w:sz w:val="24"/>
              </w:rPr>
              <w:t>397</w:t>
            </w:r>
          </w:p>
        </w:tc>
      </w:tr>
      <w:tr w:rsidR="00170582" w14:paraId="508050DC" w14:textId="77777777">
        <w:trPr>
          <w:jc w:val="center"/>
        </w:trPr>
        <w:tc>
          <w:tcPr>
            <w:tcW w:w="4546" w:type="dxa"/>
          </w:tcPr>
          <w:p w14:paraId="77332579" w14:textId="77777777" w:rsidR="00170582" w:rsidRDefault="008522A1">
            <w:proofErr w:type="spellStart"/>
            <w:r>
              <w:rPr>
                <w:rFonts w:ascii="Times New Roman" w:eastAsia="Times New Roman" w:hAnsi="Times New Roman" w:cs="Times New Roman"/>
                <w:b/>
                <w:color w:val="000000"/>
                <w:sz w:val="24"/>
              </w:rPr>
              <w:t>Чистая</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прибыль</w:t>
            </w:r>
            <w:proofErr w:type="spellEnd"/>
          </w:p>
        </w:tc>
        <w:tc>
          <w:tcPr>
            <w:tcW w:w="1671" w:type="dxa"/>
          </w:tcPr>
          <w:p w14:paraId="0031859A" w14:textId="77777777" w:rsidR="00170582" w:rsidRDefault="008522A1">
            <w:r>
              <w:rPr>
                <w:rFonts w:ascii="Times New Roman" w:eastAsia="Times New Roman" w:hAnsi="Times New Roman" w:cs="Times New Roman"/>
                <w:b/>
                <w:color w:val="000000"/>
                <w:sz w:val="24"/>
              </w:rPr>
              <w:t>−1 104</w:t>
            </w:r>
          </w:p>
        </w:tc>
        <w:tc>
          <w:tcPr>
            <w:tcW w:w="1569" w:type="dxa"/>
          </w:tcPr>
          <w:p w14:paraId="06DF1521" w14:textId="77777777" w:rsidR="00170582" w:rsidRDefault="008522A1">
            <w:r>
              <w:rPr>
                <w:rFonts w:ascii="Times New Roman" w:eastAsia="Times New Roman" w:hAnsi="Times New Roman" w:cs="Times New Roman"/>
                <w:b/>
                <w:color w:val="000000"/>
                <w:sz w:val="24"/>
              </w:rPr>
              <w:t>2 123</w:t>
            </w:r>
          </w:p>
        </w:tc>
        <w:tc>
          <w:tcPr>
            <w:tcW w:w="1569" w:type="dxa"/>
          </w:tcPr>
          <w:p w14:paraId="373A3E99" w14:textId="77777777" w:rsidR="00170582" w:rsidRDefault="008522A1">
            <w:r>
              <w:rPr>
                <w:rFonts w:ascii="Times New Roman" w:eastAsia="Times New Roman" w:hAnsi="Times New Roman" w:cs="Times New Roman"/>
                <w:b/>
                <w:color w:val="000000"/>
                <w:sz w:val="24"/>
              </w:rPr>
              <w:t>7 547</w:t>
            </w:r>
          </w:p>
        </w:tc>
      </w:tr>
      <w:tr w:rsidR="00170582" w14:paraId="5F3DDE8F" w14:textId="77777777">
        <w:trPr>
          <w:jc w:val="center"/>
        </w:trPr>
        <w:tc>
          <w:tcPr>
            <w:tcW w:w="4546" w:type="dxa"/>
          </w:tcPr>
          <w:p w14:paraId="65AAD7F1" w14:textId="77777777" w:rsidR="00170582" w:rsidRDefault="008522A1">
            <w:proofErr w:type="spellStart"/>
            <w:r>
              <w:rPr>
                <w:rFonts w:ascii="Times New Roman" w:eastAsia="Times New Roman" w:hAnsi="Times New Roman" w:cs="Times New Roman"/>
                <w:color w:val="000000"/>
                <w:sz w:val="24"/>
              </w:rPr>
              <w:t>Чистая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прибыль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нарастающим</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итогом</w:t>
            </w:r>
            <w:proofErr w:type="spellEnd"/>
          </w:p>
        </w:tc>
        <w:tc>
          <w:tcPr>
            <w:tcW w:w="1671" w:type="dxa"/>
          </w:tcPr>
          <w:p w14:paraId="662B3874" w14:textId="77777777" w:rsidR="00170582" w:rsidRDefault="008522A1">
            <w:r>
              <w:rPr>
                <w:rFonts w:ascii="Times New Roman" w:eastAsia="Times New Roman" w:hAnsi="Times New Roman" w:cs="Times New Roman"/>
                <w:color w:val="000000"/>
                <w:sz w:val="24"/>
              </w:rPr>
              <w:t>−1 104</w:t>
            </w:r>
          </w:p>
        </w:tc>
        <w:tc>
          <w:tcPr>
            <w:tcW w:w="1569" w:type="dxa"/>
          </w:tcPr>
          <w:p w14:paraId="2321964E" w14:textId="77777777" w:rsidR="00170582" w:rsidRDefault="008522A1">
            <w:r>
              <w:rPr>
                <w:rFonts w:ascii="Times New Roman" w:eastAsia="Times New Roman" w:hAnsi="Times New Roman" w:cs="Times New Roman"/>
                <w:color w:val="000000"/>
                <w:sz w:val="24"/>
              </w:rPr>
              <w:t>1 019</w:t>
            </w:r>
          </w:p>
        </w:tc>
        <w:tc>
          <w:tcPr>
            <w:tcW w:w="1569" w:type="dxa"/>
          </w:tcPr>
          <w:p w14:paraId="5A8FF1D8" w14:textId="77777777" w:rsidR="00170582" w:rsidRDefault="008522A1">
            <w:r>
              <w:rPr>
                <w:rFonts w:ascii="Times New Roman" w:eastAsia="Times New Roman" w:hAnsi="Times New Roman" w:cs="Times New Roman"/>
                <w:color w:val="000000"/>
                <w:sz w:val="24"/>
              </w:rPr>
              <w:t>8 566</w:t>
            </w:r>
          </w:p>
        </w:tc>
      </w:tr>
      <w:tr w:rsidR="00170582" w14:paraId="5FC1B69C" w14:textId="77777777">
        <w:trPr>
          <w:jc w:val="center"/>
        </w:trPr>
        <w:tc>
          <w:tcPr>
            <w:tcW w:w="4546" w:type="dxa"/>
          </w:tcPr>
          <w:p w14:paraId="638FEDC9" w14:textId="77777777" w:rsidR="00170582" w:rsidRDefault="008522A1">
            <w:proofErr w:type="spellStart"/>
            <w:r>
              <w:rPr>
                <w:rFonts w:ascii="Times New Roman" w:eastAsia="Times New Roman" w:hAnsi="Times New Roman" w:cs="Times New Roman"/>
                <w:color w:val="000000"/>
                <w:sz w:val="24"/>
              </w:rPr>
              <w:t>Рентабельность</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чистой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прибыли</w:t>
            </w:r>
            <w:proofErr w:type="spellEnd"/>
          </w:p>
        </w:tc>
        <w:tc>
          <w:tcPr>
            <w:tcW w:w="1671" w:type="dxa"/>
          </w:tcPr>
          <w:p w14:paraId="23A2300F" w14:textId="77777777" w:rsidR="00170582" w:rsidRDefault="008522A1">
            <w:r>
              <w:rPr>
                <w:rFonts w:ascii="Times New Roman" w:eastAsia="Times New Roman" w:hAnsi="Times New Roman" w:cs="Times New Roman"/>
                <w:color w:val="000000"/>
                <w:sz w:val="24"/>
              </w:rPr>
              <w:t>–</w:t>
            </w:r>
          </w:p>
        </w:tc>
        <w:tc>
          <w:tcPr>
            <w:tcW w:w="1569" w:type="dxa"/>
          </w:tcPr>
          <w:p w14:paraId="201A627A" w14:textId="77777777" w:rsidR="00170582" w:rsidRDefault="008522A1">
            <w:r>
              <w:rPr>
                <w:rFonts w:ascii="Times New Roman" w:eastAsia="Times New Roman" w:hAnsi="Times New Roman" w:cs="Times New Roman"/>
                <w:color w:val="000000"/>
                <w:sz w:val="24"/>
              </w:rPr>
              <w:t>32 %</w:t>
            </w:r>
          </w:p>
        </w:tc>
        <w:tc>
          <w:tcPr>
            <w:tcW w:w="1569" w:type="dxa"/>
          </w:tcPr>
          <w:p w14:paraId="2F40B08C" w14:textId="77777777" w:rsidR="00170582" w:rsidRDefault="008522A1">
            <w:r>
              <w:rPr>
                <w:rFonts w:ascii="Times New Roman" w:eastAsia="Times New Roman" w:hAnsi="Times New Roman" w:cs="Times New Roman"/>
                <w:color w:val="000000"/>
                <w:sz w:val="24"/>
              </w:rPr>
              <w:t>46 %</w:t>
            </w:r>
          </w:p>
        </w:tc>
      </w:tr>
    </w:tbl>
    <w:p w14:paraId="25877104" w14:textId="77777777" w:rsidR="00170582" w:rsidRDefault="00170582">
      <w:pPr>
        <w:spacing w:after="120" w:line="360" w:lineRule="auto"/>
        <w:jc w:val="both"/>
      </w:pPr>
    </w:p>
    <w:p w14:paraId="580760F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Убыток первого года образуется несовпадением моментов возникновения расходов и поступлений, а не превышением себестоимости над ценой. Прямая себестоимость обслуживания заведения составляет 13 % подписки (раздел 6); убыточен не продукт, а период набора клиентской базы.</w:t>
      </w:r>
    </w:p>
    <w:p w14:paraId="2E2004F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Налог первого года – 34 тыс. рублей – представляет собой минимальный налог 3 % доходов, уплачиваемый в месяцы получения убытка. Во втором году налог исчислен с учётом переноса убытка первого года, полностью погашаемого к концу второго года.</w:t>
      </w:r>
    </w:p>
    <w:p w14:paraId="1D6BC07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Расходы второго года возрастают в 1,9 раза при росте выручки в 5,9 раза: штат расширяется ступенчато, тогда как выручка растёт с каждым подключением. Рентабельность по чистой прибыли достигает 32 % во втором году и 46 % в третьем; снижение доли прибыли в третьем году относительно роста выручки вызвано появлением страховых взносов при переходе на общую систему налогообложения.</w:t>
      </w:r>
    </w:p>
    <w:p w14:paraId="49C3604F"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Движение денежных средств</w:t>
      </w:r>
    </w:p>
    <w:p w14:paraId="675290B0" w14:textId="14658E01"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Помесячный расчёт первого года приведён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_13_3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29</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Остаток на начало периода образован взносом учредителя (раздел 8).</w:t>
      </w:r>
    </w:p>
    <w:p w14:paraId="65858F8B" w14:textId="1E8895D8"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45" w:name="_Tbl_13_3"/>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29</w:t>
      </w:r>
      <w:r>
        <w:rPr>
          <w:rFonts w:ascii="Times New Roman" w:eastAsia="Times New Roman" w:hAnsi="Times New Roman" w:cs="Times New Roman"/>
          <w:b w:val="0"/>
          <w:color w:val="000000"/>
          <w:sz w:val="28"/>
        </w:rPr>
        <w:fldChar w:fldCharType="end"/>
      </w:r>
      <w:bookmarkEnd w:id="45"/>
      <w:r w:rsidRPr="001B0A72">
        <w:rPr>
          <w:rFonts w:ascii="Times New Roman" w:eastAsia="Times New Roman" w:hAnsi="Times New Roman" w:cs="Times New Roman"/>
          <w:b w:val="0"/>
          <w:color w:val="000000"/>
          <w:sz w:val="28"/>
          <w:lang w:val="ru-RU"/>
        </w:rPr>
        <w:t xml:space="preserve"> – Движение денежных средств первого года, тыс. руб.</w:t>
      </w:r>
    </w:p>
    <w:tbl>
      <w:tblPr>
        <w:tblStyle w:val="TableGrid"/>
        <w:tblW w:w="0" w:type="auto"/>
        <w:jc w:val="center"/>
        <w:tblLayout w:type="fixed"/>
        <w:tblLook w:val="04A0" w:firstRow="1" w:lastRow="0" w:firstColumn="1" w:lastColumn="0" w:noHBand="0" w:noVBand="1"/>
      </w:tblPr>
      <w:tblGrid>
        <w:gridCol w:w="1209"/>
        <w:gridCol w:w="1940"/>
        <w:gridCol w:w="2519"/>
        <w:gridCol w:w="1349"/>
        <w:gridCol w:w="2337"/>
      </w:tblGrid>
      <w:tr w:rsidR="00170582" w14:paraId="31B66277" w14:textId="77777777">
        <w:trPr>
          <w:tblHeader/>
          <w:jc w:val="center"/>
        </w:trPr>
        <w:tc>
          <w:tcPr>
            <w:tcW w:w="1209" w:type="dxa"/>
          </w:tcPr>
          <w:p w14:paraId="4FE0BF02" w14:textId="77777777" w:rsidR="00170582" w:rsidRDefault="008522A1">
            <w:pPr>
              <w:jc w:val="center"/>
            </w:pPr>
            <w:proofErr w:type="spellStart"/>
            <w:r>
              <w:rPr>
                <w:rFonts w:ascii="Times New Roman" w:eastAsia="Times New Roman" w:hAnsi="Times New Roman" w:cs="Times New Roman"/>
                <w:b/>
                <w:color w:val="000000"/>
                <w:sz w:val="24"/>
              </w:rPr>
              <w:t>Месяц</w:t>
            </w:r>
            <w:proofErr w:type="spellEnd"/>
          </w:p>
        </w:tc>
        <w:tc>
          <w:tcPr>
            <w:tcW w:w="1940" w:type="dxa"/>
          </w:tcPr>
          <w:p w14:paraId="7C0C7EB3" w14:textId="77777777" w:rsidR="00170582" w:rsidRDefault="008522A1">
            <w:pPr>
              <w:jc w:val="center"/>
            </w:pPr>
            <w:proofErr w:type="spellStart"/>
            <w:r>
              <w:rPr>
                <w:rFonts w:ascii="Times New Roman" w:eastAsia="Times New Roman" w:hAnsi="Times New Roman" w:cs="Times New Roman"/>
                <w:b/>
                <w:color w:val="000000"/>
                <w:sz w:val="24"/>
              </w:rPr>
              <w:t>Поступления</w:t>
            </w:r>
            <w:proofErr w:type="spellEnd"/>
          </w:p>
        </w:tc>
        <w:tc>
          <w:tcPr>
            <w:tcW w:w="2519" w:type="dxa"/>
          </w:tcPr>
          <w:p w14:paraId="0665841B" w14:textId="77777777" w:rsidR="00170582" w:rsidRDefault="008522A1">
            <w:pPr>
              <w:jc w:val="center"/>
            </w:pPr>
            <w:proofErr w:type="spellStart"/>
            <w:r>
              <w:rPr>
                <w:rFonts w:ascii="Times New Roman" w:eastAsia="Times New Roman" w:hAnsi="Times New Roman" w:cs="Times New Roman"/>
                <w:b/>
                <w:color w:val="000000"/>
                <w:sz w:val="24"/>
              </w:rPr>
              <w:t>Расходы</w:t>
            </w:r>
            <w:proofErr w:type="spellEnd"/>
            <w:r>
              <w:rPr>
                <w:rFonts w:ascii="Times New Roman" w:eastAsia="Times New Roman" w:hAnsi="Times New Roman" w:cs="Times New Roman"/>
                <w:b/>
                <w:color w:val="000000"/>
                <w:sz w:val="24"/>
              </w:rPr>
              <w:t xml:space="preserve"> с </w:t>
            </w:r>
            <w:proofErr w:type="spellStart"/>
            <w:r>
              <w:rPr>
                <w:rFonts w:ascii="Times New Roman" w:eastAsia="Times New Roman" w:hAnsi="Times New Roman" w:cs="Times New Roman"/>
                <w:b/>
                <w:color w:val="000000"/>
                <w:sz w:val="24"/>
              </w:rPr>
              <w:t>налогом</w:t>
            </w:r>
            <w:proofErr w:type="spellEnd"/>
          </w:p>
        </w:tc>
        <w:tc>
          <w:tcPr>
            <w:tcW w:w="1349" w:type="dxa"/>
          </w:tcPr>
          <w:p w14:paraId="7F89A2A6" w14:textId="77777777" w:rsidR="00170582" w:rsidRDefault="008522A1">
            <w:pPr>
              <w:jc w:val="center"/>
            </w:pPr>
            <w:proofErr w:type="spellStart"/>
            <w:r>
              <w:rPr>
                <w:rFonts w:ascii="Times New Roman" w:eastAsia="Times New Roman" w:hAnsi="Times New Roman" w:cs="Times New Roman"/>
                <w:b/>
                <w:color w:val="000000"/>
                <w:sz w:val="24"/>
              </w:rPr>
              <w:t>Сальдо</w:t>
            </w:r>
            <w:proofErr w:type="spellEnd"/>
          </w:p>
        </w:tc>
        <w:tc>
          <w:tcPr>
            <w:tcW w:w="2337" w:type="dxa"/>
          </w:tcPr>
          <w:p w14:paraId="5E31A5E6" w14:textId="77777777" w:rsidR="00170582" w:rsidRDefault="008522A1">
            <w:pPr>
              <w:jc w:val="center"/>
            </w:pPr>
            <w:proofErr w:type="spellStart"/>
            <w:r>
              <w:rPr>
                <w:rFonts w:ascii="Times New Roman" w:eastAsia="Times New Roman" w:hAnsi="Times New Roman" w:cs="Times New Roman"/>
                <w:b/>
                <w:color w:val="000000"/>
                <w:sz w:val="24"/>
              </w:rPr>
              <w:t>Остаток</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средств</w:t>
            </w:r>
            <w:proofErr w:type="spellEnd"/>
          </w:p>
        </w:tc>
      </w:tr>
      <w:tr w:rsidR="00170582" w14:paraId="5DBBD637" w14:textId="77777777">
        <w:trPr>
          <w:jc w:val="center"/>
        </w:trPr>
        <w:tc>
          <w:tcPr>
            <w:tcW w:w="1209" w:type="dxa"/>
          </w:tcPr>
          <w:p w14:paraId="3CEC3703" w14:textId="77777777" w:rsidR="00170582" w:rsidRDefault="008522A1">
            <w:r>
              <w:rPr>
                <w:rFonts w:ascii="Times New Roman" w:eastAsia="Times New Roman" w:hAnsi="Times New Roman" w:cs="Times New Roman"/>
                <w:color w:val="000000"/>
                <w:sz w:val="24"/>
              </w:rPr>
              <w:t>1</w:t>
            </w:r>
          </w:p>
        </w:tc>
        <w:tc>
          <w:tcPr>
            <w:tcW w:w="1940" w:type="dxa"/>
          </w:tcPr>
          <w:p w14:paraId="4D074861" w14:textId="77777777" w:rsidR="00170582" w:rsidRDefault="008522A1">
            <w:r>
              <w:rPr>
                <w:rFonts w:ascii="Times New Roman" w:eastAsia="Times New Roman" w:hAnsi="Times New Roman" w:cs="Times New Roman"/>
                <w:color w:val="000000"/>
                <w:sz w:val="24"/>
              </w:rPr>
              <w:t>–</w:t>
            </w:r>
          </w:p>
        </w:tc>
        <w:tc>
          <w:tcPr>
            <w:tcW w:w="2519" w:type="dxa"/>
          </w:tcPr>
          <w:p w14:paraId="2B70865C" w14:textId="77777777" w:rsidR="00170582" w:rsidRDefault="008522A1">
            <w:r>
              <w:rPr>
                <w:rFonts w:ascii="Times New Roman" w:eastAsia="Times New Roman" w:hAnsi="Times New Roman" w:cs="Times New Roman"/>
                <w:color w:val="000000"/>
                <w:sz w:val="24"/>
              </w:rPr>
              <w:t>56,1</w:t>
            </w:r>
          </w:p>
        </w:tc>
        <w:tc>
          <w:tcPr>
            <w:tcW w:w="1349" w:type="dxa"/>
          </w:tcPr>
          <w:p w14:paraId="16DF3816" w14:textId="77777777" w:rsidR="00170582" w:rsidRDefault="008522A1">
            <w:r>
              <w:rPr>
                <w:rFonts w:ascii="Times New Roman" w:eastAsia="Times New Roman" w:hAnsi="Times New Roman" w:cs="Times New Roman"/>
                <w:color w:val="000000"/>
                <w:sz w:val="24"/>
              </w:rPr>
              <w:t>−56,1</w:t>
            </w:r>
          </w:p>
        </w:tc>
        <w:tc>
          <w:tcPr>
            <w:tcW w:w="2337" w:type="dxa"/>
          </w:tcPr>
          <w:p w14:paraId="0C777478" w14:textId="77777777" w:rsidR="00170582" w:rsidRDefault="008522A1">
            <w:r>
              <w:rPr>
                <w:rFonts w:ascii="Times New Roman" w:eastAsia="Times New Roman" w:hAnsi="Times New Roman" w:cs="Times New Roman"/>
                <w:color w:val="000000"/>
                <w:sz w:val="24"/>
              </w:rPr>
              <w:t>1 443,9</w:t>
            </w:r>
          </w:p>
        </w:tc>
      </w:tr>
      <w:tr w:rsidR="00170582" w14:paraId="206ACB7E" w14:textId="77777777">
        <w:trPr>
          <w:jc w:val="center"/>
        </w:trPr>
        <w:tc>
          <w:tcPr>
            <w:tcW w:w="1209" w:type="dxa"/>
          </w:tcPr>
          <w:p w14:paraId="0A15E5C8" w14:textId="77777777" w:rsidR="00170582" w:rsidRDefault="008522A1">
            <w:r>
              <w:rPr>
                <w:rFonts w:ascii="Times New Roman" w:eastAsia="Times New Roman" w:hAnsi="Times New Roman" w:cs="Times New Roman"/>
                <w:color w:val="000000"/>
                <w:sz w:val="24"/>
              </w:rPr>
              <w:t>2</w:t>
            </w:r>
          </w:p>
        </w:tc>
        <w:tc>
          <w:tcPr>
            <w:tcW w:w="1940" w:type="dxa"/>
          </w:tcPr>
          <w:p w14:paraId="051CEF6B" w14:textId="77777777" w:rsidR="00170582" w:rsidRDefault="008522A1">
            <w:r>
              <w:rPr>
                <w:rFonts w:ascii="Times New Roman" w:eastAsia="Times New Roman" w:hAnsi="Times New Roman" w:cs="Times New Roman"/>
                <w:color w:val="000000"/>
                <w:sz w:val="24"/>
              </w:rPr>
              <w:t>–</w:t>
            </w:r>
          </w:p>
        </w:tc>
        <w:tc>
          <w:tcPr>
            <w:tcW w:w="2519" w:type="dxa"/>
          </w:tcPr>
          <w:p w14:paraId="42199378" w14:textId="77777777" w:rsidR="00170582" w:rsidRDefault="008522A1">
            <w:r>
              <w:rPr>
                <w:rFonts w:ascii="Times New Roman" w:eastAsia="Times New Roman" w:hAnsi="Times New Roman" w:cs="Times New Roman"/>
                <w:color w:val="000000"/>
                <w:sz w:val="24"/>
              </w:rPr>
              <w:t>57,3</w:t>
            </w:r>
          </w:p>
        </w:tc>
        <w:tc>
          <w:tcPr>
            <w:tcW w:w="1349" w:type="dxa"/>
          </w:tcPr>
          <w:p w14:paraId="6A3B33E4" w14:textId="77777777" w:rsidR="00170582" w:rsidRDefault="008522A1">
            <w:r>
              <w:rPr>
                <w:rFonts w:ascii="Times New Roman" w:eastAsia="Times New Roman" w:hAnsi="Times New Roman" w:cs="Times New Roman"/>
                <w:color w:val="000000"/>
                <w:sz w:val="24"/>
              </w:rPr>
              <w:t>−57,3</w:t>
            </w:r>
          </w:p>
        </w:tc>
        <w:tc>
          <w:tcPr>
            <w:tcW w:w="2337" w:type="dxa"/>
          </w:tcPr>
          <w:p w14:paraId="7C428EBC" w14:textId="77777777" w:rsidR="00170582" w:rsidRDefault="008522A1">
            <w:r>
              <w:rPr>
                <w:rFonts w:ascii="Times New Roman" w:eastAsia="Times New Roman" w:hAnsi="Times New Roman" w:cs="Times New Roman"/>
                <w:color w:val="000000"/>
                <w:sz w:val="24"/>
              </w:rPr>
              <w:t>1 386,6</w:t>
            </w:r>
          </w:p>
        </w:tc>
      </w:tr>
      <w:tr w:rsidR="00170582" w14:paraId="1AE85C31" w14:textId="77777777">
        <w:trPr>
          <w:jc w:val="center"/>
        </w:trPr>
        <w:tc>
          <w:tcPr>
            <w:tcW w:w="1209" w:type="dxa"/>
          </w:tcPr>
          <w:p w14:paraId="3C0D6ABA" w14:textId="77777777" w:rsidR="00170582" w:rsidRDefault="008522A1">
            <w:r>
              <w:rPr>
                <w:rFonts w:ascii="Times New Roman" w:eastAsia="Times New Roman" w:hAnsi="Times New Roman" w:cs="Times New Roman"/>
                <w:color w:val="000000"/>
                <w:sz w:val="24"/>
              </w:rPr>
              <w:t>3</w:t>
            </w:r>
          </w:p>
        </w:tc>
        <w:tc>
          <w:tcPr>
            <w:tcW w:w="1940" w:type="dxa"/>
          </w:tcPr>
          <w:p w14:paraId="69C4461F" w14:textId="77777777" w:rsidR="00170582" w:rsidRDefault="008522A1">
            <w:r>
              <w:rPr>
                <w:rFonts w:ascii="Times New Roman" w:eastAsia="Times New Roman" w:hAnsi="Times New Roman" w:cs="Times New Roman"/>
                <w:color w:val="000000"/>
                <w:sz w:val="24"/>
              </w:rPr>
              <w:t>–</w:t>
            </w:r>
          </w:p>
        </w:tc>
        <w:tc>
          <w:tcPr>
            <w:tcW w:w="2519" w:type="dxa"/>
          </w:tcPr>
          <w:p w14:paraId="29C30A53" w14:textId="77777777" w:rsidR="00170582" w:rsidRDefault="008522A1">
            <w:r>
              <w:rPr>
                <w:rFonts w:ascii="Times New Roman" w:eastAsia="Times New Roman" w:hAnsi="Times New Roman" w:cs="Times New Roman"/>
                <w:color w:val="000000"/>
                <w:sz w:val="24"/>
              </w:rPr>
              <w:t>58,1</w:t>
            </w:r>
          </w:p>
        </w:tc>
        <w:tc>
          <w:tcPr>
            <w:tcW w:w="1349" w:type="dxa"/>
          </w:tcPr>
          <w:p w14:paraId="3A6FDDAE" w14:textId="77777777" w:rsidR="00170582" w:rsidRDefault="008522A1">
            <w:r>
              <w:rPr>
                <w:rFonts w:ascii="Times New Roman" w:eastAsia="Times New Roman" w:hAnsi="Times New Roman" w:cs="Times New Roman"/>
                <w:color w:val="000000"/>
                <w:sz w:val="24"/>
              </w:rPr>
              <w:t>−58,1</w:t>
            </w:r>
          </w:p>
        </w:tc>
        <w:tc>
          <w:tcPr>
            <w:tcW w:w="2337" w:type="dxa"/>
          </w:tcPr>
          <w:p w14:paraId="709839A5" w14:textId="77777777" w:rsidR="00170582" w:rsidRDefault="008522A1">
            <w:r>
              <w:rPr>
                <w:rFonts w:ascii="Times New Roman" w:eastAsia="Times New Roman" w:hAnsi="Times New Roman" w:cs="Times New Roman"/>
                <w:color w:val="000000"/>
                <w:sz w:val="24"/>
              </w:rPr>
              <w:t>1 328,5</w:t>
            </w:r>
          </w:p>
        </w:tc>
      </w:tr>
      <w:tr w:rsidR="00170582" w14:paraId="4E579198" w14:textId="77777777">
        <w:trPr>
          <w:jc w:val="center"/>
        </w:trPr>
        <w:tc>
          <w:tcPr>
            <w:tcW w:w="1209" w:type="dxa"/>
          </w:tcPr>
          <w:p w14:paraId="5F2570FB" w14:textId="77777777" w:rsidR="00170582" w:rsidRDefault="008522A1">
            <w:r>
              <w:rPr>
                <w:rFonts w:ascii="Times New Roman" w:eastAsia="Times New Roman" w:hAnsi="Times New Roman" w:cs="Times New Roman"/>
                <w:color w:val="000000"/>
                <w:sz w:val="24"/>
              </w:rPr>
              <w:t>4</w:t>
            </w:r>
          </w:p>
        </w:tc>
        <w:tc>
          <w:tcPr>
            <w:tcW w:w="1940" w:type="dxa"/>
          </w:tcPr>
          <w:p w14:paraId="3A6C3B54" w14:textId="77777777" w:rsidR="00170582" w:rsidRDefault="008522A1">
            <w:r>
              <w:rPr>
                <w:rFonts w:ascii="Times New Roman" w:eastAsia="Times New Roman" w:hAnsi="Times New Roman" w:cs="Times New Roman"/>
                <w:color w:val="000000"/>
                <w:sz w:val="24"/>
              </w:rPr>
              <w:t>30</w:t>
            </w:r>
          </w:p>
        </w:tc>
        <w:tc>
          <w:tcPr>
            <w:tcW w:w="2519" w:type="dxa"/>
          </w:tcPr>
          <w:p w14:paraId="652CDFCD" w14:textId="77777777" w:rsidR="00170582" w:rsidRDefault="008522A1">
            <w:r>
              <w:rPr>
                <w:rFonts w:ascii="Times New Roman" w:eastAsia="Times New Roman" w:hAnsi="Times New Roman" w:cs="Times New Roman"/>
                <w:color w:val="000000"/>
                <w:sz w:val="24"/>
              </w:rPr>
              <w:t>159,8</w:t>
            </w:r>
          </w:p>
        </w:tc>
        <w:tc>
          <w:tcPr>
            <w:tcW w:w="1349" w:type="dxa"/>
          </w:tcPr>
          <w:p w14:paraId="0592B6F5" w14:textId="77777777" w:rsidR="00170582" w:rsidRDefault="008522A1">
            <w:r>
              <w:rPr>
                <w:rFonts w:ascii="Times New Roman" w:eastAsia="Times New Roman" w:hAnsi="Times New Roman" w:cs="Times New Roman"/>
                <w:color w:val="000000"/>
                <w:sz w:val="24"/>
              </w:rPr>
              <w:t>−129,8</w:t>
            </w:r>
          </w:p>
        </w:tc>
        <w:tc>
          <w:tcPr>
            <w:tcW w:w="2337" w:type="dxa"/>
          </w:tcPr>
          <w:p w14:paraId="688195AA" w14:textId="77777777" w:rsidR="00170582" w:rsidRDefault="008522A1">
            <w:r>
              <w:rPr>
                <w:rFonts w:ascii="Times New Roman" w:eastAsia="Times New Roman" w:hAnsi="Times New Roman" w:cs="Times New Roman"/>
                <w:color w:val="000000"/>
                <w:sz w:val="24"/>
              </w:rPr>
              <w:t>1 198,6</w:t>
            </w:r>
          </w:p>
        </w:tc>
      </w:tr>
      <w:tr w:rsidR="00170582" w14:paraId="70FAF6B4" w14:textId="77777777">
        <w:trPr>
          <w:jc w:val="center"/>
        </w:trPr>
        <w:tc>
          <w:tcPr>
            <w:tcW w:w="1209" w:type="dxa"/>
          </w:tcPr>
          <w:p w14:paraId="10795135" w14:textId="77777777" w:rsidR="00170582" w:rsidRDefault="008522A1">
            <w:r>
              <w:rPr>
                <w:rFonts w:ascii="Times New Roman" w:eastAsia="Times New Roman" w:hAnsi="Times New Roman" w:cs="Times New Roman"/>
                <w:color w:val="000000"/>
                <w:sz w:val="24"/>
              </w:rPr>
              <w:t>5</w:t>
            </w:r>
          </w:p>
        </w:tc>
        <w:tc>
          <w:tcPr>
            <w:tcW w:w="1940" w:type="dxa"/>
          </w:tcPr>
          <w:p w14:paraId="192D21B1" w14:textId="77777777" w:rsidR="00170582" w:rsidRDefault="008522A1">
            <w:r>
              <w:rPr>
                <w:rFonts w:ascii="Times New Roman" w:eastAsia="Times New Roman" w:hAnsi="Times New Roman" w:cs="Times New Roman"/>
                <w:color w:val="000000"/>
                <w:sz w:val="24"/>
              </w:rPr>
              <w:t>50</w:t>
            </w:r>
          </w:p>
        </w:tc>
        <w:tc>
          <w:tcPr>
            <w:tcW w:w="2519" w:type="dxa"/>
          </w:tcPr>
          <w:p w14:paraId="7372490E" w14:textId="77777777" w:rsidR="00170582" w:rsidRDefault="008522A1">
            <w:r>
              <w:rPr>
                <w:rFonts w:ascii="Times New Roman" w:eastAsia="Times New Roman" w:hAnsi="Times New Roman" w:cs="Times New Roman"/>
                <w:color w:val="000000"/>
                <w:sz w:val="24"/>
              </w:rPr>
              <w:t>231,2</w:t>
            </w:r>
          </w:p>
        </w:tc>
        <w:tc>
          <w:tcPr>
            <w:tcW w:w="1349" w:type="dxa"/>
          </w:tcPr>
          <w:p w14:paraId="0269A26A" w14:textId="77777777" w:rsidR="00170582" w:rsidRDefault="008522A1">
            <w:r>
              <w:rPr>
                <w:rFonts w:ascii="Times New Roman" w:eastAsia="Times New Roman" w:hAnsi="Times New Roman" w:cs="Times New Roman"/>
                <w:color w:val="000000"/>
                <w:sz w:val="24"/>
              </w:rPr>
              <w:t>−181,2</w:t>
            </w:r>
          </w:p>
        </w:tc>
        <w:tc>
          <w:tcPr>
            <w:tcW w:w="2337" w:type="dxa"/>
          </w:tcPr>
          <w:p w14:paraId="29886798" w14:textId="77777777" w:rsidR="00170582" w:rsidRDefault="008522A1">
            <w:r>
              <w:rPr>
                <w:rFonts w:ascii="Times New Roman" w:eastAsia="Times New Roman" w:hAnsi="Times New Roman" w:cs="Times New Roman"/>
                <w:color w:val="000000"/>
                <w:sz w:val="24"/>
              </w:rPr>
              <w:t>1 017,4</w:t>
            </w:r>
          </w:p>
        </w:tc>
      </w:tr>
      <w:tr w:rsidR="00170582" w14:paraId="0F0389C1" w14:textId="77777777">
        <w:trPr>
          <w:jc w:val="center"/>
        </w:trPr>
        <w:tc>
          <w:tcPr>
            <w:tcW w:w="1209" w:type="dxa"/>
          </w:tcPr>
          <w:p w14:paraId="66D748FB" w14:textId="77777777" w:rsidR="00170582" w:rsidRDefault="008522A1">
            <w:r>
              <w:rPr>
                <w:rFonts w:ascii="Times New Roman" w:eastAsia="Times New Roman" w:hAnsi="Times New Roman" w:cs="Times New Roman"/>
                <w:color w:val="000000"/>
                <w:sz w:val="24"/>
              </w:rPr>
              <w:t>6</w:t>
            </w:r>
          </w:p>
        </w:tc>
        <w:tc>
          <w:tcPr>
            <w:tcW w:w="1940" w:type="dxa"/>
          </w:tcPr>
          <w:p w14:paraId="6C17AD1B" w14:textId="77777777" w:rsidR="00170582" w:rsidRDefault="008522A1">
            <w:r>
              <w:rPr>
                <w:rFonts w:ascii="Times New Roman" w:eastAsia="Times New Roman" w:hAnsi="Times New Roman" w:cs="Times New Roman"/>
                <w:color w:val="000000"/>
                <w:sz w:val="24"/>
              </w:rPr>
              <w:t>70</w:t>
            </w:r>
          </w:p>
        </w:tc>
        <w:tc>
          <w:tcPr>
            <w:tcW w:w="2519" w:type="dxa"/>
          </w:tcPr>
          <w:p w14:paraId="6358E289" w14:textId="77777777" w:rsidR="00170582" w:rsidRDefault="008522A1">
            <w:r>
              <w:rPr>
                <w:rFonts w:ascii="Times New Roman" w:eastAsia="Times New Roman" w:hAnsi="Times New Roman" w:cs="Times New Roman"/>
                <w:color w:val="000000"/>
                <w:sz w:val="24"/>
              </w:rPr>
              <w:t>233,0</w:t>
            </w:r>
          </w:p>
        </w:tc>
        <w:tc>
          <w:tcPr>
            <w:tcW w:w="1349" w:type="dxa"/>
          </w:tcPr>
          <w:p w14:paraId="63F79A2D" w14:textId="77777777" w:rsidR="00170582" w:rsidRDefault="008522A1">
            <w:r>
              <w:rPr>
                <w:rFonts w:ascii="Times New Roman" w:eastAsia="Times New Roman" w:hAnsi="Times New Roman" w:cs="Times New Roman"/>
                <w:color w:val="000000"/>
                <w:sz w:val="24"/>
              </w:rPr>
              <w:t>−163,0</w:t>
            </w:r>
          </w:p>
        </w:tc>
        <w:tc>
          <w:tcPr>
            <w:tcW w:w="2337" w:type="dxa"/>
          </w:tcPr>
          <w:p w14:paraId="2CE2AC95" w14:textId="77777777" w:rsidR="00170582" w:rsidRDefault="008522A1">
            <w:r>
              <w:rPr>
                <w:rFonts w:ascii="Times New Roman" w:eastAsia="Times New Roman" w:hAnsi="Times New Roman" w:cs="Times New Roman"/>
                <w:color w:val="000000"/>
                <w:sz w:val="24"/>
              </w:rPr>
              <w:t>854,4</w:t>
            </w:r>
          </w:p>
        </w:tc>
      </w:tr>
      <w:tr w:rsidR="00170582" w14:paraId="4E455F0C" w14:textId="77777777">
        <w:trPr>
          <w:jc w:val="center"/>
        </w:trPr>
        <w:tc>
          <w:tcPr>
            <w:tcW w:w="1209" w:type="dxa"/>
          </w:tcPr>
          <w:p w14:paraId="15C85861" w14:textId="77777777" w:rsidR="00170582" w:rsidRDefault="008522A1">
            <w:r>
              <w:rPr>
                <w:rFonts w:ascii="Times New Roman" w:eastAsia="Times New Roman" w:hAnsi="Times New Roman" w:cs="Times New Roman"/>
                <w:color w:val="000000"/>
                <w:sz w:val="24"/>
              </w:rPr>
              <w:t>7</w:t>
            </w:r>
          </w:p>
        </w:tc>
        <w:tc>
          <w:tcPr>
            <w:tcW w:w="1940" w:type="dxa"/>
          </w:tcPr>
          <w:p w14:paraId="41F33B9C" w14:textId="77777777" w:rsidR="00170582" w:rsidRDefault="008522A1">
            <w:r>
              <w:rPr>
                <w:rFonts w:ascii="Times New Roman" w:eastAsia="Times New Roman" w:hAnsi="Times New Roman" w:cs="Times New Roman"/>
                <w:color w:val="000000"/>
                <w:sz w:val="24"/>
              </w:rPr>
              <w:t>90</w:t>
            </w:r>
          </w:p>
        </w:tc>
        <w:tc>
          <w:tcPr>
            <w:tcW w:w="2519" w:type="dxa"/>
          </w:tcPr>
          <w:p w14:paraId="2B429642" w14:textId="77777777" w:rsidR="00170582" w:rsidRDefault="008522A1">
            <w:r>
              <w:rPr>
                <w:rFonts w:ascii="Times New Roman" w:eastAsia="Times New Roman" w:hAnsi="Times New Roman" w:cs="Times New Roman"/>
                <w:color w:val="000000"/>
                <w:sz w:val="24"/>
              </w:rPr>
              <w:t>234,8</w:t>
            </w:r>
          </w:p>
        </w:tc>
        <w:tc>
          <w:tcPr>
            <w:tcW w:w="1349" w:type="dxa"/>
          </w:tcPr>
          <w:p w14:paraId="348B1980" w14:textId="77777777" w:rsidR="00170582" w:rsidRDefault="008522A1">
            <w:r>
              <w:rPr>
                <w:rFonts w:ascii="Times New Roman" w:eastAsia="Times New Roman" w:hAnsi="Times New Roman" w:cs="Times New Roman"/>
                <w:color w:val="000000"/>
                <w:sz w:val="24"/>
              </w:rPr>
              <w:t>−144,8</w:t>
            </w:r>
          </w:p>
        </w:tc>
        <w:tc>
          <w:tcPr>
            <w:tcW w:w="2337" w:type="dxa"/>
          </w:tcPr>
          <w:p w14:paraId="575E0DD4" w14:textId="77777777" w:rsidR="00170582" w:rsidRDefault="008522A1">
            <w:r>
              <w:rPr>
                <w:rFonts w:ascii="Times New Roman" w:eastAsia="Times New Roman" w:hAnsi="Times New Roman" w:cs="Times New Roman"/>
                <w:color w:val="000000"/>
                <w:sz w:val="24"/>
              </w:rPr>
              <w:t>709,6</w:t>
            </w:r>
          </w:p>
        </w:tc>
      </w:tr>
      <w:tr w:rsidR="00170582" w14:paraId="788C7B54" w14:textId="77777777">
        <w:trPr>
          <w:jc w:val="center"/>
        </w:trPr>
        <w:tc>
          <w:tcPr>
            <w:tcW w:w="1209" w:type="dxa"/>
          </w:tcPr>
          <w:p w14:paraId="565C31D0" w14:textId="77777777" w:rsidR="00170582" w:rsidRDefault="008522A1">
            <w:r>
              <w:rPr>
                <w:rFonts w:ascii="Times New Roman" w:eastAsia="Times New Roman" w:hAnsi="Times New Roman" w:cs="Times New Roman"/>
                <w:color w:val="000000"/>
                <w:sz w:val="24"/>
              </w:rPr>
              <w:t>8</w:t>
            </w:r>
          </w:p>
        </w:tc>
        <w:tc>
          <w:tcPr>
            <w:tcW w:w="1940" w:type="dxa"/>
          </w:tcPr>
          <w:p w14:paraId="29EFEC54" w14:textId="77777777" w:rsidR="00170582" w:rsidRDefault="008522A1">
            <w:r>
              <w:rPr>
                <w:rFonts w:ascii="Times New Roman" w:eastAsia="Times New Roman" w:hAnsi="Times New Roman" w:cs="Times New Roman"/>
                <w:color w:val="000000"/>
                <w:sz w:val="24"/>
              </w:rPr>
              <w:t>120</w:t>
            </w:r>
          </w:p>
        </w:tc>
        <w:tc>
          <w:tcPr>
            <w:tcW w:w="2519" w:type="dxa"/>
          </w:tcPr>
          <w:p w14:paraId="744A1E57" w14:textId="77777777" w:rsidR="00170582" w:rsidRDefault="008522A1">
            <w:r>
              <w:rPr>
                <w:rFonts w:ascii="Times New Roman" w:eastAsia="Times New Roman" w:hAnsi="Times New Roman" w:cs="Times New Roman"/>
                <w:color w:val="000000"/>
                <w:sz w:val="24"/>
              </w:rPr>
              <w:t>236,9</w:t>
            </w:r>
          </w:p>
        </w:tc>
        <w:tc>
          <w:tcPr>
            <w:tcW w:w="1349" w:type="dxa"/>
          </w:tcPr>
          <w:p w14:paraId="5A7AE8EA" w14:textId="77777777" w:rsidR="00170582" w:rsidRDefault="008522A1">
            <w:r>
              <w:rPr>
                <w:rFonts w:ascii="Times New Roman" w:eastAsia="Times New Roman" w:hAnsi="Times New Roman" w:cs="Times New Roman"/>
                <w:color w:val="000000"/>
                <w:sz w:val="24"/>
              </w:rPr>
              <w:t>−116,9</w:t>
            </w:r>
          </w:p>
        </w:tc>
        <w:tc>
          <w:tcPr>
            <w:tcW w:w="2337" w:type="dxa"/>
          </w:tcPr>
          <w:p w14:paraId="384635D8" w14:textId="77777777" w:rsidR="00170582" w:rsidRDefault="008522A1">
            <w:r>
              <w:rPr>
                <w:rFonts w:ascii="Times New Roman" w:eastAsia="Times New Roman" w:hAnsi="Times New Roman" w:cs="Times New Roman"/>
                <w:color w:val="000000"/>
                <w:sz w:val="24"/>
              </w:rPr>
              <w:t>592,7</w:t>
            </w:r>
          </w:p>
        </w:tc>
      </w:tr>
      <w:tr w:rsidR="00170582" w14:paraId="0FFA0C60" w14:textId="77777777">
        <w:trPr>
          <w:jc w:val="center"/>
        </w:trPr>
        <w:tc>
          <w:tcPr>
            <w:tcW w:w="1209" w:type="dxa"/>
          </w:tcPr>
          <w:p w14:paraId="406439E1" w14:textId="77777777" w:rsidR="00170582" w:rsidRDefault="008522A1">
            <w:r>
              <w:rPr>
                <w:rFonts w:ascii="Times New Roman" w:eastAsia="Times New Roman" w:hAnsi="Times New Roman" w:cs="Times New Roman"/>
                <w:color w:val="000000"/>
                <w:sz w:val="24"/>
              </w:rPr>
              <w:t>9</w:t>
            </w:r>
          </w:p>
        </w:tc>
        <w:tc>
          <w:tcPr>
            <w:tcW w:w="1940" w:type="dxa"/>
          </w:tcPr>
          <w:p w14:paraId="600D4A06" w14:textId="77777777" w:rsidR="00170582" w:rsidRDefault="008522A1">
            <w:r>
              <w:rPr>
                <w:rFonts w:ascii="Times New Roman" w:eastAsia="Times New Roman" w:hAnsi="Times New Roman" w:cs="Times New Roman"/>
                <w:color w:val="000000"/>
                <w:sz w:val="24"/>
              </w:rPr>
              <w:t>150</w:t>
            </w:r>
          </w:p>
        </w:tc>
        <w:tc>
          <w:tcPr>
            <w:tcW w:w="2519" w:type="dxa"/>
          </w:tcPr>
          <w:p w14:paraId="78DDA77C" w14:textId="77777777" w:rsidR="00170582" w:rsidRDefault="008522A1">
            <w:r>
              <w:rPr>
                <w:rFonts w:ascii="Times New Roman" w:eastAsia="Times New Roman" w:hAnsi="Times New Roman" w:cs="Times New Roman"/>
                <w:color w:val="000000"/>
                <w:sz w:val="24"/>
              </w:rPr>
              <w:t>239,0</w:t>
            </w:r>
          </w:p>
        </w:tc>
        <w:tc>
          <w:tcPr>
            <w:tcW w:w="1349" w:type="dxa"/>
          </w:tcPr>
          <w:p w14:paraId="6A6F420C" w14:textId="77777777" w:rsidR="00170582" w:rsidRDefault="008522A1">
            <w:r>
              <w:rPr>
                <w:rFonts w:ascii="Times New Roman" w:eastAsia="Times New Roman" w:hAnsi="Times New Roman" w:cs="Times New Roman"/>
                <w:color w:val="000000"/>
                <w:sz w:val="24"/>
              </w:rPr>
              <w:t>−89,0</w:t>
            </w:r>
          </w:p>
        </w:tc>
        <w:tc>
          <w:tcPr>
            <w:tcW w:w="2337" w:type="dxa"/>
          </w:tcPr>
          <w:p w14:paraId="4945A5E5" w14:textId="77777777" w:rsidR="00170582" w:rsidRDefault="008522A1">
            <w:r>
              <w:rPr>
                <w:rFonts w:ascii="Times New Roman" w:eastAsia="Times New Roman" w:hAnsi="Times New Roman" w:cs="Times New Roman"/>
                <w:color w:val="000000"/>
                <w:sz w:val="24"/>
              </w:rPr>
              <w:t>503,7</w:t>
            </w:r>
          </w:p>
        </w:tc>
      </w:tr>
      <w:tr w:rsidR="00170582" w14:paraId="663D64BE" w14:textId="77777777">
        <w:trPr>
          <w:jc w:val="center"/>
        </w:trPr>
        <w:tc>
          <w:tcPr>
            <w:tcW w:w="1209" w:type="dxa"/>
          </w:tcPr>
          <w:p w14:paraId="06B96B9C" w14:textId="77777777" w:rsidR="00170582" w:rsidRDefault="008522A1">
            <w:r>
              <w:rPr>
                <w:rFonts w:ascii="Times New Roman" w:eastAsia="Times New Roman" w:hAnsi="Times New Roman" w:cs="Times New Roman"/>
                <w:color w:val="000000"/>
                <w:sz w:val="24"/>
              </w:rPr>
              <w:t>10</w:t>
            </w:r>
          </w:p>
        </w:tc>
        <w:tc>
          <w:tcPr>
            <w:tcW w:w="1940" w:type="dxa"/>
          </w:tcPr>
          <w:p w14:paraId="12620402" w14:textId="77777777" w:rsidR="00170582" w:rsidRDefault="008522A1">
            <w:r>
              <w:rPr>
                <w:rFonts w:ascii="Times New Roman" w:eastAsia="Times New Roman" w:hAnsi="Times New Roman" w:cs="Times New Roman"/>
                <w:color w:val="000000"/>
                <w:sz w:val="24"/>
              </w:rPr>
              <w:t>180</w:t>
            </w:r>
          </w:p>
        </w:tc>
        <w:tc>
          <w:tcPr>
            <w:tcW w:w="2519" w:type="dxa"/>
          </w:tcPr>
          <w:p w14:paraId="55408D61" w14:textId="77777777" w:rsidR="00170582" w:rsidRDefault="008522A1">
            <w:r>
              <w:rPr>
                <w:rFonts w:ascii="Times New Roman" w:eastAsia="Times New Roman" w:hAnsi="Times New Roman" w:cs="Times New Roman"/>
                <w:color w:val="000000"/>
                <w:sz w:val="24"/>
              </w:rPr>
              <w:t>241,1</w:t>
            </w:r>
          </w:p>
        </w:tc>
        <w:tc>
          <w:tcPr>
            <w:tcW w:w="1349" w:type="dxa"/>
          </w:tcPr>
          <w:p w14:paraId="287C951C" w14:textId="77777777" w:rsidR="00170582" w:rsidRDefault="008522A1">
            <w:r>
              <w:rPr>
                <w:rFonts w:ascii="Times New Roman" w:eastAsia="Times New Roman" w:hAnsi="Times New Roman" w:cs="Times New Roman"/>
                <w:color w:val="000000"/>
                <w:sz w:val="24"/>
              </w:rPr>
              <w:t>−61,1</w:t>
            </w:r>
          </w:p>
        </w:tc>
        <w:tc>
          <w:tcPr>
            <w:tcW w:w="2337" w:type="dxa"/>
          </w:tcPr>
          <w:p w14:paraId="4E7128F7" w14:textId="77777777" w:rsidR="00170582" w:rsidRDefault="008522A1">
            <w:r>
              <w:rPr>
                <w:rFonts w:ascii="Times New Roman" w:eastAsia="Times New Roman" w:hAnsi="Times New Roman" w:cs="Times New Roman"/>
                <w:color w:val="000000"/>
                <w:sz w:val="24"/>
              </w:rPr>
              <w:t>442,6</w:t>
            </w:r>
          </w:p>
        </w:tc>
      </w:tr>
      <w:tr w:rsidR="00170582" w14:paraId="5D4E51CE" w14:textId="77777777">
        <w:trPr>
          <w:jc w:val="center"/>
        </w:trPr>
        <w:tc>
          <w:tcPr>
            <w:tcW w:w="1209" w:type="dxa"/>
          </w:tcPr>
          <w:p w14:paraId="5C4EC522" w14:textId="77777777" w:rsidR="00170582" w:rsidRDefault="008522A1">
            <w:r>
              <w:rPr>
                <w:rFonts w:ascii="Times New Roman" w:eastAsia="Times New Roman" w:hAnsi="Times New Roman" w:cs="Times New Roman"/>
                <w:color w:val="000000"/>
                <w:sz w:val="24"/>
              </w:rPr>
              <w:t>11</w:t>
            </w:r>
          </w:p>
        </w:tc>
        <w:tc>
          <w:tcPr>
            <w:tcW w:w="1940" w:type="dxa"/>
          </w:tcPr>
          <w:p w14:paraId="54ED89B5" w14:textId="77777777" w:rsidR="00170582" w:rsidRDefault="008522A1">
            <w:r>
              <w:rPr>
                <w:rFonts w:ascii="Times New Roman" w:eastAsia="Times New Roman" w:hAnsi="Times New Roman" w:cs="Times New Roman"/>
                <w:color w:val="000000"/>
                <w:sz w:val="24"/>
              </w:rPr>
              <w:t>210</w:t>
            </w:r>
          </w:p>
        </w:tc>
        <w:tc>
          <w:tcPr>
            <w:tcW w:w="2519" w:type="dxa"/>
          </w:tcPr>
          <w:p w14:paraId="37C8D539" w14:textId="77777777" w:rsidR="00170582" w:rsidRDefault="008522A1">
            <w:r>
              <w:rPr>
                <w:rFonts w:ascii="Times New Roman" w:eastAsia="Times New Roman" w:hAnsi="Times New Roman" w:cs="Times New Roman"/>
                <w:color w:val="000000"/>
                <w:sz w:val="24"/>
              </w:rPr>
              <w:t>243,2</w:t>
            </w:r>
          </w:p>
        </w:tc>
        <w:tc>
          <w:tcPr>
            <w:tcW w:w="1349" w:type="dxa"/>
          </w:tcPr>
          <w:p w14:paraId="2EA8B7D6" w14:textId="77777777" w:rsidR="00170582" w:rsidRDefault="008522A1">
            <w:r>
              <w:rPr>
                <w:rFonts w:ascii="Times New Roman" w:eastAsia="Times New Roman" w:hAnsi="Times New Roman" w:cs="Times New Roman"/>
                <w:color w:val="000000"/>
                <w:sz w:val="24"/>
              </w:rPr>
              <w:t>−33,2</w:t>
            </w:r>
          </w:p>
        </w:tc>
        <w:tc>
          <w:tcPr>
            <w:tcW w:w="2337" w:type="dxa"/>
          </w:tcPr>
          <w:p w14:paraId="19A15533" w14:textId="77777777" w:rsidR="00170582" w:rsidRDefault="008522A1">
            <w:r>
              <w:rPr>
                <w:rFonts w:ascii="Times New Roman" w:eastAsia="Times New Roman" w:hAnsi="Times New Roman" w:cs="Times New Roman"/>
                <w:color w:val="000000"/>
                <w:sz w:val="24"/>
              </w:rPr>
              <w:t>409,4</w:t>
            </w:r>
          </w:p>
        </w:tc>
      </w:tr>
      <w:tr w:rsidR="00170582" w14:paraId="5267465C" w14:textId="77777777">
        <w:trPr>
          <w:jc w:val="center"/>
        </w:trPr>
        <w:tc>
          <w:tcPr>
            <w:tcW w:w="1209" w:type="dxa"/>
          </w:tcPr>
          <w:p w14:paraId="20A5223B" w14:textId="77777777" w:rsidR="00170582" w:rsidRDefault="008522A1">
            <w:r>
              <w:rPr>
                <w:rFonts w:ascii="Times New Roman" w:eastAsia="Times New Roman" w:hAnsi="Times New Roman" w:cs="Times New Roman"/>
                <w:color w:val="000000"/>
                <w:sz w:val="24"/>
              </w:rPr>
              <w:t>12</w:t>
            </w:r>
          </w:p>
        </w:tc>
        <w:tc>
          <w:tcPr>
            <w:tcW w:w="1940" w:type="dxa"/>
          </w:tcPr>
          <w:p w14:paraId="7A1EF577" w14:textId="77777777" w:rsidR="00170582" w:rsidRDefault="008522A1">
            <w:r>
              <w:rPr>
                <w:rFonts w:ascii="Times New Roman" w:eastAsia="Times New Roman" w:hAnsi="Times New Roman" w:cs="Times New Roman"/>
                <w:color w:val="000000"/>
                <w:sz w:val="24"/>
              </w:rPr>
              <w:t>240</w:t>
            </w:r>
          </w:p>
        </w:tc>
        <w:tc>
          <w:tcPr>
            <w:tcW w:w="2519" w:type="dxa"/>
          </w:tcPr>
          <w:p w14:paraId="10BBD3BD" w14:textId="77777777" w:rsidR="00170582" w:rsidRDefault="008522A1">
            <w:r>
              <w:rPr>
                <w:rFonts w:ascii="Times New Roman" w:eastAsia="Times New Roman" w:hAnsi="Times New Roman" w:cs="Times New Roman"/>
                <w:color w:val="000000"/>
                <w:sz w:val="24"/>
              </w:rPr>
              <w:t>245,3</w:t>
            </w:r>
          </w:p>
        </w:tc>
        <w:tc>
          <w:tcPr>
            <w:tcW w:w="1349" w:type="dxa"/>
          </w:tcPr>
          <w:p w14:paraId="10B6B6BB" w14:textId="77777777" w:rsidR="00170582" w:rsidRDefault="008522A1">
            <w:r>
              <w:rPr>
                <w:rFonts w:ascii="Times New Roman" w:eastAsia="Times New Roman" w:hAnsi="Times New Roman" w:cs="Times New Roman"/>
                <w:color w:val="000000"/>
                <w:sz w:val="24"/>
              </w:rPr>
              <w:t>−5,3</w:t>
            </w:r>
          </w:p>
        </w:tc>
        <w:tc>
          <w:tcPr>
            <w:tcW w:w="2337" w:type="dxa"/>
          </w:tcPr>
          <w:p w14:paraId="4C8CD8D5" w14:textId="77777777" w:rsidR="00170582" w:rsidRDefault="008522A1">
            <w:r>
              <w:rPr>
                <w:rFonts w:ascii="Times New Roman" w:eastAsia="Times New Roman" w:hAnsi="Times New Roman" w:cs="Times New Roman"/>
                <w:color w:val="000000"/>
                <w:sz w:val="24"/>
              </w:rPr>
              <w:t>404,0</w:t>
            </w:r>
          </w:p>
        </w:tc>
      </w:tr>
    </w:tbl>
    <w:p w14:paraId="5F030F3C" w14:textId="77777777" w:rsidR="00170582" w:rsidRDefault="00170582">
      <w:pPr>
        <w:spacing w:after="120" w:line="360" w:lineRule="auto"/>
        <w:jc w:val="both"/>
      </w:pPr>
    </w:p>
    <w:p w14:paraId="136C6C8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Ступенчатый рост расходов в четвёртом и пятом месяцах вызван приёмом специалиста по рекомендательным системам и специалиста по внедрению (раздел 5). Месячное сальдо отрицательно весь первый год: </w:t>
      </w:r>
      <w:r w:rsidRPr="001B0A72">
        <w:rPr>
          <w:rFonts w:ascii="Times New Roman" w:eastAsia="Times New Roman" w:hAnsi="Times New Roman" w:cs="Times New Roman"/>
          <w:color w:val="000000"/>
          <w:sz w:val="28"/>
          <w:lang w:val="ru-RU"/>
        </w:rPr>
        <w:lastRenderedPageBreak/>
        <w:t>поступления покрывают текущие расходы лишь частично, и разность финансируется из внесённых средств.</w:t>
      </w:r>
    </w:p>
    <w:p w14:paraId="418B666E" w14:textId="25CA8000"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46" w:name="_Tbl_13_4"/>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30</w:t>
      </w:r>
      <w:r>
        <w:rPr>
          <w:rFonts w:ascii="Times New Roman" w:eastAsia="Times New Roman" w:hAnsi="Times New Roman" w:cs="Times New Roman"/>
          <w:b w:val="0"/>
          <w:color w:val="000000"/>
          <w:sz w:val="28"/>
        </w:rPr>
        <w:fldChar w:fldCharType="end"/>
      </w:r>
      <w:bookmarkEnd w:id="46"/>
      <w:r w:rsidRPr="001B0A72">
        <w:rPr>
          <w:rFonts w:ascii="Times New Roman" w:eastAsia="Times New Roman" w:hAnsi="Times New Roman" w:cs="Times New Roman"/>
          <w:b w:val="0"/>
          <w:color w:val="000000"/>
          <w:sz w:val="28"/>
          <w:lang w:val="ru-RU"/>
        </w:rPr>
        <w:t xml:space="preserve"> – Движение денежных средств второго и третьего годов, тыс. руб.</w:t>
      </w:r>
    </w:p>
    <w:tbl>
      <w:tblPr>
        <w:tblStyle w:val="TableGrid"/>
        <w:tblW w:w="0" w:type="auto"/>
        <w:jc w:val="center"/>
        <w:tblLayout w:type="fixed"/>
        <w:tblLook w:val="04A0" w:firstRow="1" w:lastRow="0" w:firstColumn="1" w:lastColumn="0" w:noHBand="0" w:noVBand="1"/>
      </w:tblPr>
      <w:tblGrid>
        <w:gridCol w:w="2359"/>
        <w:gridCol w:w="1648"/>
        <w:gridCol w:w="2140"/>
        <w:gridCol w:w="1145"/>
        <w:gridCol w:w="2063"/>
      </w:tblGrid>
      <w:tr w:rsidR="00170582" w14:paraId="5107EB05" w14:textId="77777777">
        <w:trPr>
          <w:tblHeader/>
          <w:jc w:val="center"/>
        </w:trPr>
        <w:tc>
          <w:tcPr>
            <w:tcW w:w="2359" w:type="dxa"/>
          </w:tcPr>
          <w:p w14:paraId="1BE57470" w14:textId="77777777" w:rsidR="00170582" w:rsidRDefault="008522A1">
            <w:pPr>
              <w:jc w:val="center"/>
            </w:pPr>
            <w:proofErr w:type="spellStart"/>
            <w:r>
              <w:rPr>
                <w:rFonts w:ascii="Times New Roman" w:eastAsia="Times New Roman" w:hAnsi="Times New Roman" w:cs="Times New Roman"/>
                <w:b/>
                <w:color w:val="000000"/>
                <w:sz w:val="24"/>
              </w:rPr>
              <w:t>Период</w:t>
            </w:r>
            <w:proofErr w:type="spellEnd"/>
          </w:p>
        </w:tc>
        <w:tc>
          <w:tcPr>
            <w:tcW w:w="1648" w:type="dxa"/>
          </w:tcPr>
          <w:p w14:paraId="4CB0A46F" w14:textId="77777777" w:rsidR="00170582" w:rsidRDefault="008522A1">
            <w:pPr>
              <w:jc w:val="center"/>
            </w:pPr>
            <w:proofErr w:type="spellStart"/>
            <w:r>
              <w:rPr>
                <w:rFonts w:ascii="Times New Roman" w:eastAsia="Times New Roman" w:hAnsi="Times New Roman" w:cs="Times New Roman"/>
                <w:b/>
                <w:color w:val="000000"/>
                <w:sz w:val="24"/>
              </w:rPr>
              <w:t>Поступления</w:t>
            </w:r>
            <w:proofErr w:type="spellEnd"/>
          </w:p>
        </w:tc>
        <w:tc>
          <w:tcPr>
            <w:tcW w:w="2140" w:type="dxa"/>
          </w:tcPr>
          <w:p w14:paraId="2FA1158F" w14:textId="77777777" w:rsidR="00170582" w:rsidRDefault="008522A1">
            <w:pPr>
              <w:jc w:val="center"/>
            </w:pPr>
            <w:proofErr w:type="spellStart"/>
            <w:r>
              <w:rPr>
                <w:rFonts w:ascii="Times New Roman" w:eastAsia="Times New Roman" w:hAnsi="Times New Roman" w:cs="Times New Roman"/>
                <w:b/>
                <w:color w:val="000000"/>
                <w:sz w:val="24"/>
              </w:rPr>
              <w:t>Расходы</w:t>
            </w:r>
            <w:proofErr w:type="spellEnd"/>
            <w:r>
              <w:rPr>
                <w:rFonts w:ascii="Times New Roman" w:eastAsia="Times New Roman" w:hAnsi="Times New Roman" w:cs="Times New Roman"/>
                <w:b/>
                <w:color w:val="000000"/>
                <w:sz w:val="24"/>
              </w:rPr>
              <w:t xml:space="preserve"> с </w:t>
            </w:r>
            <w:proofErr w:type="spellStart"/>
            <w:r>
              <w:rPr>
                <w:rFonts w:ascii="Times New Roman" w:eastAsia="Times New Roman" w:hAnsi="Times New Roman" w:cs="Times New Roman"/>
                <w:b/>
                <w:color w:val="000000"/>
                <w:sz w:val="24"/>
              </w:rPr>
              <w:t>налогом</w:t>
            </w:r>
            <w:proofErr w:type="spellEnd"/>
          </w:p>
        </w:tc>
        <w:tc>
          <w:tcPr>
            <w:tcW w:w="1145" w:type="dxa"/>
          </w:tcPr>
          <w:p w14:paraId="51C4E39E" w14:textId="77777777" w:rsidR="00170582" w:rsidRDefault="008522A1">
            <w:pPr>
              <w:jc w:val="center"/>
            </w:pPr>
            <w:proofErr w:type="spellStart"/>
            <w:r>
              <w:rPr>
                <w:rFonts w:ascii="Times New Roman" w:eastAsia="Times New Roman" w:hAnsi="Times New Roman" w:cs="Times New Roman"/>
                <w:b/>
                <w:color w:val="000000"/>
                <w:sz w:val="24"/>
              </w:rPr>
              <w:t>Сальдо</w:t>
            </w:r>
            <w:proofErr w:type="spellEnd"/>
          </w:p>
        </w:tc>
        <w:tc>
          <w:tcPr>
            <w:tcW w:w="2063" w:type="dxa"/>
          </w:tcPr>
          <w:p w14:paraId="095D07FB" w14:textId="77777777" w:rsidR="00170582" w:rsidRDefault="008522A1">
            <w:pPr>
              <w:jc w:val="center"/>
            </w:pPr>
            <w:proofErr w:type="spellStart"/>
            <w:r>
              <w:rPr>
                <w:rFonts w:ascii="Times New Roman" w:eastAsia="Times New Roman" w:hAnsi="Times New Roman" w:cs="Times New Roman"/>
                <w:b/>
                <w:color w:val="000000"/>
                <w:sz w:val="24"/>
              </w:rPr>
              <w:t>Остаток</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на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конец</w:t>
            </w:r>
            <w:proofErr w:type="spellEnd"/>
          </w:p>
        </w:tc>
      </w:tr>
      <w:tr w:rsidR="00170582" w14:paraId="527BAB6A" w14:textId="77777777">
        <w:trPr>
          <w:jc w:val="center"/>
        </w:trPr>
        <w:tc>
          <w:tcPr>
            <w:tcW w:w="2359" w:type="dxa"/>
          </w:tcPr>
          <w:p w14:paraId="37CFF98E" w14:textId="77777777" w:rsidR="00170582" w:rsidRDefault="008522A1">
            <w:r>
              <w:rPr>
                <w:rFonts w:ascii="Times New Roman" w:eastAsia="Times New Roman" w:hAnsi="Times New Roman" w:cs="Times New Roman"/>
                <w:color w:val="000000"/>
                <w:sz w:val="24"/>
              </w:rPr>
              <w:t xml:space="preserve">2-й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 </w:t>
            </w:r>
            <w:proofErr w:type="spellStart"/>
            <w:r>
              <w:rPr>
                <w:rFonts w:ascii="Times New Roman" w:eastAsia="Times New Roman" w:hAnsi="Times New Roman" w:cs="Times New Roman"/>
                <w:color w:val="000000"/>
                <w:sz w:val="24"/>
              </w:rPr>
              <w:t>квартал</w:t>
            </w:r>
            <w:proofErr w:type="spellEnd"/>
          </w:p>
        </w:tc>
        <w:tc>
          <w:tcPr>
            <w:tcW w:w="1648" w:type="dxa"/>
          </w:tcPr>
          <w:p w14:paraId="40A59527" w14:textId="77777777" w:rsidR="00170582" w:rsidRDefault="008522A1">
            <w:r>
              <w:rPr>
                <w:rFonts w:ascii="Times New Roman" w:eastAsia="Times New Roman" w:hAnsi="Times New Roman" w:cs="Times New Roman"/>
                <w:color w:val="000000"/>
                <w:sz w:val="24"/>
              </w:rPr>
              <w:t>870</w:t>
            </w:r>
          </w:p>
        </w:tc>
        <w:tc>
          <w:tcPr>
            <w:tcW w:w="2140" w:type="dxa"/>
          </w:tcPr>
          <w:p w14:paraId="2B57C778" w14:textId="77777777" w:rsidR="00170582" w:rsidRDefault="008522A1">
            <w:r>
              <w:rPr>
                <w:rFonts w:ascii="Times New Roman" w:eastAsia="Times New Roman" w:hAnsi="Times New Roman" w:cs="Times New Roman"/>
                <w:color w:val="000000"/>
                <w:sz w:val="24"/>
              </w:rPr>
              <w:t>884</w:t>
            </w:r>
          </w:p>
        </w:tc>
        <w:tc>
          <w:tcPr>
            <w:tcW w:w="1145" w:type="dxa"/>
          </w:tcPr>
          <w:p w14:paraId="618C1950" w14:textId="77777777" w:rsidR="00170582" w:rsidRDefault="008522A1">
            <w:r>
              <w:rPr>
                <w:rFonts w:ascii="Times New Roman" w:eastAsia="Times New Roman" w:hAnsi="Times New Roman" w:cs="Times New Roman"/>
                <w:color w:val="000000"/>
                <w:sz w:val="24"/>
              </w:rPr>
              <w:t>−14</w:t>
            </w:r>
          </w:p>
        </w:tc>
        <w:tc>
          <w:tcPr>
            <w:tcW w:w="2063" w:type="dxa"/>
          </w:tcPr>
          <w:p w14:paraId="56B40048" w14:textId="77777777" w:rsidR="00170582" w:rsidRDefault="008522A1">
            <w:r>
              <w:rPr>
                <w:rFonts w:ascii="Times New Roman" w:eastAsia="Times New Roman" w:hAnsi="Times New Roman" w:cs="Times New Roman"/>
                <w:color w:val="000000"/>
                <w:sz w:val="24"/>
              </w:rPr>
              <w:t>390</w:t>
            </w:r>
          </w:p>
        </w:tc>
      </w:tr>
      <w:tr w:rsidR="00170582" w14:paraId="2FAC4B2F" w14:textId="77777777">
        <w:trPr>
          <w:jc w:val="center"/>
        </w:trPr>
        <w:tc>
          <w:tcPr>
            <w:tcW w:w="2359" w:type="dxa"/>
          </w:tcPr>
          <w:p w14:paraId="6D6BD281" w14:textId="77777777" w:rsidR="00170582" w:rsidRDefault="008522A1">
            <w:r>
              <w:rPr>
                <w:rFonts w:ascii="Times New Roman" w:eastAsia="Times New Roman" w:hAnsi="Times New Roman" w:cs="Times New Roman"/>
                <w:color w:val="000000"/>
                <w:sz w:val="24"/>
              </w:rPr>
              <w:t xml:space="preserve">2-й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II </w:t>
            </w:r>
            <w:proofErr w:type="spellStart"/>
            <w:r>
              <w:rPr>
                <w:rFonts w:ascii="Times New Roman" w:eastAsia="Times New Roman" w:hAnsi="Times New Roman" w:cs="Times New Roman"/>
                <w:color w:val="000000"/>
                <w:sz w:val="24"/>
              </w:rPr>
              <w:t>квартал</w:t>
            </w:r>
            <w:proofErr w:type="spellEnd"/>
          </w:p>
        </w:tc>
        <w:tc>
          <w:tcPr>
            <w:tcW w:w="1648" w:type="dxa"/>
          </w:tcPr>
          <w:p w14:paraId="5C778643" w14:textId="77777777" w:rsidR="00170582" w:rsidRDefault="008522A1">
            <w:r>
              <w:rPr>
                <w:rFonts w:ascii="Times New Roman" w:eastAsia="Times New Roman" w:hAnsi="Times New Roman" w:cs="Times New Roman"/>
                <w:color w:val="000000"/>
                <w:sz w:val="24"/>
              </w:rPr>
              <w:t>1 430</w:t>
            </w:r>
          </w:p>
        </w:tc>
        <w:tc>
          <w:tcPr>
            <w:tcW w:w="2140" w:type="dxa"/>
          </w:tcPr>
          <w:p w14:paraId="7066ABA7" w14:textId="77777777" w:rsidR="00170582" w:rsidRDefault="008522A1">
            <w:r>
              <w:rPr>
                <w:rFonts w:ascii="Times New Roman" w:eastAsia="Times New Roman" w:hAnsi="Times New Roman" w:cs="Times New Roman"/>
                <w:color w:val="000000"/>
                <w:sz w:val="24"/>
              </w:rPr>
              <w:t>1 132</w:t>
            </w:r>
          </w:p>
        </w:tc>
        <w:tc>
          <w:tcPr>
            <w:tcW w:w="1145" w:type="dxa"/>
          </w:tcPr>
          <w:p w14:paraId="2DD4146A" w14:textId="77777777" w:rsidR="00170582" w:rsidRDefault="008522A1">
            <w:r>
              <w:rPr>
                <w:rFonts w:ascii="Times New Roman" w:eastAsia="Times New Roman" w:hAnsi="Times New Roman" w:cs="Times New Roman"/>
                <w:color w:val="000000"/>
                <w:sz w:val="24"/>
              </w:rPr>
              <w:t>298</w:t>
            </w:r>
          </w:p>
        </w:tc>
        <w:tc>
          <w:tcPr>
            <w:tcW w:w="2063" w:type="dxa"/>
          </w:tcPr>
          <w:p w14:paraId="3C1FEBF8" w14:textId="77777777" w:rsidR="00170582" w:rsidRDefault="008522A1">
            <w:r>
              <w:rPr>
                <w:rFonts w:ascii="Times New Roman" w:eastAsia="Times New Roman" w:hAnsi="Times New Roman" w:cs="Times New Roman"/>
                <w:color w:val="000000"/>
                <w:sz w:val="24"/>
              </w:rPr>
              <w:t>687</w:t>
            </w:r>
          </w:p>
        </w:tc>
      </w:tr>
      <w:tr w:rsidR="00170582" w14:paraId="43CA5AAA" w14:textId="77777777">
        <w:trPr>
          <w:jc w:val="center"/>
        </w:trPr>
        <w:tc>
          <w:tcPr>
            <w:tcW w:w="2359" w:type="dxa"/>
          </w:tcPr>
          <w:p w14:paraId="7FCD057D" w14:textId="77777777" w:rsidR="00170582" w:rsidRDefault="008522A1">
            <w:r>
              <w:rPr>
                <w:rFonts w:ascii="Times New Roman" w:eastAsia="Times New Roman" w:hAnsi="Times New Roman" w:cs="Times New Roman"/>
                <w:color w:val="000000"/>
                <w:sz w:val="24"/>
              </w:rPr>
              <w:t xml:space="preserve">2-й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III </w:t>
            </w:r>
            <w:proofErr w:type="spellStart"/>
            <w:r>
              <w:rPr>
                <w:rFonts w:ascii="Times New Roman" w:eastAsia="Times New Roman" w:hAnsi="Times New Roman" w:cs="Times New Roman"/>
                <w:color w:val="000000"/>
                <w:sz w:val="24"/>
              </w:rPr>
              <w:t>квартал</w:t>
            </w:r>
            <w:proofErr w:type="spellEnd"/>
          </w:p>
        </w:tc>
        <w:tc>
          <w:tcPr>
            <w:tcW w:w="1648" w:type="dxa"/>
          </w:tcPr>
          <w:p w14:paraId="77588E2F" w14:textId="77777777" w:rsidR="00170582" w:rsidRDefault="008522A1">
            <w:r>
              <w:rPr>
                <w:rFonts w:ascii="Times New Roman" w:eastAsia="Times New Roman" w:hAnsi="Times New Roman" w:cs="Times New Roman"/>
                <w:color w:val="000000"/>
                <w:sz w:val="24"/>
              </w:rPr>
              <w:t>1 950</w:t>
            </w:r>
          </w:p>
        </w:tc>
        <w:tc>
          <w:tcPr>
            <w:tcW w:w="2140" w:type="dxa"/>
          </w:tcPr>
          <w:p w14:paraId="1B5391FE" w14:textId="77777777" w:rsidR="00170582" w:rsidRDefault="008522A1">
            <w:r>
              <w:rPr>
                <w:rFonts w:ascii="Times New Roman" w:eastAsia="Times New Roman" w:hAnsi="Times New Roman" w:cs="Times New Roman"/>
                <w:color w:val="000000"/>
                <w:sz w:val="24"/>
              </w:rPr>
              <w:t>1 174</w:t>
            </w:r>
          </w:p>
        </w:tc>
        <w:tc>
          <w:tcPr>
            <w:tcW w:w="1145" w:type="dxa"/>
          </w:tcPr>
          <w:p w14:paraId="70148CEB" w14:textId="77777777" w:rsidR="00170582" w:rsidRDefault="008522A1">
            <w:r>
              <w:rPr>
                <w:rFonts w:ascii="Times New Roman" w:eastAsia="Times New Roman" w:hAnsi="Times New Roman" w:cs="Times New Roman"/>
                <w:color w:val="000000"/>
                <w:sz w:val="24"/>
              </w:rPr>
              <w:t>776</w:t>
            </w:r>
          </w:p>
        </w:tc>
        <w:tc>
          <w:tcPr>
            <w:tcW w:w="2063" w:type="dxa"/>
          </w:tcPr>
          <w:p w14:paraId="5F6F16CB" w14:textId="77777777" w:rsidR="00170582" w:rsidRDefault="008522A1">
            <w:r>
              <w:rPr>
                <w:rFonts w:ascii="Times New Roman" w:eastAsia="Times New Roman" w:hAnsi="Times New Roman" w:cs="Times New Roman"/>
                <w:color w:val="000000"/>
                <w:sz w:val="24"/>
              </w:rPr>
              <w:t>1 464</w:t>
            </w:r>
          </w:p>
        </w:tc>
      </w:tr>
      <w:tr w:rsidR="00170582" w14:paraId="5B62B177" w14:textId="77777777">
        <w:trPr>
          <w:jc w:val="center"/>
        </w:trPr>
        <w:tc>
          <w:tcPr>
            <w:tcW w:w="2359" w:type="dxa"/>
          </w:tcPr>
          <w:p w14:paraId="4504FB55" w14:textId="77777777" w:rsidR="00170582" w:rsidRDefault="008522A1">
            <w:r>
              <w:rPr>
                <w:rFonts w:ascii="Times New Roman" w:eastAsia="Times New Roman" w:hAnsi="Times New Roman" w:cs="Times New Roman"/>
                <w:color w:val="000000"/>
                <w:sz w:val="24"/>
              </w:rPr>
              <w:t xml:space="preserve">2-й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IV </w:t>
            </w:r>
            <w:proofErr w:type="spellStart"/>
            <w:r>
              <w:rPr>
                <w:rFonts w:ascii="Times New Roman" w:eastAsia="Times New Roman" w:hAnsi="Times New Roman" w:cs="Times New Roman"/>
                <w:color w:val="000000"/>
                <w:sz w:val="24"/>
              </w:rPr>
              <w:t>квартал</w:t>
            </w:r>
            <w:proofErr w:type="spellEnd"/>
          </w:p>
        </w:tc>
        <w:tc>
          <w:tcPr>
            <w:tcW w:w="1648" w:type="dxa"/>
          </w:tcPr>
          <w:p w14:paraId="6B2AC1F8" w14:textId="77777777" w:rsidR="00170582" w:rsidRDefault="008522A1">
            <w:r>
              <w:rPr>
                <w:rFonts w:ascii="Times New Roman" w:eastAsia="Times New Roman" w:hAnsi="Times New Roman" w:cs="Times New Roman"/>
                <w:color w:val="000000"/>
                <w:sz w:val="24"/>
              </w:rPr>
              <w:t>2 470</w:t>
            </w:r>
          </w:p>
        </w:tc>
        <w:tc>
          <w:tcPr>
            <w:tcW w:w="2140" w:type="dxa"/>
          </w:tcPr>
          <w:p w14:paraId="62603BFB" w14:textId="77777777" w:rsidR="00170582" w:rsidRDefault="008522A1">
            <w:r>
              <w:rPr>
                <w:rFonts w:ascii="Times New Roman" w:eastAsia="Times New Roman" w:hAnsi="Times New Roman" w:cs="Times New Roman"/>
                <w:color w:val="000000"/>
                <w:sz w:val="24"/>
              </w:rPr>
              <w:t>1 399</w:t>
            </w:r>
          </w:p>
        </w:tc>
        <w:tc>
          <w:tcPr>
            <w:tcW w:w="1145" w:type="dxa"/>
          </w:tcPr>
          <w:p w14:paraId="20E9F3D0" w14:textId="77777777" w:rsidR="00170582" w:rsidRDefault="008522A1">
            <w:r>
              <w:rPr>
                <w:rFonts w:ascii="Times New Roman" w:eastAsia="Times New Roman" w:hAnsi="Times New Roman" w:cs="Times New Roman"/>
                <w:color w:val="000000"/>
                <w:sz w:val="24"/>
              </w:rPr>
              <w:t>1 071</w:t>
            </w:r>
          </w:p>
        </w:tc>
        <w:tc>
          <w:tcPr>
            <w:tcW w:w="2063" w:type="dxa"/>
          </w:tcPr>
          <w:p w14:paraId="4A3B2E0E" w14:textId="77777777" w:rsidR="00170582" w:rsidRDefault="008522A1">
            <w:r>
              <w:rPr>
                <w:rFonts w:ascii="Times New Roman" w:eastAsia="Times New Roman" w:hAnsi="Times New Roman" w:cs="Times New Roman"/>
                <w:color w:val="000000"/>
                <w:sz w:val="24"/>
              </w:rPr>
              <w:t>2 535</w:t>
            </w:r>
          </w:p>
        </w:tc>
      </w:tr>
      <w:tr w:rsidR="00170582" w14:paraId="33611034" w14:textId="77777777">
        <w:trPr>
          <w:jc w:val="center"/>
        </w:trPr>
        <w:tc>
          <w:tcPr>
            <w:tcW w:w="2359" w:type="dxa"/>
          </w:tcPr>
          <w:p w14:paraId="743F0F06" w14:textId="77777777" w:rsidR="00170582" w:rsidRDefault="008522A1">
            <w:r>
              <w:rPr>
                <w:rFonts w:ascii="Times New Roman" w:eastAsia="Times New Roman" w:hAnsi="Times New Roman" w:cs="Times New Roman"/>
                <w:color w:val="000000"/>
                <w:sz w:val="24"/>
              </w:rPr>
              <w:t xml:space="preserve">3-й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 </w:t>
            </w:r>
            <w:proofErr w:type="spellStart"/>
            <w:r>
              <w:rPr>
                <w:rFonts w:ascii="Times New Roman" w:eastAsia="Times New Roman" w:hAnsi="Times New Roman" w:cs="Times New Roman"/>
                <w:color w:val="000000"/>
                <w:sz w:val="24"/>
              </w:rPr>
              <w:t>квартал</w:t>
            </w:r>
            <w:proofErr w:type="spellEnd"/>
          </w:p>
        </w:tc>
        <w:tc>
          <w:tcPr>
            <w:tcW w:w="1648" w:type="dxa"/>
          </w:tcPr>
          <w:p w14:paraId="32304F7E" w14:textId="77777777" w:rsidR="00170582" w:rsidRDefault="008522A1">
            <w:r>
              <w:rPr>
                <w:rFonts w:ascii="Times New Roman" w:eastAsia="Times New Roman" w:hAnsi="Times New Roman" w:cs="Times New Roman"/>
                <w:color w:val="000000"/>
                <w:sz w:val="24"/>
              </w:rPr>
              <w:t>3 020</w:t>
            </w:r>
          </w:p>
        </w:tc>
        <w:tc>
          <w:tcPr>
            <w:tcW w:w="2140" w:type="dxa"/>
          </w:tcPr>
          <w:p w14:paraId="0266676C" w14:textId="77777777" w:rsidR="00170582" w:rsidRDefault="008522A1">
            <w:r>
              <w:rPr>
                <w:rFonts w:ascii="Times New Roman" w:eastAsia="Times New Roman" w:hAnsi="Times New Roman" w:cs="Times New Roman"/>
                <w:color w:val="000000"/>
                <w:sz w:val="24"/>
              </w:rPr>
              <w:t>2 196</w:t>
            </w:r>
          </w:p>
        </w:tc>
        <w:tc>
          <w:tcPr>
            <w:tcW w:w="1145" w:type="dxa"/>
          </w:tcPr>
          <w:p w14:paraId="2D9A5B20" w14:textId="77777777" w:rsidR="00170582" w:rsidRDefault="008522A1">
            <w:r>
              <w:rPr>
                <w:rFonts w:ascii="Times New Roman" w:eastAsia="Times New Roman" w:hAnsi="Times New Roman" w:cs="Times New Roman"/>
                <w:color w:val="000000"/>
                <w:sz w:val="24"/>
              </w:rPr>
              <w:t>824</w:t>
            </w:r>
          </w:p>
        </w:tc>
        <w:tc>
          <w:tcPr>
            <w:tcW w:w="2063" w:type="dxa"/>
          </w:tcPr>
          <w:p w14:paraId="15A699A5" w14:textId="77777777" w:rsidR="00170582" w:rsidRDefault="008522A1">
            <w:r>
              <w:rPr>
                <w:rFonts w:ascii="Times New Roman" w:eastAsia="Times New Roman" w:hAnsi="Times New Roman" w:cs="Times New Roman"/>
                <w:color w:val="000000"/>
                <w:sz w:val="24"/>
              </w:rPr>
              <w:t>3 358</w:t>
            </w:r>
          </w:p>
        </w:tc>
      </w:tr>
      <w:tr w:rsidR="00170582" w14:paraId="7EC4681D" w14:textId="77777777">
        <w:trPr>
          <w:jc w:val="center"/>
        </w:trPr>
        <w:tc>
          <w:tcPr>
            <w:tcW w:w="2359" w:type="dxa"/>
          </w:tcPr>
          <w:p w14:paraId="2DB77CC0" w14:textId="77777777" w:rsidR="00170582" w:rsidRDefault="008522A1">
            <w:r>
              <w:rPr>
                <w:rFonts w:ascii="Times New Roman" w:eastAsia="Times New Roman" w:hAnsi="Times New Roman" w:cs="Times New Roman"/>
                <w:color w:val="000000"/>
                <w:sz w:val="24"/>
              </w:rPr>
              <w:t xml:space="preserve">3-й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II </w:t>
            </w:r>
            <w:proofErr w:type="spellStart"/>
            <w:r>
              <w:rPr>
                <w:rFonts w:ascii="Times New Roman" w:eastAsia="Times New Roman" w:hAnsi="Times New Roman" w:cs="Times New Roman"/>
                <w:color w:val="000000"/>
                <w:sz w:val="24"/>
              </w:rPr>
              <w:t>квартал</w:t>
            </w:r>
            <w:proofErr w:type="spellEnd"/>
          </w:p>
        </w:tc>
        <w:tc>
          <w:tcPr>
            <w:tcW w:w="1648" w:type="dxa"/>
          </w:tcPr>
          <w:p w14:paraId="73398DC4" w14:textId="77777777" w:rsidR="00170582" w:rsidRDefault="008522A1">
            <w:r>
              <w:rPr>
                <w:rFonts w:ascii="Times New Roman" w:eastAsia="Times New Roman" w:hAnsi="Times New Roman" w:cs="Times New Roman"/>
                <w:color w:val="000000"/>
                <w:sz w:val="24"/>
              </w:rPr>
              <w:t>3 750</w:t>
            </w:r>
          </w:p>
        </w:tc>
        <w:tc>
          <w:tcPr>
            <w:tcW w:w="2140" w:type="dxa"/>
          </w:tcPr>
          <w:p w14:paraId="02008501" w14:textId="77777777" w:rsidR="00170582" w:rsidRDefault="008522A1">
            <w:r>
              <w:rPr>
                <w:rFonts w:ascii="Times New Roman" w:eastAsia="Times New Roman" w:hAnsi="Times New Roman" w:cs="Times New Roman"/>
                <w:color w:val="000000"/>
                <w:sz w:val="24"/>
              </w:rPr>
              <w:t>2 226</w:t>
            </w:r>
          </w:p>
        </w:tc>
        <w:tc>
          <w:tcPr>
            <w:tcW w:w="1145" w:type="dxa"/>
          </w:tcPr>
          <w:p w14:paraId="68FB20F2" w14:textId="77777777" w:rsidR="00170582" w:rsidRDefault="008522A1">
            <w:r>
              <w:rPr>
                <w:rFonts w:ascii="Times New Roman" w:eastAsia="Times New Roman" w:hAnsi="Times New Roman" w:cs="Times New Roman"/>
                <w:color w:val="000000"/>
                <w:sz w:val="24"/>
              </w:rPr>
              <w:t>1 524</w:t>
            </w:r>
          </w:p>
        </w:tc>
        <w:tc>
          <w:tcPr>
            <w:tcW w:w="2063" w:type="dxa"/>
          </w:tcPr>
          <w:p w14:paraId="052BDCDB" w14:textId="77777777" w:rsidR="00170582" w:rsidRDefault="008522A1">
            <w:r>
              <w:rPr>
                <w:rFonts w:ascii="Times New Roman" w:eastAsia="Times New Roman" w:hAnsi="Times New Roman" w:cs="Times New Roman"/>
                <w:color w:val="000000"/>
                <w:sz w:val="24"/>
              </w:rPr>
              <w:t>4 882</w:t>
            </w:r>
          </w:p>
        </w:tc>
      </w:tr>
      <w:tr w:rsidR="00170582" w14:paraId="5E81E71D" w14:textId="77777777">
        <w:trPr>
          <w:jc w:val="center"/>
        </w:trPr>
        <w:tc>
          <w:tcPr>
            <w:tcW w:w="2359" w:type="dxa"/>
          </w:tcPr>
          <w:p w14:paraId="4FDB2755" w14:textId="77777777" w:rsidR="00170582" w:rsidRDefault="008522A1">
            <w:r>
              <w:rPr>
                <w:rFonts w:ascii="Times New Roman" w:eastAsia="Times New Roman" w:hAnsi="Times New Roman" w:cs="Times New Roman"/>
                <w:color w:val="000000"/>
                <w:sz w:val="24"/>
              </w:rPr>
              <w:t xml:space="preserve">3-й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III </w:t>
            </w:r>
            <w:proofErr w:type="spellStart"/>
            <w:r>
              <w:rPr>
                <w:rFonts w:ascii="Times New Roman" w:eastAsia="Times New Roman" w:hAnsi="Times New Roman" w:cs="Times New Roman"/>
                <w:color w:val="000000"/>
                <w:sz w:val="24"/>
              </w:rPr>
              <w:t>квартал</w:t>
            </w:r>
            <w:proofErr w:type="spellEnd"/>
          </w:p>
        </w:tc>
        <w:tc>
          <w:tcPr>
            <w:tcW w:w="1648" w:type="dxa"/>
          </w:tcPr>
          <w:p w14:paraId="2580B907" w14:textId="77777777" w:rsidR="00170582" w:rsidRDefault="008522A1">
            <w:r>
              <w:rPr>
                <w:rFonts w:ascii="Times New Roman" w:eastAsia="Times New Roman" w:hAnsi="Times New Roman" w:cs="Times New Roman"/>
                <w:color w:val="000000"/>
                <w:sz w:val="24"/>
              </w:rPr>
              <w:t>4 500</w:t>
            </w:r>
          </w:p>
        </w:tc>
        <w:tc>
          <w:tcPr>
            <w:tcW w:w="2140" w:type="dxa"/>
          </w:tcPr>
          <w:p w14:paraId="56471084" w14:textId="77777777" w:rsidR="00170582" w:rsidRDefault="008522A1">
            <w:r>
              <w:rPr>
                <w:rFonts w:ascii="Times New Roman" w:eastAsia="Times New Roman" w:hAnsi="Times New Roman" w:cs="Times New Roman"/>
                <w:color w:val="000000"/>
                <w:sz w:val="24"/>
              </w:rPr>
              <w:t>2 256</w:t>
            </w:r>
          </w:p>
        </w:tc>
        <w:tc>
          <w:tcPr>
            <w:tcW w:w="1145" w:type="dxa"/>
          </w:tcPr>
          <w:p w14:paraId="7F518306" w14:textId="77777777" w:rsidR="00170582" w:rsidRDefault="008522A1">
            <w:r>
              <w:rPr>
                <w:rFonts w:ascii="Times New Roman" w:eastAsia="Times New Roman" w:hAnsi="Times New Roman" w:cs="Times New Roman"/>
                <w:color w:val="000000"/>
                <w:sz w:val="24"/>
              </w:rPr>
              <w:t>2 244</w:t>
            </w:r>
          </w:p>
        </w:tc>
        <w:tc>
          <w:tcPr>
            <w:tcW w:w="2063" w:type="dxa"/>
          </w:tcPr>
          <w:p w14:paraId="751C6CAC" w14:textId="77777777" w:rsidR="00170582" w:rsidRDefault="008522A1">
            <w:r>
              <w:rPr>
                <w:rFonts w:ascii="Times New Roman" w:eastAsia="Times New Roman" w:hAnsi="Times New Roman" w:cs="Times New Roman"/>
                <w:color w:val="000000"/>
                <w:sz w:val="24"/>
              </w:rPr>
              <w:t>7 125</w:t>
            </w:r>
          </w:p>
        </w:tc>
      </w:tr>
      <w:tr w:rsidR="00170582" w14:paraId="76FCBF63" w14:textId="77777777">
        <w:trPr>
          <w:jc w:val="center"/>
        </w:trPr>
        <w:tc>
          <w:tcPr>
            <w:tcW w:w="2359" w:type="dxa"/>
          </w:tcPr>
          <w:p w14:paraId="388C1B47" w14:textId="77777777" w:rsidR="00170582" w:rsidRDefault="008522A1">
            <w:r>
              <w:rPr>
                <w:rFonts w:ascii="Times New Roman" w:eastAsia="Times New Roman" w:hAnsi="Times New Roman" w:cs="Times New Roman"/>
                <w:color w:val="000000"/>
                <w:sz w:val="24"/>
              </w:rPr>
              <w:t xml:space="preserve">3-й </w:t>
            </w:r>
            <w:proofErr w:type="spellStart"/>
            <w:r>
              <w:rPr>
                <w:rFonts w:ascii="Times New Roman" w:eastAsia="Times New Roman" w:hAnsi="Times New Roman" w:cs="Times New Roman"/>
                <w:color w:val="000000"/>
                <w:sz w:val="24"/>
              </w:rPr>
              <w:t>год</w:t>
            </w:r>
            <w:proofErr w:type="spellEnd"/>
            <w:r>
              <w:rPr>
                <w:rFonts w:ascii="Times New Roman" w:eastAsia="Times New Roman" w:hAnsi="Times New Roman" w:cs="Times New Roman"/>
                <w:color w:val="000000"/>
                <w:sz w:val="24"/>
              </w:rPr>
              <w:t xml:space="preserve">, IV </w:t>
            </w:r>
            <w:proofErr w:type="spellStart"/>
            <w:r>
              <w:rPr>
                <w:rFonts w:ascii="Times New Roman" w:eastAsia="Times New Roman" w:hAnsi="Times New Roman" w:cs="Times New Roman"/>
                <w:color w:val="000000"/>
                <w:sz w:val="24"/>
              </w:rPr>
              <w:t>квартал</w:t>
            </w:r>
            <w:proofErr w:type="spellEnd"/>
          </w:p>
        </w:tc>
        <w:tc>
          <w:tcPr>
            <w:tcW w:w="1648" w:type="dxa"/>
          </w:tcPr>
          <w:p w14:paraId="71FF412A" w14:textId="77777777" w:rsidR="00170582" w:rsidRDefault="008522A1">
            <w:r>
              <w:rPr>
                <w:rFonts w:ascii="Times New Roman" w:eastAsia="Times New Roman" w:hAnsi="Times New Roman" w:cs="Times New Roman"/>
                <w:color w:val="000000"/>
                <w:sz w:val="24"/>
              </w:rPr>
              <w:t>5 250</w:t>
            </w:r>
          </w:p>
        </w:tc>
        <w:tc>
          <w:tcPr>
            <w:tcW w:w="2140" w:type="dxa"/>
          </w:tcPr>
          <w:p w14:paraId="6873E84F" w14:textId="77777777" w:rsidR="00170582" w:rsidRDefault="008522A1">
            <w:r>
              <w:rPr>
                <w:rFonts w:ascii="Times New Roman" w:eastAsia="Times New Roman" w:hAnsi="Times New Roman" w:cs="Times New Roman"/>
                <w:color w:val="000000"/>
                <w:sz w:val="24"/>
              </w:rPr>
              <w:t>2 286</w:t>
            </w:r>
          </w:p>
        </w:tc>
        <w:tc>
          <w:tcPr>
            <w:tcW w:w="1145" w:type="dxa"/>
          </w:tcPr>
          <w:p w14:paraId="41A408DF" w14:textId="77777777" w:rsidR="00170582" w:rsidRDefault="008522A1">
            <w:r>
              <w:rPr>
                <w:rFonts w:ascii="Times New Roman" w:eastAsia="Times New Roman" w:hAnsi="Times New Roman" w:cs="Times New Roman"/>
                <w:color w:val="000000"/>
                <w:sz w:val="24"/>
              </w:rPr>
              <w:t>2 964</w:t>
            </w:r>
          </w:p>
        </w:tc>
        <w:tc>
          <w:tcPr>
            <w:tcW w:w="2063" w:type="dxa"/>
          </w:tcPr>
          <w:p w14:paraId="4CF53B9C" w14:textId="77777777" w:rsidR="00170582" w:rsidRDefault="008522A1">
            <w:r>
              <w:rPr>
                <w:rFonts w:ascii="Times New Roman" w:eastAsia="Times New Roman" w:hAnsi="Times New Roman" w:cs="Times New Roman"/>
                <w:color w:val="000000"/>
                <w:sz w:val="24"/>
              </w:rPr>
              <w:t>10 089</w:t>
            </w:r>
          </w:p>
        </w:tc>
      </w:tr>
    </w:tbl>
    <w:p w14:paraId="5947327F" w14:textId="77777777" w:rsidR="00170582" w:rsidRDefault="00170582">
      <w:pPr>
        <w:spacing w:after="120" w:line="360" w:lineRule="auto"/>
        <w:jc w:val="both"/>
      </w:pPr>
    </w:p>
    <w:p w14:paraId="1B6923F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Квартальное сальдо обращается в положительное во втором квартале второго года. Наименьший остаток средств за трёхлетний период – 329 тыс. рублей – приходится на второй месяц второго года и вызван приёмом второго специалиста по внедрению </w:t>
      </w:r>
      <w:proofErr w:type="spellStart"/>
      <w:r w:rsidRPr="001B0A72">
        <w:rPr>
          <w:rFonts w:ascii="Times New Roman" w:eastAsia="Times New Roman" w:hAnsi="Times New Roman" w:cs="Times New Roman"/>
          <w:color w:val="000000"/>
          <w:sz w:val="28"/>
          <w:lang w:val="ru-RU"/>
        </w:rPr>
        <w:t>опережающе</w:t>
      </w:r>
      <w:proofErr w:type="spellEnd"/>
      <w:r w:rsidRPr="001B0A72">
        <w:rPr>
          <w:rFonts w:ascii="Times New Roman" w:eastAsia="Times New Roman" w:hAnsi="Times New Roman" w:cs="Times New Roman"/>
          <w:color w:val="000000"/>
          <w:sz w:val="28"/>
          <w:lang w:val="ru-RU"/>
        </w:rPr>
        <w:t xml:space="preserve"> по отношению к поступлениям от выполненных им подключений.</w:t>
      </w:r>
    </w:p>
    <w:p w14:paraId="2B951E1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Отрицательного остатка не возникает ни в одном месяце, то есть заёмное финансирование не требуется. Освобождение от страховых взносов на АУСН образует запас, отсутствовавший бы при общей системе налогообложения: при ней наименьший остаток составил бы 28,7 тыс. рублей, то есть менее недели расходов.</w:t>
      </w:r>
    </w:p>
    <w:p w14:paraId="12B0E32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Точка безубыточности</w:t>
      </w:r>
    </w:p>
    <w:p w14:paraId="2708085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Маржинальный доход с одного заведения в период применения АУСН составляет 8 746 рублей в месяц – разность подписки 10 000 рублей и прямой себестоимости 1 254 рубля (аренда сервера и оплата труда внедрения без страховых взносов). С третьего года себестоимость возрастает до 1 382 рублей за счёт взносов, и маржинальный доход снижается до 8 618 рублей. Точка безубыточности определяется отношением постоянных расходов к этой величине.</w:t>
      </w:r>
    </w:p>
    <w:p w14:paraId="7A35E1E0" w14:textId="7E36F7F8"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lastRenderedPageBreak/>
        <w:t xml:space="preserve">Таблица </w:t>
      </w:r>
      <w:bookmarkStart w:id="47" w:name="_Tbl_13_5"/>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31</w:t>
      </w:r>
      <w:r>
        <w:rPr>
          <w:rFonts w:ascii="Times New Roman" w:eastAsia="Times New Roman" w:hAnsi="Times New Roman" w:cs="Times New Roman"/>
          <w:b w:val="0"/>
          <w:color w:val="000000"/>
          <w:sz w:val="28"/>
        </w:rPr>
        <w:fldChar w:fldCharType="end"/>
      </w:r>
      <w:bookmarkEnd w:id="47"/>
      <w:r w:rsidRPr="001B0A72">
        <w:rPr>
          <w:rFonts w:ascii="Times New Roman" w:eastAsia="Times New Roman" w:hAnsi="Times New Roman" w:cs="Times New Roman"/>
          <w:b w:val="0"/>
          <w:color w:val="000000"/>
          <w:sz w:val="28"/>
          <w:lang w:val="ru-RU"/>
        </w:rPr>
        <w:t xml:space="preserve"> – Точка безубыточности</w:t>
      </w:r>
    </w:p>
    <w:tbl>
      <w:tblPr>
        <w:tblStyle w:val="TableGrid"/>
        <w:tblW w:w="0" w:type="auto"/>
        <w:jc w:val="center"/>
        <w:tblLayout w:type="fixed"/>
        <w:tblLook w:val="04A0" w:firstRow="1" w:lastRow="0" w:firstColumn="1" w:lastColumn="0" w:noHBand="0" w:noVBand="1"/>
      </w:tblPr>
      <w:tblGrid>
        <w:gridCol w:w="2094"/>
        <w:gridCol w:w="2720"/>
        <w:gridCol w:w="2622"/>
        <w:gridCol w:w="1918"/>
      </w:tblGrid>
      <w:tr w:rsidR="00170582" w14:paraId="7443BD73" w14:textId="77777777">
        <w:trPr>
          <w:tblHeader/>
          <w:jc w:val="center"/>
        </w:trPr>
        <w:tc>
          <w:tcPr>
            <w:tcW w:w="2094" w:type="dxa"/>
          </w:tcPr>
          <w:p w14:paraId="00274584" w14:textId="77777777" w:rsidR="00170582" w:rsidRDefault="008522A1">
            <w:pPr>
              <w:jc w:val="center"/>
            </w:pPr>
            <w:proofErr w:type="spellStart"/>
            <w:r>
              <w:rPr>
                <w:rFonts w:ascii="Times New Roman" w:eastAsia="Times New Roman" w:hAnsi="Times New Roman" w:cs="Times New Roman"/>
                <w:b/>
                <w:color w:val="000000"/>
                <w:sz w:val="24"/>
              </w:rPr>
              <w:t>Период</w:t>
            </w:r>
            <w:proofErr w:type="spellEnd"/>
          </w:p>
        </w:tc>
        <w:tc>
          <w:tcPr>
            <w:tcW w:w="2720" w:type="dxa"/>
          </w:tcPr>
          <w:p w14:paraId="7DA2853B" w14:textId="77777777" w:rsidR="00170582" w:rsidRPr="001B0A72" w:rsidRDefault="008522A1">
            <w:pPr>
              <w:jc w:val="center"/>
              <w:rPr>
                <w:lang w:val="ru-RU"/>
              </w:rPr>
            </w:pPr>
            <w:r w:rsidRPr="001B0A72">
              <w:rPr>
                <w:rFonts w:ascii="Times New Roman" w:eastAsia="Times New Roman" w:hAnsi="Times New Roman" w:cs="Times New Roman"/>
                <w:b/>
                <w:color w:val="000000"/>
                <w:sz w:val="24"/>
                <w:lang w:val="ru-RU"/>
              </w:rPr>
              <w:t>Постоянные расходы, тыс. руб./мес.</w:t>
            </w:r>
          </w:p>
        </w:tc>
        <w:tc>
          <w:tcPr>
            <w:tcW w:w="2622" w:type="dxa"/>
          </w:tcPr>
          <w:p w14:paraId="5EDE360C" w14:textId="77777777" w:rsidR="00170582" w:rsidRDefault="008522A1">
            <w:pPr>
              <w:jc w:val="center"/>
            </w:pPr>
            <w:proofErr w:type="spellStart"/>
            <w:r>
              <w:rPr>
                <w:rFonts w:ascii="Times New Roman" w:eastAsia="Times New Roman" w:hAnsi="Times New Roman" w:cs="Times New Roman"/>
                <w:b/>
                <w:color w:val="000000"/>
                <w:sz w:val="24"/>
              </w:rPr>
              <w:t>Точка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безубыточности</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заказчиков</w:t>
            </w:r>
            <w:proofErr w:type="spellEnd"/>
          </w:p>
        </w:tc>
        <w:tc>
          <w:tcPr>
            <w:tcW w:w="1918" w:type="dxa"/>
          </w:tcPr>
          <w:p w14:paraId="0DCC5E21" w14:textId="77777777" w:rsidR="00170582" w:rsidRDefault="008522A1">
            <w:pPr>
              <w:jc w:val="center"/>
            </w:pPr>
            <w:proofErr w:type="spellStart"/>
            <w:r>
              <w:rPr>
                <w:rFonts w:ascii="Times New Roman" w:eastAsia="Times New Roman" w:hAnsi="Times New Roman" w:cs="Times New Roman"/>
                <w:b/>
                <w:color w:val="000000"/>
                <w:sz w:val="24"/>
              </w:rPr>
              <w:t>Достигается</w:t>
            </w:r>
            <w:proofErr w:type="spellEnd"/>
          </w:p>
        </w:tc>
      </w:tr>
      <w:tr w:rsidR="00170582" w14:paraId="6C0626F2" w14:textId="77777777">
        <w:trPr>
          <w:jc w:val="center"/>
        </w:trPr>
        <w:tc>
          <w:tcPr>
            <w:tcW w:w="2094" w:type="dxa"/>
          </w:tcPr>
          <w:p w14:paraId="65C7DE1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1-й год, с 4-го месяца</w:t>
            </w:r>
          </w:p>
        </w:tc>
        <w:tc>
          <w:tcPr>
            <w:tcW w:w="2720" w:type="dxa"/>
          </w:tcPr>
          <w:p w14:paraId="3F9FCED4" w14:textId="77777777" w:rsidR="00170582" w:rsidRDefault="008522A1">
            <w:r>
              <w:rPr>
                <w:rFonts w:ascii="Times New Roman" w:eastAsia="Times New Roman" w:hAnsi="Times New Roman" w:cs="Times New Roman"/>
                <w:color w:val="000000"/>
                <w:sz w:val="24"/>
              </w:rPr>
              <w:t>157</w:t>
            </w:r>
          </w:p>
        </w:tc>
        <w:tc>
          <w:tcPr>
            <w:tcW w:w="2622" w:type="dxa"/>
          </w:tcPr>
          <w:p w14:paraId="70CE76E0" w14:textId="77777777" w:rsidR="00170582" w:rsidRDefault="008522A1">
            <w:r>
              <w:rPr>
                <w:rFonts w:ascii="Times New Roman" w:eastAsia="Times New Roman" w:hAnsi="Times New Roman" w:cs="Times New Roman"/>
                <w:color w:val="000000"/>
                <w:sz w:val="24"/>
              </w:rPr>
              <w:t>18</w:t>
            </w:r>
          </w:p>
        </w:tc>
        <w:tc>
          <w:tcPr>
            <w:tcW w:w="1918" w:type="dxa"/>
          </w:tcPr>
          <w:p w14:paraId="3BB363BD" w14:textId="77777777" w:rsidR="00170582" w:rsidRDefault="008522A1">
            <w:r>
              <w:rPr>
                <w:rFonts w:ascii="Times New Roman" w:eastAsia="Times New Roman" w:hAnsi="Times New Roman" w:cs="Times New Roman"/>
                <w:color w:val="000000"/>
                <w:sz w:val="24"/>
              </w:rPr>
              <w:t xml:space="preserve">8-й </w:t>
            </w:r>
            <w:proofErr w:type="spellStart"/>
            <w:r>
              <w:rPr>
                <w:rFonts w:ascii="Times New Roman" w:eastAsia="Times New Roman" w:hAnsi="Times New Roman" w:cs="Times New Roman"/>
                <w:color w:val="000000"/>
                <w:sz w:val="24"/>
              </w:rPr>
              <w:t>месяц</w:t>
            </w:r>
            <w:proofErr w:type="spellEnd"/>
          </w:p>
        </w:tc>
      </w:tr>
      <w:tr w:rsidR="00170582" w14:paraId="048297F2" w14:textId="77777777">
        <w:trPr>
          <w:jc w:val="center"/>
        </w:trPr>
        <w:tc>
          <w:tcPr>
            <w:tcW w:w="2094" w:type="dxa"/>
          </w:tcPr>
          <w:p w14:paraId="4310F139"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2-й год, с 4-го месяца</w:t>
            </w:r>
          </w:p>
        </w:tc>
        <w:tc>
          <w:tcPr>
            <w:tcW w:w="2720" w:type="dxa"/>
          </w:tcPr>
          <w:p w14:paraId="7C02F357" w14:textId="77777777" w:rsidR="00170582" w:rsidRDefault="008522A1">
            <w:r>
              <w:rPr>
                <w:rFonts w:ascii="Times New Roman" w:eastAsia="Times New Roman" w:hAnsi="Times New Roman" w:cs="Times New Roman"/>
                <w:color w:val="000000"/>
                <w:sz w:val="24"/>
              </w:rPr>
              <w:t>342</w:t>
            </w:r>
          </w:p>
        </w:tc>
        <w:tc>
          <w:tcPr>
            <w:tcW w:w="2622" w:type="dxa"/>
          </w:tcPr>
          <w:p w14:paraId="183E566E" w14:textId="77777777" w:rsidR="00170582" w:rsidRDefault="008522A1">
            <w:r>
              <w:rPr>
                <w:rFonts w:ascii="Times New Roman" w:eastAsia="Times New Roman" w:hAnsi="Times New Roman" w:cs="Times New Roman"/>
                <w:color w:val="000000"/>
                <w:sz w:val="24"/>
              </w:rPr>
              <w:t>39</w:t>
            </w:r>
          </w:p>
        </w:tc>
        <w:tc>
          <w:tcPr>
            <w:tcW w:w="1918" w:type="dxa"/>
          </w:tcPr>
          <w:p w14:paraId="2A867D53" w14:textId="77777777" w:rsidR="00170582" w:rsidRDefault="008522A1">
            <w:r>
              <w:rPr>
                <w:rFonts w:ascii="Times New Roman" w:eastAsia="Times New Roman" w:hAnsi="Times New Roman" w:cs="Times New Roman"/>
                <w:color w:val="000000"/>
                <w:sz w:val="24"/>
              </w:rPr>
              <w:t xml:space="preserve">3-й </w:t>
            </w:r>
            <w:proofErr w:type="spellStart"/>
            <w:r>
              <w:rPr>
                <w:rFonts w:ascii="Times New Roman" w:eastAsia="Times New Roman" w:hAnsi="Times New Roman" w:cs="Times New Roman"/>
                <w:color w:val="000000"/>
                <w:sz w:val="24"/>
              </w:rPr>
              <w:t>месяц</w:t>
            </w:r>
            <w:proofErr w:type="spellEnd"/>
            <w:r>
              <w:rPr>
                <w:rFonts w:ascii="Times New Roman" w:eastAsia="Times New Roman" w:hAnsi="Times New Roman" w:cs="Times New Roman"/>
                <w:color w:val="000000"/>
                <w:sz w:val="24"/>
              </w:rPr>
              <w:t xml:space="preserve"> 2-го </w:t>
            </w:r>
            <w:proofErr w:type="spellStart"/>
            <w:r>
              <w:rPr>
                <w:rFonts w:ascii="Times New Roman" w:eastAsia="Times New Roman" w:hAnsi="Times New Roman" w:cs="Times New Roman"/>
                <w:color w:val="000000"/>
                <w:sz w:val="24"/>
              </w:rPr>
              <w:t>года</w:t>
            </w:r>
            <w:proofErr w:type="spellEnd"/>
          </w:p>
        </w:tc>
      </w:tr>
      <w:tr w:rsidR="00170582" w14:paraId="143DD8EE" w14:textId="77777777">
        <w:trPr>
          <w:jc w:val="center"/>
        </w:trPr>
        <w:tc>
          <w:tcPr>
            <w:tcW w:w="2094" w:type="dxa"/>
          </w:tcPr>
          <w:p w14:paraId="210BDAA2" w14:textId="77777777" w:rsidR="00170582" w:rsidRDefault="008522A1">
            <w:r>
              <w:rPr>
                <w:rFonts w:ascii="Times New Roman" w:eastAsia="Times New Roman" w:hAnsi="Times New Roman" w:cs="Times New Roman"/>
                <w:color w:val="000000"/>
                <w:sz w:val="24"/>
              </w:rPr>
              <w:t xml:space="preserve">3-й </w:t>
            </w:r>
            <w:proofErr w:type="spellStart"/>
            <w:r>
              <w:rPr>
                <w:rFonts w:ascii="Times New Roman" w:eastAsia="Times New Roman" w:hAnsi="Times New Roman" w:cs="Times New Roman"/>
                <w:color w:val="000000"/>
                <w:sz w:val="24"/>
              </w:rPr>
              <w:t>год</w:t>
            </w:r>
            <w:proofErr w:type="spellEnd"/>
          </w:p>
        </w:tc>
        <w:tc>
          <w:tcPr>
            <w:tcW w:w="2720" w:type="dxa"/>
          </w:tcPr>
          <w:p w14:paraId="5ECF49C6" w14:textId="77777777" w:rsidR="00170582" w:rsidRDefault="008522A1">
            <w:r>
              <w:rPr>
                <w:rFonts w:ascii="Times New Roman" w:eastAsia="Times New Roman" w:hAnsi="Times New Roman" w:cs="Times New Roman"/>
                <w:color w:val="000000"/>
                <w:sz w:val="24"/>
              </w:rPr>
              <w:t>656</w:t>
            </w:r>
          </w:p>
        </w:tc>
        <w:tc>
          <w:tcPr>
            <w:tcW w:w="2622" w:type="dxa"/>
          </w:tcPr>
          <w:p w14:paraId="514E115D" w14:textId="77777777" w:rsidR="00170582" w:rsidRDefault="008522A1">
            <w:r>
              <w:rPr>
                <w:rFonts w:ascii="Times New Roman" w:eastAsia="Times New Roman" w:hAnsi="Times New Roman" w:cs="Times New Roman"/>
                <w:color w:val="000000"/>
                <w:sz w:val="24"/>
              </w:rPr>
              <w:t>76</w:t>
            </w:r>
          </w:p>
        </w:tc>
        <w:tc>
          <w:tcPr>
            <w:tcW w:w="1918" w:type="dxa"/>
          </w:tcPr>
          <w:p w14:paraId="3AFCEDDC" w14:textId="77777777" w:rsidR="00170582" w:rsidRDefault="008522A1">
            <w:proofErr w:type="spellStart"/>
            <w:r>
              <w:rPr>
                <w:rFonts w:ascii="Times New Roman" w:eastAsia="Times New Roman" w:hAnsi="Times New Roman" w:cs="Times New Roman"/>
                <w:color w:val="000000"/>
                <w:sz w:val="24"/>
              </w:rPr>
              <w:t>достигнута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ранее</w:t>
            </w:r>
            <w:proofErr w:type="spellEnd"/>
          </w:p>
        </w:tc>
      </w:tr>
    </w:tbl>
    <w:p w14:paraId="23B7EB4B" w14:textId="77777777" w:rsidR="00170582" w:rsidRDefault="00170582">
      <w:pPr>
        <w:spacing w:after="120" w:line="360" w:lineRule="auto"/>
        <w:jc w:val="both"/>
      </w:pPr>
    </w:p>
    <w:p w14:paraId="61CA650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Постоянные расходы возрастают ступенчато с расширением штата, поэтому точка безубыточности не является однократно достигаемым рубежом: каждый приём работника поднимает её, и она вновь покрывается последующими подключениями. Устойчивая безубыточность наступает со второго квартала второго года, когда прирост числа заказчиков опережает рост штата.</w:t>
      </w:r>
    </w:p>
    <w:p w14:paraId="2C91992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Запас прочности к концу третьего года: при 200 заказчиках безубыточность обеспечивают 76, то есть допустимо сокращение клиентской базы на 62 % без возникновения убытка.</w:t>
      </w:r>
    </w:p>
    <w:p w14:paraId="68AD3313" w14:textId="77777777" w:rsidR="00170582" w:rsidRDefault="008522A1">
      <w:pPr>
        <w:keepNext/>
        <w:spacing w:after="0" w:line="360" w:lineRule="auto"/>
        <w:ind w:firstLine="709"/>
        <w:jc w:val="both"/>
      </w:pPr>
      <w:proofErr w:type="spellStart"/>
      <w:r>
        <w:rPr>
          <w:rFonts w:ascii="Times New Roman" w:eastAsia="Times New Roman" w:hAnsi="Times New Roman" w:cs="Times New Roman"/>
          <w:b/>
          <w:color w:val="000000"/>
          <w:sz w:val="28"/>
        </w:rPr>
        <w:t>Структура</w:t>
      </w:r>
      <w:proofErr w:type="spellEnd"/>
      <w:r>
        <w:rPr>
          <w:rFonts w:ascii="Times New Roman" w:eastAsia="Times New Roman" w:hAnsi="Times New Roman" w:cs="Times New Roman"/>
          <w:b/>
          <w:color w:val="000000"/>
          <w:sz w:val="28"/>
        </w:rPr>
        <w:t xml:space="preserve"> </w:t>
      </w:r>
      <w:proofErr w:type="spellStart"/>
      <w:r>
        <w:rPr>
          <w:rFonts w:ascii="Times New Roman" w:eastAsia="Times New Roman" w:hAnsi="Times New Roman" w:cs="Times New Roman"/>
          <w:b/>
          <w:color w:val="000000"/>
          <w:sz w:val="28"/>
        </w:rPr>
        <w:t>расходов</w:t>
      </w:r>
      <w:proofErr w:type="spellEnd"/>
    </w:p>
    <w:p w14:paraId="578D4BCC" w14:textId="4AC935F5"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48" w:name="_Tbl_13_6"/>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32</w:t>
      </w:r>
      <w:r>
        <w:rPr>
          <w:rFonts w:ascii="Times New Roman" w:eastAsia="Times New Roman" w:hAnsi="Times New Roman" w:cs="Times New Roman"/>
          <w:b w:val="0"/>
          <w:color w:val="000000"/>
          <w:sz w:val="28"/>
        </w:rPr>
        <w:fldChar w:fldCharType="end"/>
      </w:r>
      <w:bookmarkEnd w:id="48"/>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Структура</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расходов</w:t>
      </w:r>
      <w:proofErr w:type="spellEnd"/>
    </w:p>
    <w:tbl>
      <w:tblPr>
        <w:tblStyle w:val="TableGrid"/>
        <w:tblW w:w="0" w:type="auto"/>
        <w:jc w:val="center"/>
        <w:tblLayout w:type="fixed"/>
        <w:tblLook w:val="04A0" w:firstRow="1" w:lastRow="0" w:firstColumn="1" w:lastColumn="0" w:noHBand="0" w:noVBand="1"/>
      </w:tblPr>
      <w:tblGrid>
        <w:gridCol w:w="4218"/>
        <w:gridCol w:w="2568"/>
        <w:gridCol w:w="2568"/>
      </w:tblGrid>
      <w:tr w:rsidR="00170582" w14:paraId="1106A4D2" w14:textId="77777777">
        <w:trPr>
          <w:tblHeader/>
          <w:jc w:val="center"/>
        </w:trPr>
        <w:tc>
          <w:tcPr>
            <w:tcW w:w="4218" w:type="dxa"/>
          </w:tcPr>
          <w:p w14:paraId="62A1C087" w14:textId="77777777" w:rsidR="00170582" w:rsidRDefault="008522A1">
            <w:pPr>
              <w:jc w:val="center"/>
            </w:pPr>
            <w:proofErr w:type="spellStart"/>
            <w:r>
              <w:rPr>
                <w:rFonts w:ascii="Times New Roman" w:eastAsia="Times New Roman" w:hAnsi="Times New Roman" w:cs="Times New Roman"/>
                <w:b/>
                <w:color w:val="000000"/>
                <w:sz w:val="24"/>
              </w:rPr>
              <w:t>Статья</w:t>
            </w:r>
            <w:proofErr w:type="spellEnd"/>
          </w:p>
        </w:tc>
        <w:tc>
          <w:tcPr>
            <w:tcW w:w="2568" w:type="dxa"/>
          </w:tcPr>
          <w:p w14:paraId="7263D8B3" w14:textId="77777777" w:rsidR="00170582" w:rsidRDefault="008522A1">
            <w:pPr>
              <w:jc w:val="center"/>
            </w:pPr>
            <w:r>
              <w:rPr>
                <w:rFonts w:ascii="Times New Roman" w:eastAsia="Times New Roman" w:hAnsi="Times New Roman" w:cs="Times New Roman"/>
                <w:b/>
                <w:color w:val="000000"/>
                <w:sz w:val="24"/>
              </w:rPr>
              <w:t xml:space="preserve">1-й </w:t>
            </w:r>
            <w:proofErr w:type="spellStart"/>
            <w:r>
              <w:rPr>
                <w:rFonts w:ascii="Times New Roman" w:eastAsia="Times New Roman" w:hAnsi="Times New Roman" w:cs="Times New Roman"/>
                <w:b/>
                <w:color w:val="000000"/>
                <w:sz w:val="24"/>
              </w:rPr>
              <w:t>год</w:t>
            </w:r>
            <w:proofErr w:type="spellEnd"/>
          </w:p>
        </w:tc>
        <w:tc>
          <w:tcPr>
            <w:tcW w:w="2568" w:type="dxa"/>
          </w:tcPr>
          <w:p w14:paraId="7B7D4D2D" w14:textId="77777777" w:rsidR="00170582" w:rsidRDefault="008522A1">
            <w:pPr>
              <w:jc w:val="center"/>
            </w:pPr>
            <w:r>
              <w:rPr>
                <w:rFonts w:ascii="Times New Roman" w:eastAsia="Times New Roman" w:hAnsi="Times New Roman" w:cs="Times New Roman"/>
                <w:b/>
                <w:color w:val="000000"/>
                <w:sz w:val="24"/>
              </w:rPr>
              <w:t xml:space="preserve">3-й </w:t>
            </w:r>
            <w:proofErr w:type="spellStart"/>
            <w:r>
              <w:rPr>
                <w:rFonts w:ascii="Times New Roman" w:eastAsia="Times New Roman" w:hAnsi="Times New Roman" w:cs="Times New Roman"/>
                <w:b/>
                <w:color w:val="000000"/>
                <w:sz w:val="24"/>
              </w:rPr>
              <w:t>год</w:t>
            </w:r>
            <w:proofErr w:type="spellEnd"/>
          </w:p>
        </w:tc>
      </w:tr>
      <w:tr w:rsidR="00170582" w14:paraId="3503E1C4" w14:textId="77777777">
        <w:trPr>
          <w:jc w:val="center"/>
        </w:trPr>
        <w:tc>
          <w:tcPr>
            <w:tcW w:w="4218" w:type="dxa"/>
          </w:tcPr>
          <w:p w14:paraId="46EDCE4D" w14:textId="77777777" w:rsidR="00170582" w:rsidRDefault="008522A1">
            <w:proofErr w:type="spellStart"/>
            <w:r>
              <w:rPr>
                <w:rFonts w:ascii="Times New Roman" w:eastAsia="Times New Roman" w:hAnsi="Times New Roman" w:cs="Times New Roman"/>
                <w:color w:val="000000"/>
                <w:sz w:val="24"/>
              </w:rPr>
              <w:t>Оплата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труда</w:t>
            </w:r>
            <w:proofErr w:type="spellEnd"/>
          </w:p>
        </w:tc>
        <w:tc>
          <w:tcPr>
            <w:tcW w:w="2568" w:type="dxa"/>
          </w:tcPr>
          <w:p w14:paraId="2C103ACA" w14:textId="77777777" w:rsidR="00170582" w:rsidRDefault="008522A1">
            <w:r>
              <w:rPr>
                <w:rFonts w:ascii="Times New Roman" w:eastAsia="Times New Roman" w:hAnsi="Times New Roman" w:cs="Times New Roman"/>
                <w:color w:val="000000"/>
                <w:sz w:val="24"/>
              </w:rPr>
              <w:t>84 %</w:t>
            </w:r>
          </w:p>
        </w:tc>
        <w:tc>
          <w:tcPr>
            <w:tcW w:w="2568" w:type="dxa"/>
          </w:tcPr>
          <w:p w14:paraId="05AC108F" w14:textId="77777777" w:rsidR="00170582" w:rsidRDefault="008522A1">
            <w:r>
              <w:rPr>
                <w:rFonts w:ascii="Times New Roman" w:eastAsia="Times New Roman" w:hAnsi="Times New Roman" w:cs="Times New Roman"/>
                <w:color w:val="000000"/>
                <w:sz w:val="24"/>
              </w:rPr>
              <w:t>75 %</w:t>
            </w:r>
          </w:p>
        </w:tc>
      </w:tr>
      <w:tr w:rsidR="00170582" w14:paraId="317F6F91" w14:textId="77777777">
        <w:trPr>
          <w:jc w:val="center"/>
        </w:trPr>
        <w:tc>
          <w:tcPr>
            <w:tcW w:w="4218" w:type="dxa"/>
          </w:tcPr>
          <w:p w14:paraId="70F8EF4C" w14:textId="77777777" w:rsidR="00170582" w:rsidRDefault="008522A1">
            <w:proofErr w:type="spellStart"/>
            <w:r>
              <w:rPr>
                <w:rFonts w:ascii="Times New Roman" w:eastAsia="Times New Roman" w:hAnsi="Times New Roman" w:cs="Times New Roman"/>
                <w:color w:val="000000"/>
                <w:sz w:val="24"/>
              </w:rPr>
              <w:t>Страховые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взносы</w:t>
            </w:r>
            <w:proofErr w:type="spellEnd"/>
          </w:p>
        </w:tc>
        <w:tc>
          <w:tcPr>
            <w:tcW w:w="2568" w:type="dxa"/>
          </w:tcPr>
          <w:p w14:paraId="1901214F" w14:textId="77777777" w:rsidR="00170582" w:rsidRDefault="008522A1">
            <w:r>
              <w:rPr>
                <w:rFonts w:ascii="Times New Roman" w:eastAsia="Times New Roman" w:hAnsi="Times New Roman" w:cs="Times New Roman"/>
                <w:color w:val="000000"/>
                <w:sz w:val="24"/>
              </w:rPr>
              <w:t>–</w:t>
            </w:r>
          </w:p>
        </w:tc>
        <w:tc>
          <w:tcPr>
            <w:tcW w:w="2568" w:type="dxa"/>
          </w:tcPr>
          <w:p w14:paraId="5B67A059" w14:textId="77777777" w:rsidR="00170582" w:rsidRDefault="008522A1">
            <w:r>
              <w:rPr>
                <w:rFonts w:ascii="Times New Roman" w:eastAsia="Times New Roman" w:hAnsi="Times New Roman" w:cs="Times New Roman"/>
                <w:color w:val="000000"/>
                <w:sz w:val="24"/>
              </w:rPr>
              <w:t>11 %</w:t>
            </w:r>
          </w:p>
        </w:tc>
      </w:tr>
      <w:tr w:rsidR="00170582" w14:paraId="574701B1" w14:textId="77777777">
        <w:trPr>
          <w:jc w:val="center"/>
        </w:trPr>
        <w:tc>
          <w:tcPr>
            <w:tcW w:w="4218" w:type="dxa"/>
          </w:tcPr>
          <w:p w14:paraId="00E7E379" w14:textId="77777777" w:rsidR="00170582" w:rsidRDefault="008522A1">
            <w:proofErr w:type="spellStart"/>
            <w:r>
              <w:rPr>
                <w:rFonts w:ascii="Times New Roman" w:eastAsia="Times New Roman" w:hAnsi="Times New Roman" w:cs="Times New Roman"/>
                <w:color w:val="000000"/>
                <w:sz w:val="24"/>
              </w:rPr>
              <w:t>Аренда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серверов</w:t>
            </w:r>
            <w:proofErr w:type="spellEnd"/>
          </w:p>
        </w:tc>
        <w:tc>
          <w:tcPr>
            <w:tcW w:w="2568" w:type="dxa"/>
          </w:tcPr>
          <w:p w14:paraId="5B0E4B9B" w14:textId="77777777" w:rsidR="00170582" w:rsidRDefault="008522A1">
            <w:r>
              <w:rPr>
                <w:rFonts w:ascii="Times New Roman" w:eastAsia="Times New Roman" w:hAnsi="Times New Roman" w:cs="Times New Roman"/>
                <w:color w:val="000000"/>
                <w:sz w:val="24"/>
              </w:rPr>
              <w:t>3 %</w:t>
            </w:r>
          </w:p>
        </w:tc>
        <w:tc>
          <w:tcPr>
            <w:tcW w:w="2568" w:type="dxa"/>
          </w:tcPr>
          <w:p w14:paraId="4E77716B" w14:textId="77777777" w:rsidR="00170582" w:rsidRDefault="008522A1">
            <w:r>
              <w:rPr>
                <w:rFonts w:ascii="Times New Roman" w:eastAsia="Times New Roman" w:hAnsi="Times New Roman" w:cs="Times New Roman"/>
                <w:color w:val="000000"/>
                <w:sz w:val="24"/>
              </w:rPr>
              <w:t>8 %</w:t>
            </w:r>
          </w:p>
        </w:tc>
      </w:tr>
      <w:tr w:rsidR="00170582" w14:paraId="043A24D9" w14:textId="77777777">
        <w:trPr>
          <w:jc w:val="center"/>
        </w:trPr>
        <w:tc>
          <w:tcPr>
            <w:tcW w:w="4218" w:type="dxa"/>
          </w:tcPr>
          <w:p w14:paraId="5A18CBC0" w14:textId="77777777" w:rsidR="00170582" w:rsidRDefault="008522A1">
            <w:proofErr w:type="spellStart"/>
            <w:r>
              <w:rPr>
                <w:rFonts w:ascii="Times New Roman" w:eastAsia="Times New Roman" w:hAnsi="Times New Roman" w:cs="Times New Roman"/>
                <w:color w:val="000000"/>
                <w:sz w:val="24"/>
              </w:rPr>
              <w:t>Продвижение</w:t>
            </w:r>
            <w:proofErr w:type="spellEnd"/>
          </w:p>
        </w:tc>
        <w:tc>
          <w:tcPr>
            <w:tcW w:w="2568" w:type="dxa"/>
          </w:tcPr>
          <w:p w14:paraId="044D6689" w14:textId="77777777" w:rsidR="00170582" w:rsidRDefault="008522A1">
            <w:r>
              <w:rPr>
                <w:rFonts w:ascii="Times New Roman" w:eastAsia="Times New Roman" w:hAnsi="Times New Roman" w:cs="Times New Roman"/>
                <w:color w:val="000000"/>
                <w:sz w:val="24"/>
              </w:rPr>
              <w:t>8 %</w:t>
            </w:r>
          </w:p>
        </w:tc>
        <w:tc>
          <w:tcPr>
            <w:tcW w:w="2568" w:type="dxa"/>
          </w:tcPr>
          <w:p w14:paraId="28634AD2" w14:textId="77777777" w:rsidR="00170582" w:rsidRDefault="008522A1">
            <w:r>
              <w:rPr>
                <w:rFonts w:ascii="Times New Roman" w:eastAsia="Times New Roman" w:hAnsi="Times New Roman" w:cs="Times New Roman"/>
                <w:color w:val="000000"/>
                <w:sz w:val="24"/>
              </w:rPr>
              <w:t>4 %</w:t>
            </w:r>
          </w:p>
        </w:tc>
      </w:tr>
      <w:tr w:rsidR="00170582" w14:paraId="6346855D" w14:textId="77777777">
        <w:trPr>
          <w:jc w:val="center"/>
        </w:trPr>
        <w:tc>
          <w:tcPr>
            <w:tcW w:w="4218" w:type="dxa"/>
          </w:tcPr>
          <w:p w14:paraId="45A4420B" w14:textId="77777777" w:rsidR="00170582" w:rsidRDefault="008522A1">
            <w:proofErr w:type="spellStart"/>
            <w:r>
              <w:rPr>
                <w:rFonts w:ascii="Times New Roman" w:eastAsia="Times New Roman" w:hAnsi="Times New Roman" w:cs="Times New Roman"/>
                <w:color w:val="000000"/>
                <w:sz w:val="24"/>
              </w:rPr>
              <w:t>Прочие</w:t>
            </w:r>
            <w:proofErr w:type="spellEnd"/>
          </w:p>
        </w:tc>
        <w:tc>
          <w:tcPr>
            <w:tcW w:w="2568" w:type="dxa"/>
          </w:tcPr>
          <w:p w14:paraId="49867617" w14:textId="77777777" w:rsidR="00170582" w:rsidRDefault="008522A1">
            <w:r>
              <w:rPr>
                <w:rFonts w:ascii="Times New Roman" w:eastAsia="Times New Roman" w:hAnsi="Times New Roman" w:cs="Times New Roman"/>
                <w:color w:val="000000"/>
                <w:sz w:val="24"/>
              </w:rPr>
              <w:t>4 %</w:t>
            </w:r>
          </w:p>
        </w:tc>
        <w:tc>
          <w:tcPr>
            <w:tcW w:w="2568" w:type="dxa"/>
          </w:tcPr>
          <w:p w14:paraId="466D1EE1" w14:textId="77777777" w:rsidR="00170582" w:rsidRDefault="008522A1">
            <w:r>
              <w:rPr>
                <w:rFonts w:ascii="Times New Roman" w:eastAsia="Times New Roman" w:hAnsi="Times New Roman" w:cs="Times New Roman"/>
                <w:color w:val="000000"/>
                <w:sz w:val="24"/>
              </w:rPr>
              <w:t>1 %</w:t>
            </w:r>
          </w:p>
        </w:tc>
      </w:tr>
    </w:tbl>
    <w:p w14:paraId="237722A5" w14:textId="77777777" w:rsidR="00170582" w:rsidRDefault="00170582">
      <w:pPr>
        <w:spacing w:after="120" w:line="360" w:lineRule="auto"/>
        <w:jc w:val="both"/>
      </w:pPr>
    </w:p>
    <w:p w14:paraId="2C78CFF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Расходы на персонал составляют основную часть сметы на всём горизонте, что характерно для деятельности по разработке программного обеспечения. Практическое следствие изложено в разделе 8: при отклонении от плана продаж основной мерой реагирования служит перенос сроков найма.</w:t>
      </w:r>
    </w:p>
    <w:p w14:paraId="31CED6C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Появление страховых взносов в третьем году – следствие перехода на общую систему налогообложения. В совокупности с оплатой труда они </w:t>
      </w:r>
      <w:r w:rsidRPr="001B0A72">
        <w:rPr>
          <w:rFonts w:ascii="Times New Roman" w:eastAsia="Times New Roman" w:hAnsi="Times New Roman" w:cs="Times New Roman"/>
          <w:color w:val="000000"/>
          <w:sz w:val="28"/>
          <w:lang w:val="ru-RU"/>
        </w:rPr>
        <w:lastRenderedPageBreak/>
        <w:t>составляют 86 % расходов, то есть структура сметы сохраняется, изменяется лишь форма платежа.</w:t>
      </w:r>
    </w:p>
    <w:p w14:paraId="6713466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Доля расходов на серверную инфраструктуру растёт с числом заказчиков, оставаясь незначительной: аренда сервера – 400 рублей в месяц при подписке 10 000 рублей.</w:t>
      </w:r>
    </w:p>
    <w:p>
      <w:pPr>
        <w:keepNext/>
        <w:spacing w:line="360" w:lineRule="auto" w:before="0" w:after="0"/>
        <w:ind w:firstLine="709" w:left="0" w:right="0"/>
        <w:jc w:val="both"/>
      </w:pPr>
      <w:r>
        <w:rPr>
          <w:rFonts w:ascii="Times New Roman" w:hAnsi="Times New Roman" w:cs="Times New Roman" w:eastAsia="Times New Roman"/>
          <w:b/>
          <w:i w:val="0"/>
          <w:color w:val="000000"/>
          <w:sz w:val="28"/>
        </w:rPr>
        <w:t>Источники финансирования дальнейшего развития</w:t>
      </w:r>
    </w:p>
    <w:p>
      <w:pPr>
        <w:spacing w:line="360" w:lineRule="auto" w:before="0" w:after="0"/>
        <w:ind w:firstLine="709" w:left="0" w:right="0"/>
        <w:jc w:val="both"/>
      </w:pPr>
      <w:r>
        <w:rPr>
          <w:rFonts w:ascii="Times New Roman" w:hAnsi="Times New Roman" w:cs="Times New Roman" w:eastAsia="Times New Roman"/>
          <w:b w:val="0"/>
          <w:i w:val="0"/>
          <w:color w:val="000000"/>
          <w:sz w:val="28"/>
        </w:rPr>
        <w:t>Потребность первого года покрывается взносом учредителя (раздел 8), и базовый расчёт привлечения средств извне не предполагает: отрицательного остатка не возникает ни в одном месяце трёхлетнего периода. Источники, рассматриваемые для развития за пределами базового расчёта, приведены в таблице 33 с оценкой вероятности привлечения.</w:t>
      </w:r>
    </w:p>
    <w:p>
      <w:pPr>
        <w:pStyle w:val="Caption"/>
        <w:keepNext/>
        <w:spacing w:line="240" w:lineRule="auto" w:before="120" w:after="0"/>
        <w:ind w:firstLine="0" w:left="0" w:right="0"/>
        <w:jc w:val="left"/>
      </w:pPr>
      <w:r>
        <w:rPr>
          <w:rFonts w:ascii="Times New Roman" w:hAnsi="Times New Roman" w:cs="Times New Roman" w:eastAsia="Times New Roman"/>
          <w:b w:val="0"/>
          <w:i w:val="0"/>
          <w:color w:val="000000"/>
          <w:sz w:val="28"/>
        </w:rPr>
        <w:t xml:space="preserve">Таблица </w:t>
      </w:r>
      <w:r>
        <w:rPr>
          <w:rFonts w:ascii="Times New Roman" w:hAnsi="Times New Roman" w:cs="Times New Roman" w:eastAsia="Times New Roman"/>
          <w:b w:val="0"/>
          <w:i w:val="0"/>
          <w:color w:val="000000"/>
          <w:sz w:val="28"/>
        </w:rPr>
        <w:fldChar w:fldCharType="begin"/>
      </w:r>
      <w:r>
        <w:rPr>
          <w:rFonts w:ascii="Times New Roman" w:hAnsi="Times New Roman" w:cs="Times New Roman" w:eastAsia="Times New Roman"/>
          <w:b w:val="0"/>
          <w:i w:val="0"/>
          <w:color w:val="000000"/>
          <w:sz w:val="28"/>
        </w:rPr>
        <w:instrText xml:space="preserve"> SEQ Таблица \* ARABIC </w:instrText>
      </w:r>
      <w:r>
        <w:rPr>
          <w:rFonts w:ascii="Times New Roman" w:hAnsi="Times New Roman" w:cs="Times New Roman" w:eastAsia="Times New Roman"/>
          <w:b w:val="0"/>
          <w:i w:val="0"/>
          <w:color w:val="000000"/>
          <w:sz w:val="28"/>
        </w:rPr>
        <w:fldChar w:fldCharType="separate"/>
      </w:r>
      <w:r>
        <w:rPr>
          <w:rFonts w:ascii="Times New Roman" w:hAnsi="Times New Roman" w:cs="Times New Roman" w:eastAsia="Times New Roman"/>
          <w:b w:val="0"/>
          <w:i w:val="0"/>
          <w:color w:val="000000"/>
          <w:sz w:val="28"/>
        </w:rPr>
        <w:t>33</w:t>
      </w:r>
      <w:r>
        <w:rPr>
          <w:rFonts w:ascii="Times New Roman" w:hAnsi="Times New Roman" w:cs="Times New Roman" w:eastAsia="Times New Roman"/>
          <w:b w:val="0"/>
          <w:i w:val="0"/>
          <w:color w:val="000000"/>
          <w:sz w:val="28"/>
        </w:rPr>
        <w:fldChar w:fldCharType="end"/>
      </w:r>
      <w:r>
        <w:rPr>
          <w:rFonts w:ascii="Times New Roman" w:hAnsi="Times New Roman" w:cs="Times New Roman" w:eastAsia="Times New Roman"/>
          <w:b w:val="0"/>
          <w:i w:val="0"/>
          <w:color w:val="000000"/>
          <w:sz w:val="28"/>
        </w:rPr>
        <w:t xml:space="preserve"> – Источники финансирования развития</w:t>
      </w:r>
    </w:p>
    <w:tbl>
      <w:tblPr>
        <w:tblStyle w:val="TableGrid"/>
        <w:tblW w:type="auto" w:w="0"/>
        <w:jc w:val="center"/>
        <w:tblLayout w:type="fixed"/>
        <w:tblLook w:firstColumn="1" w:firstRow="1" w:lastColumn="0" w:lastRow="0" w:noHBand="0" w:noVBand="1" w:val="04A0"/>
      </w:tblPr>
      <w:tblGrid>
        <w:gridCol w:w="2332"/>
        <w:gridCol w:w="2736"/>
        <w:gridCol w:w="1379"/>
        <w:gridCol w:w="2907"/>
      </w:tblGrid>
      <w:tr>
        <w:trPr>
          <w:tblHeader/>
        </w:trPr>
        <w:tc>
          <w:tcPr>
            <w:tcW w:type="dxa" w:w="2332"/>
          </w:tcPr>
          <w:p>
            <w:pPr>
              <w:spacing w:line="240" w:lineRule="auto" w:before="0" w:after="0"/>
              <w:ind w:firstLine="0" w:left="0" w:right="0"/>
              <w:jc w:val="center"/>
            </w:pPr>
            <w:r>
              <w:rPr>
                <w:b/>
                <w:sz w:val="24"/>
              </w:rPr>
            </w:r>
            <w:r>
              <w:rPr>
                <w:rFonts w:ascii="Times New Roman" w:hAnsi="Times New Roman" w:cs="Times New Roman" w:eastAsia="Times New Roman"/>
                <w:b/>
                <w:i w:val="0"/>
                <w:color w:val="000000"/>
                <w:sz w:val="24"/>
              </w:rPr>
              <w:t>Источник</w:t>
            </w:r>
          </w:p>
        </w:tc>
        <w:tc>
          <w:tcPr>
            <w:tcW w:type="dxa" w:w="2736"/>
          </w:tcPr>
          <w:p>
            <w:pPr>
              <w:spacing w:line="240" w:lineRule="auto" w:before="0" w:after="0"/>
              <w:ind w:firstLine="0" w:left="0" w:right="0"/>
              <w:jc w:val="center"/>
            </w:pPr>
            <w:r>
              <w:rPr>
                <w:b/>
                <w:sz w:val="24"/>
              </w:rPr>
            </w:r>
            <w:r>
              <w:rPr>
                <w:rFonts w:ascii="Times New Roman" w:hAnsi="Times New Roman" w:cs="Times New Roman" w:eastAsia="Times New Roman"/>
                <w:b/>
                <w:i w:val="0"/>
                <w:color w:val="000000"/>
                <w:sz w:val="24"/>
              </w:rPr>
              <w:t>Объём</w:t>
            </w:r>
          </w:p>
        </w:tc>
        <w:tc>
          <w:tcPr>
            <w:tcW w:type="dxa" w:w="1379"/>
          </w:tcPr>
          <w:p>
            <w:pPr>
              <w:spacing w:line="240" w:lineRule="auto" w:before="0" w:after="0"/>
              <w:ind w:firstLine="0" w:left="0" w:right="0"/>
              <w:jc w:val="center"/>
            </w:pPr>
            <w:r>
              <w:rPr>
                <w:b/>
                <w:sz w:val="24"/>
              </w:rPr>
            </w:r>
            <w:r>
              <w:rPr>
                <w:rFonts w:ascii="Times New Roman" w:hAnsi="Times New Roman" w:cs="Times New Roman" w:eastAsia="Times New Roman"/>
                <w:b/>
                <w:i w:val="0"/>
                <w:color w:val="000000"/>
                <w:sz w:val="24"/>
              </w:rPr>
              <w:t>Срок</w:t>
            </w:r>
          </w:p>
        </w:tc>
        <w:tc>
          <w:tcPr>
            <w:tcW w:type="dxa" w:w="2907"/>
          </w:tcPr>
          <w:p>
            <w:pPr>
              <w:spacing w:line="240" w:lineRule="auto" w:before="0" w:after="0"/>
              <w:ind w:firstLine="0" w:left="0" w:right="0"/>
              <w:jc w:val="center"/>
            </w:pPr>
            <w:r>
              <w:rPr>
                <w:b/>
                <w:sz w:val="24"/>
              </w:rPr>
            </w:r>
            <w:r>
              <w:rPr>
                <w:rFonts w:ascii="Times New Roman" w:hAnsi="Times New Roman" w:cs="Times New Roman" w:eastAsia="Times New Roman"/>
                <w:b/>
                <w:i w:val="0"/>
                <w:color w:val="000000"/>
                <w:sz w:val="24"/>
              </w:rPr>
              <w:t>Вероятность привлечения</w:t>
            </w:r>
          </w:p>
        </w:tc>
      </w:tr>
      <w:tr>
        <w:tc>
          <w:tcPr>
            <w:tcW w:type="dxa" w:w="2332"/>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Грант «Старт-1» (ФСИ)</w:t>
            </w:r>
          </w:p>
        </w:tc>
        <w:tc>
          <w:tcPr>
            <w:tcW w:type="dxa" w:w="2736"/>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до 5 млн руб. [39]</w:t>
            </w:r>
          </w:p>
        </w:tc>
        <w:tc>
          <w:tcPr>
            <w:tcW w:type="dxa" w:w="1379"/>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2-й год</w:t>
            </w:r>
          </w:p>
        </w:tc>
        <w:tc>
          <w:tcPr>
            <w:tcW w:type="dxa" w:w="2907"/>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Высокая: формальным требованиям предприятие отвечает</w:t>
            </w:r>
          </w:p>
        </w:tc>
      </w:tr>
      <w:tr>
        <w:tc>
          <w:tcPr>
            <w:tcW w:type="dxa" w:w="2332"/>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Программа льготного кредитования МСП</w:t>
            </w:r>
          </w:p>
        </w:tc>
        <w:tc>
          <w:tcPr>
            <w:tcW w:type="dxa" w:w="2736"/>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по потребности, ставка «ключевая + 2,75 %» [35]</w:t>
            </w:r>
          </w:p>
        </w:tc>
        <w:tc>
          <w:tcPr>
            <w:tcW w:type="dxa" w:w="1379"/>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2–3-й годы</w:t>
            </w:r>
          </w:p>
        </w:tc>
        <w:tc>
          <w:tcPr>
            <w:tcW w:type="dxa" w:w="2907"/>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Средняя: требуется кредитная история и выручка</w:t>
            </w:r>
          </w:p>
        </w:tc>
      </w:tr>
      <w:tr>
        <w:tc>
          <w:tcPr>
            <w:tcW w:type="dxa" w:w="2332"/>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Венчурные инвестиции</w:t>
            </w:r>
          </w:p>
        </w:tc>
        <w:tc>
          <w:tcPr>
            <w:tcW w:type="dxa" w:w="2736"/>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50–150 млн руб.</w:t>
            </w:r>
          </w:p>
        </w:tc>
        <w:tc>
          <w:tcPr>
            <w:tcW w:type="dxa" w:w="1379"/>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3-й год и далее</w:t>
            </w:r>
          </w:p>
        </w:tc>
        <w:tc>
          <w:tcPr>
            <w:tcW w:type="dxa" w:w="2907"/>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Низкая: рынок сократился на 62 % [46]</w:t>
            </w:r>
          </w:p>
        </w:tc>
      </w:tr>
      <w:tr>
        <w:tc>
          <w:tcPr>
            <w:tcW w:type="dxa" w:w="2332"/>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Реинвестирование прибыли</w:t>
            </w:r>
          </w:p>
        </w:tc>
        <w:tc>
          <w:tcPr>
            <w:tcW w:type="dxa" w:w="2736"/>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2,1 млн руб. (2-й год), 7,5 млн (3-й)</w:t>
            </w:r>
          </w:p>
        </w:tc>
        <w:tc>
          <w:tcPr>
            <w:tcW w:type="dxa" w:w="1379"/>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2–3-й годы</w:t>
            </w:r>
          </w:p>
        </w:tc>
        <w:tc>
          <w:tcPr>
            <w:tcW w:type="dxa" w:w="2907"/>
          </w:tcPr>
          <w:p>
            <w:pPr>
              <w:spacing w:line="240" w:lineRule="auto" w:before="0" w:after="0"/>
              <w:ind w:firstLine="0" w:left="0" w:right="0"/>
              <w:jc w:val="left"/>
            </w:pPr>
            <w:r>
              <w:rPr>
                <w:sz w:val="24"/>
              </w:rPr>
            </w:r>
            <w:r>
              <w:rPr>
                <w:rFonts w:ascii="Times New Roman" w:hAnsi="Times New Roman" w:cs="Times New Roman" w:eastAsia="Times New Roman"/>
                <w:b w:val="0"/>
                <w:i w:val="0"/>
                <w:color w:val="000000"/>
                <w:sz w:val="24"/>
              </w:rPr>
              <w:t>Определяется исполнением плана продаж</w:t>
            </w:r>
          </w:p>
        </w:tc>
      </w:tr>
    </w:tbl>
    <w:p>
      <w:pPr>
        <w:spacing w:line="360" w:lineRule="auto" w:before="0" w:after="120"/>
        <w:ind w:firstLine="0" w:left="0" w:right="0"/>
        <w:jc w:val="both"/>
      </w:pPr>
    </w:p>
    <w:p>
      <w:pPr>
        <w:spacing w:line="360" w:lineRule="auto" w:before="0" w:after="0"/>
        <w:ind w:firstLine="709" w:left="0" w:right="0"/>
        <w:jc w:val="both"/>
      </w:pPr>
      <w:r>
        <w:rPr>
          <w:rFonts w:ascii="Times New Roman" w:hAnsi="Times New Roman" w:cs="Times New Roman" w:eastAsia="Times New Roman"/>
          <w:b/>
          <w:i w:val="0"/>
          <w:color w:val="000000"/>
          <w:sz w:val="28"/>
        </w:rPr>
        <w:t>Грант «Старт-1».</w:t>
      </w:r>
      <w:r>
        <w:rPr>
          <w:rFonts w:ascii="Times New Roman" w:hAnsi="Times New Roman" w:cs="Times New Roman" w:eastAsia="Times New Roman"/>
          <w:b w:val="0"/>
          <w:i w:val="0"/>
          <w:color w:val="000000"/>
          <w:sz w:val="28"/>
        </w:rPr>
        <w:t xml:space="preserve"> Предприятие отвечает требованиям конкурса: выпускник программы «Студенческий стартап» вправе подавать заявку в течение трёх лет с даты регистрации, софинансирование не требуется, численность проектной команды к концу первого года достигает трёх человек при минимуме в три [39]. Дополнительный балл при оценке даёт статус малой технологической компании, включение в реестр отнесено к первому году (раздел 5). Ограничение одно: к участию не допускаются организации с незавершёнными договорами с Фондом, а действующий договор завершается в конце 2026 года, тогда как приём заявок набора 2026 года закрылся 1 июня [39]. Подача возможна поэтому в наборе 2027 года – во втором году деятельности. Средства расходуются на НИОКР, что соответствует работам второго года: интеграция с r_keeper и рабочее место управляющего (раздел 2).</w:t>
      </w:r>
    </w:p>
    <w:p>
      <w:pPr>
        <w:spacing w:line="360" w:lineRule="auto" w:before="0" w:after="0"/>
        <w:ind w:firstLine="709" w:left="0" w:right="0"/>
        <w:jc w:val="both"/>
      </w:pPr>
      <w:r>
        <w:rPr>
          <w:rFonts w:ascii="Times New Roman" w:hAnsi="Times New Roman" w:cs="Times New Roman" w:eastAsia="Times New Roman"/>
          <w:b/>
          <w:i w:val="0"/>
          <w:color w:val="000000"/>
          <w:sz w:val="28"/>
        </w:rPr>
        <w:t>Льготное кредитование.</w:t>
      </w:r>
      <w:r>
        <w:rPr>
          <w:rFonts w:ascii="Times New Roman" w:hAnsi="Times New Roman" w:cs="Times New Roman" w:eastAsia="Times New Roman"/>
          <w:b w:val="0"/>
          <w:i w:val="0"/>
          <w:color w:val="000000"/>
          <w:sz w:val="28"/>
        </w:rPr>
        <w:t xml:space="preserve"> Со второго года предприятие отвечает требованиям банков к сроку деятельности и подтверждённой выручке, становясь заёмщиком приемлемого качества. «Зонтичное» поручительство Корпорации МСП, предоставляемое бесплатно и покрывающее до 50 % суммы кредита [34], снимает требование к залоговому обеспечению – существенное обстоятельство при отсутствии основных средств. Вероятность оценена как средняя, а не высокая: решение принимает банк, и на него влияет отраслевой риск заказчиков предприятия. Привлечение заёмных средств при ставке 16,75 % годовых [36] уменьшает чистую прибыль, вследствие чего кредит рассматривается как инструмент ускорения роста, а не покрытия потребности.</w:t>
      </w:r>
    </w:p>
    <w:p>
      <w:pPr>
        <w:spacing w:line="360" w:lineRule="auto" w:before="0" w:after="0"/>
        <w:ind w:firstLine="709" w:left="0" w:right="0"/>
        <w:jc w:val="both"/>
      </w:pPr>
      <w:r>
        <w:rPr>
          <w:rFonts w:ascii="Times New Roman" w:hAnsi="Times New Roman" w:cs="Times New Roman" w:eastAsia="Times New Roman"/>
          <w:b/>
          <w:i w:val="0"/>
          <w:color w:val="000000"/>
          <w:sz w:val="28"/>
        </w:rPr>
        <w:t>Венчурные инвестиции.</w:t>
      </w:r>
      <w:r>
        <w:rPr>
          <w:rFonts w:ascii="Times New Roman" w:hAnsi="Times New Roman" w:cs="Times New Roman" w:eastAsia="Times New Roman"/>
          <w:b w:val="0"/>
          <w:i w:val="0"/>
          <w:color w:val="000000"/>
          <w:sz w:val="28"/>
        </w:rPr>
        <w:t xml:space="preserve"> Вероятность низкая и определяется состоянием рынка, а не качеством проекта: за первое полугодие 2026 года объём венчурных сделок в России сократился на 62 %, число посевных сделок – с 22 до 15, а пять крупнейших сделок обеспечили 82 % объёма [46]. Капитал концентрируется на компаниях с подтверждённой выручкой и работающей бизнес-моделью, то есть условием обращения к инвестору служит выполнение плана второго года, а не сам факт готовности продукта. Отраслевая принадлежность при этом благоприятна: Business Software и AI/ML отнесены к сегментам, сохранившим интерес инвесторов [46]. Подготовка к привлечению инвестиций составляет назначение участия в акселераторах «Спринт 2.0» и «А:СТАРТ» (раздел 8).</w:t>
      </w:r>
    </w:p>
    <w:p>
      <w:pPr>
        <w:spacing w:line="360" w:lineRule="auto" w:before="0" w:after="0"/>
        <w:ind w:firstLine="709" w:left="0" w:right="0"/>
        <w:jc w:val="both"/>
      </w:pPr>
      <w:r>
        <w:rPr>
          <w:rFonts w:ascii="Times New Roman" w:hAnsi="Times New Roman" w:cs="Times New Roman" w:eastAsia="Times New Roman"/>
          <w:b/>
          <w:i w:val="0"/>
          <w:color w:val="000000"/>
          <w:sz w:val="28"/>
        </w:rPr>
        <w:t>Реинвестирование прибыли.</w:t>
      </w:r>
      <w:r>
        <w:rPr>
          <w:rFonts w:ascii="Times New Roman" w:hAnsi="Times New Roman" w:cs="Times New Roman" w:eastAsia="Times New Roman"/>
          <w:b w:val="0"/>
          <w:i w:val="0"/>
          <w:color w:val="000000"/>
          <w:sz w:val="28"/>
        </w:rPr>
        <w:t xml:space="preserve"> Начиная со второго года основным источником развития становится собственная прибыль: 2,1 млн рублей во втором году и 7,5 млн в третьем (таблица 28). Это единственный источник, не требующий решения третьих лиц, и при исполнении плана продаж он покрывает расширение штата и разработку без привлечения внешних средств. Его величина прямо зависит от достижения плановых показателей, вследствие чего риск недостижения планового числа подключений (раздел 9) является одновременно риском сокращения возможностей развития.</w:t>
      </w:r>
    </w:p>
    <w:p>
      <w:pPr>
        <w:spacing w:line="360" w:lineRule="auto" w:before="0" w:after="0"/>
        <w:ind w:firstLine="709" w:left="0" w:right="0"/>
        <w:jc w:val="both"/>
      </w:pPr>
      <w:r>
        <w:rPr>
          <w:rFonts w:ascii="Times New Roman" w:hAnsi="Times New Roman" w:cs="Times New Roman" w:eastAsia="Times New Roman"/>
          <w:b w:val="0"/>
          <w:i w:val="0"/>
          <w:color w:val="000000"/>
          <w:sz w:val="28"/>
        </w:rPr>
        <w:t>Совокупный вывод: план развития не опирается ни на один из внешних источников как на условие осуществимости. Грант и кредит ускоряют рост, венчурные инвестиции относятся к горизонту за пределами настоящего плана, а базовым источником служит прибыль от основной деятельности.</w:t>
      </w:r>
    </w:p>
    <w:p w14:paraId="69816FCE" w14:textId="77777777" w:rsidR="00170582" w:rsidRPr="001B0A72" w:rsidRDefault="008522A1">
      <w:pPr>
        <w:pStyle w:val="Heading1"/>
        <w:pageBreakBefore/>
        <w:spacing w:before="0" w:line="360" w:lineRule="auto"/>
        <w:ind w:firstLine="709"/>
        <w:jc w:val="both"/>
        <w:rPr>
          <w:lang w:val="ru-RU"/>
        </w:rPr>
      </w:pPr>
      <w:bookmarkStart w:id="49" w:name="_Toc238641238"/>
      <w:r w:rsidRPr="001B0A72">
        <w:rPr>
          <w:rFonts w:ascii="Times New Roman" w:eastAsia="Times New Roman" w:hAnsi="Times New Roman" w:cs="Times New Roman"/>
          <w:color w:val="000000"/>
          <w:lang w:val="ru-RU"/>
        </w:rPr>
        <w:lastRenderedPageBreak/>
        <w:t>8 Инвестиционный план</w:t>
      </w:r>
      <w:bookmarkEnd w:id="49"/>
    </w:p>
    <w:p w14:paraId="25AB121F"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Потребность в инвестициях</w:t>
      </w:r>
    </w:p>
    <w:p w14:paraId="2EE2F26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Разработка платформы завершена и профинансирована грантом Фонда содействия инновациям по договору 1105ГССС27/106900. Предметом настоящего раздела является финансирование не разработки, а вывода продукта на рынок: расходы первого года возникают раньше поступлений, поскольку продукт продаётся по подписке и каждому заказчику предоставляется бесплатный период (раздел 4.6).</w:t>
      </w:r>
    </w:p>
    <w:p w14:paraId="537A034D" w14:textId="343181A6"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Потребность определена расчётом движения денежных средств по месяцам (раздел 7, таблица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_14_3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35</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Годовые итоги для этой цели непригодны: убыток первого года составляет 1,10 млн рублей, но расходы неравномерны – с приёмом работников в четвёртом и пятом месяцах месячные расходы возрастают вчетверо, тогда как поступления нарастают постепенно.</w:t>
      </w:r>
    </w:p>
    <w:p w14:paraId="0ADD8F6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Требуемая величина – </w:t>
      </w:r>
      <w:r w:rsidRPr="001B0A72">
        <w:rPr>
          <w:rFonts w:ascii="Times New Roman" w:eastAsia="Times New Roman" w:hAnsi="Times New Roman" w:cs="Times New Roman"/>
          <w:b/>
          <w:color w:val="000000"/>
          <w:sz w:val="28"/>
          <w:lang w:val="ru-RU"/>
        </w:rPr>
        <w:t>1,5 млн рублей</w:t>
      </w:r>
      <w:r w:rsidRPr="001B0A72">
        <w:rPr>
          <w:rFonts w:ascii="Times New Roman" w:eastAsia="Times New Roman" w:hAnsi="Times New Roman" w:cs="Times New Roman"/>
          <w:color w:val="000000"/>
          <w:sz w:val="28"/>
          <w:lang w:val="ru-RU"/>
        </w:rPr>
        <w:t>. Она превышает убыток первого года на 0,4 млн рублей: этот остаток обеспечивает платёжеспособность в начале второго года, когда приём второго специалиста по внедрению опережает поступления от выполненных им подключений, и образует резерв на отклонения от плана продаж.</w:t>
      </w:r>
    </w:p>
    <w:p w14:paraId="70D3CBAB" w14:textId="2276AA97"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Направления расходования приведены в таблице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_14_1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33</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Капитальные вложения отсутствуют: оборудование не приобретается (раздел 6).</w:t>
      </w:r>
    </w:p>
    <w:p w14:paraId="08394A1F" w14:textId="368F712F"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50" w:name="_Tbl_14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33</w:t>
      </w:r>
      <w:r>
        <w:rPr>
          <w:rFonts w:ascii="Times New Roman" w:eastAsia="Times New Roman" w:hAnsi="Times New Roman" w:cs="Times New Roman"/>
          <w:b w:val="0"/>
          <w:color w:val="000000"/>
          <w:sz w:val="28"/>
        </w:rPr>
        <w:fldChar w:fldCharType="end"/>
      </w:r>
      <w:bookmarkEnd w:id="50"/>
      <w:r w:rsidRPr="001B0A72">
        <w:rPr>
          <w:rFonts w:ascii="Times New Roman" w:eastAsia="Times New Roman" w:hAnsi="Times New Roman" w:cs="Times New Roman"/>
          <w:b w:val="0"/>
          <w:color w:val="000000"/>
          <w:sz w:val="28"/>
          <w:lang w:val="ru-RU"/>
        </w:rPr>
        <w:t xml:space="preserve"> – Направления расходования инвестиций</w:t>
      </w:r>
    </w:p>
    <w:tbl>
      <w:tblPr>
        <w:tblStyle w:val="TableGrid"/>
        <w:tblW w:w="0" w:type="auto"/>
        <w:jc w:val="center"/>
        <w:tblLayout w:type="fixed"/>
        <w:tblLook w:val="04A0" w:firstRow="1" w:lastRow="0" w:firstColumn="1" w:lastColumn="0" w:noHBand="0" w:noVBand="1"/>
      </w:tblPr>
      <w:tblGrid>
        <w:gridCol w:w="5105"/>
        <w:gridCol w:w="2488"/>
        <w:gridCol w:w="1762"/>
      </w:tblGrid>
      <w:tr w:rsidR="00170582" w14:paraId="7497711B" w14:textId="77777777">
        <w:trPr>
          <w:tblHeader/>
          <w:jc w:val="center"/>
        </w:trPr>
        <w:tc>
          <w:tcPr>
            <w:tcW w:w="5105" w:type="dxa"/>
          </w:tcPr>
          <w:p w14:paraId="18DD496D" w14:textId="77777777" w:rsidR="00170582" w:rsidRDefault="008522A1">
            <w:pPr>
              <w:jc w:val="center"/>
            </w:pPr>
            <w:proofErr w:type="spellStart"/>
            <w:r>
              <w:rPr>
                <w:rFonts w:ascii="Times New Roman" w:eastAsia="Times New Roman" w:hAnsi="Times New Roman" w:cs="Times New Roman"/>
                <w:b/>
                <w:color w:val="000000"/>
                <w:sz w:val="24"/>
              </w:rPr>
              <w:t>Направление</w:t>
            </w:r>
            <w:proofErr w:type="spellEnd"/>
          </w:p>
        </w:tc>
        <w:tc>
          <w:tcPr>
            <w:tcW w:w="2488" w:type="dxa"/>
          </w:tcPr>
          <w:p w14:paraId="7C569CFB" w14:textId="77777777" w:rsidR="00170582" w:rsidRDefault="008522A1">
            <w:pPr>
              <w:jc w:val="center"/>
            </w:pPr>
            <w:proofErr w:type="spellStart"/>
            <w:r>
              <w:rPr>
                <w:rFonts w:ascii="Times New Roman" w:eastAsia="Times New Roman" w:hAnsi="Times New Roman" w:cs="Times New Roman"/>
                <w:b/>
                <w:color w:val="000000"/>
                <w:sz w:val="24"/>
              </w:rPr>
              <w:t>Сумма</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тыс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руб</w:t>
            </w:r>
            <w:proofErr w:type="spellEnd"/>
            <w:r>
              <w:rPr>
                <w:rFonts w:ascii="Times New Roman" w:eastAsia="Times New Roman" w:hAnsi="Times New Roman" w:cs="Times New Roman"/>
                <w:b/>
                <w:color w:val="000000"/>
                <w:sz w:val="24"/>
              </w:rPr>
              <w:t>.</w:t>
            </w:r>
          </w:p>
        </w:tc>
        <w:tc>
          <w:tcPr>
            <w:tcW w:w="1762" w:type="dxa"/>
          </w:tcPr>
          <w:p w14:paraId="21D146D7" w14:textId="77777777" w:rsidR="00170582" w:rsidRDefault="008522A1">
            <w:pPr>
              <w:jc w:val="center"/>
            </w:pPr>
            <w:proofErr w:type="spellStart"/>
            <w:r>
              <w:rPr>
                <w:rFonts w:ascii="Times New Roman" w:eastAsia="Times New Roman" w:hAnsi="Times New Roman" w:cs="Times New Roman"/>
                <w:b/>
                <w:color w:val="000000"/>
                <w:sz w:val="24"/>
              </w:rPr>
              <w:t>Доля</w:t>
            </w:r>
            <w:proofErr w:type="spellEnd"/>
          </w:p>
        </w:tc>
      </w:tr>
      <w:tr w:rsidR="00170582" w14:paraId="4B5A6E14" w14:textId="77777777">
        <w:trPr>
          <w:jc w:val="center"/>
        </w:trPr>
        <w:tc>
          <w:tcPr>
            <w:tcW w:w="5105" w:type="dxa"/>
          </w:tcPr>
          <w:p w14:paraId="70DB123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Оплата труда до выхода на самоокупаемость</w:t>
            </w:r>
          </w:p>
        </w:tc>
        <w:tc>
          <w:tcPr>
            <w:tcW w:w="2488" w:type="dxa"/>
          </w:tcPr>
          <w:p w14:paraId="1F55C588" w14:textId="77777777" w:rsidR="00170582" w:rsidRDefault="008522A1">
            <w:r>
              <w:rPr>
                <w:rFonts w:ascii="Times New Roman" w:eastAsia="Times New Roman" w:hAnsi="Times New Roman" w:cs="Times New Roman"/>
                <w:color w:val="000000"/>
                <w:sz w:val="24"/>
              </w:rPr>
              <w:t>866</w:t>
            </w:r>
          </w:p>
        </w:tc>
        <w:tc>
          <w:tcPr>
            <w:tcW w:w="1762" w:type="dxa"/>
          </w:tcPr>
          <w:p w14:paraId="3887C341" w14:textId="77777777" w:rsidR="00170582" w:rsidRDefault="008522A1">
            <w:r>
              <w:rPr>
                <w:rFonts w:ascii="Times New Roman" w:eastAsia="Times New Roman" w:hAnsi="Times New Roman" w:cs="Times New Roman"/>
                <w:color w:val="000000"/>
                <w:sz w:val="24"/>
              </w:rPr>
              <w:t>58 %</w:t>
            </w:r>
          </w:p>
        </w:tc>
      </w:tr>
      <w:tr w:rsidR="00170582" w14:paraId="4EF4F28E" w14:textId="77777777">
        <w:trPr>
          <w:jc w:val="center"/>
        </w:trPr>
        <w:tc>
          <w:tcPr>
            <w:tcW w:w="5105" w:type="dxa"/>
          </w:tcPr>
          <w:p w14:paraId="673DCA75" w14:textId="77777777" w:rsidR="00170582" w:rsidRDefault="008522A1">
            <w:proofErr w:type="spellStart"/>
            <w:r>
              <w:rPr>
                <w:rFonts w:ascii="Times New Roman" w:eastAsia="Times New Roman" w:hAnsi="Times New Roman" w:cs="Times New Roman"/>
                <w:color w:val="000000"/>
                <w:sz w:val="24"/>
              </w:rPr>
              <w:t>Продвижение</w:t>
            </w:r>
            <w:proofErr w:type="spellEnd"/>
            <w:r>
              <w:rPr>
                <w:rFonts w:ascii="Times New Roman" w:eastAsia="Times New Roman" w:hAnsi="Times New Roman" w:cs="Times New Roman"/>
                <w:color w:val="000000"/>
                <w:sz w:val="24"/>
              </w:rPr>
              <w:t xml:space="preserve"> и </w:t>
            </w:r>
            <w:proofErr w:type="spellStart"/>
            <w:r>
              <w:rPr>
                <w:rFonts w:ascii="Times New Roman" w:eastAsia="Times New Roman" w:hAnsi="Times New Roman" w:cs="Times New Roman"/>
                <w:color w:val="000000"/>
                <w:sz w:val="24"/>
              </w:rPr>
              <w:t>сбыт</w:t>
            </w:r>
            <w:proofErr w:type="spellEnd"/>
          </w:p>
        </w:tc>
        <w:tc>
          <w:tcPr>
            <w:tcW w:w="2488" w:type="dxa"/>
          </w:tcPr>
          <w:p w14:paraId="488CD880" w14:textId="77777777" w:rsidR="00170582" w:rsidRDefault="008522A1">
            <w:r>
              <w:rPr>
                <w:rFonts w:ascii="Times New Roman" w:eastAsia="Times New Roman" w:hAnsi="Times New Roman" w:cs="Times New Roman"/>
                <w:color w:val="000000"/>
                <w:sz w:val="24"/>
              </w:rPr>
              <w:t>182</w:t>
            </w:r>
          </w:p>
        </w:tc>
        <w:tc>
          <w:tcPr>
            <w:tcW w:w="1762" w:type="dxa"/>
          </w:tcPr>
          <w:p w14:paraId="5E5A72DA" w14:textId="77777777" w:rsidR="00170582" w:rsidRDefault="008522A1">
            <w:r>
              <w:rPr>
                <w:rFonts w:ascii="Times New Roman" w:eastAsia="Times New Roman" w:hAnsi="Times New Roman" w:cs="Times New Roman"/>
                <w:color w:val="000000"/>
                <w:sz w:val="24"/>
              </w:rPr>
              <w:t>12 %</w:t>
            </w:r>
          </w:p>
        </w:tc>
      </w:tr>
      <w:tr w:rsidR="00170582" w14:paraId="179F9E77" w14:textId="77777777">
        <w:trPr>
          <w:jc w:val="center"/>
        </w:trPr>
        <w:tc>
          <w:tcPr>
            <w:tcW w:w="5105" w:type="dxa"/>
          </w:tcPr>
          <w:p w14:paraId="260A17DD" w14:textId="77777777" w:rsidR="00170582" w:rsidRDefault="008522A1">
            <w:proofErr w:type="spellStart"/>
            <w:r>
              <w:rPr>
                <w:rFonts w:ascii="Times New Roman" w:eastAsia="Times New Roman" w:hAnsi="Times New Roman" w:cs="Times New Roman"/>
                <w:color w:val="000000"/>
                <w:sz w:val="24"/>
              </w:rPr>
              <w:t>Аренда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серверной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инфраструктуры</w:t>
            </w:r>
            <w:proofErr w:type="spellEnd"/>
          </w:p>
        </w:tc>
        <w:tc>
          <w:tcPr>
            <w:tcW w:w="2488" w:type="dxa"/>
          </w:tcPr>
          <w:p w14:paraId="6C4250CD" w14:textId="77777777" w:rsidR="00170582" w:rsidRDefault="008522A1">
            <w:r>
              <w:rPr>
                <w:rFonts w:ascii="Times New Roman" w:eastAsia="Times New Roman" w:hAnsi="Times New Roman" w:cs="Times New Roman"/>
                <w:color w:val="000000"/>
                <w:sz w:val="24"/>
              </w:rPr>
              <w:t>76</w:t>
            </w:r>
          </w:p>
        </w:tc>
        <w:tc>
          <w:tcPr>
            <w:tcW w:w="1762" w:type="dxa"/>
          </w:tcPr>
          <w:p w14:paraId="4722A84E" w14:textId="77777777" w:rsidR="00170582" w:rsidRDefault="008522A1">
            <w:r>
              <w:rPr>
                <w:rFonts w:ascii="Times New Roman" w:eastAsia="Times New Roman" w:hAnsi="Times New Roman" w:cs="Times New Roman"/>
                <w:color w:val="000000"/>
                <w:sz w:val="24"/>
              </w:rPr>
              <w:t>5 %</w:t>
            </w:r>
          </w:p>
        </w:tc>
      </w:tr>
      <w:tr w:rsidR="00170582" w14:paraId="7094B8F3" w14:textId="77777777">
        <w:trPr>
          <w:jc w:val="center"/>
        </w:trPr>
        <w:tc>
          <w:tcPr>
            <w:tcW w:w="5105" w:type="dxa"/>
          </w:tcPr>
          <w:p w14:paraId="618F04CF"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Бухгалтерское обслуживание, домен, связь, страхование</w:t>
            </w:r>
          </w:p>
        </w:tc>
        <w:tc>
          <w:tcPr>
            <w:tcW w:w="2488" w:type="dxa"/>
          </w:tcPr>
          <w:p w14:paraId="46B86146" w14:textId="77777777" w:rsidR="00170582" w:rsidRDefault="008522A1">
            <w:r>
              <w:rPr>
                <w:rFonts w:ascii="Times New Roman" w:eastAsia="Times New Roman" w:hAnsi="Times New Roman" w:cs="Times New Roman"/>
                <w:color w:val="000000"/>
                <w:sz w:val="24"/>
              </w:rPr>
              <w:t>85</w:t>
            </w:r>
          </w:p>
        </w:tc>
        <w:tc>
          <w:tcPr>
            <w:tcW w:w="1762" w:type="dxa"/>
          </w:tcPr>
          <w:p w14:paraId="2A789FBC" w14:textId="77777777" w:rsidR="00170582" w:rsidRDefault="008522A1">
            <w:r>
              <w:rPr>
                <w:rFonts w:ascii="Times New Roman" w:eastAsia="Times New Roman" w:hAnsi="Times New Roman" w:cs="Times New Roman"/>
                <w:color w:val="000000"/>
                <w:sz w:val="24"/>
              </w:rPr>
              <w:t>6 %</w:t>
            </w:r>
          </w:p>
        </w:tc>
      </w:tr>
      <w:tr w:rsidR="00170582" w14:paraId="2970B55A" w14:textId="77777777">
        <w:trPr>
          <w:jc w:val="center"/>
        </w:trPr>
        <w:tc>
          <w:tcPr>
            <w:tcW w:w="5105" w:type="dxa"/>
          </w:tcPr>
          <w:p w14:paraId="14883153"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Резерв на отклонения и начало второго года</w:t>
            </w:r>
          </w:p>
        </w:tc>
        <w:tc>
          <w:tcPr>
            <w:tcW w:w="2488" w:type="dxa"/>
          </w:tcPr>
          <w:p w14:paraId="47D8F81F" w14:textId="77777777" w:rsidR="00170582" w:rsidRDefault="008522A1">
            <w:r>
              <w:rPr>
                <w:rFonts w:ascii="Times New Roman" w:eastAsia="Times New Roman" w:hAnsi="Times New Roman" w:cs="Times New Roman"/>
                <w:color w:val="000000"/>
                <w:sz w:val="24"/>
              </w:rPr>
              <w:t>291</w:t>
            </w:r>
          </w:p>
        </w:tc>
        <w:tc>
          <w:tcPr>
            <w:tcW w:w="1762" w:type="dxa"/>
          </w:tcPr>
          <w:p w14:paraId="69B3953A" w14:textId="77777777" w:rsidR="00170582" w:rsidRDefault="008522A1">
            <w:r>
              <w:rPr>
                <w:rFonts w:ascii="Times New Roman" w:eastAsia="Times New Roman" w:hAnsi="Times New Roman" w:cs="Times New Roman"/>
                <w:color w:val="000000"/>
                <w:sz w:val="24"/>
              </w:rPr>
              <w:t>19 %</w:t>
            </w:r>
          </w:p>
        </w:tc>
      </w:tr>
      <w:tr w:rsidR="00170582" w14:paraId="5745676A" w14:textId="77777777">
        <w:trPr>
          <w:jc w:val="center"/>
        </w:trPr>
        <w:tc>
          <w:tcPr>
            <w:tcW w:w="5105" w:type="dxa"/>
          </w:tcPr>
          <w:p w14:paraId="63EA0B05" w14:textId="77777777" w:rsidR="00170582" w:rsidRDefault="008522A1">
            <w:proofErr w:type="spellStart"/>
            <w:r>
              <w:rPr>
                <w:rFonts w:ascii="Times New Roman" w:eastAsia="Times New Roman" w:hAnsi="Times New Roman" w:cs="Times New Roman"/>
                <w:b/>
                <w:color w:val="000000"/>
                <w:sz w:val="24"/>
              </w:rPr>
              <w:t>Итого</w:t>
            </w:r>
            <w:proofErr w:type="spellEnd"/>
          </w:p>
        </w:tc>
        <w:tc>
          <w:tcPr>
            <w:tcW w:w="2488" w:type="dxa"/>
          </w:tcPr>
          <w:p w14:paraId="24B5AA0A" w14:textId="77777777" w:rsidR="00170582" w:rsidRDefault="008522A1">
            <w:r>
              <w:rPr>
                <w:rFonts w:ascii="Times New Roman" w:eastAsia="Times New Roman" w:hAnsi="Times New Roman" w:cs="Times New Roman"/>
                <w:b/>
                <w:color w:val="000000"/>
                <w:sz w:val="24"/>
              </w:rPr>
              <w:t>1 500</w:t>
            </w:r>
          </w:p>
        </w:tc>
        <w:tc>
          <w:tcPr>
            <w:tcW w:w="1762" w:type="dxa"/>
          </w:tcPr>
          <w:p w14:paraId="684918B3" w14:textId="77777777" w:rsidR="00170582" w:rsidRDefault="008522A1">
            <w:r>
              <w:rPr>
                <w:rFonts w:ascii="Times New Roman" w:eastAsia="Times New Roman" w:hAnsi="Times New Roman" w:cs="Times New Roman"/>
                <w:b/>
                <w:color w:val="000000"/>
                <w:sz w:val="24"/>
              </w:rPr>
              <w:t>100 %</w:t>
            </w:r>
          </w:p>
        </w:tc>
      </w:tr>
    </w:tbl>
    <w:p w14:paraId="1C9D25ED" w14:textId="77777777" w:rsidR="00170582" w:rsidRDefault="00170582">
      <w:pPr>
        <w:spacing w:after="120" w:line="360" w:lineRule="auto"/>
        <w:jc w:val="both"/>
      </w:pPr>
    </w:p>
    <w:p w14:paraId="53C4B576" w14:textId="77777777" w:rsidR="00170582" w:rsidRDefault="008522A1">
      <w:pPr>
        <w:keepNext/>
        <w:spacing w:after="0" w:line="360" w:lineRule="auto"/>
        <w:ind w:firstLine="709"/>
        <w:jc w:val="both"/>
      </w:pPr>
      <w:proofErr w:type="spellStart"/>
      <w:r>
        <w:rPr>
          <w:rFonts w:ascii="Times New Roman" w:eastAsia="Times New Roman" w:hAnsi="Times New Roman" w:cs="Times New Roman"/>
          <w:b/>
          <w:color w:val="000000"/>
          <w:sz w:val="28"/>
        </w:rPr>
        <w:t>Источник</w:t>
      </w:r>
      <w:proofErr w:type="spellEnd"/>
      <w:r>
        <w:rPr>
          <w:rFonts w:ascii="Times New Roman" w:eastAsia="Times New Roman" w:hAnsi="Times New Roman" w:cs="Times New Roman"/>
          <w:b/>
          <w:color w:val="000000"/>
          <w:sz w:val="28"/>
        </w:rPr>
        <w:t xml:space="preserve"> </w:t>
      </w:r>
      <w:proofErr w:type="spellStart"/>
      <w:r>
        <w:rPr>
          <w:rFonts w:ascii="Times New Roman" w:eastAsia="Times New Roman" w:hAnsi="Times New Roman" w:cs="Times New Roman"/>
          <w:b/>
          <w:color w:val="000000"/>
          <w:sz w:val="28"/>
        </w:rPr>
        <w:t>финансирования</w:t>
      </w:r>
      <w:proofErr w:type="spellEnd"/>
    </w:p>
    <w:p>
      <w:pPr>
        <w:spacing w:line="360" w:lineRule="auto" w:before="0" w:after="0"/>
        <w:ind w:firstLine="709" w:left="0" w:right="0"/>
        <w:jc w:val="both"/>
      </w:pPr>
      <w:r>
        <w:rPr>
          <w:rFonts w:ascii="Times New Roman" w:hAnsi="Times New Roman" w:cs="Times New Roman" w:eastAsia="Times New Roman"/>
          <w:b w:val="0"/>
          <w:color w:val="000000"/>
          <w:sz w:val="28"/>
        </w:rPr>
        <w:t>Потребность покрывается взносом учредителя в размере 1,5 млн рублей. Заёмное финансирование на момент её возникновения недоступно: банки предъявляют к заёмщику требование о сроке деятельности не менее шести месяцев и подтверждённой выручке, которым предприятие на первом-третьем месяце не отвечает.</w:t>
      </w:r>
    </w:p>
    <w:p>
      <w:pPr>
        <w:spacing w:line="360" w:lineRule="auto" w:before="0" w:after="0"/>
        <w:ind w:firstLine="709" w:left="0" w:right="0"/>
        <w:jc w:val="both"/>
      </w:pPr>
      <w:r>
        <w:rPr>
          <w:rFonts w:ascii="Times New Roman" w:hAnsi="Times New Roman" w:cs="Times New Roman" w:eastAsia="Times New Roman"/>
          <w:b w:val="0"/>
          <w:color w:val="000000"/>
          <w:sz w:val="28"/>
        </w:rPr>
        <w:t>Достаточность взноса подтверждается расчётом движения денежных средств (раздел 7): наименьший остаток за трёхлетний период составляет 329 тыс. рублей и приходится на второй месяц второго года. Отрицательного остатка не возникает ни в одном месяце, то есть привлечения заёмных средств не требуется.</w:t>
      </w:r>
    </w:p>
    <w:p>
      <w:pPr>
        <w:spacing w:line="360" w:lineRule="auto" w:before="0" w:after="0"/>
        <w:ind w:firstLine="709" w:left="0" w:right="0"/>
        <w:jc w:val="both"/>
      </w:pPr>
      <w:r>
        <w:rPr>
          <w:rFonts w:ascii="Times New Roman" w:hAnsi="Times New Roman" w:cs="Times New Roman" w:eastAsia="Times New Roman"/>
          <w:b w:val="0"/>
          <w:color w:val="000000"/>
          <w:sz w:val="28"/>
        </w:rPr>
        <w:t>Источники финансирования развития за пределами первого года, включая льготное кредитование, грант «Старт-1» и венчурные инвестиции, рассмотрены в разделе 7 с оценкой вероятности их привлечения.</w:t>
      </w:r>
    </w:p>
    <w:p w14:paraId="61D6ED00"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Меры государственной поддержки</w:t>
      </w:r>
    </w:p>
    <w:p w14:paraId="0D4F092C" w14:textId="273D32F3"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51" w:name="_Tbl_14_2"/>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34</w:t>
      </w:r>
      <w:r>
        <w:rPr>
          <w:rFonts w:ascii="Times New Roman" w:eastAsia="Times New Roman" w:hAnsi="Times New Roman" w:cs="Times New Roman"/>
          <w:b w:val="0"/>
          <w:color w:val="000000"/>
          <w:sz w:val="28"/>
        </w:rPr>
        <w:fldChar w:fldCharType="end"/>
      </w:r>
      <w:bookmarkEnd w:id="51"/>
      <w:r w:rsidRPr="001B0A72">
        <w:rPr>
          <w:rFonts w:ascii="Times New Roman" w:eastAsia="Times New Roman" w:hAnsi="Times New Roman" w:cs="Times New Roman"/>
          <w:b w:val="0"/>
          <w:color w:val="000000"/>
          <w:sz w:val="28"/>
          <w:lang w:val="ru-RU"/>
        </w:rPr>
        <w:t xml:space="preserve"> – Меры государственной поддержки</w:t>
      </w:r>
    </w:p>
    <w:tbl>
      <w:tblPr>
        <w:tblStyle w:val="TableGrid"/>
        <w:tblW w:w="0" w:type="auto"/>
        <w:jc w:val="center"/>
        <w:tblLayout w:type="fixed"/>
        <w:tblLook w:val="04A0" w:firstRow="1" w:lastRow="0" w:firstColumn="1" w:lastColumn="0" w:noHBand="0" w:noVBand="1"/>
      </w:tblPr>
      <w:tblGrid>
        <w:gridCol w:w="3036"/>
        <w:gridCol w:w="5202"/>
        <w:gridCol w:w="1116"/>
      </w:tblGrid>
      <w:tr w:rsidR="00170582" w14:paraId="6717C52F" w14:textId="77777777">
        <w:trPr>
          <w:tblHeader/>
          <w:jc w:val="center"/>
        </w:trPr>
        <w:tc>
          <w:tcPr>
            <w:tcW w:w="3036" w:type="dxa"/>
          </w:tcPr>
          <w:p w14:paraId="2C1F8D3D" w14:textId="77777777" w:rsidR="00170582" w:rsidRDefault="008522A1">
            <w:pPr>
              <w:jc w:val="center"/>
            </w:pPr>
            <w:proofErr w:type="spellStart"/>
            <w:r>
              <w:rPr>
                <w:rFonts w:ascii="Times New Roman" w:eastAsia="Times New Roman" w:hAnsi="Times New Roman" w:cs="Times New Roman"/>
                <w:b/>
                <w:color w:val="000000"/>
                <w:sz w:val="24"/>
              </w:rPr>
              <w:t>Мера</w:t>
            </w:r>
            <w:proofErr w:type="spellEnd"/>
          </w:p>
        </w:tc>
        <w:tc>
          <w:tcPr>
            <w:tcW w:w="5202" w:type="dxa"/>
          </w:tcPr>
          <w:p w14:paraId="517A3619" w14:textId="77777777" w:rsidR="00170582" w:rsidRDefault="008522A1">
            <w:pPr>
              <w:jc w:val="center"/>
            </w:pPr>
            <w:proofErr w:type="spellStart"/>
            <w:r>
              <w:rPr>
                <w:rFonts w:ascii="Times New Roman" w:eastAsia="Times New Roman" w:hAnsi="Times New Roman" w:cs="Times New Roman"/>
                <w:b/>
                <w:color w:val="000000"/>
                <w:sz w:val="24"/>
              </w:rPr>
              <w:t>Содержание</w:t>
            </w:r>
            <w:proofErr w:type="spellEnd"/>
          </w:p>
        </w:tc>
        <w:tc>
          <w:tcPr>
            <w:tcW w:w="1116" w:type="dxa"/>
          </w:tcPr>
          <w:p w14:paraId="587A4E39" w14:textId="77777777" w:rsidR="00170582" w:rsidRDefault="008522A1">
            <w:pPr>
              <w:jc w:val="center"/>
            </w:pPr>
            <w:proofErr w:type="spellStart"/>
            <w:r>
              <w:rPr>
                <w:rFonts w:ascii="Times New Roman" w:eastAsia="Times New Roman" w:hAnsi="Times New Roman" w:cs="Times New Roman"/>
                <w:b/>
                <w:color w:val="000000"/>
                <w:sz w:val="24"/>
              </w:rPr>
              <w:t>Срок</w:t>
            </w:r>
            <w:proofErr w:type="spellEnd"/>
          </w:p>
        </w:tc>
      </w:tr>
      <w:tr w:rsidR="00170582" w14:paraId="3B796565" w14:textId="77777777">
        <w:trPr>
          <w:jc w:val="center"/>
        </w:trPr>
        <w:tc>
          <w:tcPr>
            <w:tcW w:w="3036" w:type="dxa"/>
          </w:tcPr>
          <w:p w14:paraId="15F48C2B" w14:textId="77777777" w:rsidR="00170582" w:rsidRDefault="008522A1">
            <w:proofErr w:type="spellStart"/>
            <w:r>
              <w:rPr>
                <w:rFonts w:ascii="Times New Roman" w:eastAsia="Times New Roman" w:hAnsi="Times New Roman" w:cs="Times New Roman"/>
                <w:color w:val="000000"/>
                <w:sz w:val="24"/>
              </w:rPr>
              <w:t>Аккредитация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Минцифры</w:t>
            </w:r>
            <w:proofErr w:type="spellEnd"/>
          </w:p>
        </w:tc>
        <w:tc>
          <w:tcPr>
            <w:tcW w:w="5202" w:type="dxa"/>
          </w:tcPr>
          <w:p w14:paraId="61B21D45"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Условие включения в реестр МТК; с 3-го года – страховые взносы 15 % и 7,6 %, налог на прибыль 5 % (раздел 7)</w:t>
            </w:r>
          </w:p>
        </w:tc>
        <w:tc>
          <w:tcPr>
            <w:tcW w:w="1116" w:type="dxa"/>
          </w:tcPr>
          <w:p w14:paraId="0919BD22" w14:textId="77777777" w:rsidR="00170582" w:rsidRDefault="008522A1">
            <w:r>
              <w:rPr>
                <w:rFonts w:ascii="Times New Roman" w:eastAsia="Times New Roman" w:hAnsi="Times New Roman" w:cs="Times New Roman"/>
                <w:color w:val="000000"/>
                <w:sz w:val="24"/>
              </w:rPr>
              <w:t xml:space="preserve">1–3-й </w:t>
            </w:r>
            <w:proofErr w:type="spellStart"/>
            <w:r>
              <w:rPr>
                <w:rFonts w:ascii="Times New Roman" w:eastAsia="Times New Roman" w:hAnsi="Times New Roman" w:cs="Times New Roman"/>
                <w:color w:val="000000"/>
                <w:sz w:val="24"/>
              </w:rPr>
              <w:t>годы</w:t>
            </w:r>
            <w:proofErr w:type="spellEnd"/>
          </w:p>
        </w:tc>
      </w:tr>
      <w:tr w:rsidR="00170582" w14:paraId="1B90ADC4" w14:textId="77777777">
        <w:trPr>
          <w:jc w:val="center"/>
        </w:trPr>
        <w:tc>
          <w:tcPr>
            <w:tcW w:w="3036" w:type="dxa"/>
          </w:tcPr>
          <w:p w14:paraId="3B339554" w14:textId="77777777" w:rsidR="00170582" w:rsidRDefault="008522A1">
            <w:proofErr w:type="spellStart"/>
            <w:r>
              <w:rPr>
                <w:rFonts w:ascii="Times New Roman" w:eastAsia="Times New Roman" w:hAnsi="Times New Roman" w:cs="Times New Roman"/>
                <w:color w:val="000000"/>
                <w:sz w:val="24"/>
              </w:rPr>
              <w:t>Реестр</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малых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технологических</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компаний</w:t>
            </w:r>
            <w:proofErr w:type="spellEnd"/>
          </w:p>
        </w:tc>
        <w:tc>
          <w:tcPr>
            <w:tcW w:w="5202" w:type="dxa"/>
          </w:tcPr>
          <w:p w14:paraId="44F495D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Заявительный порядок включения на основании гранта ФСИ, освобождение от требования к средней заработной плате (раздел 5)</w:t>
            </w:r>
          </w:p>
        </w:tc>
        <w:tc>
          <w:tcPr>
            <w:tcW w:w="1116" w:type="dxa"/>
          </w:tcPr>
          <w:p w14:paraId="762599F8" w14:textId="77777777" w:rsidR="00170582" w:rsidRDefault="008522A1">
            <w:r>
              <w:rPr>
                <w:rFonts w:ascii="Times New Roman" w:eastAsia="Times New Roman" w:hAnsi="Times New Roman" w:cs="Times New Roman"/>
                <w:color w:val="000000"/>
                <w:sz w:val="24"/>
              </w:rPr>
              <w:t xml:space="preserve">1-й </w:t>
            </w:r>
            <w:proofErr w:type="spellStart"/>
            <w:r>
              <w:rPr>
                <w:rFonts w:ascii="Times New Roman" w:eastAsia="Times New Roman" w:hAnsi="Times New Roman" w:cs="Times New Roman"/>
                <w:color w:val="000000"/>
                <w:sz w:val="24"/>
              </w:rPr>
              <w:t>год</w:t>
            </w:r>
            <w:proofErr w:type="spellEnd"/>
          </w:p>
        </w:tc>
      </w:tr>
      <w:tr w:rsidR="00170582" w14:paraId="023F839B" w14:textId="77777777">
        <w:trPr>
          <w:jc w:val="center"/>
        </w:trPr>
        <w:tc>
          <w:tcPr>
            <w:tcW w:w="3036" w:type="dxa"/>
          </w:tcPr>
          <w:p w14:paraId="1866F69F" w14:textId="77777777" w:rsidR="00170582" w:rsidRDefault="008522A1">
            <w:proofErr w:type="spellStart"/>
            <w:r>
              <w:rPr>
                <w:rFonts w:ascii="Times New Roman" w:eastAsia="Times New Roman" w:hAnsi="Times New Roman" w:cs="Times New Roman"/>
                <w:color w:val="000000"/>
                <w:sz w:val="24"/>
              </w:rPr>
              <w:t>Акселератор</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Спринт</w:t>
            </w:r>
            <w:proofErr w:type="spellEnd"/>
            <w:r>
              <w:rPr>
                <w:rFonts w:ascii="Times New Roman" w:eastAsia="Times New Roman" w:hAnsi="Times New Roman" w:cs="Times New Roman"/>
                <w:color w:val="000000"/>
                <w:sz w:val="24"/>
              </w:rPr>
              <w:t xml:space="preserve"> 2.0» (ФРИИ, </w:t>
            </w:r>
            <w:proofErr w:type="spellStart"/>
            <w:r>
              <w:rPr>
                <w:rFonts w:ascii="Times New Roman" w:eastAsia="Times New Roman" w:hAnsi="Times New Roman" w:cs="Times New Roman"/>
                <w:color w:val="000000"/>
                <w:sz w:val="24"/>
              </w:rPr>
              <w:t>Минцифры</w:t>
            </w:r>
            <w:proofErr w:type="spellEnd"/>
            <w:r>
              <w:rPr>
                <w:rFonts w:ascii="Times New Roman" w:eastAsia="Times New Roman" w:hAnsi="Times New Roman" w:cs="Times New Roman"/>
                <w:color w:val="000000"/>
                <w:sz w:val="24"/>
              </w:rPr>
              <w:t>)</w:t>
            </w:r>
          </w:p>
        </w:tc>
        <w:tc>
          <w:tcPr>
            <w:tcW w:w="5202" w:type="dxa"/>
          </w:tcPr>
          <w:p w14:paraId="410FF10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Бесплатная программа развития, доступ к инвесторам; приём заявок до 24 сентября 2026 года, начало программы – январь 2027 года [37]</w:t>
            </w:r>
          </w:p>
        </w:tc>
        <w:tc>
          <w:tcPr>
            <w:tcW w:w="1116" w:type="dxa"/>
          </w:tcPr>
          <w:p w14:paraId="1B9D7288" w14:textId="77777777" w:rsidR="00170582" w:rsidRDefault="008522A1">
            <w:r>
              <w:rPr>
                <w:rFonts w:ascii="Times New Roman" w:eastAsia="Times New Roman" w:hAnsi="Times New Roman" w:cs="Times New Roman"/>
                <w:color w:val="000000"/>
                <w:sz w:val="24"/>
              </w:rPr>
              <w:t xml:space="preserve">1-й </w:t>
            </w:r>
            <w:proofErr w:type="spellStart"/>
            <w:r>
              <w:rPr>
                <w:rFonts w:ascii="Times New Roman" w:eastAsia="Times New Roman" w:hAnsi="Times New Roman" w:cs="Times New Roman"/>
                <w:color w:val="000000"/>
                <w:sz w:val="24"/>
              </w:rPr>
              <w:t>год</w:t>
            </w:r>
            <w:proofErr w:type="spellEnd"/>
          </w:p>
        </w:tc>
      </w:tr>
      <w:tr w:rsidR="00170582" w14:paraId="247F4BC0" w14:textId="77777777">
        <w:trPr>
          <w:jc w:val="center"/>
        </w:trPr>
        <w:tc>
          <w:tcPr>
            <w:tcW w:w="3036" w:type="dxa"/>
          </w:tcPr>
          <w:p w14:paraId="59A88DA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Бизнес-ускоритель «</w:t>
            </w:r>
            <w:proofErr w:type="gramStart"/>
            <w:r w:rsidRPr="001B0A72">
              <w:rPr>
                <w:rFonts w:ascii="Times New Roman" w:eastAsia="Times New Roman" w:hAnsi="Times New Roman" w:cs="Times New Roman"/>
                <w:color w:val="000000"/>
                <w:sz w:val="24"/>
                <w:lang w:val="ru-RU"/>
              </w:rPr>
              <w:t>А:СТАРТ</w:t>
            </w:r>
            <w:proofErr w:type="gramEnd"/>
            <w:r w:rsidRPr="001B0A72">
              <w:rPr>
                <w:rFonts w:ascii="Times New Roman" w:eastAsia="Times New Roman" w:hAnsi="Times New Roman" w:cs="Times New Roman"/>
                <w:color w:val="000000"/>
                <w:sz w:val="24"/>
                <w:lang w:val="ru-RU"/>
              </w:rPr>
              <w:t>» (</w:t>
            </w:r>
            <w:proofErr w:type="spellStart"/>
            <w:r w:rsidRPr="001B0A72">
              <w:rPr>
                <w:rFonts w:ascii="Times New Roman" w:eastAsia="Times New Roman" w:hAnsi="Times New Roman" w:cs="Times New Roman"/>
                <w:color w:val="000000"/>
                <w:sz w:val="24"/>
                <w:lang w:val="ru-RU"/>
              </w:rPr>
              <w:t>Академпарк</w:t>
            </w:r>
            <w:proofErr w:type="spellEnd"/>
            <w:r w:rsidRPr="001B0A72">
              <w:rPr>
                <w:rFonts w:ascii="Times New Roman" w:eastAsia="Times New Roman" w:hAnsi="Times New Roman" w:cs="Times New Roman"/>
                <w:color w:val="000000"/>
                <w:sz w:val="24"/>
                <w:lang w:val="ru-RU"/>
              </w:rPr>
              <w:t>, Новосибирск)</w:t>
            </w:r>
          </w:p>
        </w:tc>
        <w:tc>
          <w:tcPr>
            <w:tcW w:w="5202" w:type="dxa"/>
          </w:tcPr>
          <w:p w14:paraId="324E156F"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Бесплатные офисы, льготное кредитование, статус резидента бизнес-инкубатора; приём заявок до 1 сентября 2026 года [38]</w:t>
            </w:r>
          </w:p>
        </w:tc>
        <w:tc>
          <w:tcPr>
            <w:tcW w:w="1116" w:type="dxa"/>
          </w:tcPr>
          <w:p w14:paraId="789919CA" w14:textId="77777777" w:rsidR="00170582" w:rsidRDefault="008522A1">
            <w:r>
              <w:rPr>
                <w:rFonts w:ascii="Times New Roman" w:eastAsia="Times New Roman" w:hAnsi="Times New Roman" w:cs="Times New Roman"/>
                <w:color w:val="000000"/>
                <w:sz w:val="24"/>
              </w:rPr>
              <w:t xml:space="preserve">1-й </w:t>
            </w:r>
            <w:proofErr w:type="spellStart"/>
            <w:r>
              <w:rPr>
                <w:rFonts w:ascii="Times New Roman" w:eastAsia="Times New Roman" w:hAnsi="Times New Roman" w:cs="Times New Roman"/>
                <w:color w:val="000000"/>
                <w:sz w:val="24"/>
              </w:rPr>
              <w:t>год</w:t>
            </w:r>
            <w:proofErr w:type="spellEnd"/>
          </w:p>
        </w:tc>
      </w:tr>
      <w:tr w:rsidR="00170582" w14:paraId="3A655A4D" w14:textId="77777777">
        <w:trPr>
          <w:jc w:val="center"/>
        </w:trPr>
        <w:tc>
          <w:tcPr>
            <w:tcW w:w="3036" w:type="dxa"/>
          </w:tcPr>
          <w:p w14:paraId="4289D7D8" w14:textId="77777777" w:rsidR="00170582" w:rsidRDefault="008522A1">
            <w:proofErr w:type="spellStart"/>
            <w:r>
              <w:rPr>
                <w:rFonts w:ascii="Times New Roman" w:eastAsia="Times New Roman" w:hAnsi="Times New Roman" w:cs="Times New Roman"/>
                <w:color w:val="000000"/>
                <w:sz w:val="24"/>
              </w:rPr>
              <w:t>Грант</w:t>
            </w:r>
            <w:proofErr w:type="spellEnd"/>
            <w:r>
              <w:rPr>
                <w:rFonts w:ascii="Times New Roman" w:eastAsia="Times New Roman" w:hAnsi="Times New Roman" w:cs="Times New Roman"/>
                <w:color w:val="000000"/>
                <w:sz w:val="24"/>
              </w:rPr>
              <w:t xml:space="preserve"> «Старт-1» (ФСИ)</w:t>
            </w:r>
          </w:p>
        </w:tc>
        <w:tc>
          <w:tcPr>
            <w:tcW w:w="5202" w:type="dxa"/>
          </w:tcPr>
          <w:p w14:paraId="3D2A642B"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До 4 млн рублей на НИОКР, </w:t>
            </w:r>
            <w:proofErr w:type="spellStart"/>
            <w:r w:rsidRPr="001B0A72">
              <w:rPr>
                <w:rFonts w:ascii="Times New Roman" w:eastAsia="Times New Roman" w:hAnsi="Times New Roman" w:cs="Times New Roman"/>
                <w:color w:val="000000"/>
                <w:sz w:val="24"/>
                <w:lang w:val="ru-RU"/>
              </w:rPr>
              <w:t>софинансирование</w:t>
            </w:r>
            <w:proofErr w:type="spellEnd"/>
            <w:r w:rsidRPr="001B0A72">
              <w:rPr>
                <w:rFonts w:ascii="Times New Roman" w:eastAsia="Times New Roman" w:hAnsi="Times New Roman" w:cs="Times New Roman"/>
                <w:color w:val="000000"/>
                <w:sz w:val="24"/>
                <w:lang w:val="ru-RU"/>
              </w:rPr>
              <w:t xml:space="preserve"> </w:t>
            </w:r>
            <w:r w:rsidRPr="001B0A72">
              <w:rPr>
                <w:rFonts w:ascii="Times New Roman" w:eastAsia="Times New Roman" w:hAnsi="Times New Roman" w:cs="Times New Roman"/>
                <w:color w:val="000000"/>
                <w:sz w:val="24"/>
                <w:lang w:val="ru-RU"/>
              </w:rPr>
              <w:t>не требуется [39]</w:t>
            </w:r>
          </w:p>
        </w:tc>
        <w:tc>
          <w:tcPr>
            <w:tcW w:w="1116" w:type="dxa"/>
          </w:tcPr>
          <w:p w14:paraId="1E519246" w14:textId="77777777" w:rsidR="00170582" w:rsidRDefault="008522A1">
            <w:r>
              <w:rPr>
                <w:rFonts w:ascii="Times New Roman" w:eastAsia="Times New Roman" w:hAnsi="Times New Roman" w:cs="Times New Roman"/>
                <w:color w:val="000000"/>
                <w:sz w:val="24"/>
              </w:rPr>
              <w:lastRenderedPageBreak/>
              <w:t xml:space="preserve">2-й </w:t>
            </w:r>
            <w:proofErr w:type="spellStart"/>
            <w:r>
              <w:rPr>
                <w:rFonts w:ascii="Times New Roman" w:eastAsia="Times New Roman" w:hAnsi="Times New Roman" w:cs="Times New Roman"/>
                <w:color w:val="000000"/>
                <w:sz w:val="24"/>
              </w:rPr>
              <w:t>год</w:t>
            </w:r>
            <w:proofErr w:type="spellEnd"/>
          </w:p>
        </w:tc>
      </w:tr>
      <w:tr w:rsidR="00170582" w14:paraId="71ED3DB6" w14:textId="77777777">
        <w:trPr>
          <w:jc w:val="center"/>
        </w:trPr>
        <w:tc>
          <w:tcPr>
            <w:tcW w:w="3036" w:type="dxa"/>
          </w:tcPr>
          <w:p w14:paraId="5D4611C4"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Программа льготного кредитования субъектов МСП</w:t>
            </w:r>
          </w:p>
        </w:tc>
        <w:tc>
          <w:tcPr>
            <w:tcW w:w="5202" w:type="dxa"/>
          </w:tcPr>
          <w:p w14:paraId="64246537" w14:textId="77777777" w:rsidR="00170582" w:rsidRDefault="008522A1">
            <w:proofErr w:type="spellStart"/>
            <w:r>
              <w:rPr>
                <w:rFonts w:ascii="Times New Roman" w:eastAsia="Times New Roman" w:hAnsi="Times New Roman" w:cs="Times New Roman"/>
                <w:color w:val="000000"/>
                <w:sz w:val="24"/>
              </w:rPr>
              <w:t>Ставка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ключевая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ставка</w:t>
            </w:r>
            <w:proofErr w:type="spellEnd"/>
            <w:r>
              <w:rPr>
                <w:rFonts w:ascii="Times New Roman" w:eastAsia="Times New Roman" w:hAnsi="Times New Roman" w:cs="Times New Roman"/>
                <w:color w:val="000000"/>
                <w:sz w:val="24"/>
              </w:rPr>
              <w:t xml:space="preserve"> + 2,75 %» [35]</w:t>
            </w:r>
          </w:p>
        </w:tc>
        <w:tc>
          <w:tcPr>
            <w:tcW w:w="1116" w:type="dxa"/>
          </w:tcPr>
          <w:p w14:paraId="634BE717" w14:textId="77777777" w:rsidR="00170582" w:rsidRDefault="008522A1">
            <w:r>
              <w:rPr>
                <w:rFonts w:ascii="Times New Roman" w:eastAsia="Times New Roman" w:hAnsi="Times New Roman" w:cs="Times New Roman"/>
                <w:color w:val="000000"/>
                <w:sz w:val="24"/>
              </w:rPr>
              <w:t xml:space="preserve">2–3-й </w:t>
            </w:r>
            <w:proofErr w:type="spellStart"/>
            <w:r>
              <w:rPr>
                <w:rFonts w:ascii="Times New Roman" w:eastAsia="Times New Roman" w:hAnsi="Times New Roman" w:cs="Times New Roman"/>
                <w:color w:val="000000"/>
                <w:sz w:val="24"/>
              </w:rPr>
              <w:t>годы</w:t>
            </w:r>
            <w:proofErr w:type="spellEnd"/>
          </w:p>
        </w:tc>
      </w:tr>
    </w:tbl>
    <w:p w14:paraId="35655F96" w14:textId="77777777" w:rsidR="00170582" w:rsidRDefault="00170582">
      <w:pPr>
        <w:spacing w:after="120" w:line="360" w:lineRule="auto"/>
        <w:jc w:val="both"/>
      </w:pPr>
    </w:p>
    <w:p w14:paraId="0D10C9B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Грант «Старт-1» отнесён ко второму году вынужденно: к участию не допускаются организации, имеющие незавершённые договоры с Фондом [39]. Действующий договор завершается в конце 2026 года, вследствие чего поступление средств приходится на второй год деятельности. На покрытие потребности первого года грант рассчитывать нельзя, и в расчётах он не учтён: его получение улучшает результат, но не является условием осуществимости плана.</w:t>
      </w:r>
    </w:p>
    <w:p w14:paraId="5816811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Статус резидента «</w:t>
      </w:r>
      <w:proofErr w:type="spellStart"/>
      <w:r w:rsidRPr="001B0A72">
        <w:rPr>
          <w:rFonts w:ascii="Times New Roman" w:eastAsia="Times New Roman" w:hAnsi="Times New Roman" w:cs="Times New Roman"/>
          <w:color w:val="000000"/>
          <w:sz w:val="28"/>
          <w:lang w:val="ru-RU"/>
        </w:rPr>
        <w:t>Сколково</w:t>
      </w:r>
      <w:proofErr w:type="spellEnd"/>
      <w:r w:rsidRPr="001B0A72">
        <w:rPr>
          <w:rFonts w:ascii="Times New Roman" w:eastAsia="Times New Roman" w:hAnsi="Times New Roman" w:cs="Times New Roman"/>
          <w:color w:val="000000"/>
          <w:sz w:val="28"/>
          <w:lang w:val="ru-RU"/>
        </w:rPr>
        <w:t>» не рассматривается: с 2026 года одновременное применение льгот «</w:t>
      </w:r>
      <w:proofErr w:type="spellStart"/>
      <w:r w:rsidRPr="001B0A72">
        <w:rPr>
          <w:rFonts w:ascii="Times New Roman" w:eastAsia="Times New Roman" w:hAnsi="Times New Roman" w:cs="Times New Roman"/>
          <w:color w:val="000000"/>
          <w:sz w:val="28"/>
          <w:lang w:val="ru-RU"/>
        </w:rPr>
        <w:t>Сколково</w:t>
      </w:r>
      <w:proofErr w:type="spellEnd"/>
      <w:r w:rsidRPr="001B0A72">
        <w:rPr>
          <w:rFonts w:ascii="Times New Roman" w:eastAsia="Times New Roman" w:hAnsi="Times New Roman" w:cs="Times New Roman"/>
          <w:color w:val="000000"/>
          <w:sz w:val="28"/>
          <w:lang w:val="ru-RU"/>
        </w:rPr>
        <w:t>» и налоговых преференций для аккредитованных ИТ-организаций не допускается, требуется выбор одного режима [40]. При убытке первого года предоставляемая «</w:t>
      </w:r>
      <w:proofErr w:type="spellStart"/>
      <w:r w:rsidRPr="001B0A72">
        <w:rPr>
          <w:rFonts w:ascii="Times New Roman" w:eastAsia="Times New Roman" w:hAnsi="Times New Roman" w:cs="Times New Roman"/>
          <w:color w:val="000000"/>
          <w:sz w:val="28"/>
          <w:lang w:val="ru-RU"/>
        </w:rPr>
        <w:t>Сколково</w:t>
      </w:r>
      <w:proofErr w:type="spellEnd"/>
      <w:r w:rsidRPr="001B0A72">
        <w:rPr>
          <w:rFonts w:ascii="Times New Roman" w:eastAsia="Times New Roman" w:hAnsi="Times New Roman" w:cs="Times New Roman"/>
          <w:color w:val="000000"/>
          <w:sz w:val="28"/>
          <w:lang w:val="ru-RU"/>
        </w:rPr>
        <w:t>» нулевая ставка налога на прибыль ценности не имеет, тогда как льготный тариф страховых взносов применяется с первого месяца.</w:t>
      </w:r>
    </w:p>
    <w:p w14:paraId="72631782"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Участие в акселераторах «Спринт 2.0» и «</w:t>
      </w:r>
      <w:proofErr w:type="gramStart"/>
      <w:r w:rsidRPr="001B0A72">
        <w:rPr>
          <w:rFonts w:ascii="Times New Roman" w:eastAsia="Times New Roman" w:hAnsi="Times New Roman" w:cs="Times New Roman"/>
          <w:color w:val="000000"/>
          <w:sz w:val="28"/>
          <w:lang w:val="ru-RU"/>
        </w:rPr>
        <w:t>А:СТАРТ</w:t>
      </w:r>
      <w:proofErr w:type="gramEnd"/>
      <w:r w:rsidRPr="001B0A72">
        <w:rPr>
          <w:rFonts w:ascii="Times New Roman" w:eastAsia="Times New Roman" w:hAnsi="Times New Roman" w:cs="Times New Roman"/>
          <w:color w:val="000000"/>
          <w:sz w:val="28"/>
          <w:lang w:val="ru-RU"/>
        </w:rPr>
        <w:t>» прямого финансирования не даёт и в расчёт денежных потоков не включено. Их назначение – подготовка к привлечению инвестиций на последующих этапах и получение статуса резидента бизнес-инкубатора, дающего доступ к льготному кредитованию.</w:t>
      </w:r>
    </w:p>
    <w:p w14:paraId="5E89D35B"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Показатели эффективности</w:t>
      </w:r>
    </w:p>
    <w:p w14:paraId="687E3115" w14:textId="7AA0AAF5"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Расчёт выполнен по чистой прибыли (раздел 7, таблица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_14_2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34</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при вложении 1,5 млн рублей в начальный момент. </w:t>
      </w:r>
      <w:r w:rsidRPr="001B0A72">
        <w:rPr>
          <w:rFonts w:ascii="Times New Roman" w:eastAsia="Times New Roman" w:hAnsi="Times New Roman" w:cs="Times New Roman"/>
          <w:color w:val="000000"/>
          <w:sz w:val="28"/>
          <w:lang w:val="ru-RU"/>
        </w:rPr>
        <w:t>Ставка дисконтирования – 25 % годовых: ключевая ставка Банка России 14 % [36] и премия за риск, отражающая отсутствие подтверждённых внедрений и зависимость плана от достижения договорённостей с пилотными заведениями (раздел 4.7).</w:t>
      </w:r>
    </w:p>
    <w:p w14:paraId="4C2DE977" w14:textId="094A0862" w:rsidR="00170582" w:rsidRPr="005E202D"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Принятие чистой прибыли в качестве основы расчёта, а не сальдо денежных потоков, обусловлено устройством проекта. Капитальные </w:t>
      </w:r>
      <w:r w:rsidRPr="005E202D">
        <w:rPr>
          <w:rFonts w:ascii="Times New Roman" w:eastAsia="Times New Roman" w:hAnsi="Times New Roman" w:cs="Times New Roman"/>
          <w:color w:val="000000"/>
          <w:sz w:val="28"/>
          <w:lang w:val="ru-RU"/>
        </w:rPr>
        <w:lastRenderedPageBreak/>
        <w:t xml:space="preserve">вложения отсутствуют, вследствие чего отсутствует и амортизация; оборотный капитал не связывается, поскольку подписка оплачивается авансом за расчётный месяц и дебиторская задолженность не образуется. Расхождение между прибылью и денежным потоком сводится поэтому к сдвигу в пределах одного месяца и на величину показателей не влияет. Помесячное движение денежных средств приведено в разделе 7 (таблица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Tbl</w:instrText>
      </w:r>
      <w:r w:rsidRPr="005E202D">
        <w:rPr>
          <w:rFonts w:ascii="Times New Roman" w:eastAsia="Times New Roman" w:hAnsi="Times New Roman" w:cs="Times New Roman"/>
          <w:color w:val="000000"/>
          <w:sz w:val="28"/>
          <w:lang w:val="ru-RU"/>
        </w:rPr>
        <w:instrText>_14_3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35</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и служит основанием для определения потребности в финансировании.</w:t>
      </w:r>
    </w:p>
    <w:p w14:paraId="18625738" w14:textId="54EB997E" w:rsidR="00170582" w:rsidRDefault="008522A1">
      <w:pPr>
        <w:pStyle w:val="Caption"/>
        <w:keepNext/>
        <w:spacing w:before="120" w:after="0"/>
      </w:pPr>
      <w:proofErr w:type="spellStart"/>
      <w:r>
        <w:rPr>
          <w:rFonts w:ascii="Times New Roman" w:eastAsia="Times New Roman" w:hAnsi="Times New Roman" w:cs="Times New Roman"/>
          <w:b w:val="0"/>
          <w:color w:val="000000"/>
          <w:sz w:val="28"/>
        </w:rPr>
        <w:t>Таблица</w:t>
      </w:r>
      <w:proofErr w:type="spellEnd"/>
      <w:r>
        <w:rPr>
          <w:rFonts w:ascii="Times New Roman" w:eastAsia="Times New Roman" w:hAnsi="Times New Roman" w:cs="Times New Roman"/>
          <w:b w:val="0"/>
          <w:color w:val="000000"/>
          <w:sz w:val="28"/>
        </w:rPr>
        <w:t xml:space="preserve"> </w:t>
      </w:r>
      <w:bookmarkStart w:id="52" w:name="_Tbl_14_3"/>
      <w:r>
        <w:rPr>
          <w:rFonts w:ascii="Times New Roman" w:eastAsia="Times New Roman" w:hAnsi="Times New Roman" w:cs="Times New Roman"/>
          <w:b w:val="0"/>
          <w:color w:val="000000"/>
          <w:sz w:val="28"/>
        </w:rPr>
        <w:fldChar w:fldCharType="begin"/>
      </w:r>
      <w:r>
        <w:rPr>
          <w:rFonts w:ascii="Times New Roman" w:eastAsia="Times New Roman" w:hAnsi="Times New Roman" w:cs="Times New Roman"/>
          <w:b w:val="0"/>
          <w:color w:val="000000"/>
          <w:sz w:val="28"/>
        </w:rPr>
        <w:instrText xml:space="preserve"> SEQ Таблица \* ARABIC </w:instrText>
      </w:r>
      <w:r>
        <w:rPr>
          <w:rFonts w:ascii="Times New Roman" w:eastAsia="Times New Roman" w:hAnsi="Times New Roman" w:cs="Times New Roman"/>
          <w:b w:val="0"/>
          <w:color w:val="000000"/>
          <w:sz w:val="28"/>
        </w:rPr>
        <w:fldChar w:fldCharType="separate"/>
      </w:r>
      <w:r w:rsidR="005E202D">
        <w:rPr>
          <w:rFonts w:ascii="Times New Roman" w:eastAsia="Times New Roman" w:hAnsi="Times New Roman" w:cs="Times New Roman"/>
          <w:b w:val="0"/>
          <w:noProof/>
          <w:color w:val="000000"/>
          <w:sz w:val="28"/>
        </w:rPr>
        <w:t>35</w:t>
      </w:r>
      <w:r>
        <w:rPr>
          <w:rFonts w:ascii="Times New Roman" w:eastAsia="Times New Roman" w:hAnsi="Times New Roman" w:cs="Times New Roman"/>
          <w:b w:val="0"/>
          <w:color w:val="000000"/>
          <w:sz w:val="28"/>
        </w:rPr>
        <w:fldChar w:fldCharType="end"/>
      </w:r>
      <w:bookmarkEnd w:id="52"/>
      <w:r>
        <w:rPr>
          <w:rFonts w:ascii="Times New Roman" w:eastAsia="Times New Roman" w:hAnsi="Times New Roman" w:cs="Times New Roman"/>
          <w:b w:val="0"/>
          <w:color w:val="000000"/>
          <w:sz w:val="28"/>
        </w:rPr>
        <w:t xml:space="preserve"> – </w:t>
      </w:r>
      <w:proofErr w:type="spellStart"/>
      <w:r>
        <w:rPr>
          <w:rFonts w:ascii="Times New Roman" w:eastAsia="Times New Roman" w:hAnsi="Times New Roman" w:cs="Times New Roman"/>
          <w:b w:val="0"/>
          <w:color w:val="000000"/>
          <w:sz w:val="28"/>
        </w:rPr>
        <w:t>Показатели</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эффективности</w:t>
      </w:r>
      <w:proofErr w:type="spellEnd"/>
      <w:r>
        <w:rPr>
          <w:rFonts w:ascii="Times New Roman" w:eastAsia="Times New Roman" w:hAnsi="Times New Roman" w:cs="Times New Roman"/>
          <w:b w:val="0"/>
          <w:color w:val="000000"/>
          <w:sz w:val="28"/>
        </w:rPr>
        <w:t xml:space="preserve"> </w:t>
      </w:r>
      <w:proofErr w:type="spellStart"/>
      <w:r>
        <w:rPr>
          <w:rFonts w:ascii="Times New Roman" w:eastAsia="Times New Roman" w:hAnsi="Times New Roman" w:cs="Times New Roman"/>
          <w:b w:val="0"/>
          <w:color w:val="000000"/>
          <w:sz w:val="28"/>
        </w:rPr>
        <w:t>проекта</w:t>
      </w:r>
      <w:proofErr w:type="spellEnd"/>
    </w:p>
    <w:tbl>
      <w:tblPr>
        <w:tblStyle w:val="TableGrid"/>
        <w:tblW w:w="0" w:type="auto"/>
        <w:jc w:val="center"/>
        <w:tblLayout w:type="fixed"/>
        <w:tblLook w:val="04A0" w:firstRow="1" w:lastRow="0" w:firstColumn="1" w:lastColumn="0" w:noHBand="0" w:noVBand="1"/>
      </w:tblPr>
      <w:tblGrid>
        <w:gridCol w:w="6108"/>
        <w:gridCol w:w="3247"/>
      </w:tblGrid>
      <w:tr w:rsidR="00170582" w14:paraId="4F221878" w14:textId="77777777">
        <w:trPr>
          <w:tblHeader/>
          <w:jc w:val="center"/>
        </w:trPr>
        <w:tc>
          <w:tcPr>
            <w:tcW w:w="6108" w:type="dxa"/>
          </w:tcPr>
          <w:p w14:paraId="0FB8C2C8" w14:textId="77777777" w:rsidR="00170582" w:rsidRDefault="008522A1">
            <w:pPr>
              <w:jc w:val="center"/>
            </w:pPr>
            <w:proofErr w:type="spellStart"/>
            <w:r>
              <w:rPr>
                <w:rFonts w:ascii="Times New Roman" w:eastAsia="Times New Roman" w:hAnsi="Times New Roman" w:cs="Times New Roman"/>
                <w:b/>
                <w:color w:val="000000"/>
                <w:sz w:val="24"/>
              </w:rPr>
              <w:t>Показатель</w:t>
            </w:r>
            <w:proofErr w:type="spellEnd"/>
          </w:p>
        </w:tc>
        <w:tc>
          <w:tcPr>
            <w:tcW w:w="3247" w:type="dxa"/>
          </w:tcPr>
          <w:p w14:paraId="3E15386A" w14:textId="77777777" w:rsidR="00170582" w:rsidRDefault="008522A1">
            <w:pPr>
              <w:jc w:val="center"/>
            </w:pPr>
            <w:proofErr w:type="spellStart"/>
            <w:r>
              <w:rPr>
                <w:rFonts w:ascii="Times New Roman" w:eastAsia="Times New Roman" w:hAnsi="Times New Roman" w:cs="Times New Roman"/>
                <w:b/>
                <w:color w:val="000000"/>
                <w:sz w:val="24"/>
              </w:rPr>
              <w:t>Значение</w:t>
            </w:r>
            <w:proofErr w:type="spellEnd"/>
          </w:p>
        </w:tc>
      </w:tr>
      <w:tr w:rsidR="00170582" w14:paraId="287D647E" w14:textId="77777777">
        <w:trPr>
          <w:jc w:val="center"/>
        </w:trPr>
        <w:tc>
          <w:tcPr>
            <w:tcW w:w="6108" w:type="dxa"/>
          </w:tcPr>
          <w:p w14:paraId="6A1184E4"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Чистая прибыль за 3 года нарастающим итогом</w:t>
            </w:r>
          </w:p>
        </w:tc>
        <w:tc>
          <w:tcPr>
            <w:tcW w:w="3247" w:type="dxa"/>
          </w:tcPr>
          <w:p w14:paraId="3D23FBBD" w14:textId="77777777" w:rsidR="00170582" w:rsidRDefault="008522A1">
            <w:r>
              <w:rPr>
                <w:rFonts w:ascii="Times New Roman" w:eastAsia="Times New Roman" w:hAnsi="Times New Roman" w:cs="Times New Roman"/>
                <w:color w:val="000000"/>
                <w:sz w:val="24"/>
              </w:rPr>
              <w:t xml:space="preserve">8 566 </w:t>
            </w:r>
            <w:proofErr w:type="spellStart"/>
            <w:r>
              <w:rPr>
                <w:rFonts w:ascii="Times New Roman" w:eastAsia="Times New Roman" w:hAnsi="Times New Roman" w:cs="Times New Roman"/>
                <w:color w:val="000000"/>
                <w:sz w:val="24"/>
              </w:rPr>
              <w:t>тыс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руб</w:t>
            </w:r>
            <w:proofErr w:type="spellEnd"/>
            <w:r>
              <w:rPr>
                <w:rFonts w:ascii="Times New Roman" w:eastAsia="Times New Roman" w:hAnsi="Times New Roman" w:cs="Times New Roman"/>
                <w:color w:val="000000"/>
                <w:sz w:val="24"/>
              </w:rPr>
              <w:t>.</w:t>
            </w:r>
          </w:p>
        </w:tc>
      </w:tr>
      <w:tr w:rsidR="00170582" w14:paraId="06619D83" w14:textId="77777777">
        <w:trPr>
          <w:jc w:val="center"/>
        </w:trPr>
        <w:tc>
          <w:tcPr>
            <w:tcW w:w="6108" w:type="dxa"/>
          </w:tcPr>
          <w:p w14:paraId="6D84FFA6" w14:textId="77777777" w:rsidR="00170582" w:rsidRDefault="008522A1">
            <w:proofErr w:type="spellStart"/>
            <w:r>
              <w:rPr>
                <w:rFonts w:ascii="Times New Roman" w:eastAsia="Times New Roman" w:hAnsi="Times New Roman" w:cs="Times New Roman"/>
                <w:color w:val="000000"/>
                <w:sz w:val="24"/>
              </w:rPr>
              <w:t>Чистая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приведённая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стоимость</w:t>
            </w:r>
            <w:proofErr w:type="spellEnd"/>
            <w:r>
              <w:rPr>
                <w:rFonts w:ascii="Times New Roman" w:eastAsia="Times New Roman" w:hAnsi="Times New Roman" w:cs="Times New Roman"/>
                <w:color w:val="000000"/>
                <w:sz w:val="24"/>
              </w:rPr>
              <w:t xml:space="preserve"> (NPV)</w:t>
            </w:r>
          </w:p>
        </w:tc>
        <w:tc>
          <w:tcPr>
            <w:tcW w:w="3247" w:type="dxa"/>
          </w:tcPr>
          <w:p w14:paraId="22508741" w14:textId="77777777" w:rsidR="00170582" w:rsidRDefault="008522A1">
            <w:r>
              <w:rPr>
                <w:rFonts w:ascii="Times New Roman" w:eastAsia="Times New Roman" w:hAnsi="Times New Roman" w:cs="Times New Roman"/>
                <w:color w:val="000000"/>
                <w:sz w:val="24"/>
              </w:rPr>
              <w:t xml:space="preserve">2 840 </w:t>
            </w:r>
            <w:proofErr w:type="spellStart"/>
            <w:r>
              <w:rPr>
                <w:rFonts w:ascii="Times New Roman" w:eastAsia="Times New Roman" w:hAnsi="Times New Roman" w:cs="Times New Roman"/>
                <w:color w:val="000000"/>
                <w:sz w:val="24"/>
              </w:rPr>
              <w:t>тыс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руб</w:t>
            </w:r>
            <w:proofErr w:type="spellEnd"/>
            <w:r>
              <w:rPr>
                <w:rFonts w:ascii="Times New Roman" w:eastAsia="Times New Roman" w:hAnsi="Times New Roman" w:cs="Times New Roman"/>
                <w:color w:val="000000"/>
                <w:sz w:val="24"/>
              </w:rPr>
              <w:t>.</w:t>
            </w:r>
          </w:p>
        </w:tc>
      </w:tr>
      <w:tr w:rsidR="00170582" w14:paraId="38EF5A7C" w14:textId="77777777">
        <w:trPr>
          <w:jc w:val="center"/>
        </w:trPr>
        <w:tc>
          <w:tcPr>
            <w:tcW w:w="6108" w:type="dxa"/>
          </w:tcPr>
          <w:p w14:paraId="69E45659" w14:textId="77777777" w:rsidR="00170582" w:rsidRDefault="008522A1">
            <w:proofErr w:type="spellStart"/>
            <w:r>
              <w:rPr>
                <w:rFonts w:ascii="Times New Roman" w:eastAsia="Times New Roman" w:hAnsi="Times New Roman" w:cs="Times New Roman"/>
                <w:color w:val="000000"/>
                <w:sz w:val="24"/>
              </w:rPr>
              <w:t>Внутренняя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норма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доходности</w:t>
            </w:r>
            <w:proofErr w:type="spellEnd"/>
            <w:r>
              <w:rPr>
                <w:rFonts w:ascii="Times New Roman" w:eastAsia="Times New Roman" w:hAnsi="Times New Roman" w:cs="Times New Roman"/>
                <w:color w:val="000000"/>
                <w:sz w:val="24"/>
              </w:rPr>
              <w:t xml:space="preserve"> (IRR)</w:t>
            </w:r>
          </w:p>
        </w:tc>
        <w:tc>
          <w:tcPr>
            <w:tcW w:w="3247" w:type="dxa"/>
          </w:tcPr>
          <w:p w14:paraId="77D1712A" w14:textId="77777777" w:rsidR="00170582" w:rsidRDefault="008522A1">
            <w:r>
              <w:rPr>
                <w:rFonts w:ascii="Times New Roman" w:eastAsia="Times New Roman" w:hAnsi="Times New Roman" w:cs="Times New Roman"/>
                <w:color w:val="000000"/>
                <w:sz w:val="24"/>
              </w:rPr>
              <w:t>74 %</w:t>
            </w:r>
          </w:p>
        </w:tc>
      </w:tr>
      <w:tr w:rsidR="00170582" w14:paraId="16D16F2A" w14:textId="77777777">
        <w:trPr>
          <w:jc w:val="center"/>
        </w:trPr>
        <w:tc>
          <w:tcPr>
            <w:tcW w:w="6108" w:type="dxa"/>
          </w:tcPr>
          <w:p w14:paraId="516F1532" w14:textId="77777777" w:rsidR="00170582" w:rsidRDefault="008522A1">
            <w:proofErr w:type="spellStart"/>
            <w:r>
              <w:rPr>
                <w:rFonts w:ascii="Times New Roman" w:eastAsia="Times New Roman" w:hAnsi="Times New Roman" w:cs="Times New Roman"/>
                <w:color w:val="000000"/>
                <w:sz w:val="24"/>
              </w:rPr>
              <w:t>Индекс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доходности</w:t>
            </w:r>
            <w:proofErr w:type="spellEnd"/>
            <w:r>
              <w:rPr>
                <w:rFonts w:ascii="Times New Roman" w:eastAsia="Times New Roman" w:hAnsi="Times New Roman" w:cs="Times New Roman"/>
                <w:color w:val="000000"/>
                <w:sz w:val="24"/>
              </w:rPr>
              <w:t xml:space="preserve"> (PI)</w:t>
            </w:r>
          </w:p>
        </w:tc>
        <w:tc>
          <w:tcPr>
            <w:tcW w:w="3247" w:type="dxa"/>
          </w:tcPr>
          <w:p w14:paraId="2D8D0A50" w14:textId="77777777" w:rsidR="00170582" w:rsidRDefault="008522A1">
            <w:r>
              <w:rPr>
                <w:rFonts w:ascii="Times New Roman" w:eastAsia="Times New Roman" w:hAnsi="Times New Roman" w:cs="Times New Roman"/>
                <w:color w:val="000000"/>
                <w:sz w:val="24"/>
              </w:rPr>
              <w:t>2,19</w:t>
            </w:r>
          </w:p>
        </w:tc>
      </w:tr>
      <w:tr w:rsidR="00170582" w14:paraId="3C5D55D4" w14:textId="77777777">
        <w:trPr>
          <w:jc w:val="center"/>
        </w:trPr>
        <w:tc>
          <w:tcPr>
            <w:tcW w:w="6108" w:type="dxa"/>
          </w:tcPr>
          <w:p w14:paraId="7BA25866" w14:textId="77777777" w:rsidR="00170582" w:rsidRDefault="008522A1">
            <w:proofErr w:type="spellStart"/>
            <w:r>
              <w:rPr>
                <w:rFonts w:ascii="Times New Roman" w:eastAsia="Times New Roman" w:hAnsi="Times New Roman" w:cs="Times New Roman"/>
                <w:color w:val="000000"/>
                <w:sz w:val="24"/>
              </w:rPr>
              <w:t>Срок</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окупаемости</w:t>
            </w:r>
            <w:proofErr w:type="spellEnd"/>
          </w:p>
        </w:tc>
        <w:tc>
          <w:tcPr>
            <w:tcW w:w="3247" w:type="dxa"/>
          </w:tcPr>
          <w:p w14:paraId="1E263F76" w14:textId="77777777" w:rsidR="00170582" w:rsidRDefault="008522A1">
            <w:r>
              <w:rPr>
                <w:rFonts w:ascii="Times New Roman" w:eastAsia="Times New Roman" w:hAnsi="Times New Roman" w:cs="Times New Roman"/>
                <w:color w:val="000000"/>
                <w:sz w:val="24"/>
              </w:rPr>
              <w:t xml:space="preserve">2 </w:t>
            </w:r>
            <w:proofErr w:type="spellStart"/>
            <w:r>
              <w:rPr>
                <w:rFonts w:ascii="Times New Roman" w:eastAsia="Times New Roman" w:hAnsi="Times New Roman" w:cs="Times New Roman"/>
                <w:color w:val="000000"/>
                <w:sz w:val="24"/>
              </w:rPr>
              <w:t>года</w:t>
            </w:r>
            <w:proofErr w:type="spellEnd"/>
            <w:r>
              <w:rPr>
                <w:rFonts w:ascii="Times New Roman" w:eastAsia="Times New Roman" w:hAnsi="Times New Roman" w:cs="Times New Roman"/>
                <w:color w:val="000000"/>
                <w:sz w:val="24"/>
              </w:rPr>
              <w:t xml:space="preserve"> 1 </w:t>
            </w:r>
            <w:proofErr w:type="spellStart"/>
            <w:r>
              <w:rPr>
                <w:rFonts w:ascii="Times New Roman" w:eastAsia="Times New Roman" w:hAnsi="Times New Roman" w:cs="Times New Roman"/>
                <w:color w:val="000000"/>
                <w:sz w:val="24"/>
              </w:rPr>
              <w:t>месяц</w:t>
            </w:r>
            <w:proofErr w:type="spellEnd"/>
          </w:p>
        </w:tc>
      </w:tr>
    </w:tbl>
    <w:p w14:paraId="63B27630" w14:textId="77777777" w:rsidR="00170582" w:rsidRDefault="00170582">
      <w:pPr>
        <w:spacing w:after="120" w:line="360" w:lineRule="auto"/>
        <w:jc w:val="both"/>
      </w:pPr>
    </w:p>
    <w:p w14:paraId="506CF6E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Положительная чистая приведённая стоимость означает, что проект окупает вложения с учётом принятой нормы доходности.</w:t>
      </w:r>
    </w:p>
    <w:p w14:paraId="7F4942E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Величина внутренней нормы доходности требует оговорки. Она отражает доходность не деятельности предприятия, а конкретного вложения, и высока прежде всего вследствие малой базы: разработка платформы выполнена и оплачена грантом Фонда содействия инновациям, поэтому инвестируются только оборотные средства на вывод продукта на рынок, тогда как созданный актив в расчёт вложений не входит. Если отнести к вложениям и сумму гранта, доходность оказалась бы существенно ниже.</w:t>
      </w:r>
    </w:p>
    <w:p w14:paraId="389968B9"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Показатель чувствителен к отклонениям в сроках: при малой базе смещение поступлений на несколько месяцев изменяет его на десятки процентных пунктов. Поэтому основным показателем эффективности принята чистая приведённая стоимость, не зависящая от соотношения вложенной суммы и потока, а внутренняя норма доходности приведена как дополнительная.</w:t>
      </w:r>
    </w:p>
    <w:p w14:paraId="705346F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Индекс доходности 2,19 показывает, что приведённые поступления вдвое превышают вложения. Срок окупаемости 2 года 1 месяц определяется </w:t>
      </w:r>
      <w:r w:rsidRPr="001B0A72">
        <w:rPr>
          <w:rFonts w:ascii="Times New Roman" w:eastAsia="Times New Roman" w:hAnsi="Times New Roman" w:cs="Times New Roman"/>
          <w:color w:val="000000"/>
          <w:sz w:val="28"/>
          <w:lang w:val="ru-RU"/>
        </w:rPr>
        <w:lastRenderedPageBreak/>
        <w:t>не рентабельностью, а темпом набора клиентской базы: продукт становится прибыльным при 18 заказчиках (раздел 7), и продолжительность периода до достижения этого числа задаётся возможностями сбыта.</w:t>
      </w:r>
    </w:p>
    <w:p w14:paraId="45D64FB1"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Устойчивость плана к отклонениям</w:t>
      </w:r>
    </w:p>
    <w:p w14:paraId="49BC0AB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Запас средств составляет 404 тыс. рублей на конец первого года и 329 тыс. рублей в наименьшей точке второго года – около полутора месяцев расходов начального периода. Осуществимость плана опирается на два допущения, проверяемых не ранее пилотных внедрений: подключение 30 заведений за первый год (раздел 4.4) и отсутствие оттока заказчиков (раздел 4.5).</w:t>
      </w:r>
    </w:p>
    <w:p w14:paraId="4DF52C3C" w14:textId="445BD31A"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53" w:name="_Tbl_14_4"/>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36</w:t>
      </w:r>
      <w:r>
        <w:rPr>
          <w:rFonts w:ascii="Times New Roman" w:eastAsia="Times New Roman" w:hAnsi="Times New Roman" w:cs="Times New Roman"/>
          <w:b w:val="0"/>
          <w:color w:val="000000"/>
          <w:sz w:val="28"/>
        </w:rPr>
        <w:fldChar w:fldCharType="end"/>
      </w:r>
      <w:bookmarkEnd w:id="53"/>
      <w:r w:rsidRPr="001B0A72">
        <w:rPr>
          <w:rFonts w:ascii="Times New Roman" w:eastAsia="Times New Roman" w:hAnsi="Times New Roman" w:cs="Times New Roman"/>
          <w:b w:val="0"/>
          <w:color w:val="000000"/>
          <w:sz w:val="28"/>
          <w:lang w:val="ru-RU"/>
        </w:rPr>
        <w:t xml:space="preserve"> – Отклонения от плана и меры реагирования</w:t>
      </w:r>
    </w:p>
    <w:tbl>
      <w:tblPr>
        <w:tblStyle w:val="TableGrid"/>
        <w:tblW w:w="0" w:type="auto"/>
        <w:jc w:val="center"/>
        <w:tblLayout w:type="fixed"/>
        <w:tblLook w:val="04A0" w:firstRow="1" w:lastRow="0" w:firstColumn="1" w:lastColumn="0" w:noHBand="0" w:noVBand="1"/>
      </w:tblPr>
      <w:tblGrid>
        <w:gridCol w:w="2423"/>
        <w:gridCol w:w="2840"/>
        <w:gridCol w:w="4091"/>
      </w:tblGrid>
      <w:tr w:rsidR="00170582" w14:paraId="3842D7D0" w14:textId="77777777">
        <w:trPr>
          <w:tblHeader/>
          <w:jc w:val="center"/>
        </w:trPr>
        <w:tc>
          <w:tcPr>
            <w:tcW w:w="2423" w:type="dxa"/>
          </w:tcPr>
          <w:p w14:paraId="51AED462" w14:textId="77777777" w:rsidR="00170582" w:rsidRDefault="008522A1">
            <w:pPr>
              <w:jc w:val="center"/>
            </w:pPr>
            <w:proofErr w:type="spellStart"/>
            <w:r>
              <w:rPr>
                <w:rFonts w:ascii="Times New Roman" w:eastAsia="Times New Roman" w:hAnsi="Times New Roman" w:cs="Times New Roman"/>
                <w:b/>
                <w:color w:val="000000"/>
                <w:sz w:val="24"/>
              </w:rPr>
              <w:t>Отклонение</w:t>
            </w:r>
            <w:proofErr w:type="spellEnd"/>
          </w:p>
        </w:tc>
        <w:tc>
          <w:tcPr>
            <w:tcW w:w="2840" w:type="dxa"/>
          </w:tcPr>
          <w:p w14:paraId="3B16A498" w14:textId="77777777" w:rsidR="00170582" w:rsidRDefault="008522A1">
            <w:pPr>
              <w:jc w:val="center"/>
            </w:pPr>
            <w:proofErr w:type="spellStart"/>
            <w:r>
              <w:rPr>
                <w:rFonts w:ascii="Times New Roman" w:eastAsia="Times New Roman" w:hAnsi="Times New Roman" w:cs="Times New Roman"/>
                <w:b/>
                <w:color w:val="000000"/>
                <w:sz w:val="24"/>
              </w:rPr>
              <w:t>Влияние</w:t>
            </w:r>
            <w:proofErr w:type="spellEnd"/>
          </w:p>
        </w:tc>
        <w:tc>
          <w:tcPr>
            <w:tcW w:w="4091" w:type="dxa"/>
          </w:tcPr>
          <w:p w14:paraId="6EB531C2" w14:textId="77777777" w:rsidR="00170582" w:rsidRDefault="008522A1">
            <w:pPr>
              <w:jc w:val="center"/>
            </w:pPr>
            <w:proofErr w:type="spellStart"/>
            <w:r>
              <w:rPr>
                <w:rFonts w:ascii="Times New Roman" w:eastAsia="Times New Roman" w:hAnsi="Times New Roman" w:cs="Times New Roman"/>
                <w:b/>
                <w:color w:val="000000"/>
                <w:sz w:val="24"/>
              </w:rPr>
              <w:t>Мера</w:t>
            </w:r>
            <w:proofErr w:type="spellEnd"/>
          </w:p>
        </w:tc>
      </w:tr>
      <w:tr w:rsidR="00170582" w:rsidRPr="001B0A72" w14:paraId="6251F83A" w14:textId="77777777">
        <w:trPr>
          <w:jc w:val="center"/>
        </w:trPr>
        <w:tc>
          <w:tcPr>
            <w:tcW w:w="2423" w:type="dxa"/>
          </w:tcPr>
          <w:p w14:paraId="775E159C" w14:textId="77777777" w:rsidR="00170582" w:rsidRDefault="008522A1">
            <w:proofErr w:type="spellStart"/>
            <w:r>
              <w:rPr>
                <w:rFonts w:ascii="Times New Roman" w:eastAsia="Times New Roman" w:hAnsi="Times New Roman" w:cs="Times New Roman"/>
                <w:color w:val="000000"/>
                <w:sz w:val="24"/>
              </w:rPr>
              <w:t>Подключено</w:t>
            </w:r>
            <w:proofErr w:type="spellEnd"/>
            <w:r>
              <w:rPr>
                <w:rFonts w:ascii="Times New Roman" w:eastAsia="Times New Roman" w:hAnsi="Times New Roman" w:cs="Times New Roman"/>
                <w:color w:val="000000"/>
                <w:sz w:val="24"/>
              </w:rPr>
              <w:t xml:space="preserve"> 20 </w:t>
            </w:r>
            <w:proofErr w:type="spellStart"/>
            <w:r>
              <w:rPr>
                <w:rFonts w:ascii="Times New Roman" w:eastAsia="Times New Roman" w:hAnsi="Times New Roman" w:cs="Times New Roman"/>
                <w:color w:val="000000"/>
                <w:sz w:val="24"/>
              </w:rPr>
              <w:t>заведений</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вместо</w:t>
            </w:r>
            <w:proofErr w:type="spellEnd"/>
            <w:r>
              <w:rPr>
                <w:rFonts w:ascii="Times New Roman" w:eastAsia="Times New Roman" w:hAnsi="Times New Roman" w:cs="Times New Roman"/>
                <w:color w:val="000000"/>
                <w:sz w:val="24"/>
              </w:rPr>
              <w:t xml:space="preserve"> 30</w:t>
            </w:r>
          </w:p>
        </w:tc>
        <w:tc>
          <w:tcPr>
            <w:tcW w:w="2840" w:type="dxa"/>
          </w:tcPr>
          <w:p w14:paraId="6F6FF3B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Выручка первого года ниже на 0,36 млн руб.</w:t>
            </w:r>
          </w:p>
        </w:tc>
        <w:tc>
          <w:tcPr>
            <w:tcW w:w="4091" w:type="dxa"/>
          </w:tcPr>
          <w:p w14:paraId="34E578A4"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Перенос приёма второго специалиста по внедрению; сокращение бюджета продвижения</w:t>
            </w:r>
          </w:p>
        </w:tc>
      </w:tr>
      <w:tr w:rsidR="00170582" w:rsidRPr="001B0A72" w14:paraId="41C796FB" w14:textId="77777777">
        <w:trPr>
          <w:jc w:val="center"/>
        </w:trPr>
        <w:tc>
          <w:tcPr>
            <w:tcW w:w="2423" w:type="dxa"/>
          </w:tcPr>
          <w:p w14:paraId="7DACC24D" w14:textId="77777777" w:rsidR="00170582" w:rsidRDefault="008522A1">
            <w:proofErr w:type="spellStart"/>
            <w:r>
              <w:rPr>
                <w:rFonts w:ascii="Times New Roman" w:eastAsia="Times New Roman" w:hAnsi="Times New Roman" w:cs="Times New Roman"/>
                <w:color w:val="000000"/>
                <w:sz w:val="24"/>
              </w:rPr>
              <w:t>Отток</w:t>
            </w:r>
            <w:proofErr w:type="spellEnd"/>
            <w:r>
              <w:rPr>
                <w:rFonts w:ascii="Times New Roman" w:eastAsia="Times New Roman" w:hAnsi="Times New Roman" w:cs="Times New Roman"/>
                <w:color w:val="000000"/>
                <w:sz w:val="24"/>
              </w:rPr>
              <w:t xml:space="preserve"> 10 % </w:t>
            </w:r>
            <w:proofErr w:type="spellStart"/>
            <w:r>
              <w:rPr>
                <w:rFonts w:ascii="Times New Roman" w:eastAsia="Times New Roman" w:hAnsi="Times New Roman" w:cs="Times New Roman"/>
                <w:color w:val="000000"/>
                <w:sz w:val="24"/>
              </w:rPr>
              <w:t>заказчиков</w:t>
            </w:r>
            <w:proofErr w:type="spellEnd"/>
            <w:r>
              <w:rPr>
                <w:rFonts w:ascii="Times New Roman" w:eastAsia="Times New Roman" w:hAnsi="Times New Roman" w:cs="Times New Roman"/>
                <w:color w:val="000000"/>
                <w:sz w:val="24"/>
              </w:rPr>
              <w:t xml:space="preserve"> в </w:t>
            </w:r>
            <w:proofErr w:type="spellStart"/>
            <w:r>
              <w:rPr>
                <w:rFonts w:ascii="Times New Roman" w:eastAsia="Times New Roman" w:hAnsi="Times New Roman" w:cs="Times New Roman"/>
                <w:color w:val="000000"/>
                <w:sz w:val="24"/>
              </w:rPr>
              <w:t>год</w:t>
            </w:r>
            <w:proofErr w:type="spellEnd"/>
          </w:p>
        </w:tc>
        <w:tc>
          <w:tcPr>
            <w:tcW w:w="2840" w:type="dxa"/>
          </w:tcPr>
          <w:p w14:paraId="67A7002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Выручка третьего года ниже на 1,65 млн руб.</w:t>
            </w:r>
          </w:p>
        </w:tc>
        <w:tc>
          <w:tcPr>
            <w:tcW w:w="4091" w:type="dxa"/>
          </w:tcPr>
          <w:p w14:paraId="0CBCCB15"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Не требует изменения плана финансирования</w:t>
            </w:r>
          </w:p>
        </w:tc>
      </w:tr>
      <w:tr w:rsidR="00170582" w:rsidRPr="001B0A72" w14:paraId="57EDBB34" w14:textId="77777777">
        <w:trPr>
          <w:jc w:val="center"/>
        </w:trPr>
        <w:tc>
          <w:tcPr>
            <w:tcW w:w="2423" w:type="dxa"/>
          </w:tcPr>
          <w:p w14:paraId="20F7F76C" w14:textId="77777777" w:rsidR="00170582" w:rsidRDefault="008522A1">
            <w:proofErr w:type="spellStart"/>
            <w:r>
              <w:rPr>
                <w:rFonts w:ascii="Times New Roman" w:eastAsia="Times New Roman" w:hAnsi="Times New Roman" w:cs="Times New Roman"/>
                <w:color w:val="000000"/>
                <w:sz w:val="24"/>
              </w:rPr>
              <w:t>Задержка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пилота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на</w:t>
            </w:r>
            <w:proofErr w:type="spellEnd"/>
            <w:r>
              <w:rPr>
                <w:rFonts w:ascii="Times New Roman" w:eastAsia="Times New Roman" w:hAnsi="Times New Roman" w:cs="Times New Roman"/>
                <w:color w:val="000000"/>
                <w:sz w:val="24"/>
              </w:rPr>
              <w:t xml:space="preserve"> 2 </w:t>
            </w:r>
            <w:proofErr w:type="spellStart"/>
            <w:r>
              <w:rPr>
                <w:rFonts w:ascii="Times New Roman" w:eastAsia="Times New Roman" w:hAnsi="Times New Roman" w:cs="Times New Roman"/>
                <w:color w:val="000000"/>
                <w:sz w:val="24"/>
              </w:rPr>
              <w:t>месяца</w:t>
            </w:r>
            <w:proofErr w:type="spellEnd"/>
          </w:p>
        </w:tc>
        <w:tc>
          <w:tcPr>
            <w:tcW w:w="2840" w:type="dxa"/>
          </w:tcPr>
          <w:p w14:paraId="63DBB4B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Сдвиг всех поступлений на 2 месяца</w:t>
            </w:r>
          </w:p>
        </w:tc>
        <w:tc>
          <w:tcPr>
            <w:tcW w:w="4091" w:type="dxa"/>
          </w:tcPr>
          <w:p w14:paraId="7EB09915"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Покрывается резервом; перенос найма не требуется</w:t>
            </w:r>
          </w:p>
        </w:tc>
      </w:tr>
      <w:tr w:rsidR="00170582" w:rsidRPr="001B0A72" w14:paraId="6DD9BE6F" w14:textId="77777777">
        <w:trPr>
          <w:jc w:val="center"/>
        </w:trPr>
        <w:tc>
          <w:tcPr>
            <w:tcW w:w="2423" w:type="dxa"/>
          </w:tcPr>
          <w:p w14:paraId="5633AE67" w14:textId="77777777" w:rsidR="00170582" w:rsidRDefault="008522A1">
            <w:proofErr w:type="spellStart"/>
            <w:r>
              <w:rPr>
                <w:rFonts w:ascii="Times New Roman" w:eastAsia="Times New Roman" w:hAnsi="Times New Roman" w:cs="Times New Roman"/>
                <w:color w:val="000000"/>
                <w:sz w:val="24"/>
              </w:rPr>
              <w:t>Получение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гранта</w:t>
            </w:r>
            <w:proofErr w:type="spellEnd"/>
            <w:r>
              <w:rPr>
                <w:rFonts w:ascii="Times New Roman" w:eastAsia="Times New Roman" w:hAnsi="Times New Roman" w:cs="Times New Roman"/>
                <w:color w:val="000000"/>
                <w:sz w:val="24"/>
              </w:rPr>
              <w:t xml:space="preserve"> «Старт-1»</w:t>
            </w:r>
          </w:p>
        </w:tc>
        <w:tc>
          <w:tcPr>
            <w:tcW w:w="2840" w:type="dxa"/>
          </w:tcPr>
          <w:p w14:paraId="17B6909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Дополнительно до 4 млн руб. во втором году</w:t>
            </w:r>
          </w:p>
        </w:tc>
        <w:tc>
          <w:tcPr>
            <w:tcW w:w="4091" w:type="dxa"/>
          </w:tcPr>
          <w:p w14:paraId="51D4DAC6"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Ускорение найма, разработка интеграции с </w:t>
            </w:r>
            <w:r>
              <w:rPr>
                <w:rFonts w:ascii="Times New Roman" w:eastAsia="Times New Roman" w:hAnsi="Times New Roman" w:cs="Times New Roman"/>
                <w:color w:val="000000"/>
                <w:sz w:val="24"/>
              </w:rPr>
              <w:t>r</w:t>
            </w:r>
            <w:r w:rsidRPr="001B0A72">
              <w:rPr>
                <w:rFonts w:ascii="Times New Roman" w:eastAsia="Times New Roman" w:hAnsi="Times New Roman" w:cs="Times New Roman"/>
                <w:color w:val="000000"/>
                <w:sz w:val="24"/>
                <w:lang w:val="ru-RU"/>
              </w:rPr>
              <w:t>_</w:t>
            </w:r>
            <w:r>
              <w:rPr>
                <w:rFonts w:ascii="Times New Roman" w:eastAsia="Times New Roman" w:hAnsi="Times New Roman" w:cs="Times New Roman"/>
                <w:color w:val="000000"/>
                <w:sz w:val="24"/>
              </w:rPr>
              <w:t>keeper</w:t>
            </w:r>
          </w:p>
        </w:tc>
      </w:tr>
    </w:tbl>
    <w:p w14:paraId="556BA6BA" w14:textId="77777777" w:rsidR="00170582" w:rsidRPr="001B0A72" w:rsidRDefault="00170582">
      <w:pPr>
        <w:spacing w:after="120" w:line="360" w:lineRule="auto"/>
        <w:jc w:val="both"/>
        <w:rPr>
          <w:lang w:val="ru-RU"/>
        </w:rPr>
      </w:pPr>
    </w:p>
    <w:p w14:paraId="1DE817E5"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Отклонения покрываются переносом найма: расходы на оплату труда составляют 84 % сметы первого года (раздел 7), и привязка найма к достигнутым результатам, а не к календарю (раздел 5), сохраняет платёжеспособность при замедлении продаж ценой замедления роста.</w:t>
      </w:r>
    </w:p>
    <w:p w14:paraId="6BE97C5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Устойчивость плана обеспечивается прежде всего налоговым режимом: освобождение от страховых взносов на АУСН сокращает расходы первого года на 280 тыс. рублей и второго на 533 тыс. При общей системе налогообложения наименьший остаток средств составил бы 28,7 тыс. рублей, и любое отклонение от плана продаж потребовало бы дополнительного финансирования. Утрата права на АУСН вследствие превышения численности до истечения второго года является поэтому самостоятельным риском, учитываемым при планировании найма.</w:t>
      </w:r>
    </w:p>
    <w:p w14:paraId="7754E342" w14:textId="77777777" w:rsidR="00170582" w:rsidRPr="001B0A72" w:rsidRDefault="008522A1">
      <w:pPr>
        <w:pStyle w:val="Heading1"/>
        <w:pageBreakBefore/>
        <w:spacing w:before="0" w:line="360" w:lineRule="auto"/>
        <w:ind w:firstLine="709"/>
        <w:jc w:val="both"/>
        <w:rPr>
          <w:lang w:val="ru-RU"/>
        </w:rPr>
      </w:pPr>
      <w:bookmarkStart w:id="54" w:name="_Toc238641239"/>
      <w:r w:rsidRPr="001B0A72">
        <w:rPr>
          <w:rFonts w:ascii="Times New Roman" w:eastAsia="Times New Roman" w:hAnsi="Times New Roman" w:cs="Times New Roman"/>
          <w:color w:val="000000"/>
          <w:lang w:val="ru-RU"/>
        </w:rPr>
        <w:lastRenderedPageBreak/>
        <w:t>9 Анализ рисков</w:t>
      </w:r>
      <w:bookmarkEnd w:id="54"/>
    </w:p>
    <w:p w14:paraId="0E9F555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Риск – вероятное событие, наступление которого изменяет условия осуществления проекта. Настоящий раздел выделяет события, способные повлиять на достижение показателей разделов 7 и 8, оценивает их вероятность и влияние и определяет мероприятия по снижению для рисков высокого уровня.</w:t>
      </w:r>
    </w:p>
    <w:p w14:paraId="11998F8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Перечень намеренно ограничен рисками, специфичными для настоящего проекта. Общие для любого предприятия обстоятельства – болезнь работника, ошибки в оценке трудоёмкости, отказ оборудования – учтены не отдельными позициями, а порядком планирования: наём привязан к достигнутым результатам, а не к календарю (раздел 5), и в плане первого года предусмотрен резерв 291 тыс. рублей (раздел 8).</w:t>
      </w:r>
    </w:p>
    <w:p w14:paraId="4B24B664"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Перечень рисков</w:t>
      </w:r>
    </w:p>
    <w:p w14:paraId="5A75ED92" w14:textId="355F1344" w:rsidR="00170582" w:rsidRPr="001B0A72" w:rsidRDefault="008522A1">
      <w:pPr>
        <w:pStyle w:val="Caption"/>
        <w:keepNext/>
        <w:spacing w:before="120" w:after="0"/>
        <w:rPr>
          <w:lang w:val="ru-RU"/>
        </w:rPr>
      </w:pPr>
      <w:r w:rsidRPr="001B0A72">
        <w:rPr>
          <w:rFonts w:ascii="Times New Roman" w:eastAsia="Times New Roman" w:hAnsi="Times New Roman" w:cs="Times New Roman"/>
          <w:b w:val="0"/>
          <w:color w:val="000000"/>
          <w:sz w:val="28"/>
          <w:lang w:val="ru-RU"/>
        </w:rPr>
        <w:t xml:space="preserve">Таблица </w:t>
      </w:r>
      <w:bookmarkStart w:id="55" w:name="_Tbl_15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Таблица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37</w:t>
      </w:r>
      <w:r>
        <w:rPr>
          <w:rFonts w:ascii="Times New Roman" w:eastAsia="Times New Roman" w:hAnsi="Times New Roman" w:cs="Times New Roman"/>
          <w:b w:val="0"/>
          <w:color w:val="000000"/>
          <w:sz w:val="28"/>
        </w:rPr>
        <w:fldChar w:fldCharType="end"/>
      </w:r>
      <w:bookmarkEnd w:id="55"/>
      <w:r w:rsidRPr="001B0A72">
        <w:rPr>
          <w:rFonts w:ascii="Times New Roman" w:eastAsia="Times New Roman" w:hAnsi="Times New Roman" w:cs="Times New Roman"/>
          <w:b w:val="0"/>
          <w:color w:val="000000"/>
          <w:sz w:val="28"/>
          <w:lang w:val="ru-RU"/>
        </w:rPr>
        <w:t xml:space="preserve"> – Перечень рисков проекта</w:t>
      </w:r>
    </w:p>
    <w:tbl>
      <w:tblPr>
        <w:tblStyle w:val="TableGrid"/>
        <w:tblW w:w="0" w:type="auto"/>
        <w:jc w:val="center"/>
        <w:tblLayout w:type="fixed"/>
        <w:tblLook w:val="04A0" w:firstRow="1" w:lastRow="0" w:firstColumn="1" w:lastColumn="0" w:noHBand="0" w:noVBand="1"/>
      </w:tblPr>
      <w:tblGrid>
        <w:gridCol w:w="878"/>
        <w:gridCol w:w="1940"/>
        <w:gridCol w:w="5014"/>
        <w:gridCol w:w="1521"/>
      </w:tblGrid>
      <w:tr w:rsidR="00170582" w14:paraId="2737FEF0" w14:textId="77777777">
        <w:trPr>
          <w:tblHeader/>
          <w:jc w:val="center"/>
        </w:trPr>
        <w:tc>
          <w:tcPr>
            <w:tcW w:w="878" w:type="dxa"/>
          </w:tcPr>
          <w:p w14:paraId="7927F2AC" w14:textId="77777777" w:rsidR="00170582" w:rsidRDefault="008522A1">
            <w:pPr>
              <w:jc w:val="center"/>
            </w:pPr>
            <w:r>
              <w:rPr>
                <w:rFonts w:ascii="Times New Roman" w:eastAsia="Times New Roman" w:hAnsi="Times New Roman" w:cs="Times New Roman"/>
                <w:b/>
                <w:color w:val="000000"/>
                <w:sz w:val="24"/>
              </w:rPr>
              <w:t>№</w:t>
            </w:r>
          </w:p>
        </w:tc>
        <w:tc>
          <w:tcPr>
            <w:tcW w:w="1940" w:type="dxa"/>
          </w:tcPr>
          <w:p w14:paraId="0C959B43" w14:textId="77777777" w:rsidR="00170582" w:rsidRDefault="008522A1">
            <w:pPr>
              <w:jc w:val="center"/>
            </w:pPr>
            <w:proofErr w:type="spellStart"/>
            <w:r>
              <w:rPr>
                <w:rFonts w:ascii="Times New Roman" w:eastAsia="Times New Roman" w:hAnsi="Times New Roman" w:cs="Times New Roman"/>
                <w:b/>
                <w:color w:val="000000"/>
                <w:sz w:val="24"/>
              </w:rPr>
              <w:t>Группа</w:t>
            </w:r>
            <w:proofErr w:type="spellEnd"/>
          </w:p>
        </w:tc>
        <w:tc>
          <w:tcPr>
            <w:tcW w:w="5014" w:type="dxa"/>
          </w:tcPr>
          <w:p w14:paraId="627206AB" w14:textId="77777777" w:rsidR="00170582" w:rsidRDefault="008522A1">
            <w:pPr>
              <w:jc w:val="center"/>
            </w:pPr>
            <w:proofErr w:type="spellStart"/>
            <w:r>
              <w:rPr>
                <w:rFonts w:ascii="Times New Roman" w:eastAsia="Times New Roman" w:hAnsi="Times New Roman" w:cs="Times New Roman"/>
                <w:b/>
                <w:color w:val="000000"/>
                <w:sz w:val="24"/>
              </w:rPr>
              <w:t>Риск</w:t>
            </w:r>
            <w:proofErr w:type="spellEnd"/>
          </w:p>
        </w:tc>
        <w:tc>
          <w:tcPr>
            <w:tcW w:w="1521" w:type="dxa"/>
          </w:tcPr>
          <w:p w14:paraId="4B76CA34" w14:textId="77777777" w:rsidR="00170582" w:rsidRDefault="008522A1">
            <w:pPr>
              <w:jc w:val="center"/>
            </w:pPr>
            <w:proofErr w:type="spellStart"/>
            <w:r>
              <w:rPr>
                <w:rFonts w:ascii="Times New Roman" w:eastAsia="Times New Roman" w:hAnsi="Times New Roman" w:cs="Times New Roman"/>
                <w:b/>
                <w:color w:val="000000"/>
                <w:sz w:val="24"/>
              </w:rPr>
              <w:t>Источник</w:t>
            </w:r>
            <w:proofErr w:type="spellEnd"/>
          </w:p>
        </w:tc>
      </w:tr>
      <w:tr w:rsidR="00170582" w14:paraId="75BA55DA" w14:textId="77777777">
        <w:trPr>
          <w:jc w:val="center"/>
        </w:trPr>
        <w:tc>
          <w:tcPr>
            <w:tcW w:w="878" w:type="dxa"/>
          </w:tcPr>
          <w:p w14:paraId="2A3C130F" w14:textId="77777777" w:rsidR="00170582" w:rsidRDefault="008522A1">
            <w:r>
              <w:rPr>
                <w:rFonts w:ascii="Times New Roman" w:eastAsia="Times New Roman" w:hAnsi="Times New Roman" w:cs="Times New Roman"/>
                <w:color w:val="000000"/>
                <w:sz w:val="24"/>
              </w:rPr>
              <w:t>1</w:t>
            </w:r>
          </w:p>
        </w:tc>
        <w:tc>
          <w:tcPr>
            <w:tcW w:w="1940" w:type="dxa"/>
          </w:tcPr>
          <w:p w14:paraId="5DB3E011" w14:textId="77777777" w:rsidR="00170582" w:rsidRDefault="008522A1">
            <w:proofErr w:type="spellStart"/>
            <w:r>
              <w:rPr>
                <w:rFonts w:ascii="Times New Roman" w:eastAsia="Times New Roman" w:hAnsi="Times New Roman" w:cs="Times New Roman"/>
                <w:color w:val="000000"/>
                <w:sz w:val="24"/>
              </w:rPr>
              <w:t>Отраслевые</w:t>
            </w:r>
            <w:proofErr w:type="spellEnd"/>
          </w:p>
        </w:tc>
        <w:tc>
          <w:tcPr>
            <w:tcW w:w="5014" w:type="dxa"/>
          </w:tcPr>
          <w:p w14:paraId="58A7E02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Снижение платёжеспособности заведений вследствие роста налоговой нагрузки</w:t>
            </w:r>
          </w:p>
        </w:tc>
        <w:tc>
          <w:tcPr>
            <w:tcW w:w="1521" w:type="dxa"/>
          </w:tcPr>
          <w:p w14:paraId="3B4F8BFE" w14:textId="77777777" w:rsidR="00170582" w:rsidRDefault="008522A1">
            <w:proofErr w:type="spellStart"/>
            <w:r>
              <w:rPr>
                <w:rFonts w:ascii="Times New Roman" w:eastAsia="Times New Roman" w:hAnsi="Times New Roman" w:cs="Times New Roman"/>
                <w:color w:val="000000"/>
                <w:sz w:val="24"/>
              </w:rPr>
              <w:t>Внешний</w:t>
            </w:r>
            <w:proofErr w:type="spellEnd"/>
          </w:p>
        </w:tc>
      </w:tr>
      <w:tr w:rsidR="00170582" w14:paraId="6379B62C" w14:textId="77777777">
        <w:trPr>
          <w:jc w:val="center"/>
        </w:trPr>
        <w:tc>
          <w:tcPr>
            <w:tcW w:w="878" w:type="dxa"/>
          </w:tcPr>
          <w:p w14:paraId="087C9073" w14:textId="77777777" w:rsidR="00170582" w:rsidRDefault="008522A1">
            <w:r>
              <w:rPr>
                <w:rFonts w:ascii="Times New Roman" w:eastAsia="Times New Roman" w:hAnsi="Times New Roman" w:cs="Times New Roman"/>
                <w:color w:val="000000"/>
                <w:sz w:val="24"/>
              </w:rPr>
              <w:t>2</w:t>
            </w:r>
          </w:p>
        </w:tc>
        <w:tc>
          <w:tcPr>
            <w:tcW w:w="1940" w:type="dxa"/>
          </w:tcPr>
          <w:p w14:paraId="2DBE2FD2" w14:textId="77777777" w:rsidR="00170582" w:rsidRDefault="008522A1">
            <w:proofErr w:type="spellStart"/>
            <w:r>
              <w:rPr>
                <w:rFonts w:ascii="Times New Roman" w:eastAsia="Times New Roman" w:hAnsi="Times New Roman" w:cs="Times New Roman"/>
                <w:color w:val="000000"/>
                <w:sz w:val="24"/>
              </w:rPr>
              <w:t>Отраслевые</w:t>
            </w:r>
            <w:proofErr w:type="spellEnd"/>
          </w:p>
        </w:tc>
        <w:tc>
          <w:tcPr>
            <w:tcW w:w="5014" w:type="dxa"/>
          </w:tcPr>
          <w:p w14:paraId="743D4CEC"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Продолжение сокращения числа предприятий общественного питания</w:t>
            </w:r>
          </w:p>
        </w:tc>
        <w:tc>
          <w:tcPr>
            <w:tcW w:w="1521" w:type="dxa"/>
          </w:tcPr>
          <w:p w14:paraId="6EBCFE6E" w14:textId="77777777" w:rsidR="00170582" w:rsidRDefault="008522A1">
            <w:proofErr w:type="spellStart"/>
            <w:r>
              <w:rPr>
                <w:rFonts w:ascii="Times New Roman" w:eastAsia="Times New Roman" w:hAnsi="Times New Roman" w:cs="Times New Roman"/>
                <w:color w:val="000000"/>
                <w:sz w:val="24"/>
              </w:rPr>
              <w:t>Внешний</w:t>
            </w:r>
            <w:proofErr w:type="spellEnd"/>
          </w:p>
        </w:tc>
      </w:tr>
      <w:tr w:rsidR="00170582" w14:paraId="48EE943A" w14:textId="77777777">
        <w:trPr>
          <w:jc w:val="center"/>
        </w:trPr>
        <w:tc>
          <w:tcPr>
            <w:tcW w:w="878" w:type="dxa"/>
          </w:tcPr>
          <w:p w14:paraId="4F4EABB2" w14:textId="77777777" w:rsidR="00170582" w:rsidRDefault="008522A1">
            <w:r>
              <w:rPr>
                <w:rFonts w:ascii="Times New Roman" w:eastAsia="Times New Roman" w:hAnsi="Times New Roman" w:cs="Times New Roman"/>
                <w:color w:val="000000"/>
                <w:sz w:val="24"/>
              </w:rPr>
              <w:t>3</w:t>
            </w:r>
          </w:p>
        </w:tc>
        <w:tc>
          <w:tcPr>
            <w:tcW w:w="1940" w:type="dxa"/>
          </w:tcPr>
          <w:p w14:paraId="181DB338" w14:textId="77777777" w:rsidR="00170582" w:rsidRDefault="008522A1">
            <w:proofErr w:type="spellStart"/>
            <w:r>
              <w:rPr>
                <w:rFonts w:ascii="Times New Roman" w:eastAsia="Times New Roman" w:hAnsi="Times New Roman" w:cs="Times New Roman"/>
                <w:color w:val="000000"/>
                <w:sz w:val="24"/>
              </w:rPr>
              <w:t>Конкурентные</w:t>
            </w:r>
            <w:proofErr w:type="spellEnd"/>
          </w:p>
        </w:tc>
        <w:tc>
          <w:tcPr>
            <w:tcW w:w="5014" w:type="dxa"/>
          </w:tcPr>
          <w:p w14:paraId="46711FDE"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Появление рекомендаций официанту у платформ лояльности и систем учёта</w:t>
            </w:r>
          </w:p>
        </w:tc>
        <w:tc>
          <w:tcPr>
            <w:tcW w:w="1521" w:type="dxa"/>
          </w:tcPr>
          <w:p w14:paraId="7CE06E26" w14:textId="77777777" w:rsidR="00170582" w:rsidRDefault="008522A1">
            <w:proofErr w:type="spellStart"/>
            <w:r>
              <w:rPr>
                <w:rFonts w:ascii="Times New Roman" w:eastAsia="Times New Roman" w:hAnsi="Times New Roman" w:cs="Times New Roman"/>
                <w:color w:val="000000"/>
                <w:sz w:val="24"/>
              </w:rPr>
              <w:t>Внешний</w:t>
            </w:r>
            <w:proofErr w:type="spellEnd"/>
          </w:p>
        </w:tc>
      </w:tr>
      <w:tr w:rsidR="00170582" w14:paraId="3639AECC" w14:textId="77777777">
        <w:trPr>
          <w:jc w:val="center"/>
        </w:trPr>
        <w:tc>
          <w:tcPr>
            <w:tcW w:w="878" w:type="dxa"/>
          </w:tcPr>
          <w:p w14:paraId="03B9489F" w14:textId="77777777" w:rsidR="00170582" w:rsidRDefault="008522A1">
            <w:r>
              <w:rPr>
                <w:rFonts w:ascii="Times New Roman" w:eastAsia="Times New Roman" w:hAnsi="Times New Roman" w:cs="Times New Roman"/>
                <w:color w:val="000000"/>
                <w:sz w:val="24"/>
              </w:rPr>
              <w:t>4</w:t>
            </w:r>
          </w:p>
        </w:tc>
        <w:tc>
          <w:tcPr>
            <w:tcW w:w="1940" w:type="dxa"/>
          </w:tcPr>
          <w:p w14:paraId="76239D2D" w14:textId="77777777" w:rsidR="00170582" w:rsidRDefault="008522A1">
            <w:proofErr w:type="spellStart"/>
            <w:r>
              <w:rPr>
                <w:rFonts w:ascii="Times New Roman" w:eastAsia="Times New Roman" w:hAnsi="Times New Roman" w:cs="Times New Roman"/>
                <w:color w:val="000000"/>
                <w:sz w:val="24"/>
              </w:rPr>
              <w:t>Технологические</w:t>
            </w:r>
            <w:proofErr w:type="spellEnd"/>
          </w:p>
        </w:tc>
        <w:tc>
          <w:tcPr>
            <w:tcW w:w="5014" w:type="dxa"/>
          </w:tcPr>
          <w:p w14:paraId="4F51C800"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 xml:space="preserve">Изменение условий доступа к программному интерфейсу </w:t>
            </w:r>
            <w:proofErr w:type="spellStart"/>
            <w:r>
              <w:rPr>
                <w:rFonts w:ascii="Times New Roman" w:eastAsia="Times New Roman" w:hAnsi="Times New Roman" w:cs="Times New Roman"/>
                <w:color w:val="000000"/>
                <w:sz w:val="24"/>
              </w:rPr>
              <w:t>iiko</w:t>
            </w:r>
            <w:proofErr w:type="spellEnd"/>
          </w:p>
        </w:tc>
        <w:tc>
          <w:tcPr>
            <w:tcW w:w="1521" w:type="dxa"/>
          </w:tcPr>
          <w:p w14:paraId="0F727D32" w14:textId="77777777" w:rsidR="00170582" w:rsidRDefault="008522A1">
            <w:proofErr w:type="spellStart"/>
            <w:r>
              <w:rPr>
                <w:rFonts w:ascii="Times New Roman" w:eastAsia="Times New Roman" w:hAnsi="Times New Roman" w:cs="Times New Roman"/>
                <w:color w:val="000000"/>
                <w:sz w:val="24"/>
              </w:rPr>
              <w:t>Внешний</w:t>
            </w:r>
            <w:proofErr w:type="spellEnd"/>
          </w:p>
        </w:tc>
      </w:tr>
      <w:tr w:rsidR="00170582" w14:paraId="312CDCAB" w14:textId="77777777">
        <w:trPr>
          <w:jc w:val="center"/>
        </w:trPr>
        <w:tc>
          <w:tcPr>
            <w:tcW w:w="878" w:type="dxa"/>
          </w:tcPr>
          <w:p w14:paraId="5DF39476" w14:textId="77777777" w:rsidR="00170582" w:rsidRDefault="008522A1">
            <w:r>
              <w:rPr>
                <w:rFonts w:ascii="Times New Roman" w:eastAsia="Times New Roman" w:hAnsi="Times New Roman" w:cs="Times New Roman"/>
                <w:color w:val="000000"/>
                <w:sz w:val="24"/>
              </w:rPr>
              <w:t>5</w:t>
            </w:r>
          </w:p>
        </w:tc>
        <w:tc>
          <w:tcPr>
            <w:tcW w:w="1940" w:type="dxa"/>
          </w:tcPr>
          <w:p w14:paraId="6493503A" w14:textId="77777777" w:rsidR="00170582" w:rsidRDefault="008522A1">
            <w:proofErr w:type="spellStart"/>
            <w:r>
              <w:rPr>
                <w:rFonts w:ascii="Times New Roman" w:eastAsia="Times New Roman" w:hAnsi="Times New Roman" w:cs="Times New Roman"/>
                <w:color w:val="000000"/>
                <w:sz w:val="24"/>
              </w:rPr>
              <w:t>Технологические</w:t>
            </w:r>
            <w:proofErr w:type="spellEnd"/>
          </w:p>
        </w:tc>
        <w:tc>
          <w:tcPr>
            <w:tcW w:w="5014" w:type="dxa"/>
          </w:tcPr>
          <w:p w14:paraId="0279A75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Зависимость от единственной системы учёта в первый год</w:t>
            </w:r>
          </w:p>
        </w:tc>
        <w:tc>
          <w:tcPr>
            <w:tcW w:w="1521" w:type="dxa"/>
          </w:tcPr>
          <w:p w14:paraId="1015D8DA" w14:textId="77777777" w:rsidR="00170582" w:rsidRDefault="008522A1">
            <w:proofErr w:type="spellStart"/>
            <w:r>
              <w:rPr>
                <w:rFonts w:ascii="Times New Roman" w:eastAsia="Times New Roman" w:hAnsi="Times New Roman" w:cs="Times New Roman"/>
                <w:color w:val="000000"/>
                <w:sz w:val="24"/>
              </w:rPr>
              <w:t>Внутренний</w:t>
            </w:r>
            <w:proofErr w:type="spellEnd"/>
          </w:p>
        </w:tc>
      </w:tr>
      <w:tr w:rsidR="00170582" w14:paraId="79443108" w14:textId="77777777">
        <w:trPr>
          <w:jc w:val="center"/>
        </w:trPr>
        <w:tc>
          <w:tcPr>
            <w:tcW w:w="878" w:type="dxa"/>
          </w:tcPr>
          <w:p w14:paraId="211A62D1" w14:textId="77777777" w:rsidR="00170582" w:rsidRDefault="008522A1">
            <w:r>
              <w:rPr>
                <w:rFonts w:ascii="Times New Roman" w:eastAsia="Times New Roman" w:hAnsi="Times New Roman" w:cs="Times New Roman"/>
                <w:color w:val="000000"/>
                <w:sz w:val="24"/>
              </w:rPr>
              <w:t>6</w:t>
            </w:r>
          </w:p>
        </w:tc>
        <w:tc>
          <w:tcPr>
            <w:tcW w:w="1940" w:type="dxa"/>
          </w:tcPr>
          <w:p w14:paraId="0C4DA579" w14:textId="77777777" w:rsidR="00170582" w:rsidRDefault="008522A1">
            <w:proofErr w:type="spellStart"/>
            <w:r>
              <w:rPr>
                <w:rFonts w:ascii="Times New Roman" w:eastAsia="Times New Roman" w:hAnsi="Times New Roman" w:cs="Times New Roman"/>
                <w:color w:val="000000"/>
                <w:sz w:val="24"/>
              </w:rPr>
              <w:t>Технологические</w:t>
            </w:r>
            <w:proofErr w:type="spellEnd"/>
          </w:p>
        </w:tc>
        <w:tc>
          <w:tcPr>
            <w:tcW w:w="5014" w:type="dxa"/>
          </w:tcPr>
          <w:p w14:paraId="19D1D99E"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Отказ сервиса или утрата данных заказчика</w:t>
            </w:r>
          </w:p>
        </w:tc>
        <w:tc>
          <w:tcPr>
            <w:tcW w:w="1521" w:type="dxa"/>
          </w:tcPr>
          <w:p w14:paraId="229640E4" w14:textId="77777777" w:rsidR="00170582" w:rsidRDefault="008522A1">
            <w:proofErr w:type="spellStart"/>
            <w:r>
              <w:rPr>
                <w:rFonts w:ascii="Times New Roman" w:eastAsia="Times New Roman" w:hAnsi="Times New Roman" w:cs="Times New Roman"/>
                <w:color w:val="000000"/>
                <w:sz w:val="24"/>
              </w:rPr>
              <w:t>Внутренний</w:t>
            </w:r>
            <w:proofErr w:type="spellEnd"/>
          </w:p>
        </w:tc>
      </w:tr>
      <w:tr w:rsidR="00170582" w14:paraId="428EA1D3" w14:textId="77777777">
        <w:trPr>
          <w:jc w:val="center"/>
        </w:trPr>
        <w:tc>
          <w:tcPr>
            <w:tcW w:w="878" w:type="dxa"/>
          </w:tcPr>
          <w:p w14:paraId="481A07AD" w14:textId="77777777" w:rsidR="00170582" w:rsidRDefault="008522A1">
            <w:r>
              <w:rPr>
                <w:rFonts w:ascii="Times New Roman" w:eastAsia="Times New Roman" w:hAnsi="Times New Roman" w:cs="Times New Roman"/>
                <w:color w:val="000000"/>
                <w:sz w:val="24"/>
              </w:rPr>
              <w:t>7</w:t>
            </w:r>
          </w:p>
        </w:tc>
        <w:tc>
          <w:tcPr>
            <w:tcW w:w="1940" w:type="dxa"/>
          </w:tcPr>
          <w:p w14:paraId="29A556C9" w14:textId="77777777" w:rsidR="00170582" w:rsidRDefault="008522A1">
            <w:proofErr w:type="spellStart"/>
            <w:r>
              <w:rPr>
                <w:rFonts w:ascii="Times New Roman" w:eastAsia="Times New Roman" w:hAnsi="Times New Roman" w:cs="Times New Roman"/>
                <w:color w:val="000000"/>
                <w:sz w:val="24"/>
              </w:rPr>
              <w:t>Правовые</w:t>
            </w:r>
            <w:proofErr w:type="spellEnd"/>
          </w:p>
        </w:tc>
        <w:tc>
          <w:tcPr>
            <w:tcW w:w="5014" w:type="dxa"/>
          </w:tcPr>
          <w:p w14:paraId="46FF15D1"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Нарушение установленного порядка обработки персональных данных</w:t>
            </w:r>
          </w:p>
        </w:tc>
        <w:tc>
          <w:tcPr>
            <w:tcW w:w="1521" w:type="dxa"/>
          </w:tcPr>
          <w:p w14:paraId="42F4C0A0" w14:textId="77777777" w:rsidR="00170582" w:rsidRDefault="008522A1">
            <w:proofErr w:type="spellStart"/>
            <w:r>
              <w:rPr>
                <w:rFonts w:ascii="Times New Roman" w:eastAsia="Times New Roman" w:hAnsi="Times New Roman" w:cs="Times New Roman"/>
                <w:color w:val="000000"/>
                <w:sz w:val="24"/>
              </w:rPr>
              <w:t>Внутренний</w:t>
            </w:r>
            <w:proofErr w:type="spellEnd"/>
          </w:p>
        </w:tc>
      </w:tr>
      <w:tr w:rsidR="00170582" w14:paraId="2759824C" w14:textId="77777777">
        <w:trPr>
          <w:jc w:val="center"/>
        </w:trPr>
        <w:tc>
          <w:tcPr>
            <w:tcW w:w="878" w:type="dxa"/>
          </w:tcPr>
          <w:p w14:paraId="74E30479" w14:textId="77777777" w:rsidR="00170582" w:rsidRDefault="008522A1">
            <w:r>
              <w:rPr>
                <w:rFonts w:ascii="Times New Roman" w:eastAsia="Times New Roman" w:hAnsi="Times New Roman" w:cs="Times New Roman"/>
                <w:color w:val="000000"/>
                <w:sz w:val="24"/>
              </w:rPr>
              <w:t>8</w:t>
            </w:r>
          </w:p>
        </w:tc>
        <w:tc>
          <w:tcPr>
            <w:tcW w:w="1940" w:type="dxa"/>
          </w:tcPr>
          <w:p w14:paraId="442F9A95" w14:textId="77777777" w:rsidR="00170582" w:rsidRDefault="008522A1">
            <w:proofErr w:type="spellStart"/>
            <w:r>
              <w:rPr>
                <w:rFonts w:ascii="Times New Roman" w:eastAsia="Times New Roman" w:hAnsi="Times New Roman" w:cs="Times New Roman"/>
                <w:color w:val="000000"/>
                <w:sz w:val="24"/>
              </w:rPr>
              <w:t>Правовые</w:t>
            </w:r>
            <w:proofErr w:type="spellEnd"/>
          </w:p>
        </w:tc>
        <w:tc>
          <w:tcPr>
            <w:tcW w:w="5014" w:type="dxa"/>
          </w:tcPr>
          <w:p w14:paraId="714A0D15"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Утрата права на применение АУСН вследствие роста численности</w:t>
            </w:r>
          </w:p>
        </w:tc>
        <w:tc>
          <w:tcPr>
            <w:tcW w:w="1521" w:type="dxa"/>
          </w:tcPr>
          <w:p w14:paraId="40E4DF5B" w14:textId="77777777" w:rsidR="00170582" w:rsidRDefault="008522A1">
            <w:proofErr w:type="spellStart"/>
            <w:r>
              <w:rPr>
                <w:rFonts w:ascii="Times New Roman" w:eastAsia="Times New Roman" w:hAnsi="Times New Roman" w:cs="Times New Roman"/>
                <w:color w:val="000000"/>
                <w:sz w:val="24"/>
              </w:rPr>
              <w:t>Внутренний</w:t>
            </w:r>
            <w:proofErr w:type="spellEnd"/>
          </w:p>
        </w:tc>
      </w:tr>
      <w:tr w:rsidR="00170582" w14:paraId="6640B8F1" w14:textId="77777777">
        <w:trPr>
          <w:jc w:val="center"/>
        </w:trPr>
        <w:tc>
          <w:tcPr>
            <w:tcW w:w="878" w:type="dxa"/>
          </w:tcPr>
          <w:p w14:paraId="2FE86817" w14:textId="77777777" w:rsidR="00170582" w:rsidRDefault="008522A1">
            <w:r>
              <w:rPr>
                <w:rFonts w:ascii="Times New Roman" w:eastAsia="Times New Roman" w:hAnsi="Times New Roman" w:cs="Times New Roman"/>
                <w:color w:val="000000"/>
                <w:sz w:val="24"/>
              </w:rPr>
              <w:t>9</w:t>
            </w:r>
          </w:p>
        </w:tc>
        <w:tc>
          <w:tcPr>
            <w:tcW w:w="1940" w:type="dxa"/>
          </w:tcPr>
          <w:p w14:paraId="01EE02F7" w14:textId="77777777" w:rsidR="00170582" w:rsidRDefault="008522A1">
            <w:proofErr w:type="spellStart"/>
            <w:r>
              <w:rPr>
                <w:rFonts w:ascii="Times New Roman" w:eastAsia="Times New Roman" w:hAnsi="Times New Roman" w:cs="Times New Roman"/>
                <w:color w:val="000000"/>
                <w:sz w:val="24"/>
              </w:rPr>
              <w:t>Коммерческие</w:t>
            </w:r>
            <w:proofErr w:type="spellEnd"/>
          </w:p>
        </w:tc>
        <w:tc>
          <w:tcPr>
            <w:tcW w:w="5014" w:type="dxa"/>
          </w:tcPr>
          <w:p w14:paraId="22F47195" w14:textId="77777777" w:rsidR="00170582" w:rsidRDefault="008522A1">
            <w:proofErr w:type="spellStart"/>
            <w:r>
              <w:rPr>
                <w:rFonts w:ascii="Times New Roman" w:eastAsia="Times New Roman" w:hAnsi="Times New Roman" w:cs="Times New Roman"/>
                <w:color w:val="000000"/>
                <w:sz w:val="24"/>
              </w:rPr>
              <w:t>Недостижение</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планового</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числа</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подключений</w:t>
            </w:r>
            <w:proofErr w:type="spellEnd"/>
          </w:p>
        </w:tc>
        <w:tc>
          <w:tcPr>
            <w:tcW w:w="1521" w:type="dxa"/>
          </w:tcPr>
          <w:p w14:paraId="16B62F49" w14:textId="77777777" w:rsidR="00170582" w:rsidRDefault="008522A1">
            <w:proofErr w:type="spellStart"/>
            <w:r>
              <w:rPr>
                <w:rFonts w:ascii="Times New Roman" w:eastAsia="Times New Roman" w:hAnsi="Times New Roman" w:cs="Times New Roman"/>
                <w:color w:val="000000"/>
                <w:sz w:val="24"/>
              </w:rPr>
              <w:t>Внутренний</w:t>
            </w:r>
            <w:proofErr w:type="spellEnd"/>
          </w:p>
        </w:tc>
      </w:tr>
      <w:tr w:rsidR="00170582" w14:paraId="085D6EA7" w14:textId="77777777">
        <w:trPr>
          <w:jc w:val="center"/>
        </w:trPr>
        <w:tc>
          <w:tcPr>
            <w:tcW w:w="878" w:type="dxa"/>
          </w:tcPr>
          <w:p w14:paraId="5C03E2F2" w14:textId="77777777" w:rsidR="00170582" w:rsidRDefault="008522A1">
            <w:r>
              <w:rPr>
                <w:rFonts w:ascii="Times New Roman" w:eastAsia="Times New Roman" w:hAnsi="Times New Roman" w:cs="Times New Roman"/>
                <w:color w:val="000000"/>
                <w:sz w:val="24"/>
              </w:rPr>
              <w:t>10</w:t>
            </w:r>
          </w:p>
        </w:tc>
        <w:tc>
          <w:tcPr>
            <w:tcW w:w="1940" w:type="dxa"/>
          </w:tcPr>
          <w:p w14:paraId="1C263F40" w14:textId="77777777" w:rsidR="00170582" w:rsidRDefault="008522A1">
            <w:proofErr w:type="spellStart"/>
            <w:r>
              <w:rPr>
                <w:rFonts w:ascii="Times New Roman" w:eastAsia="Times New Roman" w:hAnsi="Times New Roman" w:cs="Times New Roman"/>
                <w:color w:val="000000"/>
                <w:sz w:val="24"/>
              </w:rPr>
              <w:t>Коммерческие</w:t>
            </w:r>
            <w:proofErr w:type="spellEnd"/>
          </w:p>
        </w:tc>
        <w:tc>
          <w:tcPr>
            <w:tcW w:w="5014" w:type="dxa"/>
          </w:tcPr>
          <w:p w14:paraId="02552BDB"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Отток заказчиков выше принятого в расчётах</w:t>
            </w:r>
          </w:p>
        </w:tc>
        <w:tc>
          <w:tcPr>
            <w:tcW w:w="1521" w:type="dxa"/>
          </w:tcPr>
          <w:p w14:paraId="18802D7A" w14:textId="77777777" w:rsidR="00170582" w:rsidRDefault="008522A1">
            <w:proofErr w:type="spellStart"/>
            <w:r>
              <w:rPr>
                <w:rFonts w:ascii="Times New Roman" w:eastAsia="Times New Roman" w:hAnsi="Times New Roman" w:cs="Times New Roman"/>
                <w:color w:val="000000"/>
                <w:sz w:val="24"/>
              </w:rPr>
              <w:t>Внешний</w:t>
            </w:r>
            <w:proofErr w:type="spellEnd"/>
          </w:p>
        </w:tc>
      </w:tr>
      <w:tr w:rsidR="00170582" w14:paraId="1963B6DF" w14:textId="77777777">
        <w:trPr>
          <w:jc w:val="center"/>
        </w:trPr>
        <w:tc>
          <w:tcPr>
            <w:tcW w:w="878" w:type="dxa"/>
          </w:tcPr>
          <w:p w14:paraId="036AB22C" w14:textId="77777777" w:rsidR="00170582" w:rsidRDefault="008522A1">
            <w:r>
              <w:rPr>
                <w:rFonts w:ascii="Times New Roman" w:eastAsia="Times New Roman" w:hAnsi="Times New Roman" w:cs="Times New Roman"/>
                <w:color w:val="000000"/>
                <w:sz w:val="24"/>
              </w:rPr>
              <w:t>11</w:t>
            </w:r>
          </w:p>
        </w:tc>
        <w:tc>
          <w:tcPr>
            <w:tcW w:w="1940" w:type="dxa"/>
          </w:tcPr>
          <w:p w14:paraId="2F41E99F" w14:textId="77777777" w:rsidR="00170582" w:rsidRDefault="008522A1">
            <w:proofErr w:type="spellStart"/>
            <w:r>
              <w:rPr>
                <w:rFonts w:ascii="Times New Roman" w:eastAsia="Times New Roman" w:hAnsi="Times New Roman" w:cs="Times New Roman"/>
                <w:color w:val="000000"/>
                <w:sz w:val="24"/>
              </w:rPr>
              <w:t>Кадровые</w:t>
            </w:r>
            <w:proofErr w:type="spellEnd"/>
          </w:p>
        </w:tc>
        <w:tc>
          <w:tcPr>
            <w:tcW w:w="5014" w:type="dxa"/>
          </w:tcPr>
          <w:p w14:paraId="0EAC55FA" w14:textId="77777777" w:rsidR="00170582" w:rsidRPr="001B0A72" w:rsidRDefault="008522A1">
            <w:pPr>
              <w:rPr>
                <w:lang w:val="ru-RU"/>
              </w:rPr>
            </w:pPr>
            <w:r w:rsidRPr="001B0A72">
              <w:rPr>
                <w:rFonts w:ascii="Times New Roman" w:eastAsia="Times New Roman" w:hAnsi="Times New Roman" w:cs="Times New Roman"/>
                <w:color w:val="000000"/>
                <w:sz w:val="24"/>
                <w:lang w:val="ru-RU"/>
              </w:rPr>
              <w:t>Уход работника, замещающего ключевую должность</w:t>
            </w:r>
          </w:p>
        </w:tc>
        <w:tc>
          <w:tcPr>
            <w:tcW w:w="1521" w:type="dxa"/>
          </w:tcPr>
          <w:p w14:paraId="046B09CD" w14:textId="77777777" w:rsidR="00170582" w:rsidRDefault="008522A1">
            <w:proofErr w:type="spellStart"/>
            <w:r>
              <w:rPr>
                <w:rFonts w:ascii="Times New Roman" w:eastAsia="Times New Roman" w:hAnsi="Times New Roman" w:cs="Times New Roman"/>
                <w:color w:val="000000"/>
                <w:sz w:val="24"/>
              </w:rPr>
              <w:t>Внутренний</w:t>
            </w:r>
            <w:proofErr w:type="spellEnd"/>
          </w:p>
        </w:tc>
      </w:tr>
    </w:tbl>
    <w:p w14:paraId="216B41BC" w14:textId="77777777" w:rsidR="00170582" w:rsidRDefault="00170582">
      <w:pPr>
        <w:spacing w:after="120" w:line="360" w:lineRule="auto"/>
        <w:jc w:val="both"/>
      </w:pPr>
    </w:p>
    <w:p w14:paraId="2AC59008" w14:textId="7A31FA94" w:rsidR="00170582" w:rsidRPr="001B0A72" w:rsidRDefault="008522A1">
      <w:pPr>
        <w:spacing w:after="0" w:line="360" w:lineRule="auto"/>
        <w:ind w:firstLine="709"/>
        <w:jc w:val="both"/>
        <w:rPr>
          <w:lang w:val="ru-RU"/>
        </w:rPr>
      </w:pPr>
      <w:r w:rsidRPr="005E202D">
        <w:rPr>
          <w:rFonts w:ascii="Times New Roman" w:eastAsia="Times New Roman" w:hAnsi="Times New Roman" w:cs="Times New Roman"/>
          <w:color w:val="000000"/>
          <w:sz w:val="28"/>
          <w:lang w:val="ru-RU"/>
        </w:rPr>
        <w:t xml:space="preserve">Оценка вероятности и влияния приведена на рисунке </w:t>
      </w:r>
      <w:r>
        <w:rPr>
          <w:rFonts w:ascii="Times New Roman" w:eastAsia="Times New Roman" w:hAnsi="Times New Roman" w:cs="Times New Roman"/>
          <w:color w:val="000000"/>
          <w:sz w:val="28"/>
        </w:rPr>
        <w:fldChar w:fldCharType="begin"/>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instrText>REF</w:instrText>
      </w:r>
      <w:r w:rsidRPr="005E202D">
        <w:rPr>
          <w:rFonts w:ascii="Times New Roman" w:eastAsia="Times New Roman" w:hAnsi="Times New Roman" w:cs="Times New Roman"/>
          <w:color w:val="000000"/>
          <w:sz w:val="28"/>
          <w:lang w:val="ru-RU"/>
        </w:rPr>
        <w:instrText xml:space="preserve"> _</w:instrText>
      </w:r>
      <w:r>
        <w:rPr>
          <w:rFonts w:ascii="Times New Roman" w:eastAsia="Times New Roman" w:hAnsi="Times New Roman" w:cs="Times New Roman"/>
          <w:color w:val="000000"/>
          <w:sz w:val="28"/>
        </w:rPr>
        <w:instrText>Fig</w:instrText>
      </w:r>
      <w:r w:rsidRPr="005E202D">
        <w:rPr>
          <w:rFonts w:ascii="Times New Roman" w:eastAsia="Times New Roman" w:hAnsi="Times New Roman" w:cs="Times New Roman"/>
          <w:color w:val="000000"/>
          <w:sz w:val="28"/>
          <w:lang w:val="ru-RU"/>
        </w:rPr>
        <w:instrText>_15_1 \</w:instrText>
      </w:r>
      <w:r>
        <w:rPr>
          <w:rFonts w:ascii="Times New Roman" w:eastAsia="Times New Roman" w:hAnsi="Times New Roman" w:cs="Times New Roman"/>
          <w:color w:val="000000"/>
          <w:sz w:val="28"/>
        </w:rPr>
        <w:instrText>h</w:instrText>
      </w:r>
      <w:r w:rsidRPr="005E202D">
        <w:rPr>
          <w:rFonts w:ascii="Times New Roman" w:eastAsia="Times New Roman" w:hAnsi="Times New Roman" w:cs="Times New Roman"/>
          <w:color w:val="000000"/>
          <w:sz w:val="28"/>
          <w:lang w:val="ru-RU"/>
        </w:rPr>
        <w:instrText xml:space="preserve"> </w:instrText>
      </w:r>
      <w:r>
        <w:rPr>
          <w:rFonts w:ascii="Times New Roman" w:eastAsia="Times New Roman" w:hAnsi="Times New Roman" w:cs="Times New Roman"/>
          <w:color w:val="000000"/>
          <w:sz w:val="28"/>
        </w:rPr>
      </w:r>
      <w:r>
        <w:rPr>
          <w:rFonts w:ascii="Times New Roman" w:eastAsia="Times New Roman" w:hAnsi="Times New Roman" w:cs="Times New Roman"/>
          <w:color w:val="000000"/>
          <w:sz w:val="28"/>
        </w:rPr>
        <w:fldChar w:fldCharType="separate"/>
      </w:r>
      <w:r w:rsidR="005E202D" w:rsidRPr="001B0A72">
        <w:rPr>
          <w:rFonts w:ascii="Times New Roman" w:eastAsia="Times New Roman" w:hAnsi="Times New Roman" w:cs="Times New Roman"/>
          <w:b/>
          <w:noProof/>
          <w:color w:val="000000"/>
          <w:sz w:val="28"/>
          <w:lang w:val="ru-RU"/>
        </w:rPr>
        <w:t>3</w:t>
      </w:r>
      <w:r>
        <w:rPr>
          <w:rFonts w:ascii="Times New Roman" w:eastAsia="Times New Roman" w:hAnsi="Times New Roman" w:cs="Times New Roman"/>
          <w:color w:val="000000"/>
          <w:sz w:val="28"/>
        </w:rPr>
        <w:fldChar w:fldCharType="end"/>
      </w:r>
      <w:r w:rsidRPr="005E202D">
        <w:rPr>
          <w:rFonts w:ascii="Times New Roman" w:eastAsia="Times New Roman" w:hAnsi="Times New Roman" w:cs="Times New Roman"/>
          <w:color w:val="000000"/>
          <w:sz w:val="28"/>
          <w:lang w:val="ru-RU"/>
        </w:rPr>
        <w:t xml:space="preserve">. </w:t>
      </w:r>
      <w:r w:rsidRPr="001B0A72">
        <w:rPr>
          <w:rFonts w:ascii="Times New Roman" w:eastAsia="Times New Roman" w:hAnsi="Times New Roman" w:cs="Times New Roman"/>
          <w:color w:val="000000"/>
          <w:sz w:val="28"/>
          <w:lang w:val="ru-RU"/>
        </w:rPr>
        <w:t xml:space="preserve">Влияние определено по последствию для показателей финансового плана: высокое – </w:t>
      </w:r>
      <w:proofErr w:type="spellStart"/>
      <w:r w:rsidRPr="001B0A72">
        <w:rPr>
          <w:rFonts w:ascii="Times New Roman" w:eastAsia="Times New Roman" w:hAnsi="Times New Roman" w:cs="Times New Roman"/>
          <w:color w:val="000000"/>
          <w:sz w:val="28"/>
          <w:lang w:val="ru-RU"/>
        </w:rPr>
        <w:lastRenderedPageBreak/>
        <w:t>недостижение</w:t>
      </w:r>
      <w:proofErr w:type="spellEnd"/>
      <w:r w:rsidRPr="001B0A72">
        <w:rPr>
          <w:rFonts w:ascii="Times New Roman" w:eastAsia="Times New Roman" w:hAnsi="Times New Roman" w:cs="Times New Roman"/>
          <w:color w:val="000000"/>
          <w:sz w:val="28"/>
          <w:lang w:val="ru-RU"/>
        </w:rPr>
        <w:t xml:space="preserve"> плановой выручки или утрата платёжеспособности, среднее – рост расходов или смещение сроков в пределах резерва.</w:t>
      </w:r>
    </w:p>
    <w:p w14:paraId="7833485D" w14:textId="77777777" w:rsidR="00170582" w:rsidRDefault="008522A1">
      <w:pPr>
        <w:keepNext/>
        <w:spacing w:after="0" w:line="360" w:lineRule="auto"/>
        <w:jc w:val="center"/>
      </w:pPr>
      <w:r>
        <w:rPr>
          <w:noProof/>
        </w:rPr>
        <w:drawing>
          <wp:inline distT="0" distB="0" distL="0" distR="0" wp14:anchorId="6A0BD852" wp14:editId="6376AEE2">
            <wp:extent cx="5400000" cy="3292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s.png"/>
                    <pic:cNvPicPr/>
                  </pic:nvPicPr>
                  <pic:blipFill>
                    <a:blip r:embed="rId10"/>
                    <a:stretch>
                      <a:fillRect/>
                    </a:stretch>
                  </pic:blipFill>
                  <pic:spPr>
                    <a:xfrm>
                      <a:off x="0" y="0"/>
                      <a:ext cx="5400000" cy="3292683"/>
                    </a:xfrm>
                    <a:prstGeom prst="rect">
                      <a:avLst/>
                    </a:prstGeom>
                  </pic:spPr>
                </pic:pic>
              </a:graphicData>
            </a:graphic>
          </wp:inline>
        </w:drawing>
      </w:r>
    </w:p>
    <w:p w14:paraId="626C003C" w14:textId="045B7F2C" w:rsidR="00170582" w:rsidRPr="001B0A72" w:rsidRDefault="008522A1">
      <w:pPr>
        <w:pStyle w:val="Caption"/>
        <w:spacing w:before="120" w:after="0"/>
        <w:jc w:val="center"/>
        <w:rPr>
          <w:lang w:val="ru-RU"/>
        </w:rPr>
      </w:pPr>
      <w:r w:rsidRPr="001B0A72">
        <w:rPr>
          <w:rFonts w:ascii="Times New Roman" w:eastAsia="Times New Roman" w:hAnsi="Times New Roman" w:cs="Times New Roman"/>
          <w:b w:val="0"/>
          <w:color w:val="000000"/>
          <w:sz w:val="28"/>
          <w:lang w:val="ru-RU"/>
        </w:rPr>
        <w:t xml:space="preserve">Рисунок </w:t>
      </w:r>
      <w:bookmarkStart w:id="56" w:name="_Fig_15_1"/>
      <w:r>
        <w:rPr>
          <w:rFonts w:ascii="Times New Roman" w:eastAsia="Times New Roman" w:hAnsi="Times New Roman" w:cs="Times New Roman"/>
          <w:b w:val="0"/>
          <w:color w:val="000000"/>
          <w:sz w:val="28"/>
        </w:rPr>
        <w:fldChar w:fldCharType="begin"/>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instrText>SEQ</w:instrText>
      </w:r>
      <w:r w:rsidRPr="001B0A72">
        <w:rPr>
          <w:rFonts w:ascii="Times New Roman" w:eastAsia="Times New Roman" w:hAnsi="Times New Roman" w:cs="Times New Roman"/>
          <w:b w:val="0"/>
          <w:color w:val="000000"/>
          <w:sz w:val="28"/>
          <w:lang w:val="ru-RU"/>
        </w:rPr>
        <w:instrText xml:space="preserve"> Рисунок \* </w:instrText>
      </w:r>
      <w:r>
        <w:rPr>
          <w:rFonts w:ascii="Times New Roman" w:eastAsia="Times New Roman" w:hAnsi="Times New Roman" w:cs="Times New Roman"/>
          <w:b w:val="0"/>
          <w:color w:val="000000"/>
          <w:sz w:val="28"/>
        </w:rPr>
        <w:instrText>ARABIC</w:instrText>
      </w:r>
      <w:r w:rsidRPr="001B0A72">
        <w:rPr>
          <w:rFonts w:ascii="Times New Roman" w:eastAsia="Times New Roman" w:hAnsi="Times New Roman" w:cs="Times New Roman"/>
          <w:b w:val="0"/>
          <w:color w:val="000000"/>
          <w:sz w:val="28"/>
          <w:lang w:val="ru-RU"/>
        </w:rPr>
        <w:instrText xml:space="preserve"> </w:instrText>
      </w:r>
      <w:r>
        <w:rPr>
          <w:rFonts w:ascii="Times New Roman" w:eastAsia="Times New Roman" w:hAnsi="Times New Roman" w:cs="Times New Roman"/>
          <w:b w:val="0"/>
          <w:color w:val="000000"/>
          <w:sz w:val="28"/>
        </w:rPr>
        <w:fldChar w:fldCharType="separate"/>
      </w:r>
      <w:r w:rsidR="005E202D" w:rsidRPr="001B0A72">
        <w:rPr>
          <w:rFonts w:ascii="Times New Roman" w:eastAsia="Times New Roman" w:hAnsi="Times New Roman" w:cs="Times New Roman"/>
          <w:b w:val="0"/>
          <w:noProof/>
          <w:color w:val="000000"/>
          <w:sz w:val="28"/>
          <w:lang w:val="ru-RU"/>
        </w:rPr>
        <w:t>3</w:t>
      </w:r>
      <w:r>
        <w:rPr>
          <w:rFonts w:ascii="Times New Roman" w:eastAsia="Times New Roman" w:hAnsi="Times New Roman" w:cs="Times New Roman"/>
          <w:b w:val="0"/>
          <w:color w:val="000000"/>
          <w:sz w:val="28"/>
        </w:rPr>
        <w:fldChar w:fldCharType="end"/>
      </w:r>
      <w:bookmarkEnd w:id="56"/>
      <w:r w:rsidRPr="001B0A72">
        <w:rPr>
          <w:rFonts w:ascii="Times New Roman" w:eastAsia="Times New Roman" w:hAnsi="Times New Roman" w:cs="Times New Roman"/>
          <w:b w:val="0"/>
          <w:color w:val="000000"/>
          <w:sz w:val="28"/>
          <w:lang w:val="ru-RU"/>
        </w:rPr>
        <w:t xml:space="preserve"> – Матрица рисков</w:t>
      </w:r>
    </w:p>
    <w:p w14:paraId="6451DFBA" w14:textId="77777777" w:rsidR="00170582" w:rsidRPr="001B0A72" w:rsidRDefault="00170582">
      <w:pPr>
        <w:spacing w:after="0" w:line="360" w:lineRule="auto"/>
        <w:jc w:val="both"/>
        <w:rPr>
          <w:lang w:val="ru-RU"/>
        </w:rPr>
      </w:pPr>
    </w:p>
    <w:p w14:paraId="3400CBE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Рисков низкого влияния перечень не содержит: события такого уровня поглощаются резервом и отдельного рассмотрения не требуют.</w:t>
      </w:r>
    </w:p>
    <w:p w14:paraId="1D9BDF0C"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Отраслевые риски</w:t>
      </w:r>
    </w:p>
    <w:p w14:paraId="7FC89FA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1. Снижение платёжеспособности заведений.</w:t>
      </w:r>
      <w:r w:rsidRPr="001B0A72">
        <w:rPr>
          <w:rFonts w:ascii="Times New Roman" w:eastAsia="Times New Roman" w:hAnsi="Times New Roman" w:cs="Times New Roman"/>
          <w:color w:val="000000"/>
          <w:sz w:val="28"/>
          <w:lang w:val="ru-RU"/>
        </w:rPr>
        <w:t xml:space="preserve"> Порог выручки, дающий право на освобождение от налога на добавленную стоимость при упрощённой системе налогообложения, последовательно снижается: 60 млн рублей в 2025 году, 20 млн в 2026, 15 млн в 2027 и 10 млн в 2028 году [41]. Законом от 25 апреля 2026 года № 104-ФЗ для предприятий общественного питания введено временное освобождение на период с 1 апреля по 31 декабря 2026 года с отменой требования к уровню средней заработной платы [42]; действие освобождения ограничено 2026 годом.</w:t>
      </w:r>
    </w:p>
    <w:p w14:paraId="4EA2CB9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Для целевого сегмента послабление имеет ограниченное значение. Заведение с 1 000 заказов в месяц при среднем чеке 2 710 рублей (раздел 4.2) имеет годовой оборот около 32,5 млн рублей, то есть превышает порог 2026 года и все последующие. Типичный заказчик является плательщиком налога </w:t>
      </w:r>
      <w:r w:rsidRPr="001B0A72">
        <w:rPr>
          <w:rFonts w:ascii="Times New Roman" w:eastAsia="Times New Roman" w:hAnsi="Times New Roman" w:cs="Times New Roman"/>
          <w:color w:val="000000"/>
          <w:sz w:val="28"/>
          <w:lang w:val="ru-RU"/>
        </w:rPr>
        <w:lastRenderedPageBreak/>
        <w:t>на добавленную стоимость, и налоговая нагрузка на него возрастает в течение всего рассматриваемого горизонта.</w:t>
      </w:r>
    </w:p>
    <w:p w14:paraId="566A84E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Риск отнесён к высокому по обоим измерениям: он реализуется в период, на который приходится первый год деятельности, и прямо влияет на готовность владельца принять решение о новом ежемесячном расходе.</w:t>
      </w:r>
    </w:p>
    <w:p w14:paraId="4F7877B7"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Влияние риска не является односторонним. Рост налоговой нагрузки при исчерпанном ресурсе повышения цен (раздел 3) увеличивает ценность выручки с каждого пришедшего гостя, то есть той величины, на которую воздействует продукт. Обоснование покупки из соображения улучшения обслуживания смещается к соображению сохранения рентабельности. Это меняет содержание аргументации при продаже, но не устраняет затруднения: сокращение свободных средств у заказчика удлиняет срок принятия решения независимо от убедительности расчёта окупаемости.</w:t>
      </w:r>
    </w:p>
    <w:p w14:paraId="5B95885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2. Сокращение числа заведений.</w:t>
      </w:r>
      <w:r w:rsidRPr="001B0A72">
        <w:rPr>
          <w:rFonts w:ascii="Times New Roman" w:eastAsia="Times New Roman" w:hAnsi="Times New Roman" w:cs="Times New Roman"/>
          <w:color w:val="000000"/>
          <w:sz w:val="28"/>
          <w:lang w:val="ru-RU"/>
        </w:rPr>
        <w:t xml:space="preserve"> За 2025 год ликвидировано 35,4 тыс. предприятий общественного питания, что почти на 10 % превышает показатель 2024 года [43]. В городах-</w:t>
      </w:r>
      <w:proofErr w:type="spellStart"/>
      <w:r w:rsidRPr="001B0A72">
        <w:rPr>
          <w:rFonts w:ascii="Times New Roman" w:eastAsia="Times New Roman" w:hAnsi="Times New Roman" w:cs="Times New Roman"/>
          <w:color w:val="000000"/>
          <w:sz w:val="28"/>
          <w:lang w:val="ru-RU"/>
        </w:rPr>
        <w:t>миллионниках</w:t>
      </w:r>
      <w:proofErr w:type="spellEnd"/>
      <w:r w:rsidRPr="001B0A72">
        <w:rPr>
          <w:rFonts w:ascii="Times New Roman" w:eastAsia="Times New Roman" w:hAnsi="Times New Roman" w:cs="Times New Roman"/>
          <w:color w:val="000000"/>
          <w:sz w:val="28"/>
          <w:lang w:val="ru-RU"/>
        </w:rPr>
        <w:t xml:space="preserve"> за год число ресторанов уменьшилось на 5 % (раздел 4.2). Сокращение уменьшает как ёмкость рынка, так и базу действующих заказчиков: закрытие заведения прекращает подписку независимо от качества сервиса.</w:t>
      </w:r>
    </w:p>
    <w:p w14:paraId="129D2C4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Влияние оценено как среднее. Оценка ёмкости рынка (раздел 4.3) использует 6,6 % доступного объёма, вследствие чего сокращение сегмента на несколько процентов в год не создаёт ограничения для плана продаж. Значение риска состоит в другом: он задаёт нижнюю границу оттока, не зависящую от свойств продукта, и потому рассматривается совместно с риском 10.</w:t>
      </w:r>
    </w:p>
    <w:p w14:paraId="32B981FB"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Конкурентные риски</w:t>
      </w:r>
    </w:p>
    <w:p w14:paraId="11BC454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3. Появление рекомендаций официанту у смежных решений.</w:t>
      </w:r>
      <w:r w:rsidRPr="001B0A72">
        <w:rPr>
          <w:rFonts w:ascii="Times New Roman" w:eastAsia="Times New Roman" w:hAnsi="Times New Roman" w:cs="Times New Roman"/>
          <w:color w:val="000000"/>
          <w:sz w:val="28"/>
          <w:lang w:val="ru-RU"/>
        </w:rPr>
        <w:t xml:space="preserve"> Позиция, занимаемая продуктом, определяется получателем результата и моментом его получения (раздел 3). Платформы лояльности располагают данными о госте и применяют машинное обучение; недостающим является </w:t>
      </w:r>
      <w:r w:rsidRPr="001B0A72">
        <w:rPr>
          <w:rFonts w:ascii="Times New Roman" w:eastAsia="Times New Roman" w:hAnsi="Times New Roman" w:cs="Times New Roman"/>
          <w:color w:val="000000"/>
          <w:sz w:val="28"/>
          <w:lang w:val="ru-RU"/>
        </w:rPr>
        <w:lastRenderedPageBreak/>
        <w:t>интерфейс для персонала зала. Разработка такого интерфейса для них технологически осуществима.</w:t>
      </w:r>
    </w:p>
    <w:p w14:paraId="7EB9F553"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По состоянию на август 2026 года публично объявленных решений, выдающих официанту персональные рекомендации в момент обслуживания, у платформ лояльности и систем учёта не обнаружено; вывод раздела 4.1 о незанятости позиции сохраняет силу. Отдельного внимания заслуживает то обстоятельство, что платформа </w:t>
      </w:r>
      <w:proofErr w:type="spellStart"/>
      <w:r>
        <w:rPr>
          <w:rFonts w:ascii="Times New Roman" w:eastAsia="Times New Roman" w:hAnsi="Times New Roman" w:cs="Times New Roman"/>
          <w:color w:val="000000"/>
          <w:sz w:val="28"/>
        </w:rPr>
        <w:t>Plazius</w:t>
      </w:r>
      <w:proofErr w:type="spellEnd"/>
      <w:r w:rsidRPr="001B0A72">
        <w:rPr>
          <w:rFonts w:ascii="Times New Roman" w:eastAsia="Times New Roman" w:hAnsi="Times New Roman" w:cs="Times New Roman"/>
          <w:color w:val="000000"/>
          <w:sz w:val="28"/>
          <w:lang w:val="ru-RU"/>
        </w:rPr>
        <w:t xml:space="preserve"> продвигается через каналы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то есть в смежной нише у поставщика системы учёта имеется партнёр.</w:t>
      </w:r>
    </w:p>
    <w:p w14:paraId="3F05772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Вероятность оценена как средняя, влияние – как высокое: появление такой функции у поставщика, уже установленного в ресторане, обесценивает основное преимущество продукта.</w:t>
      </w:r>
    </w:p>
    <w:p w14:paraId="4FB7D7C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Мероприятия. Первое – использование преимущества во времени: план предусматривает 30 подключений за первый год, и заведение с обученной на его данных моделью переключается на другого поставщика неохотно (раздел 3). Второе – накопление сведений, отсутствующих в системе учёта: заметки официантов о предпочтениях и аллергиях гостей образуют данные, которых у платформы лояльности нет и которые при переходе к другому поставщику теряются (раздел 4.5). Третье – ежеквартальный обзор функций смежных решений и объявлений поставщиков систем учёта.</w:t>
      </w:r>
    </w:p>
    <w:p w14:paraId="5ADD95E7"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Технологические риски</w:t>
      </w:r>
    </w:p>
    <w:p w14:paraId="01CCA9F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 xml:space="preserve">Риск 4. Изменение условий доступа к программному интерфейсу </w:t>
      </w:r>
      <w:proofErr w:type="spellStart"/>
      <w:r>
        <w:rPr>
          <w:rFonts w:ascii="Times New Roman" w:eastAsia="Times New Roman" w:hAnsi="Times New Roman" w:cs="Times New Roman"/>
          <w:b/>
          <w:color w:val="000000"/>
          <w:sz w:val="28"/>
        </w:rPr>
        <w:t>iiko</w:t>
      </w:r>
      <w:proofErr w:type="spellEnd"/>
      <w:r w:rsidRPr="001B0A72">
        <w:rPr>
          <w:rFonts w:ascii="Times New Roman" w:eastAsia="Times New Roman" w:hAnsi="Times New Roman" w:cs="Times New Roman"/>
          <w:b/>
          <w:color w:val="000000"/>
          <w:sz w:val="28"/>
          <w:lang w:val="ru-RU"/>
        </w:rPr>
        <w:t>.</w:t>
      </w:r>
      <w:r w:rsidRPr="001B0A72">
        <w:rPr>
          <w:rFonts w:ascii="Times New Roman" w:eastAsia="Times New Roman" w:hAnsi="Times New Roman" w:cs="Times New Roman"/>
          <w:color w:val="000000"/>
          <w:sz w:val="28"/>
          <w:lang w:val="ru-RU"/>
        </w:rPr>
        <w:t xml:space="preserve"> Доступ к интерфейсу и документации предоставляется разработчикам безвозмездно, партнёрский договор для интеграции стороннего решения с установленной у заказчика системой не требуется – этому соответствует модель «</w:t>
      </w:r>
      <w:r>
        <w:rPr>
          <w:rFonts w:ascii="Times New Roman" w:eastAsia="Times New Roman" w:hAnsi="Times New Roman" w:cs="Times New Roman"/>
          <w:color w:val="000000"/>
          <w:sz w:val="28"/>
        </w:rPr>
        <w:t>Custom</w:t>
      </w:r>
      <w:r w:rsidRPr="001B0A72">
        <w:rPr>
          <w:rFonts w:ascii="Times New Roman" w:eastAsia="Times New Roman" w:hAnsi="Times New Roman" w:cs="Times New Roman"/>
          <w:color w:val="000000"/>
          <w:sz w:val="28"/>
          <w:lang w:val="ru-RU"/>
        </w:rPr>
        <w:t>» [44]. Наряду с ней предусмотрены модели «</w:t>
      </w:r>
      <w:r>
        <w:rPr>
          <w:rFonts w:ascii="Times New Roman" w:eastAsia="Times New Roman" w:hAnsi="Times New Roman" w:cs="Times New Roman"/>
          <w:color w:val="000000"/>
          <w:sz w:val="28"/>
        </w:rPr>
        <w:t>Connector</w:t>
      </w:r>
      <w:r w:rsidRPr="001B0A72">
        <w:rPr>
          <w:rFonts w:ascii="Times New Roman" w:eastAsia="Times New Roman" w:hAnsi="Times New Roman" w:cs="Times New Roman"/>
          <w:color w:val="000000"/>
          <w:sz w:val="28"/>
          <w:lang w:val="ru-RU"/>
        </w:rPr>
        <w:t>» и «</w:t>
      </w:r>
      <w:r>
        <w:rPr>
          <w:rFonts w:ascii="Times New Roman" w:eastAsia="Times New Roman" w:hAnsi="Times New Roman" w:cs="Times New Roman"/>
          <w:color w:val="000000"/>
          <w:sz w:val="28"/>
        </w:rPr>
        <w:t>Solution</w:t>
      </w:r>
      <w:r w:rsidRPr="001B0A72">
        <w:rPr>
          <w:rFonts w:ascii="Times New Roman" w:eastAsia="Times New Roman" w:hAnsi="Times New Roman" w:cs="Times New Roman"/>
          <w:color w:val="000000"/>
          <w:sz w:val="28"/>
          <w:lang w:val="ru-RU"/>
        </w:rPr>
        <w:t>», требующие сертификации интеграционного решения; в модели «</w:t>
      </w:r>
      <w:r>
        <w:rPr>
          <w:rFonts w:ascii="Times New Roman" w:eastAsia="Times New Roman" w:hAnsi="Times New Roman" w:cs="Times New Roman"/>
          <w:color w:val="000000"/>
          <w:sz w:val="28"/>
        </w:rPr>
        <w:t>Connector</w:t>
      </w:r>
      <w:r w:rsidRPr="001B0A72">
        <w:rPr>
          <w:rFonts w:ascii="Times New Roman" w:eastAsia="Times New Roman" w:hAnsi="Times New Roman" w:cs="Times New Roman"/>
          <w:color w:val="000000"/>
          <w:sz w:val="28"/>
          <w:lang w:val="ru-RU"/>
        </w:rPr>
        <w:t>» ресторан оплачивает разработчику использование сертифицированного модуля начиная от 1 000 рублей в месяц за заведение [44].</w:t>
      </w:r>
    </w:p>
    <w:p w14:paraId="23A23E6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lastRenderedPageBreak/>
        <w:t>Риск состоит в изменении этих условий: введении обязательной сертификации, установлении платы за обращения к интерфейсу либо ограничении состава предоставляемых данных. Вероятность оценена как средняя – сложившийся порядок предполагает свободный доступ, – влияние как высокое, поскольку работоспособность продукта определяется доступностью интерфейса.</w:t>
      </w:r>
    </w:p>
    <w:p w14:paraId="2240DA0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Мероприятия. Обращение к интерфейсу системы учёта сосредоточено в отдельном модуле (раздел 6), вследствие чего изменение состава или формата предоставляемых данных затрагивает ограниченную часть кода. Прохождение сертификации по модели «</w:t>
      </w:r>
      <w:r>
        <w:rPr>
          <w:rFonts w:ascii="Times New Roman" w:eastAsia="Times New Roman" w:hAnsi="Times New Roman" w:cs="Times New Roman"/>
          <w:color w:val="000000"/>
          <w:sz w:val="28"/>
        </w:rPr>
        <w:t>Connector</w:t>
      </w:r>
      <w:r w:rsidRPr="001B0A72">
        <w:rPr>
          <w:rFonts w:ascii="Times New Roman" w:eastAsia="Times New Roman" w:hAnsi="Times New Roman" w:cs="Times New Roman"/>
          <w:color w:val="000000"/>
          <w:sz w:val="28"/>
          <w:lang w:val="ru-RU"/>
        </w:rPr>
        <w:t xml:space="preserve">» рассматривается как приемлемый исход: при цене подписки 10 000 рублей плата в 1 000 рублей за заведение уменьшает валовую рентабельность с 87 до 77 %, что не делает продукт убыточным. Устранение зависимости обеспечивается разработкой интеграции с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отнесённой к десятому месяцу первого года (раздел 5).</w:t>
      </w:r>
    </w:p>
    <w:p w14:paraId="2CF9ED0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5. Зависимость от единственной системы учёта.</w:t>
      </w:r>
      <w:r w:rsidRPr="001B0A72">
        <w:rPr>
          <w:rFonts w:ascii="Times New Roman" w:eastAsia="Times New Roman" w:hAnsi="Times New Roman" w:cs="Times New Roman"/>
          <w:color w:val="000000"/>
          <w:sz w:val="28"/>
          <w:lang w:val="ru-RU"/>
        </w:rPr>
        <w:t xml:space="preserve"> До завершения интеграции с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xml:space="preserve"> доступным является только сегмент заведений на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Отказ в доступе либо продолжительная неработоспособность интерфейса в этот период останавливает подключения полностью.</w:t>
      </w:r>
    </w:p>
    <w:p w14:paraId="0B070A4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Влияние оценено как среднее: событие смещает сроки, но не обесценивает созданный актив, поскольку модели рекомендаций от системы учёта не зависят и работают на выгруженных данных. Мероприятие – соблюдение срока разработки интеграции с </w:t>
      </w:r>
      <w:r>
        <w:rPr>
          <w:rFonts w:ascii="Times New Roman" w:eastAsia="Times New Roman" w:hAnsi="Times New Roman" w:cs="Times New Roman"/>
          <w:color w:val="000000"/>
          <w:sz w:val="28"/>
        </w:rPr>
        <w:t>r</w:t>
      </w:r>
      <w:r w:rsidRPr="001B0A72">
        <w:rPr>
          <w:rFonts w:ascii="Times New Roman" w:eastAsia="Times New Roman" w:hAnsi="Times New Roman" w:cs="Times New Roman"/>
          <w:color w:val="000000"/>
          <w:sz w:val="28"/>
          <w:lang w:val="ru-RU"/>
        </w:rPr>
        <w:t>_</w:t>
      </w:r>
      <w:r>
        <w:rPr>
          <w:rFonts w:ascii="Times New Roman" w:eastAsia="Times New Roman" w:hAnsi="Times New Roman" w:cs="Times New Roman"/>
          <w:color w:val="000000"/>
          <w:sz w:val="28"/>
        </w:rPr>
        <w:t>keeper</w:t>
      </w:r>
      <w:r w:rsidRPr="001B0A72">
        <w:rPr>
          <w:rFonts w:ascii="Times New Roman" w:eastAsia="Times New Roman" w:hAnsi="Times New Roman" w:cs="Times New Roman"/>
          <w:color w:val="000000"/>
          <w:sz w:val="28"/>
          <w:lang w:val="ru-RU"/>
        </w:rPr>
        <w:t>; при обнаружении признаков риска 4 срок подлежит переносу на более ранний.</w:t>
      </w:r>
    </w:p>
    <w:p w14:paraId="2820F18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Сходной природы зависимость от мессенджера, служащего рабочим местом официанта. Прототип выполнен на платформе </w:t>
      </w:r>
      <w:r>
        <w:rPr>
          <w:rFonts w:ascii="Times New Roman" w:eastAsia="Times New Roman" w:hAnsi="Times New Roman" w:cs="Times New Roman"/>
          <w:color w:val="000000"/>
          <w:sz w:val="28"/>
        </w:rPr>
        <w:t>Telegram</w:t>
      </w:r>
      <w:r w:rsidRPr="001B0A72">
        <w:rPr>
          <w:rFonts w:ascii="Times New Roman" w:eastAsia="Times New Roman" w:hAnsi="Times New Roman" w:cs="Times New Roman"/>
          <w:color w:val="000000"/>
          <w:sz w:val="28"/>
          <w:lang w:val="ru-RU"/>
        </w:rPr>
        <w:t xml:space="preserve">, доступ к которой ограничен на территории Российской Федерации, вследствие чего рабочим местом принят бот в мессенджере </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 xml:space="preserve"> (раздел 2). Событие такого рода уже реализовалось и показало действительную величину последствий: замене подлежит клиентский модуль, оцениваемый в 40 человеко-часов, тогда как база данных, рекомендательное ядро и интеграция с системой учёта </w:t>
      </w:r>
      <w:r w:rsidRPr="001B0A72">
        <w:rPr>
          <w:rFonts w:ascii="Times New Roman" w:eastAsia="Times New Roman" w:hAnsi="Times New Roman" w:cs="Times New Roman"/>
          <w:color w:val="000000"/>
          <w:sz w:val="28"/>
          <w:lang w:val="ru-RU"/>
        </w:rPr>
        <w:lastRenderedPageBreak/>
        <w:t>изменений не требуют. Отделение интерфейса от расчётной части является поэтому не только техническим решением, но и мерой снижения риска.</w:t>
      </w:r>
    </w:p>
    <w:p w14:paraId="12DE64F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6. Отказ сервиса или утрата данных заказчика.</w:t>
      </w:r>
      <w:r w:rsidRPr="001B0A72">
        <w:rPr>
          <w:rFonts w:ascii="Times New Roman" w:eastAsia="Times New Roman" w:hAnsi="Times New Roman" w:cs="Times New Roman"/>
          <w:color w:val="000000"/>
          <w:sz w:val="28"/>
          <w:lang w:val="ru-RU"/>
        </w:rPr>
        <w:t xml:space="preserve"> Для каждого ресторана разворачивается отдельный экземпляр платформы с собственной базой данных (раздел 4.5), вследствие чего отказ затрагивает одного заказчика, а не всех. Утрата истории заказов и заметок официантов означает потерю накопленного преимущества и является основанием для расторжения договора.</w:t>
      </w:r>
    </w:p>
    <w:p w14:paraId="78D435EA"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Вероятность оценена как низкая, влияние – как высокое. Мероприятия: ежесуточное резервное копирование баз данных заказчиков с хранением копий отдельно от рабочего сервера; восстановление обученных моделей выгрузкой из системы учёта заказчика, сохраняющей исходные данные независимо от состояния платформы.</w:t>
      </w:r>
    </w:p>
    <w:p w14:paraId="00253837"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Правовые риски</w:t>
      </w:r>
    </w:p>
    <w:p w14:paraId="2EEA402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7. Нарушение порядка обработки персональных данных.</w:t>
      </w:r>
      <w:r w:rsidRPr="001B0A72">
        <w:rPr>
          <w:rFonts w:ascii="Times New Roman" w:eastAsia="Times New Roman" w:hAnsi="Times New Roman" w:cs="Times New Roman"/>
          <w:color w:val="000000"/>
          <w:sz w:val="28"/>
          <w:lang w:val="ru-RU"/>
        </w:rPr>
        <w:t xml:space="preserve"> Предприятие обрабатывает данные гостей ресторана, то есть выступает обработчиком по поручению заказчика. С 1 сентября 2025 года согласие на обработку оформляется отдельно от иных подписываемых субъектом документов; штраф за </w:t>
      </w:r>
      <w:proofErr w:type="spellStart"/>
      <w:r w:rsidRPr="001B0A72">
        <w:rPr>
          <w:rFonts w:ascii="Times New Roman" w:eastAsia="Times New Roman" w:hAnsi="Times New Roman" w:cs="Times New Roman"/>
          <w:color w:val="000000"/>
          <w:sz w:val="28"/>
          <w:lang w:val="ru-RU"/>
        </w:rPr>
        <w:t>неуведомление</w:t>
      </w:r>
      <w:proofErr w:type="spellEnd"/>
      <w:r w:rsidRPr="001B0A72">
        <w:rPr>
          <w:rFonts w:ascii="Times New Roman" w:eastAsia="Times New Roman" w:hAnsi="Times New Roman" w:cs="Times New Roman"/>
          <w:color w:val="000000"/>
          <w:sz w:val="28"/>
          <w:lang w:val="ru-RU"/>
        </w:rPr>
        <w:t xml:space="preserve"> уполномоченного органа о намерении обрабатывать данные достигает 300 тыс. рублей, за несообщение об утечке – 3 млн рублей [45].</w:t>
      </w:r>
    </w:p>
    <w:p w14:paraId="6BAC6F36"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Вероятность оценена как низкая, влияние – как высокое: величина штрафа сопоставима с потребностью в финансировании первого года, а сведения о нарушении препятствуют продажам в отрасли, где предметом обработки являются данные гостей.</w:t>
      </w:r>
    </w:p>
    <w:p w14:paraId="51335EA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Мероприятия. Состав обрабатываемых сведений ограничен минимально необходимым: имя, пол, электронная почта, сведения о картах лояльности не собираются и не хранятся. Заключение с каждым заказчиком договора поручения на обработку персональных данных предусмотрено этапом цикла сделки (раздел 4.5, этап 4). Уведомление уполномоченного </w:t>
      </w:r>
      <w:r w:rsidRPr="001B0A72">
        <w:rPr>
          <w:rFonts w:ascii="Times New Roman" w:eastAsia="Times New Roman" w:hAnsi="Times New Roman" w:cs="Times New Roman"/>
          <w:color w:val="000000"/>
          <w:sz w:val="28"/>
          <w:lang w:val="ru-RU"/>
        </w:rPr>
        <w:lastRenderedPageBreak/>
        <w:t>органа подаётся до подключения первого заведения. Проверка состава хранимых сведений и порядка их обработки выполняется привлечённым специалистом до начала работы с данными заказчиков.</w:t>
      </w:r>
    </w:p>
    <w:p w14:paraId="3AC420FD"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8. Утрата права на применение АУСН.</w:t>
      </w:r>
      <w:r w:rsidRPr="001B0A72">
        <w:rPr>
          <w:rFonts w:ascii="Times New Roman" w:eastAsia="Times New Roman" w:hAnsi="Times New Roman" w:cs="Times New Roman"/>
          <w:color w:val="000000"/>
          <w:sz w:val="28"/>
          <w:lang w:val="ru-RU"/>
        </w:rPr>
        <w:t xml:space="preserve"> Автоматизированная упрощённая система налогообложения применяется при численности работников не более пяти человек. Расчёт исходит из применения режима в течение первых двух лет и перехода на общую систему с третьего года при достижении численности шести человек (раздел 7). Освобождение от страховых взносов уменьшает расходы первого года на 280 тыс. рублей и второго – на 533 тыс.</w:t>
      </w:r>
    </w:p>
    <w:p w14:paraId="11325358"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Риск состоит в досрочном превышении численности – при опережении плана продаж либо при найме сверх штатного расписания. Право утрачивается с начала месяца, в котором допущено превышение. Влияние оценено как среднее: событие увеличивает расходы, но наступает в обстоятельствах роста выручки. Мероприятие – учёт налогового последствия при принятии решения о найме; при необходимости расширения штата до истечения второго года рассматривается привлечение исполнителей по договорам гражданско-правового характера, не увеличивающим численность работников.</w:t>
      </w:r>
    </w:p>
    <w:p w14:paraId="52B40ABE"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Коммерческие риски</w:t>
      </w:r>
    </w:p>
    <w:p w14:paraId="600D089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 xml:space="preserve">Риск 9. </w:t>
      </w:r>
      <w:proofErr w:type="spellStart"/>
      <w:r w:rsidRPr="001B0A72">
        <w:rPr>
          <w:rFonts w:ascii="Times New Roman" w:eastAsia="Times New Roman" w:hAnsi="Times New Roman" w:cs="Times New Roman"/>
          <w:b/>
          <w:color w:val="000000"/>
          <w:sz w:val="28"/>
          <w:lang w:val="ru-RU"/>
        </w:rPr>
        <w:t>Недостижение</w:t>
      </w:r>
      <w:proofErr w:type="spellEnd"/>
      <w:r w:rsidRPr="001B0A72">
        <w:rPr>
          <w:rFonts w:ascii="Times New Roman" w:eastAsia="Times New Roman" w:hAnsi="Times New Roman" w:cs="Times New Roman"/>
          <w:b/>
          <w:color w:val="000000"/>
          <w:sz w:val="28"/>
          <w:lang w:val="ru-RU"/>
        </w:rPr>
        <w:t xml:space="preserve"> планового числа подключений.</w:t>
      </w:r>
      <w:r w:rsidRPr="001B0A72">
        <w:rPr>
          <w:rFonts w:ascii="Times New Roman" w:eastAsia="Times New Roman" w:hAnsi="Times New Roman" w:cs="Times New Roman"/>
          <w:color w:val="000000"/>
          <w:sz w:val="28"/>
          <w:lang w:val="ru-RU"/>
        </w:rPr>
        <w:t xml:space="preserve"> План первого года предусматривает 30 действующих заказчиков (раздел 4.4). Показатель опирается на воронку продаж и не подтверждён внедрениями; при этом продукт для отрасли новый, а решение принимает владелец, чья платёжеспособность снижается вследствие риска 1.</w:t>
      </w:r>
    </w:p>
    <w:p w14:paraId="6F0E91F1"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Риск отнесён к высокому по обоим измерениям и является определяющим для проекта: срок окупаемости задаётся не рентабельностью, а темпом набора клиентской базы (раздел 8).</w:t>
      </w:r>
    </w:p>
    <w:p w14:paraId="1D01C0A4"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Мероприятия. Наём привязан к достижению результатов, а не к календарю (раздел 5): при отставании от плана приём второго специалиста по </w:t>
      </w:r>
      <w:r w:rsidRPr="001B0A72">
        <w:rPr>
          <w:rFonts w:ascii="Times New Roman" w:eastAsia="Times New Roman" w:hAnsi="Times New Roman" w:cs="Times New Roman"/>
          <w:color w:val="000000"/>
          <w:sz w:val="28"/>
          <w:lang w:val="ru-RU"/>
        </w:rPr>
        <w:lastRenderedPageBreak/>
        <w:t>внедрению переносится, что сохраняет платёжеспособность ценой замедления роста. Расходы на оплату труда составляют 84 % сметы первого года (раздел 7), вследствие чего перенос найма является действенной мерой. Расчёт устойчивости (раздел 8) показывает, что при 20 подключениях вместо 30 выручка первого года снижается на 0,36 млн рублей, что покрывается резервом. Пяти пилотным заведениям цена фиксируется бессрочно (раздел 4.6) – это уменьшает риск на начальном, наиболее уязвимом участке.</w:t>
      </w:r>
    </w:p>
    <w:p w14:paraId="6748113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10. Отток заказчиков.</w:t>
      </w:r>
      <w:r w:rsidRPr="001B0A72">
        <w:rPr>
          <w:rFonts w:ascii="Times New Roman" w:eastAsia="Times New Roman" w:hAnsi="Times New Roman" w:cs="Times New Roman"/>
          <w:color w:val="000000"/>
          <w:sz w:val="28"/>
          <w:lang w:val="ru-RU"/>
        </w:rPr>
        <w:t xml:space="preserve"> В расчётах отток принят нулевым (раздел 4.5), что является допущением, а не измеренной величиной. Нижняя граница задаётся риском 2: закрытие заведения прекращает подписку независимо от качества сервиса.</w:t>
      </w:r>
    </w:p>
    <w:p w14:paraId="52CA642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Вероятность оценена как средняя, влияние – как высокое, поскольку при подписной модели отток воздействует на выручку </w:t>
      </w:r>
      <w:proofErr w:type="spellStart"/>
      <w:r w:rsidRPr="001B0A72">
        <w:rPr>
          <w:rFonts w:ascii="Times New Roman" w:eastAsia="Times New Roman" w:hAnsi="Times New Roman" w:cs="Times New Roman"/>
          <w:color w:val="000000"/>
          <w:sz w:val="28"/>
          <w:lang w:val="ru-RU"/>
        </w:rPr>
        <w:t>накопительно</w:t>
      </w:r>
      <w:proofErr w:type="spellEnd"/>
      <w:r w:rsidRPr="001B0A72">
        <w:rPr>
          <w:rFonts w:ascii="Times New Roman" w:eastAsia="Times New Roman" w:hAnsi="Times New Roman" w:cs="Times New Roman"/>
          <w:color w:val="000000"/>
          <w:sz w:val="28"/>
          <w:lang w:val="ru-RU"/>
        </w:rPr>
        <w:t>. Расчёт устойчивости (раздел 8) показывает, что отток 10 % в год уменьшает выручку третьего года на 1,65 млн рублей, не требуя при этом изменения плана финансирования.</w:t>
      </w:r>
    </w:p>
    <w:p w14:paraId="3971ADFF"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Мероприятия предусмотрены свойствами продукта и порядком сопровождения: улучшение качества рекомендаций по мере накопления истории, накопление заметок официантов, ежемесячный отчёт заказчику о работе сервиса и еженедельное переобучение моделей (раздел 4.5). Фактическая величина оттока определяется по итогам первого года эксплуатации и вносится в расчёты.</w:t>
      </w:r>
    </w:p>
    <w:p w14:paraId="592CEA73"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Кадровые риски</w:t>
      </w:r>
    </w:p>
    <w:p w14:paraId="2B2B1D50"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b/>
          <w:color w:val="000000"/>
          <w:sz w:val="28"/>
          <w:lang w:val="ru-RU"/>
        </w:rPr>
        <w:t>Риск 11. Уход работника, замещающего ключевую должность.</w:t>
      </w:r>
      <w:r w:rsidRPr="001B0A72">
        <w:rPr>
          <w:rFonts w:ascii="Times New Roman" w:eastAsia="Times New Roman" w:hAnsi="Times New Roman" w:cs="Times New Roman"/>
          <w:color w:val="000000"/>
          <w:sz w:val="28"/>
          <w:lang w:val="ru-RU"/>
        </w:rPr>
        <w:t xml:space="preserve"> До третьего года специалист по рекомендательным системам в штате один (раздел 5); основатель совмещает продажи, руководство и – в первый год – разработку. Уход специалиста останавливает переобучение моделей и развитие платформы.</w:t>
      </w:r>
    </w:p>
    <w:p w14:paraId="3010503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Вероятность оценена как средняя: оклад установлен по нижней границе рынка труда (раздел 5), что при дефиците специалистов соответствующей </w:t>
      </w:r>
      <w:r w:rsidRPr="001B0A72">
        <w:rPr>
          <w:rFonts w:ascii="Times New Roman" w:eastAsia="Times New Roman" w:hAnsi="Times New Roman" w:cs="Times New Roman"/>
          <w:color w:val="000000"/>
          <w:sz w:val="28"/>
          <w:lang w:val="ru-RU"/>
        </w:rPr>
        <w:lastRenderedPageBreak/>
        <w:t>квалификации повышает вероятность перехода к другому работодателю. Влияние – высокое.</w:t>
      </w:r>
    </w:p>
    <w:p w14:paraId="7CE32D9E"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Мероприятия. Повышение оклада до среднерыночного уровня по мере роста числа заказчиков предусмотрено организационным планом. Принятые технические решения, порядок обучения моделей, состав признаков и обоснование их выбора зафиксированы в проектной документации, составленной на этапе прототипа, вследствие чего восстановление работы новым работником не требует повторного исследования. Задача не предполагает разработки новых алгоритмов (раздел 5), что расширяет круг работников, способных её принять. Второй специалист по рекомендательным системам предусмотрен штатным расписанием третьего года.</w:t>
      </w:r>
    </w:p>
    <w:p w14:paraId="3259F119" w14:textId="77777777" w:rsidR="00170582" w:rsidRPr="001B0A72" w:rsidRDefault="008522A1">
      <w:pPr>
        <w:keepNext/>
        <w:spacing w:after="0" w:line="360" w:lineRule="auto"/>
        <w:ind w:firstLine="709"/>
        <w:jc w:val="both"/>
        <w:rPr>
          <w:lang w:val="ru-RU"/>
        </w:rPr>
      </w:pPr>
      <w:r w:rsidRPr="001B0A72">
        <w:rPr>
          <w:rFonts w:ascii="Times New Roman" w:eastAsia="Times New Roman" w:hAnsi="Times New Roman" w:cs="Times New Roman"/>
          <w:b/>
          <w:color w:val="000000"/>
          <w:sz w:val="28"/>
          <w:lang w:val="ru-RU"/>
        </w:rPr>
        <w:t>Выводы</w:t>
      </w:r>
    </w:p>
    <w:p w14:paraId="3F8318BC"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Наибольший уровень имеют риски 1 и 9 – снижение платёжеспособности заведений и </w:t>
      </w:r>
      <w:proofErr w:type="spellStart"/>
      <w:r w:rsidRPr="001B0A72">
        <w:rPr>
          <w:rFonts w:ascii="Times New Roman" w:eastAsia="Times New Roman" w:hAnsi="Times New Roman" w:cs="Times New Roman"/>
          <w:color w:val="000000"/>
          <w:sz w:val="28"/>
          <w:lang w:val="ru-RU"/>
        </w:rPr>
        <w:t>недостижение</w:t>
      </w:r>
      <w:proofErr w:type="spellEnd"/>
      <w:r w:rsidRPr="001B0A72">
        <w:rPr>
          <w:rFonts w:ascii="Times New Roman" w:eastAsia="Times New Roman" w:hAnsi="Times New Roman" w:cs="Times New Roman"/>
          <w:color w:val="000000"/>
          <w:sz w:val="28"/>
          <w:lang w:val="ru-RU"/>
        </w:rPr>
        <w:t xml:space="preserve"> планового числа подключений. Они связаны: сокращение свободных средств у владельца непосредственно воздействует на воронку продаж. Оба относятся к периоду до выхода на самоокупаемость, наступающего при 18 заказчиках (раздел 7).</w:t>
      </w:r>
    </w:p>
    <w:p w14:paraId="2358B72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Основной мерой снижения выступает не отдельное мероприятие, а принятый порядок планирования: привязка найма к достигнутым результатам, а не к календарю, и резерв 291 тыс. рублей в составе привлекаемых средств. Расходы на оплату труда составляют 84 % сметы первого года, вследствие чего перенос найма при отставании от плана продаж сохраняет платёжеспособность. Расчёт (раздел 8) подтверждает, что отклонения, рассмотренные в настоящем разделе, покрываются без привлечения дополнительного финансирования.</w:t>
      </w:r>
    </w:p>
    <w:p w14:paraId="1D77C26B" w14:textId="77777777" w:rsidR="00170582" w:rsidRPr="001B0A72" w:rsidRDefault="008522A1">
      <w:pPr>
        <w:spacing w:after="0" w:line="360" w:lineRule="auto"/>
        <w:ind w:firstLine="709"/>
        <w:jc w:val="both"/>
        <w:rPr>
          <w:lang w:val="ru-RU"/>
        </w:rPr>
      </w:pPr>
      <w:r w:rsidRPr="001B0A72">
        <w:rPr>
          <w:rFonts w:ascii="Times New Roman" w:eastAsia="Times New Roman" w:hAnsi="Times New Roman" w:cs="Times New Roman"/>
          <w:color w:val="000000"/>
          <w:sz w:val="28"/>
          <w:lang w:val="ru-RU"/>
        </w:rPr>
        <w:t xml:space="preserve">Риски 4 и 3 – изменение условий доступа к интерфейсу </w:t>
      </w:r>
      <w:proofErr w:type="spellStart"/>
      <w:r>
        <w:rPr>
          <w:rFonts w:ascii="Times New Roman" w:eastAsia="Times New Roman" w:hAnsi="Times New Roman" w:cs="Times New Roman"/>
          <w:color w:val="000000"/>
          <w:sz w:val="28"/>
        </w:rPr>
        <w:t>iiko</w:t>
      </w:r>
      <w:proofErr w:type="spellEnd"/>
      <w:r w:rsidRPr="001B0A72">
        <w:rPr>
          <w:rFonts w:ascii="Times New Roman" w:eastAsia="Times New Roman" w:hAnsi="Times New Roman" w:cs="Times New Roman"/>
          <w:color w:val="000000"/>
          <w:sz w:val="28"/>
          <w:lang w:val="ru-RU"/>
        </w:rPr>
        <w:t xml:space="preserve"> и появление конкурирующей функции у смежных решений – от предприятия не зависят и подлежат наблюдению. Для обоих определён приемлемый исход: сертификация интеграционного решения сохраняет рентабельность на </w:t>
      </w:r>
      <w:r w:rsidRPr="001B0A72">
        <w:rPr>
          <w:rFonts w:ascii="Times New Roman" w:eastAsia="Times New Roman" w:hAnsi="Times New Roman" w:cs="Times New Roman"/>
          <w:color w:val="000000"/>
          <w:sz w:val="28"/>
          <w:lang w:val="ru-RU"/>
        </w:rPr>
        <w:lastRenderedPageBreak/>
        <w:t>уровне 77 %, а преимущество во времени и накопленные заметки официантов образуют издержки переключения у заказчика.</w:t>
      </w:r>
    </w:p>
    <w:p w14:paraId="166A3587" w14:textId="77777777" w:rsidR="00170582" w:rsidRPr="001B0A72" w:rsidRDefault="008522A1">
      <w:pPr>
        <w:pStyle w:val="Heading1"/>
        <w:pageBreakBefore/>
        <w:spacing w:before="0" w:line="360" w:lineRule="auto"/>
        <w:ind w:firstLine="709"/>
        <w:jc w:val="both"/>
        <w:rPr>
          <w:lang w:val="ru-RU"/>
        </w:rPr>
      </w:pPr>
      <w:bookmarkStart w:id="57" w:name="_Toc238641240"/>
      <w:r w:rsidRPr="001B0A72">
        <w:rPr>
          <w:rFonts w:ascii="Times New Roman" w:eastAsia="Times New Roman" w:hAnsi="Times New Roman" w:cs="Times New Roman"/>
          <w:color w:val="000000"/>
          <w:lang w:val="ru-RU"/>
        </w:rPr>
        <w:lastRenderedPageBreak/>
        <w:t>Список используемых источников</w:t>
      </w:r>
      <w:bookmarkEnd w:id="57"/>
    </w:p>
    <w:p w14:paraId="0394276E"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 Блокировка </w:t>
      </w:r>
      <w:r>
        <w:rPr>
          <w:rFonts w:ascii="Times New Roman" w:eastAsia="Times New Roman" w:hAnsi="Times New Roman" w:cs="Times New Roman"/>
          <w:color w:val="000000"/>
          <w:sz w:val="28"/>
        </w:rPr>
        <w:t>Telegram</w:t>
      </w:r>
      <w:r w:rsidRPr="001B0A72">
        <w:rPr>
          <w:rFonts w:ascii="Times New Roman" w:eastAsia="Times New Roman" w:hAnsi="Times New Roman" w:cs="Times New Roman"/>
          <w:color w:val="000000"/>
          <w:sz w:val="28"/>
          <w:lang w:val="ru-RU"/>
        </w:rPr>
        <w:t xml:space="preserve"> в России (2026) [Электронный ресурс] // Википедия – свободная энциклопедия.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wikipedia</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org</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wiki</w:t>
      </w:r>
      <w:r w:rsidRPr="001B0A72">
        <w:rPr>
          <w:rFonts w:ascii="Times New Roman" w:eastAsia="Times New Roman" w:hAnsi="Times New Roman" w:cs="Times New Roman"/>
          <w:color w:val="000000"/>
          <w:sz w:val="28"/>
          <w:lang w:val="ru-RU"/>
        </w:rPr>
        <w:t>/Блокировка_</w:t>
      </w:r>
      <w:r>
        <w:rPr>
          <w:rFonts w:ascii="Times New Roman" w:eastAsia="Times New Roman" w:hAnsi="Times New Roman" w:cs="Times New Roman"/>
          <w:color w:val="000000"/>
          <w:sz w:val="28"/>
        </w:rPr>
        <w:t>Telegram</w:t>
      </w:r>
      <w:r w:rsidRPr="001B0A72">
        <w:rPr>
          <w:rFonts w:ascii="Times New Roman" w:eastAsia="Times New Roman" w:hAnsi="Times New Roman" w:cs="Times New Roman"/>
          <w:color w:val="000000"/>
          <w:sz w:val="28"/>
          <w:lang w:val="ru-RU"/>
        </w:rPr>
        <w:t>_</w:t>
      </w:r>
      <w:proofErr w:type="spellStart"/>
      <w:r w:rsidRPr="001B0A72">
        <w:rPr>
          <w:rFonts w:ascii="Times New Roman" w:eastAsia="Times New Roman" w:hAnsi="Times New Roman" w:cs="Times New Roman"/>
          <w:color w:val="000000"/>
          <w:sz w:val="28"/>
          <w:lang w:val="ru-RU"/>
        </w:rPr>
        <w:t>в_России</w:t>
      </w:r>
      <w:proofErr w:type="spellEnd"/>
      <w:r w:rsidRPr="001B0A72">
        <w:rPr>
          <w:rFonts w:ascii="Times New Roman" w:eastAsia="Times New Roman" w:hAnsi="Times New Roman" w:cs="Times New Roman"/>
          <w:color w:val="000000"/>
          <w:sz w:val="28"/>
          <w:lang w:val="ru-RU"/>
        </w:rPr>
        <w:t>_(2026) (дата обращения: 26.08.2026).</w:t>
      </w:r>
    </w:p>
    <w:p w14:paraId="65B960F4"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2. </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Bot</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API</w:t>
      </w:r>
      <w:r w:rsidRPr="001B0A72">
        <w:rPr>
          <w:rFonts w:ascii="Times New Roman" w:eastAsia="Times New Roman" w:hAnsi="Times New Roman" w:cs="Times New Roman"/>
          <w:color w:val="000000"/>
          <w:sz w:val="28"/>
          <w:lang w:val="ru-RU"/>
        </w:rPr>
        <w:t xml:space="preserve">: документация для разработчиков [Электронный ресурс] // </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 xml:space="preserve"> – мессенджер.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dev</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docs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api</w:t>
      </w:r>
      <w:proofErr w:type="spellEnd"/>
      <w:r w:rsidRPr="001B0A72">
        <w:rPr>
          <w:rFonts w:ascii="Times New Roman" w:eastAsia="Times New Roman" w:hAnsi="Times New Roman" w:cs="Times New Roman"/>
          <w:color w:val="000000"/>
          <w:sz w:val="28"/>
          <w:lang w:val="ru-RU"/>
        </w:rPr>
        <w:t xml:space="preserve"> (дата обращения: 26.08.2026).</w:t>
      </w:r>
    </w:p>
    <w:p w14:paraId="13C9611C"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3. Создание профиля организации, ИП или </w:t>
      </w:r>
      <w:proofErr w:type="spellStart"/>
      <w:r w:rsidRPr="001B0A72">
        <w:rPr>
          <w:rFonts w:ascii="Times New Roman" w:eastAsia="Times New Roman" w:hAnsi="Times New Roman" w:cs="Times New Roman"/>
          <w:color w:val="000000"/>
          <w:sz w:val="28"/>
          <w:lang w:val="ru-RU"/>
        </w:rPr>
        <w:t>самозанятого</w:t>
      </w:r>
      <w:proofErr w:type="spellEnd"/>
      <w:r w:rsidRPr="001B0A72">
        <w:rPr>
          <w:rFonts w:ascii="Times New Roman" w:eastAsia="Times New Roman" w:hAnsi="Times New Roman" w:cs="Times New Roman"/>
          <w:color w:val="000000"/>
          <w:sz w:val="28"/>
          <w:lang w:val="ru-RU"/>
        </w:rPr>
        <w:t xml:space="preserve"> [Электронный ресурс] // </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 xml:space="preserve"> для разработчиков.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dev</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max</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docs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maxbusiness</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connection</w:t>
      </w:r>
      <w:r w:rsidRPr="001B0A72">
        <w:rPr>
          <w:rFonts w:ascii="Times New Roman" w:eastAsia="Times New Roman" w:hAnsi="Times New Roman" w:cs="Times New Roman"/>
          <w:color w:val="000000"/>
          <w:sz w:val="28"/>
          <w:lang w:val="ru-RU"/>
        </w:rPr>
        <w:t xml:space="preserve"> (дата обращения: 26.08.2026).</w:t>
      </w:r>
    </w:p>
    <w:p w14:paraId="2F9F3B4D"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4. Итоги 2025 года для общепита: падение трафика, рост себестоимости, конкуренция с ритейлом [Электронный ресурс] // </w:t>
      </w:r>
      <w:r>
        <w:rPr>
          <w:rFonts w:ascii="Times New Roman" w:eastAsia="Times New Roman" w:hAnsi="Times New Roman" w:cs="Times New Roman"/>
          <w:color w:val="000000"/>
          <w:sz w:val="28"/>
        </w:rPr>
        <w:t>Retail</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 xml:space="preserve"> – сайт о розничной торговле.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retail</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articles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itogi</w:t>
      </w:r>
      <w:proofErr w:type="spellEnd"/>
      <w:r w:rsidRPr="001B0A72">
        <w:rPr>
          <w:rFonts w:ascii="Times New Roman" w:eastAsia="Times New Roman" w:hAnsi="Times New Roman" w:cs="Times New Roman"/>
          <w:color w:val="000000"/>
          <w:sz w:val="28"/>
          <w:lang w:val="ru-RU"/>
        </w:rPr>
        <w:t>-2025-</w:t>
      </w:r>
      <w:proofErr w:type="spellStart"/>
      <w:r>
        <w:rPr>
          <w:rFonts w:ascii="Times New Roman" w:eastAsia="Times New Roman" w:hAnsi="Times New Roman" w:cs="Times New Roman"/>
          <w:color w:val="000000"/>
          <w:sz w:val="28"/>
        </w:rPr>
        <w:t>goda</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dlya</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obshchepita</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padenie</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trafika</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rost</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sebestoimosti</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konkurentsiya</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riteylom</w:t>
      </w:r>
      <w:proofErr w:type="spellEnd"/>
      <w:r w:rsidRPr="001B0A72">
        <w:rPr>
          <w:rFonts w:ascii="Times New Roman" w:eastAsia="Times New Roman" w:hAnsi="Times New Roman" w:cs="Times New Roman"/>
          <w:color w:val="000000"/>
          <w:sz w:val="28"/>
          <w:lang w:val="ru-RU"/>
        </w:rPr>
        <w:t>/ (дата обращения: 09.08.2026).</w:t>
      </w:r>
    </w:p>
    <w:p w14:paraId="0AB2C16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5. В 2021–2025 </w:t>
      </w:r>
      <w:proofErr w:type="spellStart"/>
      <w:r w:rsidRPr="001B0A72">
        <w:rPr>
          <w:rFonts w:ascii="Times New Roman" w:eastAsia="Times New Roman" w:hAnsi="Times New Roman" w:cs="Times New Roman"/>
          <w:color w:val="000000"/>
          <w:sz w:val="28"/>
          <w:lang w:val="ru-RU"/>
        </w:rPr>
        <w:t>гг</w:t>
      </w:r>
      <w:proofErr w:type="spellEnd"/>
      <w:r w:rsidRPr="001B0A72">
        <w:rPr>
          <w:rFonts w:ascii="Times New Roman" w:eastAsia="Times New Roman" w:hAnsi="Times New Roman" w:cs="Times New Roman"/>
          <w:color w:val="000000"/>
          <w:sz w:val="28"/>
          <w:lang w:val="ru-RU"/>
        </w:rPr>
        <w:t xml:space="preserve"> оборот общественного питания в России увеличился в 2,2 раза: с 1,93 до 4,29 трлн руб. [Электронный ресурс] // РБК Магазин исследований.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marketing</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rbc</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articles</w:t>
      </w:r>
      <w:r w:rsidRPr="001B0A72">
        <w:rPr>
          <w:rFonts w:ascii="Times New Roman" w:eastAsia="Times New Roman" w:hAnsi="Times New Roman" w:cs="Times New Roman"/>
          <w:color w:val="000000"/>
          <w:sz w:val="28"/>
          <w:lang w:val="ru-RU"/>
        </w:rPr>
        <w:t>/16377/ (дата обращения: 09.08.2026).</w:t>
      </w:r>
    </w:p>
    <w:p w14:paraId="06B3653E"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6. Российский рынок </w:t>
      </w:r>
      <w:proofErr w:type="spellStart"/>
      <w:r w:rsidRPr="001B0A72">
        <w:rPr>
          <w:rFonts w:ascii="Times New Roman" w:eastAsia="Times New Roman" w:hAnsi="Times New Roman" w:cs="Times New Roman"/>
          <w:color w:val="000000"/>
          <w:sz w:val="28"/>
          <w:lang w:val="ru-RU"/>
        </w:rPr>
        <w:t>цифровизации</w:t>
      </w:r>
      <w:proofErr w:type="spellEnd"/>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HoReCa</w:t>
      </w:r>
      <w:proofErr w:type="spellEnd"/>
      <w:r w:rsidRPr="001B0A72">
        <w:rPr>
          <w:rFonts w:ascii="Times New Roman" w:eastAsia="Times New Roman" w:hAnsi="Times New Roman" w:cs="Times New Roman"/>
          <w:color w:val="000000"/>
          <w:sz w:val="28"/>
          <w:lang w:val="ru-RU"/>
        </w:rPr>
        <w:t xml:space="preserve">: оценки и технологии. Обзор </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 xml:space="preserve"> [Электронный ресурс] // </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 xml:space="preserve"> – портал выбора технологий и поставщиков.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index</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php</w:t>
      </w:r>
      <w:r w:rsidRPr="001B0A72">
        <w:rPr>
          <w:rFonts w:ascii="Times New Roman" w:eastAsia="Times New Roman" w:hAnsi="Times New Roman" w:cs="Times New Roman"/>
          <w:color w:val="000000"/>
          <w:sz w:val="28"/>
          <w:lang w:val="ru-RU"/>
        </w:rPr>
        <w:t>/</w:t>
      </w:r>
      <w:proofErr w:type="spellStart"/>
      <w:r w:rsidRPr="001B0A72">
        <w:rPr>
          <w:rFonts w:ascii="Times New Roman" w:eastAsia="Times New Roman" w:hAnsi="Times New Roman" w:cs="Times New Roman"/>
          <w:color w:val="000000"/>
          <w:sz w:val="28"/>
          <w:lang w:val="ru-RU"/>
        </w:rPr>
        <w:t>Статья:Российский_рынок_цифровизации</w:t>
      </w:r>
      <w:proofErr w:type="spellEnd"/>
      <w:r w:rsidRPr="001B0A72">
        <w:rPr>
          <w:rFonts w:ascii="Times New Roman" w:eastAsia="Times New Roman" w:hAnsi="Times New Roman" w:cs="Times New Roman"/>
          <w:color w:val="000000"/>
          <w:sz w:val="28"/>
          <w:lang w:val="ru-RU"/>
        </w:rPr>
        <w:t>_</w:t>
      </w:r>
      <w:proofErr w:type="spellStart"/>
      <w:r>
        <w:rPr>
          <w:rFonts w:ascii="Times New Roman" w:eastAsia="Times New Roman" w:hAnsi="Times New Roman" w:cs="Times New Roman"/>
          <w:color w:val="000000"/>
          <w:sz w:val="28"/>
        </w:rPr>
        <w:t>HoReCa</w:t>
      </w:r>
      <w:proofErr w:type="spellEnd"/>
      <w:r w:rsidRPr="001B0A72">
        <w:rPr>
          <w:rFonts w:ascii="Times New Roman" w:eastAsia="Times New Roman" w:hAnsi="Times New Roman" w:cs="Times New Roman"/>
          <w:color w:val="000000"/>
          <w:sz w:val="28"/>
          <w:lang w:val="ru-RU"/>
        </w:rPr>
        <w:t>._Обзор_</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 xml:space="preserve"> (дата обращения: 09.08.2026).</w:t>
      </w:r>
    </w:p>
    <w:p w14:paraId="2B3FAB8E"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7. Российский рынок общепита вырос в 2025 году всего на 2,6 % [Электронный ресурс] // </w:t>
      </w:r>
      <w:proofErr w:type="spellStart"/>
      <w:r>
        <w:rPr>
          <w:rFonts w:ascii="Times New Roman" w:eastAsia="Times New Roman" w:hAnsi="Times New Roman" w:cs="Times New Roman"/>
          <w:color w:val="000000"/>
          <w:sz w:val="28"/>
        </w:rPr>
        <w:t>Sostav</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 xml:space="preserve"> – реклама, маркетинг, </w:t>
      </w:r>
      <w:r>
        <w:rPr>
          <w:rFonts w:ascii="Times New Roman" w:eastAsia="Times New Roman" w:hAnsi="Times New Roman" w:cs="Times New Roman"/>
          <w:color w:val="000000"/>
          <w:sz w:val="28"/>
        </w:rPr>
        <w:t>PR</w:t>
      </w:r>
      <w:r w:rsidRPr="001B0A72">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sostav</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publication</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rossijskij</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rynok</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obshchepita</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vyros</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v</w:t>
      </w:r>
      <w:r w:rsidRPr="001B0A72">
        <w:rPr>
          <w:rFonts w:ascii="Times New Roman" w:eastAsia="Times New Roman" w:hAnsi="Times New Roman" w:cs="Times New Roman"/>
          <w:color w:val="000000"/>
          <w:sz w:val="28"/>
          <w:lang w:val="ru-RU"/>
        </w:rPr>
        <w:t>-2025-</w:t>
      </w:r>
      <w:proofErr w:type="spellStart"/>
      <w:r>
        <w:rPr>
          <w:rFonts w:ascii="Times New Roman" w:eastAsia="Times New Roman" w:hAnsi="Times New Roman" w:cs="Times New Roman"/>
          <w:color w:val="000000"/>
          <w:sz w:val="28"/>
        </w:rPr>
        <w:t>godu</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vsego</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na</w:t>
      </w:r>
      <w:proofErr w:type="spellEnd"/>
      <w:r w:rsidRPr="001B0A72">
        <w:rPr>
          <w:rFonts w:ascii="Times New Roman" w:eastAsia="Times New Roman" w:hAnsi="Times New Roman" w:cs="Times New Roman"/>
          <w:color w:val="000000"/>
          <w:sz w:val="28"/>
          <w:lang w:val="ru-RU"/>
        </w:rPr>
        <w:t>-2-6-84047.</w:t>
      </w:r>
      <w:r>
        <w:rPr>
          <w:rFonts w:ascii="Times New Roman" w:eastAsia="Times New Roman" w:hAnsi="Times New Roman" w:cs="Times New Roman"/>
          <w:color w:val="000000"/>
          <w:sz w:val="28"/>
        </w:rPr>
        <w:t>html</w:t>
      </w:r>
      <w:r w:rsidRPr="001B0A72">
        <w:rPr>
          <w:rFonts w:ascii="Times New Roman" w:eastAsia="Times New Roman" w:hAnsi="Times New Roman" w:cs="Times New Roman"/>
          <w:color w:val="000000"/>
          <w:sz w:val="28"/>
          <w:lang w:val="ru-RU"/>
        </w:rPr>
        <w:t xml:space="preserve"> (дата обращения: 09.08.2026).</w:t>
      </w:r>
    </w:p>
    <w:p w14:paraId="44A52A9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lastRenderedPageBreak/>
        <w:t xml:space="preserve">8. УСН и НДС в 2026 году: новые лимиты доходов, ставки и отчётность [Электронный ресурс] // </w:t>
      </w:r>
      <w:proofErr w:type="spellStart"/>
      <w:r w:rsidRPr="001B0A72">
        <w:rPr>
          <w:rFonts w:ascii="Times New Roman" w:eastAsia="Times New Roman" w:hAnsi="Times New Roman" w:cs="Times New Roman"/>
          <w:color w:val="000000"/>
          <w:sz w:val="28"/>
          <w:lang w:val="ru-RU"/>
        </w:rPr>
        <w:t>Контур.Экстерн</w:t>
      </w:r>
      <w:proofErr w:type="spellEnd"/>
      <w:r w:rsidRPr="001B0A72">
        <w:rPr>
          <w:rFonts w:ascii="Times New Roman" w:eastAsia="Times New Roman" w:hAnsi="Times New Roman" w:cs="Times New Roman"/>
          <w:color w:val="000000"/>
          <w:sz w:val="28"/>
          <w:lang w:val="ru-RU"/>
        </w:rPr>
        <w:t xml:space="preserve"> – сервис электронной отчётности.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kontur</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extern</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info</w:t>
      </w:r>
      <w:r w:rsidRPr="001B0A72">
        <w:rPr>
          <w:rFonts w:ascii="Times New Roman" w:eastAsia="Times New Roman" w:hAnsi="Times New Roman" w:cs="Times New Roman"/>
          <w:color w:val="000000"/>
          <w:sz w:val="28"/>
          <w:lang w:val="ru-RU"/>
        </w:rPr>
        <w:t>/81877-</w:t>
      </w:r>
      <w:proofErr w:type="spellStart"/>
      <w:r>
        <w:rPr>
          <w:rFonts w:ascii="Times New Roman" w:eastAsia="Times New Roman" w:hAnsi="Times New Roman" w:cs="Times New Roman"/>
          <w:color w:val="000000"/>
          <w:sz w:val="28"/>
        </w:rPr>
        <w:t>usn</w:t>
      </w:r>
      <w:proofErr w:type="spellEnd"/>
      <w:r w:rsidRPr="001B0A72">
        <w:rPr>
          <w:rFonts w:ascii="Times New Roman" w:eastAsia="Times New Roman" w:hAnsi="Times New Roman" w:cs="Times New Roman"/>
          <w:color w:val="000000"/>
          <w:sz w:val="28"/>
          <w:lang w:val="ru-RU"/>
        </w:rPr>
        <w:t>_</w:t>
      </w:r>
      <w:proofErr w:type="spellStart"/>
      <w:r>
        <w:rPr>
          <w:rFonts w:ascii="Times New Roman" w:eastAsia="Times New Roman" w:hAnsi="Times New Roman" w:cs="Times New Roman"/>
          <w:color w:val="000000"/>
          <w:sz w:val="28"/>
        </w:rPr>
        <w:t>i</w:t>
      </w:r>
      <w:proofErr w:type="spellEnd"/>
      <w:r w:rsidRPr="001B0A72">
        <w:rPr>
          <w:rFonts w:ascii="Times New Roman" w:eastAsia="Times New Roman" w:hAnsi="Times New Roman" w:cs="Times New Roman"/>
          <w:color w:val="000000"/>
          <w:sz w:val="28"/>
          <w:lang w:val="ru-RU"/>
        </w:rPr>
        <w:t>_</w:t>
      </w:r>
      <w:proofErr w:type="spellStart"/>
      <w:r>
        <w:rPr>
          <w:rFonts w:ascii="Times New Roman" w:eastAsia="Times New Roman" w:hAnsi="Times New Roman" w:cs="Times New Roman"/>
          <w:color w:val="000000"/>
          <w:sz w:val="28"/>
        </w:rPr>
        <w:t>nds</w:t>
      </w:r>
      <w:proofErr w:type="spellEnd"/>
      <w:r w:rsidRPr="001B0A72">
        <w:rPr>
          <w:rFonts w:ascii="Times New Roman" w:eastAsia="Times New Roman" w:hAnsi="Times New Roman" w:cs="Times New Roman"/>
          <w:color w:val="000000"/>
          <w:sz w:val="28"/>
          <w:lang w:val="ru-RU"/>
        </w:rPr>
        <w:t xml:space="preserve"> (дата обращения: 16.08.2026).</w:t>
      </w:r>
    </w:p>
    <w:p w14:paraId="0F60ECE8"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9. Льгота по НДС в общепите: правила 2026 года [Электронный ресурс] // </w:t>
      </w:r>
      <w:proofErr w:type="spellStart"/>
      <w:r w:rsidRPr="001B0A72">
        <w:rPr>
          <w:rFonts w:ascii="Times New Roman" w:eastAsia="Times New Roman" w:hAnsi="Times New Roman" w:cs="Times New Roman"/>
          <w:color w:val="000000"/>
          <w:sz w:val="28"/>
          <w:lang w:val="ru-RU"/>
        </w:rPr>
        <w:t>Клерк.ру</w:t>
      </w:r>
      <w:proofErr w:type="spellEnd"/>
      <w:r w:rsidRPr="001B0A72">
        <w:rPr>
          <w:rFonts w:ascii="Times New Roman" w:eastAsia="Times New Roman" w:hAnsi="Times New Roman" w:cs="Times New Roman"/>
          <w:color w:val="000000"/>
          <w:sz w:val="28"/>
          <w:lang w:val="ru-RU"/>
        </w:rPr>
        <w:t xml:space="preserve"> – портал для бухгалтеров.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klerk</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buh</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articles</w:t>
      </w:r>
      <w:r w:rsidRPr="001B0A72">
        <w:rPr>
          <w:rFonts w:ascii="Times New Roman" w:eastAsia="Times New Roman" w:hAnsi="Times New Roman" w:cs="Times New Roman"/>
          <w:color w:val="000000"/>
          <w:sz w:val="28"/>
          <w:lang w:val="ru-RU"/>
        </w:rPr>
        <w:t>/700037/ (дата обращения: 16.08.2026).</w:t>
      </w:r>
    </w:p>
    <w:p w14:paraId="146D3D47"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10. Обзор систем лояльности. </w:t>
      </w:r>
      <w:proofErr w:type="spellStart"/>
      <w:r>
        <w:rPr>
          <w:rFonts w:ascii="Times New Roman" w:eastAsia="Times New Roman" w:hAnsi="Times New Roman" w:cs="Times New Roman"/>
          <w:color w:val="000000"/>
          <w:sz w:val="28"/>
        </w:rPr>
        <w:t>Plazius</w:t>
      </w:r>
      <w:proofErr w:type="spellEnd"/>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Marketing</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Cloud</w:t>
      </w:r>
      <w:r w:rsidRPr="001B0A72">
        <w:rPr>
          <w:rFonts w:ascii="Times New Roman" w:eastAsia="Times New Roman" w:hAnsi="Times New Roman" w:cs="Times New Roman"/>
          <w:color w:val="000000"/>
          <w:sz w:val="28"/>
          <w:lang w:val="ru-RU"/>
        </w:rPr>
        <w:t xml:space="preserve"> + </w:t>
      </w:r>
      <w:proofErr w:type="spellStart"/>
      <w:r>
        <w:rPr>
          <w:rFonts w:ascii="Times New Roman" w:eastAsia="Times New Roman" w:hAnsi="Times New Roman" w:cs="Times New Roman"/>
          <w:color w:val="000000"/>
          <w:sz w:val="28"/>
        </w:rPr>
        <w:t>SberFood</w:t>
      </w:r>
      <w:proofErr w:type="spellEnd"/>
      <w:r w:rsidRPr="001B0A72">
        <w:rPr>
          <w:rFonts w:ascii="Times New Roman" w:eastAsia="Times New Roman" w:hAnsi="Times New Roman" w:cs="Times New Roman"/>
          <w:color w:val="000000"/>
          <w:sz w:val="28"/>
          <w:lang w:val="ru-RU"/>
        </w:rPr>
        <w:t xml:space="preserve"> [Электронный ресурс] // </w:t>
      </w:r>
      <w:r>
        <w:rPr>
          <w:rFonts w:ascii="Times New Roman" w:eastAsia="Times New Roman" w:hAnsi="Times New Roman" w:cs="Times New Roman"/>
          <w:color w:val="000000"/>
          <w:sz w:val="28"/>
        </w:rPr>
        <w:t>Lemma</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Place</w:t>
      </w:r>
      <w:r w:rsidRPr="001B0A72">
        <w:rPr>
          <w:rFonts w:ascii="Times New Roman" w:eastAsia="Times New Roman" w:hAnsi="Times New Roman" w:cs="Times New Roman"/>
          <w:color w:val="000000"/>
          <w:sz w:val="28"/>
          <w:lang w:val="ru-RU"/>
        </w:rPr>
        <w:t xml:space="preserve"> – блог о ресторанном бизнесе.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place</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lemma</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article</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plazius</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sberfood</w:t>
      </w:r>
      <w:proofErr w:type="spellEnd"/>
      <w:r w:rsidRPr="001B0A72">
        <w:rPr>
          <w:rFonts w:ascii="Times New Roman" w:eastAsia="Times New Roman" w:hAnsi="Times New Roman" w:cs="Times New Roman"/>
          <w:color w:val="000000"/>
          <w:sz w:val="28"/>
          <w:lang w:val="ru-RU"/>
        </w:rPr>
        <w:t xml:space="preserve"> (дата обращения: 09.08.2026).</w:t>
      </w:r>
    </w:p>
    <w:p w14:paraId="3DD47AB9"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11. </w:t>
      </w:r>
      <w:proofErr w:type="spellStart"/>
      <w:r>
        <w:rPr>
          <w:rFonts w:ascii="Times New Roman" w:eastAsia="Times New Roman" w:hAnsi="Times New Roman" w:cs="Times New Roman"/>
          <w:color w:val="000000"/>
          <w:sz w:val="28"/>
        </w:rPr>
        <w:t>Loymax</w:t>
      </w:r>
      <w:proofErr w:type="spellEnd"/>
      <w:r w:rsidRPr="001B0A72">
        <w:rPr>
          <w:rFonts w:ascii="Times New Roman" w:eastAsia="Times New Roman" w:hAnsi="Times New Roman" w:cs="Times New Roman"/>
          <w:color w:val="000000"/>
          <w:sz w:val="28"/>
          <w:lang w:val="ru-RU"/>
        </w:rPr>
        <w:t xml:space="preserve"> Платформа автоматизации программ лояльности [Электронный ресурс] // </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 xml:space="preserve"> – портал выбора технологий и поставщиков.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tadviser</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index</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php</w:t>
      </w:r>
      <w:r w:rsidRPr="001B0A72">
        <w:rPr>
          <w:rFonts w:ascii="Times New Roman" w:eastAsia="Times New Roman" w:hAnsi="Times New Roman" w:cs="Times New Roman"/>
          <w:color w:val="000000"/>
          <w:sz w:val="28"/>
          <w:lang w:val="ru-RU"/>
        </w:rPr>
        <w:t>/Продукт:</w:t>
      </w:r>
      <w:proofErr w:type="spellStart"/>
      <w:r>
        <w:rPr>
          <w:rFonts w:ascii="Times New Roman" w:eastAsia="Times New Roman" w:hAnsi="Times New Roman" w:cs="Times New Roman"/>
          <w:color w:val="000000"/>
          <w:sz w:val="28"/>
        </w:rPr>
        <w:t>Loymax</w:t>
      </w:r>
      <w:proofErr w:type="spellEnd"/>
      <w:r w:rsidRPr="001B0A72">
        <w:rPr>
          <w:rFonts w:ascii="Times New Roman" w:eastAsia="Times New Roman" w:hAnsi="Times New Roman" w:cs="Times New Roman"/>
          <w:color w:val="000000"/>
          <w:sz w:val="28"/>
          <w:lang w:val="ru-RU"/>
        </w:rPr>
        <w:t>_</w:t>
      </w:r>
      <w:proofErr w:type="spellStart"/>
      <w:r w:rsidRPr="001B0A72">
        <w:rPr>
          <w:rFonts w:ascii="Times New Roman" w:eastAsia="Times New Roman" w:hAnsi="Times New Roman" w:cs="Times New Roman"/>
          <w:color w:val="000000"/>
          <w:sz w:val="28"/>
          <w:lang w:val="ru-RU"/>
        </w:rPr>
        <w:t>Платформа_автоматизации_программ_лояльности</w:t>
      </w:r>
      <w:proofErr w:type="spellEnd"/>
      <w:r w:rsidRPr="001B0A72">
        <w:rPr>
          <w:rFonts w:ascii="Times New Roman" w:eastAsia="Times New Roman" w:hAnsi="Times New Roman" w:cs="Times New Roman"/>
          <w:color w:val="000000"/>
          <w:sz w:val="28"/>
          <w:lang w:val="ru-RU"/>
        </w:rPr>
        <w:t xml:space="preserve"> (дата обращения: 09.08.2026).</w:t>
      </w:r>
    </w:p>
    <w:p w14:paraId="1B74F250"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12. Система бронирования столиков для ресторана [Электронный ресурс] // </w:t>
      </w:r>
      <w:proofErr w:type="spellStart"/>
      <w:r>
        <w:rPr>
          <w:rFonts w:ascii="Times New Roman" w:eastAsia="Times New Roman" w:hAnsi="Times New Roman" w:cs="Times New Roman"/>
          <w:color w:val="000000"/>
          <w:sz w:val="28"/>
        </w:rPr>
        <w:t>ReMarked</w:t>
      </w:r>
      <w:proofErr w:type="spellEnd"/>
      <w:r w:rsidRPr="001B0A72">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CRM</w:t>
      </w:r>
      <w:r w:rsidRPr="001B0A72">
        <w:rPr>
          <w:rFonts w:ascii="Times New Roman" w:eastAsia="Times New Roman" w:hAnsi="Times New Roman" w:cs="Times New Roman"/>
          <w:color w:val="000000"/>
          <w:sz w:val="28"/>
          <w:lang w:val="ru-RU"/>
        </w:rPr>
        <w:t xml:space="preserve"> для ресторанов и кафе.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remarked</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booking</w:t>
      </w:r>
      <w:r w:rsidRPr="001B0A72">
        <w:rPr>
          <w:rFonts w:ascii="Times New Roman" w:eastAsia="Times New Roman" w:hAnsi="Times New Roman" w:cs="Times New Roman"/>
          <w:color w:val="000000"/>
          <w:sz w:val="28"/>
          <w:lang w:val="ru-RU"/>
        </w:rPr>
        <w:t xml:space="preserve"> (дата обращения: 09.08.2026).</w:t>
      </w:r>
    </w:p>
    <w:p w14:paraId="70809823"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13. Программа для кафе, ресторана, кофеен, баров [Электронный ресурс] // </w:t>
      </w:r>
      <w:proofErr w:type="spellStart"/>
      <w:r>
        <w:rPr>
          <w:rFonts w:ascii="Times New Roman" w:eastAsia="Times New Roman" w:hAnsi="Times New Roman" w:cs="Times New Roman"/>
          <w:color w:val="000000"/>
          <w:sz w:val="28"/>
        </w:rPr>
        <w:t>Restik</w:t>
      </w:r>
      <w:proofErr w:type="spellEnd"/>
      <w:r w:rsidRPr="001B0A72">
        <w:rPr>
          <w:rFonts w:ascii="Times New Roman" w:eastAsia="Times New Roman" w:hAnsi="Times New Roman" w:cs="Times New Roman"/>
          <w:color w:val="000000"/>
          <w:sz w:val="28"/>
          <w:lang w:val="ru-RU"/>
        </w:rPr>
        <w:t xml:space="preserve"> – комплексное решение для общепита.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restik</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com</w:t>
      </w:r>
      <w:r w:rsidRPr="001B0A72">
        <w:rPr>
          <w:rFonts w:ascii="Times New Roman" w:eastAsia="Times New Roman" w:hAnsi="Times New Roman" w:cs="Times New Roman"/>
          <w:color w:val="000000"/>
          <w:sz w:val="28"/>
          <w:lang w:val="ru-RU"/>
        </w:rPr>
        <w:t>/ (дата обращения: 09.08.2026).</w:t>
      </w:r>
    </w:p>
    <w:p w14:paraId="105975F2"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14. Мобильный официант. Приложение для приёма заказов [Электронный ресурс] // </w:t>
      </w:r>
      <w:proofErr w:type="spellStart"/>
      <w:r>
        <w:rPr>
          <w:rFonts w:ascii="Times New Roman" w:eastAsia="Times New Roman" w:hAnsi="Times New Roman" w:cs="Times New Roman"/>
          <w:color w:val="000000"/>
          <w:sz w:val="28"/>
        </w:rPr>
        <w:t>FusionPOS</w:t>
      </w:r>
      <w:proofErr w:type="spellEnd"/>
      <w:r w:rsidRPr="001B0A72">
        <w:rPr>
          <w:rFonts w:ascii="Times New Roman" w:eastAsia="Times New Roman" w:hAnsi="Times New Roman" w:cs="Times New Roman"/>
          <w:color w:val="000000"/>
          <w:sz w:val="28"/>
          <w:lang w:val="ru-RU"/>
        </w:rPr>
        <w:t xml:space="preserve"> – автоматизация ресторанов.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fusionpos</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feature</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waiter</w:t>
      </w:r>
      <w:r w:rsidRPr="001B0A72">
        <w:rPr>
          <w:rFonts w:ascii="Times New Roman" w:eastAsia="Times New Roman" w:hAnsi="Times New Roman" w:cs="Times New Roman"/>
          <w:color w:val="000000"/>
          <w:sz w:val="28"/>
          <w:lang w:val="ru-RU"/>
        </w:rPr>
        <w:t>/ (дата обращения: 09.08.2026).</w:t>
      </w:r>
    </w:p>
    <w:p w14:paraId="530E88E0"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15. </w:t>
      </w:r>
      <w:r>
        <w:rPr>
          <w:rFonts w:ascii="Times New Roman" w:eastAsia="Times New Roman" w:hAnsi="Times New Roman" w:cs="Times New Roman"/>
          <w:color w:val="000000"/>
          <w:sz w:val="28"/>
        </w:rPr>
        <w:t>food</w:t>
      </w:r>
      <w:r w:rsidRPr="001B0A72">
        <w:rPr>
          <w:rFonts w:ascii="Times New Roman" w:eastAsia="Times New Roman" w:hAnsi="Times New Roman" w:cs="Times New Roman"/>
          <w:color w:val="000000"/>
          <w:sz w:val="28"/>
          <w:lang w:val="ru-RU"/>
        </w:rPr>
        <w:t>2</w:t>
      </w:r>
      <w:r>
        <w:rPr>
          <w:rFonts w:ascii="Times New Roman" w:eastAsia="Times New Roman" w:hAnsi="Times New Roman" w:cs="Times New Roman"/>
          <w:color w:val="000000"/>
          <w:sz w:val="28"/>
        </w:rPr>
        <w:t>mood</w:t>
      </w:r>
      <w:r w:rsidRPr="001B0A72">
        <w:rPr>
          <w:rFonts w:ascii="Times New Roman" w:eastAsia="Times New Roman" w:hAnsi="Times New Roman" w:cs="Times New Roman"/>
          <w:color w:val="000000"/>
          <w:sz w:val="28"/>
          <w:lang w:val="ru-RU"/>
        </w:rPr>
        <w:t xml:space="preserve"> – </w:t>
      </w:r>
      <w:proofErr w:type="spellStart"/>
      <w:r w:rsidRPr="001B0A72">
        <w:rPr>
          <w:rFonts w:ascii="Times New Roman" w:eastAsia="Times New Roman" w:hAnsi="Times New Roman" w:cs="Times New Roman"/>
          <w:color w:val="000000"/>
          <w:sz w:val="28"/>
          <w:lang w:val="ru-RU"/>
        </w:rPr>
        <w:t>нейросеть</w:t>
      </w:r>
      <w:proofErr w:type="spellEnd"/>
      <w:r w:rsidRPr="001B0A72">
        <w:rPr>
          <w:rFonts w:ascii="Times New Roman" w:eastAsia="Times New Roman" w:hAnsi="Times New Roman" w:cs="Times New Roman"/>
          <w:color w:val="000000"/>
          <w:sz w:val="28"/>
          <w:lang w:val="ru-RU"/>
        </w:rPr>
        <w:t xml:space="preserve"> рекомендаций еды под настроение [Электронный ресурс] // </w:t>
      </w:r>
      <w:r>
        <w:rPr>
          <w:rFonts w:ascii="Times New Roman" w:eastAsia="Times New Roman" w:hAnsi="Times New Roman" w:cs="Times New Roman"/>
          <w:color w:val="000000"/>
          <w:sz w:val="28"/>
        </w:rPr>
        <w:t>Product</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Radar</w:t>
      </w:r>
      <w:r w:rsidRPr="001B0A72">
        <w:rPr>
          <w:rFonts w:ascii="Times New Roman" w:eastAsia="Times New Roman" w:hAnsi="Times New Roman" w:cs="Times New Roman"/>
          <w:color w:val="000000"/>
          <w:sz w:val="28"/>
          <w:lang w:val="ru-RU"/>
        </w:rPr>
        <w:t xml:space="preserve"> – каталог российских продуктов.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productradar</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product</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food</w:t>
      </w:r>
      <w:r w:rsidRPr="001B0A72">
        <w:rPr>
          <w:rFonts w:ascii="Times New Roman" w:eastAsia="Times New Roman" w:hAnsi="Times New Roman" w:cs="Times New Roman"/>
          <w:color w:val="000000"/>
          <w:sz w:val="28"/>
          <w:lang w:val="ru-RU"/>
        </w:rPr>
        <w:t>2</w:t>
      </w:r>
      <w:r>
        <w:rPr>
          <w:rFonts w:ascii="Times New Roman" w:eastAsia="Times New Roman" w:hAnsi="Times New Roman" w:cs="Times New Roman"/>
          <w:color w:val="000000"/>
          <w:sz w:val="28"/>
        </w:rPr>
        <w:t>mood</w:t>
      </w:r>
      <w:r w:rsidRPr="001B0A72">
        <w:rPr>
          <w:rFonts w:ascii="Times New Roman" w:eastAsia="Times New Roman" w:hAnsi="Times New Roman" w:cs="Times New Roman"/>
          <w:color w:val="000000"/>
          <w:sz w:val="28"/>
          <w:lang w:val="ru-RU"/>
        </w:rPr>
        <w:t>/ (дата обращения: 09.08.2026).</w:t>
      </w:r>
    </w:p>
    <w:p w14:paraId="6FA5C98C"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16. </w:t>
      </w:r>
      <w:proofErr w:type="spellStart"/>
      <w:r w:rsidRPr="001B0A72">
        <w:rPr>
          <w:rFonts w:ascii="Times New Roman" w:eastAsia="Times New Roman" w:hAnsi="Times New Roman" w:cs="Times New Roman"/>
          <w:color w:val="000000"/>
          <w:sz w:val="28"/>
          <w:lang w:val="ru-RU"/>
        </w:rPr>
        <w:t>Мелкозёров</w:t>
      </w:r>
      <w:proofErr w:type="spellEnd"/>
      <w:r w:rsidRPr="001B0A72">
        <w:rPr>
          <w:rFonts w:ascii="Times New Roman" w:eastAsia="Times New Roman" w:hAnsi="Times New Roman" w:cs="Times New Roman"/>
          <w:color w:val="000000"/>
          <w:sz w:val="28"/>
          <w:lang w:val="ru-RU"/>
        </w:rPr>
        <w:t xml:space="preserve">, Е. Единая база данных гостей для ресторанной сети: интеграция </w:t>
      </w:r>
      <w:r>
        <w:rPr>
          <w:rFonts w:ascii="Times New Roman" w:eastAsia="Times New Roman" w:hAnsi="Times New Roman" w:cs="Times New Roman"/>
          <w:color w:val="000000"/>
          <w:sz w:val="28"/>
        </w:rPr>
        <w:t>Telegram</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Remarked</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IIKO</w:t>
      </w:r>
      <w:r w:rsidRPr="001B0A72">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RocketData</w:t>
      </w:r>
      <w:proofErr w:type="spellEnd"/>
      <w:r w:rsidRPr="001B0A72">
        <w:rPr>
          <w:rFonts w:ascii="Times New Roman" w:eastAsia="Times New Roman" w:hAnsi="Times New Roman" w:cs="Times New Roman"/>
          <w:color w:val="000000"/>
          <w:sz w:val="28"/>
          <w:lang w:val="ru-RU"/>
        </w:rPr>
        <w:t xml:space="preserve"> и платёжных систем [Электронный ресурс] / Е. </w:t>
      </w:r>
      <w:proofErr w:type="spellStart"/>
      <w:r w:rsidRPr="001B0A72">
        <w:rPr>
          <w:rFonts w:ascii="Times New Roman" w:eastAsia="Times New Roman" w:hAnsi="Times New Roman" w:cs="Times New Roman"/>
          <w:color w:val="000000"/>
          <w:sz w:val="28"/>
          <w:lang w:val="ru-RU"/>
        </w:rPr>
        <w:t>Мелкозёров</w:t>
      </w:r>
      <w:proofErr w:type="spellEnd"/>
      <w:r w:rsidRPr="001B0A72">
        <w:rPr>
          <w:rFonts w:ascii="Times New Roman" w:eastAsia="Times New Roman" w:hAnsi="Times New Roman" w:cs="Times New Roman"/>
          <w:color w:val="000000"/>
          <w:sz w:val="28"/>
          <w:lang w:val="ru-RU"/>
        </w:rPr>
        <w:t xml:space="preserve"> // </w:t>
      </w:r>
      <w:proofErr w:type="spellStart"/>
      <w:r w:rsidRPr="001B0A72">
        <w:rPr>
          <w:rFonts w:ascii="Times New Roman" w:eastAsia="Times New Roman" w:hAnsi="Times New Roman" w:cs="Times New Roman"/>
          <w:color w:val="000000"/>
          <w:sz w:val="28"/>
          <w:lang w:val="ru-RU"/>
        </w:rPr>
        <w:t>Хабр</w:t>
      </w:r>
      <w:proofErr w:type="spellEnd"/>
      <w:r w:rsidRPr="001B0A72">
        <w:rPr>
          <w:rFonts w:ascii="Times New Roman" w:eastAsia="Times New Roman" w:hAnsi="Times New Roman" w:cs="Times New Roman"/>
          <w:color w:val="000000"/>
          <w:sz w:val="28"/>
          <w:lang w:val="ru-RU"/>
        </w:rPr>
        <w:t xml:space="preserve"> – сообщество </w:t>
      </w:r>
      <w:r>
        <w:rPr>
          <w:rFonts w:ascii="Times New Roman" w:eastAsia="Times New Roman" w:hAnsi="Times New Roman" w:cs="Times New Roman"/>
          <w:color w:val="000000"/>
          <w:sz w:val="28"/>
        </w:rPr>
        <w:t>IT</w:t>
      </w:r>
      <w:r w:rsidRPr="001B0A72">
        <w:rPr>
          <w:rFonts w:ascii="Times New Roman" w:eastAsia="Times New Roman" w:hAnsi="Times New Roman" w:cs="Times New Roman"/>
          <w:color w:val="000000"/>
          <w:sz w:val="28"/>
          <w:lang w:val="ru-RU"/>
        </w:rPr>
        <w:t>-</w:t>
      </w:r>
      <w:r w:rsidRPr="001B0A72">
        <w:rPr>
          <w:rFonts w:ascii="Times New Roman" w:eastAsia="Times New Roman" w:hAnsi="Times New Roman" w:cs="Times New Roman"/>
          <w:color w:val="000000"/>
          <w:sz w:val="28"/>
          <w:lang w:val="ru-RU"/>
        </w:rPr>
        <w:lastRenderedPageBreak/>
        <w:t xml:space="preserve">специалистов.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habr</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com</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articles</w:t>
      </w:r>
      <w:r w:rsidRPr="001B0A72">
        <w:rPr>
          <w:rFonts w:ascii="Times New Roman" w:eastAsia="Times New Roman" w:hAnsi="Times New Roman" w:cs="Times New Roman"/>
          <w:color w:val="000000"/>
          <w:sz w:val="28"/>
          <w:lang w:val="ru-RU"/>
        </w:rPr>
        <w:t>/1041248/ (дата обращения: 09.08.2026).</w:t>
      </w:r>
    </w:p>
    <w:p w14:paraId="4631E756"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17. </w:t>
      </w:r>
      <w:proofErr w:type="spellStart"/>
      <w:r w:rsidRPr="001B0A72">
        <w:rPr>
          <w:rFonts w:ascii="Times New Roman" w:eastAsia="Times New Roman" w:hAnsi="Times New Roman" w:cs="Times New Roman"/>
          <w:color w:val="000000"/>
          <w:sz w:val="28"/>
          <w:lang w:val="ru-RU"/>
        </w:rPr>
        <w:t>Фудкост</w:t>
      </w:r>
      <w:proofErr w:type="spellEnd"/>
      <w:r w:rsidRPr="001B0A72">
        <w:rPr>
          <w:rFonts w:ascii="Times New Roman" w:eastAsia="Times New Roman" w:hAnsi="Times New Roman" w:cs="Times New Roman"/>
          <w:color w:val="000000"/>
          <w:sz w:val="28"/>
          <w:lang w:val="ru-RU"/>
        </w:rPr>
        <w:t xml:space="preserve"> в ресторане: нормы, формулы расчёта и как снизить [Электронный ресурс] // </w:t>
      </w:r>
      <w:r>
        <w:rPr>
          <w:rFonts w:ascii="Times New Roman" w:eastAsia="Times New Roman" w:hAnsi="Times New Roman" w:cs="Times New Roman"/>
          <w:color w:val="000000"/>
          <w:sz w:val="28"/>
        </w:rPr>
        <w:t>Poster</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POS</w:t>
      </w:r>
      <w:r w:rsidRPr="001B0A72">
        <w:rPr>
          <w:rFonts w:ascii="Times New Roman" w:eastAsia="Times New Roman" w:hAnsi="Times New Roman" w:cs="Times New Roman"/>
          <w:color w:val="000000"/>
          <w:sz w:val="28"/>
          <w:lang w:val="ru-RU"/>
        </w:rPr>
        <w:t xml:space="preserve"> – система автоматизации общественного питания.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joinposter</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com</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post</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foodcost</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v</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restorane</w:t>
      </w:r>
      <w:proofErr w:type="spellEnd"/>
      <w:r w:rsidRPr="001B0A72">
        <w:rPr>
          <w:rFonts w:ascii="Times New Roman" w:eastAsia="Times New Roman" w:hAnsi="Times New Roman" w:cs="Times New Roman"/>
          <w:color w:val="000000"/>
          <w:sz w:val="28"/>
          <w:lang w:val="ru-RU"/>
        </w:rPr>
        <w:t xml:space="preserve"> (дата обращения: 12.08.2026).</w:t>
      </w:r>
    </w:p>
    <w:p w14:paraId="0384A23E"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18. Средний чек в ресторанах и барах за год вырос на 12 % [Электронный ресурс] // Ведомости – деловое издание.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vedomosti</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business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news</w:t>
      </w:r>
      <w:r w:rsidRPr="001B0A72">
        <w:rPr>
          <w:rFonts w:ascii="Times New Roman" w:eastAsia="Times New Roman" w:hAnsi="Times New Roman" w:cs="Times New Roman"/>
          <w:color w:val="000000"/>
          <w:sz w:val="28"/>
          <w:lang w:val="ru-RU"/>
        </w:rPr>
        <w:t>/2025/10/28/1150392-</w:t>
      </w:r>
      <w:proofErr w:type="spellStart"/>
      <w:r>
        <w:rPr>
          <w:rFonts w:ascii="Times New Roman" w:eastAsia="Times New Roman" w:hAnsi="Times New Roman" w:cs="Times New Roman"/>
          <w:color w:val="000000"/>
          <w:sz w:val="28"/>
        </w:rPr>
        <w:t>chek</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viros</w:t>
      </w:r>
      <w:proofErr w:type="spellEnd"/>
      <w:r w:rsidRPr="001B0A72">
        <w:rPr>
          <w:rFonts w:ascii="Times New Roman" w:eastAsia="Times New Roman" w:hAnsi="Times New Roman" w:cs="Times New Roman"/>
          <w:color w:val="000000"/>
          <w:sz w:val="28"/>
          <w:lang w:val="ru-RU"/>
        </w:rPr>
        <w:t xml:space="preserve"> (дата обращения: 09.08.2026).</w:t>
      </w:r>
    </w:p>
    <w:p w14:paraId="1250C964"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19. Сокращение числа заведений общепита в России: 7,2 тыс. объектов в 2026 году [Электронный ресурс] // Коммерсантъ – издательский дом.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kommersant</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doc</w:t>
      </w:r>
      <w:r w:rsidRPr="001B0A72">
        <w:rPr>
          <w:rFonts w:ascii="Times New Roman" w:eastAsia="Times New Roman" w:hAnsi="Times New Roman" w:cs="Times New Roman"/>
          <w:color w:val="000000"/>
          <w:sz w:val="28"/>
          <w:lang w:val="ru-RU"/>
        </w:rPr>
        <w:t>/8535602 (дата обращения: 09.08.2026).</w:t>
      </w:r>
    </w:p>
    <w:p w14:paraId="404AC2E4"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 xml:space="preserve">20. Сокращение числа заведений общепита в России: 7,2 тыс. объектов в 2026 году [Электронный ресурс] // Коммерсантъ – издательский дом. – </w:t>
      </w:r>
      <w:r>
        <w:rPr>
          <w:rFonts w:ascii="Times New Roman" w:eastAsia="Times New Roman" w:hAnsi="Times New Roman" w:cs="Times New Roman"/>
          <w:color w:val="000000"/>
          <w:sz w:val="28"/>
        </w:rPr>
        <w:t>URL</w:t>
      </w:r>
      <w:r w:rsidRPr="001B0A72">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https</w:t>
      </w:r>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kommersant</w:t>
      </w:r>
      <w:proofErr w:type="spellEnd"/>
      <w:r w:rsidRPr="001B0A72">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ru</w:t>
      </w:r>
      <w:proofErr w:type="spellEnd"/>
      <w:r w:rsidRPr="001B0A72">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doc</w:t>
      </w:r>
      <w:r w:rsidRPr="001B0A72">
        <w:rPr>
          <w:rFonts w:ascii="Times New Roman" w:eastAsia="Times New Roman" w:hAnsi="Times New Roman" w:cs="Times New Roman"/>
          <w:color w:val="000000"/>
          <w:sz w:val="28"/>
          <w:lang w:val="ru-RU"/>
        </w:rPr>
        <w:t>/8535602 (дата обращения: 09.08.2026).</w:t>
      </w:r>
    </w:p>
    <w:p w14:paraId="5F605C0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21. Главная выставка индустрии гостеприимства PIR EXPO 2026 [Электронный ресурс] // PIR EXPO – международная выставка индустрии гостеприимства. – URL: https://pirexpo.com/ (дата обращения: 09.08.2026).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0EB899B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22. Цены [Электронный ресурс] // iiko – система автоматизации ресторанов. – URL: https://iiko.ru/pricing/ (дата обращения: 12.08.2026).</w:t>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5AEEF63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23. Налоговые льготы для IT-компаний в 2026 году: главные изменения и новые условия [Электронный ресурс] // Клерк.ру – портал для бухгалтеров. – URL: https://www.klerk.ru/blogs/moedelo/670400/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1C69C221"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24. Программа «Старт» [Электронный ресурс] // Фонд содействия инновациям. – URL: https://fasie.ru/programs/programma-start/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20492D67"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25. Размер МРОТ в Новосибирской области в 2026 году [Электронный ресурс] // ГосУслуги.Гид – справочный портал. – URL: https://gogov.ru/mrot/nso (дата обращения: 11.08.2026).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325F91D9"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26. Зарплата Python-разработчика 2026 – вилки по уровням [Электронный ресурс] // IT-Mentor – образовательный портал. – URL: https://www.it-mentor.dev/articles/zarplata-python-razrabotchika-2026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176B0BF9"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27. Средняя зарплата на должности «Специалист по внедрению» [Электронный ресурс] // Dream Job – сервис отзывов о работодателях. – URL: https://dreamjob.ru/salary/specialist-po-vnedreniyu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00B716A5"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28. Налоговые льготы для IT-компаний в 2026 году: главные изменения и новые условия [Электронный ресурс] // Клерк.ру – портал для бухгалтеров. – URL: https://www.klerk.ru/blogs/moedelo/670400/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0AEC5A7D"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29. Как получить IT-аккредитацию в 2026: актуальные требования Минцифры и пошаговая инструкция [Электронный ресурс] // Хабр – сообщество IT-специалистов. – URL: https://habr.com/ru/articles/1064044/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285816C6"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30. Реестр малых технологических компаний [Электронный ресурс] // Министерство экономического развития Российской Федерации. – URL: https://www.economy.gov.ru/material/departments/d01/razvitie_tehnologicheskogo_predprinimatelstva/reestr_malyh_tehnologicheskih_kompaniy/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566E7319"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31. Аренда VPS и VDS от 200 ₽ [Электронный ресурс] // Selectel – поставщик облачных услуг. – URL: https://selectel.ru/services/cloud/vps-vds/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66425B03"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32. Изменение цен на домены .RU и .РФ с 1 января 2026 [Электронный ресурс] // Beget – хостинг-провайдер. – URL: https://beget.com/ru/news/2025/izmenenie-czen-na-domeny-ru-i-rf-s-1-yanvarya-2026 (дата обращения: 11.08.2026).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gramStart"/>
      <w:r w:rsidRPr="001B0A72">
        <w:rPr>
          <w:rFonts w:ascii="Times New Roman" w:eastAsia="Times New Roman" w:hAnsi="Times New Roman" w:cs="Times New Roman"/>
          <w:color w:val="000000"/>
          <w:sz w:val="28"/>
          <w:lang w:val="ru-RU"/>
        </w:rPr>
      </w:r>
      <w:proofErr w:type="gram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1AAA6AD8"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33. Уведомление в Роскомнадзор об обработке персональных данных в 2026 году [Электронный ресурс] // Контур.Эльба – сервис для предпринимателей. – URL: https://e-kontur.ru/enquiry/2409/uvedomlenie-v-roskomnadzor-ob-obrabotke-personalnyh-dannyh (дата обращения: 11.08.2026).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16D19166"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34. «Зонтичные» поручительства [Электронный ресурс] // АО «Корпорация «МСП». – URL: https://corpmsp.ru/to-business/obespechenie-kreditov-zaymov/zontichnye-poruchitelstva/ (дата обращения: 12.08.2026).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00C3C0FD"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35. Программа льготного кредитования субъектов МСП (Программа 1764) [Электронный ресурс] // Министерство экономического развития Российской Федерации. – URL: https://invest.economy.gov.ru/programma-lgotnogo-kreditovaniya-subektov-msp-programma-1764- (дата обращения: 12.08.2026).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70CF4F99"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36. Ключевая ставка Банка России снижена до 14 % с 24 июля 2026 года [Электронный ресурс] // НДФЛка – сервис налоговых консультаций. – URL: https://ndflka.ru/news/klyuchevaya-stavka-banka-rossii-snizhena-do-14-s-24-iyulya-2026-goda (дата обращения: 12.08.2026).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5C2D886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37. Акселератор «Спринт» [Электронный ресурс] // Фонд развития интернет-инициатив. – URL: https://sprint.iidf.ru/ (дата обращения: 12.08.2026).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59D7E643"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38. Бизнес-ускоритель «А:СТАРТ» [Электронный ресурс] // Научно-технологический парк Новосибирского Академгородка. – URL: https://academpark.com/projects/a_start/ (дата обращения: 12.08.2026).</w:t>
      </w:r>
      <w:proofErr w:type="gramStart"/>
      <w:r w:rsidRPr="001B0A72">
        <w:rPr>
          <w:rFonts w:ascii="Times New Roman" w:eastAsia="Times New Roman" w:hAnsi="Times New Roman" w:cs="Times New Roman"/>
          <w:color w:val="000000"/>
          <w:sz w:val="28"/>
          <w:lang w:val="ru-RU"/>
        </w:rPr>
      </w:r>
      <w:proofErr w:type="gram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4AA96D4F"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39. Грантовая программа ФСИ «Старт» [Электронный ресурс] // Государственная информационная система промышленности. – URL: https://gisp.gov.ru/nmp/measure/8160120 (дата обращения: 12.08.2026).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60D348CA"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40. Новые правила «Сколково» 2026: что изменилось для резидентов [Электронный ресурс] // МТК Консалтинг. – URL: https://mtkconsulting.ru/blog/novye-pravila-skolkovo-2026/ (дата обращения: 12.08.2026).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249C461A"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41. УСН и НДС в 2026 году: новые лимиты доходов, ставки и отчётность [Электронный ресурс] // Контур.Экстерн – сервис электронной отчётности. – URL: https://www.kontur-extern.ru/info/81877-usn_i_nds (дата обращения: 16.08.2026).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1A3A0952"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42. Льгота по НДС в общепите: правила 2026 года [Электронный ресурс] // Клерк.ру – портал для бухгалтеров. – URL: https://www.klerk.ru/buh/articles/700037/ (дата обращения: 16.08.2026).</w:t>
      </w:r>
      <w:proofErr w:type="spellStart"/>
      <w:r w:rsidRPr="001B0A72">
        <w:rPr>
          <w:rFonts w:ascii="Times New Roman" w:eastAsia="Times New Roman" w:hAnsi="Times New Roman" w:cs="Times New Roman"/>
          <w:color w:val="000000"/>
          <w:sz w:val="28"/>
          <w:lang w:val="ru-RU"/>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
    <w:p w14:paraId="3F845945"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43. Рынок общепита в кризисе: за 2025 год сегмент вырос лишь на 2,6 % [Электронный ресурс] // Rusbase – издание о технологиях и бизнесе. – URL: https://rb.ru/news/rynok-obshepita-v-krizise-za-2025-god-segment-vyros-lish-na-26-eksperty-ozhidayut-volnu-zakrytij-zavedenij/ (дата обращения: 16.08.2026).</w:t>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536174AC"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44. iikoAPI: условия работы с программным интерфейсом [Электронный ресурс] // iiko – система автоматизации ресторанов. – URL: https://api.iiko.ru/ (дата обращения: 16.08.2026).</w:t>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14:paraId="5CC5C4B2" w14:textId="77777777" w:rsidR="00170582" w:rsidRPr="001B0A72" w:rsidRDefault="008522A1">
      <w:pPr>
        <w:pStyle w:val="ListParagraph"/>
        <w:spacing w:after="0" w:line="360" w:lineRule="auto"/>
        <w:ind w:left="0" w:firstLine="709"/>
        <w:jc w:val="both"/>
        <w:rPr>
          <w:lang w:val="ru-RU"/>
        </w:rPr>
      </w:pPr>
      <w:r w:rsidRPr="001B0A72">
        <w:rPr>
          <w:rFonts w:ascii="Times New Roman" w:eastAsia="Times New Roman" w:hAnsi="Times New Roman" w:cs="Times New Roman"/>
          <w:color w:val="000000"/>
          <w:sz w:val="28"/>
          <w:lang w:val="ru-RU"/>
        </w:rPr>
        <w:t>45. Закон о персональных данных: что изменилось в 2025–2026 годах [Электронный ресурс] // Б-152 – сервис по защите персональных данных. – URL: https://b-152.ru/zakon-o-personalnyh-dannyh-2025 (дата обращения: 16.08.2026).</w:t>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r>
        <w:rPr>
          <w:rFonts w:ascii="Times New Roman" w:eastAsia="Times New Roman" w:hAnsi="Times New Roman" w:cs="Times New Roman"/>
          <w:color w:val="000000"/>
          <w:sz w:val="28"/>
        </w:rPr>
      </w:r>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roofErr w:type="spellStart"/>
      <w:r>
        <w:rPr>
          <w:rFonts w:ascii="Times New Roman" w:eastAsia="Times New Roman" w:hAnsi="Times New Roman" w:cs="Times New Roman"/>
          <w:color w:val="000000"/>
          <w:sz w:val="28"/>
        </w:rPr>
      </w:r>
      <w:proofErr w:type="spellEnd"/>
      <w:r w:rsidRPr="001B0A72">
        <w:rPr>
          <w:rFonts w:ascii="Times New Roman" w:eastAsia="Times New Roman" w:hAnsi="Times New Roman" w:cs="Times New Roman"/>
          <w:color w:val="000000"/>
          <w:sz w:val="28"/>
          <w:lang w:val="ru-RU"/>
        </w:rPr>
      </w:r>
    </w:p>
    <w:p>
      <w:pPr>
        <w:pStyle w:val="ListParagraph"/>
        <w:spacing w:line="360" w:lineRule="auto" w:before="0" w:after="0"/>
        <w:ind w:firstLine="709" w:left="0" w:right="0"/>
        <w:jc w:val="both"/>
      </w:pPr>
      <w:r>
        <w:rPr>
          <w:rFonts w:ascii="Times New Roman" w:hAnsi="Times New Roman" w:cs="Times New Roman" w:eastAsia="Times New Roman"/>
          <w:b w:val="0"/>
          <w:i w:val="0"/>
          <w:color w:val="000000"/>
          <w:sz w:val="28"/>
        </w:rPr>
        <w:t>46. Российский венчурный рынок сократился более чем на 60 % [Электронный ресурс] // Ведомости. – URL: https://www.vedomosti.ru/technology/articles/2026/09/03/1225809-rossiiskii-venchurnii-rinok-sokratilsya (дата обращения: 27.09.2026).</w:t>
      </w:r>
    </w:p>
    <w:sectPr w:rsidR="00170582" w:rsidRPr="001B0A72" w:rsidSect="00034616">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29010" w14:textId="77777777" w:rsidR="003D605D" w:rsidRDefault="003D605D">
      <w:pPr>
        <w:spacing w:after="0" w:line="240" w:lineRule="auto"/>
      </w:pPr>
      <w:r>
        <w:separator/>
      </w:r>
    </w:p>
  </w:endnote>
  <w:endnote w:type="continuationSeparator" w:id="0">
    <w:p w14:paraId="3DBF64BF" w14:textId="77777777" w:rsidR="003D605D" w:rsidRDefault="003D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 MERGEFORMAT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7773A" w14:textId="77777777" w:rsidR="003D605D" w:rsidRDefault="003D605D">
      <w:pPr>
        <w:spacing w:after="0" w:line="240" w:lineRule="auto"/>
      </w:pPr>
      <w:r>
        <w:separator/>
      </w:r>
    </w:p>
  </w:footnote>
  <w:footnote w:type="continuationSeparator" w:id="0">
    <w:p w14:paraId="587B96D4" w14:textId="77777777" w:rsidR="003D605D" w:rsidRDefault="003D6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7C5"/>
    <w:rsid w:val="0015074B"/>
    <w:rsid w:val="00170582"/>
    <w:rsid w:val="001B0A72"/>
    <w:rsid w:val="0029639D"/>
    <w:rsid w:val="00326F90"/>
    <w:rsid w:val="003D605D"/>
    <w:rsid w:val="00487F1F"/>
    <w:rsid w:val="005E202D"/>
    <w:rsid w:val="00605EEF"/>
    <w:rsid w:val="008522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EA0F0"/>
  <w14:defaultImageDpi w14:val="300"/>
  <w15:docId w15:val="{205CE996-2DAC-DE40-9B03-B10C8F3B9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E202D"/>
    <w:pPr>
      <w:spacing w:after="100"/>
    </w:pPr>
  </w:style>
  <w:style w:type="paragraph" w:styleId="TOC2">
    <w:name w:val="toc 2"/>
    <w:basedOn w:val="Normal"/>
    <w:next w:val="Normal"/>
    <w:autoRedefine/>
    <w:uiPriority w:val="39"/>
    <w:unhideWhenUsed/>
    <w:rsid w:val="005E202D"/>
    <w:pPr>
      <w:spacing w:after="100"/>
      <w:ind w:left="220"/>
    </w:pPr>
  </w:style>
  <w:style w:type="character" w:styleId="Hyperlink">
    <w:name w:val="Hyperlink"/>
    <w:basedOn w:val="DefaultParagraphFont"/>
    <w:uiPriority w:val="99"/>
    <w:unhideWhenUsed/>
    <w:rsid w:val="005E202D"/>
    <w:rPr>
      <w:color w:val="0000FF" w:themeColor="hyperlink"/>
      <w:u w:val="single"/>
    </w:rPr>
  </w:style>
  <w:style w:type="character" w:styleId="UnresolvedMention">
    <w:name w:val="Unresolved Mention"/>
    <w:basedOn w:val="DefaultParagraphFont"/>
    <w:uiPriority w:val="99"/>
    <w:semiHidden/>
    <w:unhideWhenUsed/>
    <w:rsid w:val="001B0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1439">
      <w:bodyDiv w:val="1"/>
      <w:marLeft w:val="0"/>
      <w:marRight w:val="0"/>
      <w:marTop w:val="0"/>
      <w:marBottom w:val="0"/>
      <w:divBdr>
        <w:top w:val="none" w:sz="0" w:space="0" w:color="auto"/>
        <w:left w:val="none" w:sz="0" w:space="0" w:color="auto"/>
        <w:bottom w:val="none" w:sz="0" w:space="0" w:color="auto"/>
        <w:right w:val="none" w:sz="0" w:space="0" w:color="auto"/>
      </w:divBdr>
    </w:div>
    <w:div w:id="1733960529">
      <w:bodyDiv w:val="1"/>
      <w:marLeft w:val="0"/>
      <w:marRight w:val="0"/>
      <w:marTop w:val="0"/>
      <w:marBottom w:val="0"/>
      <w:divBdr>
        <w:top w:val="none" w:sz="0" w:space="0" w:color="auto"/>
        <w:left w:val="none" w:sz="0" w:space="0" w:color="auto"/>
        <w:bottom w:val="none" w:sz="0" w:space="0" w:color="auto"/>
        <w:right w:val="none" w:sz="0" w:space="0" w:color="auto"/>
      </w:divBdr>
    </w:div>
    <w:div w:id="20198927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85</Pages>
  <Words>20005</Words>
  <Characters>114033</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Igor Grichanov</cp:lastModifiedBy>
  <cp:revision>6</cp:revision>
  <dcterms:created xsi:type="dcterms:W3CDTF">2013-12-23T23:15:00Z</dcterms:created>
  <dcterms:modified xsi:type="dcterms:W3CDTF">2026-09-26T08:39:00Z</dcterms:modified>
  <cp:category/>
</cp:coreProperties>
</file>