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15D0" w14:textId="77777777" w:rsidR="007C2CEF" w:rsidRDefault="00497368">
      <w:pPr>
        <w:pStyle w:val="a5"/>
      </w:pPr>
      <w:r>
        <w:t>NKR_SMM_Interim_week1</w:t>
      </w:r>
    </w:p>
    <w:p w14:paraId="6D949684" w14:textId="77777777" w:rsidR="007C2CEF" w:rsidRDefault="00497368">
      <w:pPr>
        <w:pStyle w:val="Author"/>
      </w:pPr>
      <w:r>
        <w:t>CRRC-Georgia</w:t>
      </w:r>
    </w:p>
    <w:p w14:paraId="785F2A81" w14:textId="77777777" w:rsidR="007C2CEF" w:rsidRDefault="00497368">
      <w:pPr>
        <w:pStyle w:val="a7"/>
      </w:pPr>
      <w:r>
        <w:t>5/21/2021</w:t>
      </w:r>
    </w:p>
    <w:p w14:paraId="6FD72EE8" w14:textId="77777777" w:rsidR="00370E20" w:rsidRDefault="00370E20" w:rsidP="00370E20">
      <w:pPr>
        <w:pStyle w:val="1"/>
      </w:pPr>
      <w:bookmarkStart w:id="0" w:name="r-markdown"/>
      <w:r>
        <w:t>R Markdown</w:t>
      </w:r>
    </w:p>
    <w:p w14:paraId="75EE8E12" w14:textId="74DE2641" w:rsidR="007C2CEF" w:rsidRDefault="00497368">
      <w:pPr>
        <w:pStyle w:val="2"/>
      </w:pPr>
      <w:r>
        <w:t>R Markdown</w:t>
      </w:r>
    </w:p>
    <w:p w14:paraId="701C2C80" w14:textId="77777777" w:rsidR="000B4F58" w:rsidRDefault="000B4F58" w:rsidP="000B4F58">
      <w:pPr>
        <w:pStyle w:val="3"/>
      </w:pPr>
      <w:r>
        <w:rPr>
          <w:rStyle w:val="SectionNumber"/>
        </w:rPr>
        <w:t>3.3.1</w:t>
      </w:r>
      <w:r>
        <w:tab/>
        <w:t>Number of mentions</w:t>
      </w:r>
    </w:p>
    <w:p w14:paraId="5AD04069" w14:textId="77777777" w:rsidR="002D6B26" w:rsidRDefault="002D6B26" w:rsidP="002D6B26">
      <w:pPr>
        <w:pStyle w:val="4"/>
      </w:pPr>
      <w:r>
        <w:t>Visa-free travel with the EU</w:t>
      </w:r>
    </w:p>
    <w:p w14:paraId="096E8620" w14:textId="617B3D2C" w:rsidR="000B4F58" w:rsidRPr="004F2EA8" w:rsidRDefault="004F2EA8" w:rsidP="000B4F58">
      <w:pPr>
        <w:numPr>
          <w:ilvl w:val="0"/>
          <w:numId w:val="12"/>
        </w:numPr>
        <w:rPr>
          <w:rFonts w:ascii="Gill Sans MT" w:hAnsi="Gill Sans MT"/>
          <w:szCs w:val="22"/>
        </w:rPr>
      </w:pPr>
      <w:r w:rsidRPr="004F2EA8">
        <w:rPr>
          <w:rFonts w:ascii="Gill Sans MT" w:hAnsi="Gill Sans MT"/>
          <w:szCs w:val="22"/>
        </w:rPr>
        <w:t>How do Georgians understand the EU? (Q16)</w:t>
      </w:r>
    </w:p>
    <w:p w14:paraId="5BCD4871" w14:textId="77777777" w:rsidR="007C2CEF" w:rsidRDefault="0049736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e"/>
          </w:rPr>
          <w:t>http://rmarkdown.rstudio.com</w:t>
        </w:r>
      </w:hyperlink>
      <w:r>
        <w:t>.</w:t>
      </w:r>
    </w:p>
    <w:p w14:paraId="6D60F349" w14:textId="77777777" w:rsidR="007C2CEF" w:rsidRDefault="00497368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B62285D" w14:textId="77777777" w:rsidR="007C2CEF" w:rsidRDefault="0049736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FB3408A" w14:textId="77777777" w:rsidR="007C2CEF" w:rsidRDefault="0049736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0E524D1" w14:textId="77777777" w:rsidR="00DA265C" w:rsidRDefault="00DA265C" w:rsidP="00DA265C">
      <w:pPr>
        <w:pStyle w:val="aa"/>
      </w:pPr>
      <w:bookmarkStart w:id="1" w:name="including-plots"/>
      <w:bookmarkEnd w:id="0"/>
      <w:r>
        <w:rPr>
          <w:rStyle w:val="ad"/>
        </w:rPr>
        <w:footnoteRef/>
      </w:r>
      <w:r>
        <w:t xml:space="preserve"> 68% using Spearman’s rank-order correlation.</w:t>
      </w:r>
    </w:p>
    <w:p w14:paraId="04E71A35" w14:textId="77777777" w:rsidR="00DA265C" w:rsidRDefault="00DA265C">
      <w:pPr>
        <w:pStyle w:val="2"/>
      </w:pPr>
    </w:p>
    <w:p w14:paraId="5ABFD648" w14:textId="3BD56742" w:rsidR="007C2CEF" w:rsidRDefault="00497368">
      <w:pPr>
        <w:pStyle w:val="2"/>
      </w:pPr>
      <w:r>
        <w:t>Including Plots</w:t>
      </w:r>
    </w:p>
    <w:p w14:paraId="0C8C746E" w14:textId="77777777" w:rsidR="007C2CEF" w:rsidRDefault="00497368">
      <w:pPr>
        <w:pStyle w:val="FirstParagraph"/>
      </w:pPr>
      <w:r>
        <w:t>You can also embed plots, for example:</w:t>
      </w:r>
    </w:p>
    <w:p w14:paraId="035B6580" w14:textId="69029B8F" w:rsidR="007C2CEF" w:rsidRDefault="00497368">
      <w:pPr>
        <w:pStyle w:val="a0"/>
      </w:pPr>
      <w:r>
        <w:rPr>
          <w:noProof/>
        </w:rPr>
        <w:lastRenderedPageBreak/>
        <w:drawing>
          <wp:inline distT="0" distB="0" distL="0" distR="0" wp14:anchorId="25FC6F77" wp14:editId="604CDDA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KR_SMM_Interim_week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B08E6" w14:textId="77777777" w:rsidR="00C342D7" w:rsidRDefault="00C342D7" w:rsidP="00C342D7">
      <w:pPr>
        <w:pStyle w:val="ImageCaption"/>
      </w:pPr>
      <w:r>
        <w:t>Times each actor was mentioned in a post</w:t>
      </w:r>
    </w:p>
    <w:p w14:paraId="64518231" w14:textId="0B091D83" w:rsidR="007C2CEF" w:rsidRDefault="00497368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0FF032F1" w14:textId="74DC0880" w:rsidR="003B05AA" w:rsidRDefault="003B05AA" w:rsidP="00905170">
      <w:pPr>
        <w:pStyle w:val="a8"/>
      </w:pPr>
      <w:bookmarkStart w:id="2" w:name="ref-kramerArmeniaAzerbaijanWhat2020"/>
      <w:bookmarkStart w:id="3" w:name="refs"/>
      <w:r w:rsidRPr="00905170">
        <w:t>Kramer, Andrew E. 2020. “Armenia and Azerbaijan: What Sparked War and Will Peace Prevail?” The New York Times, November.</w:t>
      </w:r>
      <w:bookmarkEnd w:id="2"/>
      <w:bookmarkEnd w:id="3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695"/>
        <w:gridCol w:w="2753"/>
      </w:tblGrid>
      <w:tr w:rsidR="00676386" w14:paraId="10E0465E" w14:textId="77777777" w:rsidTr="001C28D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BBB82E" w14:textId="77777777" w:rsidR="00676386" w:rsidRDefault="00676386" w:rsidP="001C28D0">
            <w:pPr>
              <w:pStyle w:val="Compact"/>
            </w:pPr>
            <w:r>
              <w:t>Page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958A1C" w14:textId="77777777" w:rsidR="00676386" w:rsidRDefault="00676386" w:rsidP="001C28D0">
            <w:pPr>
              <w:pStyle w:val="Compact"/>
              <w:jc w:val="right"/>
            </w:pPr>
            <w:r>
              <w:t>Number of posts monitored</w:t>
            </w:r>
          </w:p>
        </w:tc>
      </w:tr>
      <w:tr w:rsidR="00676386" w14:paraId="0EDB4B90" w14:textId="77777777" w:rsidTr="001C28D0">
        <w:tc>
          <w:tcPr>
            <w:tcW w:w="0" w:type="auto"/>
          </w:tcPr>
          <w:p w14:paraId="06F830BC" w14:textId="77777777" w:rsidR="00676386" w:rsidRDefault="00676386" w:rsidP="001C28D0">
            <w:pPr>
              <w:pStyle w:val="Compact"/>
            </w:pPr>
            <w:r>
              <w:t>Baku.tv</w:t>
            </w:r>
          </w:p>
        </w:tc>
        <w:tc>
          <w:tcPr>
            <w:tcW w:w="0" w:type="auto"/>
          </w:tcPr>
          <w:p w14:paraId="7A7252B1" w14:textId="77777777" w:rsidR="00676386" w:rsidRDefault="00676386" w:rsidP="001C28D0">
            <w:pPr>
              <w:pStyle w:val="Compact"/>
              <w:jc w:val="right"/>
            </w:pPr>
            <w:r>
              <w:t>462</w:t>
            </w:r>
          </w:p>
        </w:tc>
      </w:tr>
      <w:tr w:rsidR="00676386" w14:paraId="724752A0" w14:textId="77777777" w:rsidTr="001C28D0">
        <w:tc>
          <w:tcPr>
            <w:tcW w:w="0" w:type="auto"/>
          </w:tcPr>
          <w:p w14:paraId="0DEE7F26" w14:textId="77777777" w:rsidR="00676386" w:rsidRDefault="00676386" w:rsidP="001C28D0">
            <w:pPr>
              <w:pStyle w:val="Compact"/>
            </w:pPr>
            <w:r>
              <w:t>Az&lt;U+0259&gt;</w:t>
            </w:r>
            <w:proofErr w:type="spellStart"/>
            <w:r>
              <w:t>rbaycan</w:t>
            </w:r>
            <w:proofErr w:type="spellEnd"/>
          </w:p>
        </w:tc>
        <w:tc>
          <w:tcPr>
            <w:tcW w:w="0" w:type="auto"/>
          </w:tcPr>
          <w:p w14:paraId="11909240" w14:textId="77777777" w:rsidR="00676386" w:rsidRDefault="00676386" w:rsidP="001C28D0">
            <w:pPr>
              <w:pStyle w:val="Compact"/>
              <w:jc w:val="right"/>
            </w:pPr>
            <w:r>
              <w:t>430</w:t>
            </w:r>
          </w:p>
        </w:tc>
      </w:tr>
      <w:tr w:rsidR="00676386" w14:paraId="7CBE2D4B" w14:textId="77777777" w:rsidTr="001C28D0">
        <w:tc>
          <w:tcPr>
            <w:tcW w:w="0" w:type="auto"/>
          </w:tcPr>
          <w:p w14:paraId="3539B8DD" w14:textId="77777777" w:rsidR="00676386" w:rsidRDefault="00676386" w:rsidP="001C28D0">
            <w:pPr>
              <w:pStyle w:val="Compact"/>
            </w:pPr>
            <w:r>
              <w:t>Ilham Aliyev</w:t>
            </w:r>
          </w:p>
        </w:tc>
        <w:tc>
          <w:tcPr>
            <w:tcW w:w="0" w:type="auto"/>
          </w:tcPr>
          <w:p w14:paraId="0275D021" w14:textId="77777777" w:rsidR="00676386" w:rsidRDefault="00676386" w:rsidP="001C28D0">
            <w:pPr>
              <w:pStyle w:val="Compact"/>
              <w:jc w:val="right"/>
            </w:pPr>
            <w:r>
              <w:t>191</w:t>
            </w:r>
          </w:p>
        </w:tc>
      </w:tr>
      <w:tr w:rsidR="00676386" w14:paraId="20B2911F" w14:textId="77777777" w:rsidTr="001C28D0">
        <w:tc>
          <w:tcPr>
            <w:tcW w:w="0" w:type="auto"/>
          </w:tcPr>
          <w:p w14:paraId="26DC9601" w14:textId="77777777" w:rsidR="00676386" w:rsidRDefault="00676386" w:rsidP="001C28D0">
            <w:pPr>
              <w:pStyle w:val="Compact"/>
            </w:pPr>
            <w:r>
              <w:t>azxeber.com</w:t>
            </w:r>
          </w:p>
        </w:tc>
        <w:tc>
          <w:tcPr>
            <w:tcW w:w="0" w:type="auto"/>
          </w:tcPr>
          <w:p w14:paraId="7773633A" w14:textId="77777777" w:rsidR="00676386" w:rsidRDefault="00676386" w:rsidP="001C28D0">
            <w:pPr>
              <w:pStyle w:val="Compact"/>
              <w:jc w:val="right"/>
            </w:pPr>
            <w:r>
              <w:t>188</w:t>
            </w:r>
          </w:p>
        </w:tc>
      </w:tr>
      <w:tr w:rsidR="00676386" w14:paraId="68433A3E" w14:textId="77777777" w:rsidTr="001C28D0">
        <w:tc>
          <w:tcPr>
            <w:tcW w:w="0" w:type="auto"/>
          </w:tcPr>
          <w:p w14:paraId="7D761F36" w14:textId="77777777" w:rsidR="00676386" w:rsidRDefault="00676386" w:rsidP="001C28D0">
            <w:pPr>
              <w:pStyle w:val="Compact"/>
            </w:pPr>
            <w:r>
              <w:t>Az&lt;U+0259&gt;</w:t>
            </w:r>
            <w:proofErr w:type="spellStart"/>
            <w:r>
              <w:t>rbaycan</w:t>
            </w:r>
            <w:proofErr w:type="spellEnd"/>
            <w:r>
              <w:t xml:space="preserve"> </w:t>
            </w:r>
            <w:proofErr w:type="spellStart"/>
            <w:r>
              <w:t>Respublikasi</w:t>
            </w:r>
            <w:proofErr w:type="spellEnd"/>
            <w:r>
              <w:t xml:space="preserve"> </w:t>
            </w:r>
            <w:proofErr w:type="spellStart"/>
            <w:r>
              <w:t>Müdafi</w:t>
            </w:r>
            <w:proofErr w:type="spellEnd"/>
            <w:r>
              <w:t xml:space="preserve">&lt;U+0259&gt; </w:t>
            </w:r>
            <w:proofErr w:type="spellStart"/>
            <w:r>
              <w:t>Nazirliyi</w:t>
            </w:r>
            <w:proofErr w:type="spellEnd"/>
          </w:p>
        </w:tc>
        <w:tc>
          <w:tcPr>
            <w:tcW w:w="0" w:type="auto"/>
          </w:tcPr>
          <w:p w14:paraId="3798495D" w14:textId="77777777" w:rsidR="00676386" w:rsidRDefault="00676386" w:rsidP="001C28D0">
            <w:pPr>
              <w:pStyle w:val="Compact"/>
              <w:jc w:val="right"/>
            </w:pPr>
            <w:r>
              <w:t>187</w:t>
            </w:r>
          </w:p>
        </w:tc>
      </w:tr>
      <w:tr w:rsidR="00676386" w14:paraId="41B58DA6" w14:textId="77777777" w:rsidTr="001C28D0">
        <w:tc>
          <w:tcPr>
            <w:tcW w:w="0" w:type="auto"/>
          </w:tcPr>
          <w:p w14:paraId="761E44F8" w14:textId="77777777" w:rsidR="00676386" w:rsidRDefault="00676386" w:rsidP="001C28D0">
            <w:pPr>
              <w:pStyle w:val="Compact"/>
            </w:pPr>
            <w:r>
              <w:t>Baku.ws</w:t>
            </w:r>
          </w:p>
        </w:tc>
        <w:tc>
          <w:tcPr>
            <w:tcW w:w="0" w:type="auto"/>
          </w:tcPr>
          <w:p w14:paraId="0248E63E" w14:textId="77777777" w:rsidR="00676386" w:rsidRDefault="00676386" w:rsidP="001C28D0">
            <w:pPr>
              <w:pStyle w:val="Compact"/>
              <w:jc w:val="right"/>
            </w:pPr>
            <w:r>
              <w:t>160</w:t>
            </w:r>
          </w:p>
        </w:tc>
      </w:tr>
      <w:tr w:rsidR="00676386" w14:paraId="241A5483" w14:textId="77777777" w:rsidTr="001C28D0">
        <w:tc>
          <w:tcPr>
            <w:tcW w:w="0" w:type="auto"/>
          </w:tcPr>
          <w:p w14:paraId="6D07EAD4" w14:textId="77777777" w:rsidR="00676386" w:rsidRDefault="00676386" w:rsidP="001C28D0">
            <w:pPr>
              <w:pStyle w:val="Compact"/>
            </w:pPr>
            <w:r>
              <w:t>Qafqazinfo.az</w:t>
            </w:r>
          </w:p>
        </w:tc>
        <w:tc>
          <w:tcPr>
            <w:tcW w:w="0" w:type="auto"/>
          </w:tcPr>
          <w:p w14:paraId="63C8A978" w14:textId="77777777" w:rsidR="00676386" w:rsidRDefault="00676386" w:rsidP="001C28D0">
            <w:pPr>
              <w:pStyle w:val="Compact"/>
              <w:jc w:val="right"/>
            </w:pPr>
            <w:r>
              <w:t>159</w:t>
            </w:r>
          </w:p>
        </w:tc>
      </w:tr>
      <w:tr w:rsidR="00676386" w14:paraId="61911E54" w14:textId="77777777" w:rsidTr="001C28D0">
        <w:tc>
          <w:tcPr>
            <w:tcW w:w="0" w:type="auto"/>
          </w:tcPr>
          <w:p w14:paraId="2128D8FE" w14:textId="77777777" w:rsidR="00676386" w:rsidRDefault="00676386" w:rsidP="001C28D0">
            <w:pPr>
              <w:pStyle w:val="Compact"/>
            </w:pPr>
            <w:r>
              <w:t>MÜBARIZL&lt;U+018F&gt;R</w:t>
            </w:r>
          </w:p>
        </w:tc>
        <w:tc>
          <w:tcPr>
            <w:tcW w:w="0" w:type="auto"/>
          </w:tcPr>
          <w:p w14:paraId="371952FA" w14:textId="77777777" w:rsidR="00676386" w:rsidRDefault="00676386" w:rsidP="001C28D0">
            <w:pPr>
              <w:pStyle w:val="Compact"/>
              <w:jc w:val="right"/>
            </w:pPr>
            <w:r>
              <w:t>136</w:t>
            </w:r>
          </w:p>
        </w:tc>
      </w:tr>
      <w:tr w:rsidR="00676386" w14:paraId="21BD22D7" w14:textId="77777777" w:rsidTr="001C28D0">
        <w:tc>
          <w:tcPr>
            <w:tcW w:w="0" w:type="auto"/>
          </w:tcPr>
          <w:p w14:paraId="174570BB" w14:textId="77777777" w:rsidR="00676386" w:rsidRDefault="00676386" w:rsidP="001C28D0">
            <w:pPr>
              <w:pStyle w:val="Compact"/>
            </w:pPr>
            <w:r>
              <w:t>AZTV</w:t>
            </w:r>
          </w:p>
        </w:tc>
        <w:tc>
          <w:tcPr>
            <w:tcW w:w="0" w:type="auto"/>
          </w:tcPr>
          <w:p w14:paraId="5E028535" w14:textId="77777777" w:rsidR="00676386" w:rsidRDefault="00676386" w:rsidP="001C28D0">
            <w:pPr>
              <w:pStyle w:val="Compact"/>
              <w:jc w:val="right"/>
            </w:pPr>
            <w:r>
              <w:t>115</w:t>
            </w:r>
          </w:p>
        </w:tc>
      </w:tr>
      <w:tr w:rsidR="00676386" w14:paraId="2D6DBA65" w14:textId="77777777" w:rsidTr="001C28D0">
        <w:tc>
          <w:tcPr>
            <w:tcW w:w="0" w:type="auto"/>
          </w:tcPr>
          <w:p w14:paraId="6FEE4AC0" w14:textId="77777777" w:rsidR="00676386" w:rsidRDefault="00676386" w:rsidP="001C28D0">
            <w:pPr>
              <w:pStyle w:val="Compact"/>
            </w:pPr>
            <w:proofErr w:type="spellStart"/>
            <w:r>
              <w:t>Ictimai</w:t>
            </w:r>
            <w:proofErr w:type="spellEnd"/>
            <w:r>
              <w:t xml:space="preserve"> TV</w:t>
            </w:r>
          </w:p>
        </w:tc>
        <w:tc>
          <w:tcPr>
            <w:tcW w:w="0" w:type="auto"/>
          </w:tcPr>
          <w:p w14:paraId="23B68DE1" w14:textId="77777777" w:rsidR="00676386" w:rsidRDefault="00676386" w:rsidP="001C28D0">
            <w:pPr>
              <w:pStyle w:val="Compact"/>
              <w:jc w:val="right"/>
            </w:pPr>
            <w:r>
              <w:t>107</w:t>
            </w:r>
          </w:p>
        </w:tc>
      </w:tr>
      <w:tr w:rsidR="00676386" w14:paraId="1F2E24B2" w14:textId="77777777" w:rsidTr="001C28D0">
        <w:tc>
          <w:tcPr>
            <w:tcW w:w="0" w:type="auto"/>
          </w:tcPr>
          <w:p w14:paraId="65947D5F" w14:textId="77777777" w:rsidR="00676386" w:rsidRDefault="00676386" w:rsidP="001C28D0">
            <w:pPr>
              <w:pStyle w:val="Compact"/>
            </w:pPr>
            <w:proofErr w:type="spellStart"/>
            <w:r>
              <w:t>Sedevr</w:t>
            </w:r>
            <w:proofErr w:type="spellEnd"/>
          </w:p>
        </w:tc>
        <w:tc>
          <w:tcPr>
            <w:tcW w:w="0" w:type="auto"/>
          </w:tcPr>
          <w:p w14:paraId="0C9A86B2" w14:textId="77777777" w:rsidR="00676386" w:rsidRDefault="00676386" w:rsidP="001C28D0">
            <w:pPr>
              <w:pStyle w:val="Compact"/>
              <w:jc w:val="right"/>
            </w:pPr>
            <w:r>
              <w:t>91</w:t>
            </w:r>
          </w:p>
        </w:tc>
      </w:tr>
      <w:tr w:rsidR="00676386" w14:paraId="2585EF57" w14:textId="77777777" w:rsidTr="001C28D0">
        <w:tc>
          <w:tcPr>
            <w:tcW w:w="0" w:type="auto"/>
          </w:tcPr>
          <w:p w14:paraId="484285D3" w14:textId="77777777" w:rsidR="00676386" w:rsidRDefault="00676386" w:rsidP="001C28D0">
            <w:pPr>
              <w:pStyle w:val="Compact"/>
            </w:pPr>
            <w:r>
              <w:t>Azadliq Q&lt;U+0259&gt;</w:t>
            </w:r>
            <w:proofErr w:type="spellStart"/>
            <w:r>
              <w:t>zeti</w:t>
            </w:r>
            <w:proofErr w:type="spellEnd"/>
          </w:p>
        </w:tc>
        <w:tc>
          <w:tcPr>
            <w:tcW w:w="0" w:type="auto"/>
          </w:tcPr>
          <w:p w14:paraId="3B14BC3B" w14:textId="77777777" w:rsidR="00676386" w:rsidRDefault="00676386" w:rsidP="001C28D0">
            <w:pPr>
              <w:pStyle w:val="Compact"/>
              <w:jc w:val="right"/>
            </w:pPr>
            <w:r>
              <w:t>90</w:t>
            </w:r>
          </w:p>
        </w:tc>
      </w:tr>
      <w:tr w:rsidR="00676386" w14:paraId="62E99840" w14:textId="77777777" w:rsidTr="001C28D0">
        <w:tc>
          <w:tcPr>
            <w:tcW w:w="0" w:type="auto"/>
          </w:tcPr>
          <w:p w14:paraId="1E3B9029" w14:textId="77777777" w:rsidR="00676386" w:rsidRDefault="00676386" w:rsidP="001C28D0">
            <w:pPr>
              <w:pStyle w:val="Compact"/>
            </w:pPr>
            <w:r>
              <w:t>BBC News Az&lt;U+0259&gt;</w:t>
            </w:r>
            <w:proofErr w:type="spellStart"/>
            <w:r>
              <w:t>rbaycanca</w:t>
            </w:r>
            <w:proofErr w:type="spellEnd"/>
          </w:p>
        </w:tc>
        <w:tc>
          <w:tcPr>
            <w:tcW w:w="0" w:type="auto"/>
          </w:tcPr>
          <w:p w14:paraId="6E16272B" w14:textId="77777777" w:rsidR="00676386" w:rsidRDefault="00676386" w:rsidP="001C28D0">
            <w:pPr>
              <w:pStyle w:val="Compact"/>
              <w:jc w:val="right"/>
            </w:pPr>
            <w:r>
              <w:t>87</w:t>
            </w:r>
          </w:p>
        </w:tc>
      </w:tr>
      <w:tr w:rsidR="00676386" w14:paraId="0088DB23" w14:textId="77777777" w:rsidTr="001C28D0">
        <w:tc>
          <w:tcPr>
            <w:tcW w:w="0" w:type="auto"/>
          </w:tcPr>
          <w:p w14:paraId="3682C45D" w14:textId="77777777" w:rsidR="00676386" w:rsidRDefault="00676386" w:rsidP="001C28D0">
            <w:pPr>
              <w:pStyle w:val="Compact"/>
            </w:pPr>
            <w:r>
              <w:t>Azerbaijan-</w:t>
            </w:r>
            <w:proofErr w:type="spellStart"/>
            <w:r>
              <w:t>Azerbaycan</w:t>
            </w:r>
            <w:proofErr w:type="spellEnd"/>
          </w:p>
        </w:tc>
        <w:tc>
          <w:tcPr>
            <w:tcW w:w="0" w:type="auto"/>
          </w:tcPr>
          <w:p w14:paraId="51B3F9F4" w14:textId="77777777" w:rsidR="00676386" w:rsidRDefault="00676386" w:rsidP="001C28D0">
            <w:pPr>
              <w:pStyle w:val="Compact"/>
              <w:jc w:val="right"/>
            </w:pPr>
            <w:r>
              <w:t>84</w:t>
            </w:r>
          </w:p>
        </w:tc>
      </w:tr>
      <w:tr w:rsidR="00676386" w14:paraId="7E8890BD" w14:textId="77777777" w:rsidTr="001C28D0">
        <w:tc>
          <w:tcPr>
            <w:tcW w:w="0" w:type="auto"/>
          </w:tcPr>
          <w:p w14:paraId="1D4B8ADC" w14:textId="77777777" w:rsidR="00676386" w:rsidRDefault="00676386" w:rsidP="001C28D0">
            <w:pPr>
              <w:pStyle w:val="Compact"/>
            </w:pPr>
            <w:proofErr w:type="spellStart"/>
            <w:r>
              <w:lastRenderedPageBreak/>
              <w:t>Amerikansayagi</w:t>
            </w:r>
            <w:proofErr w:type="spellEnd"/>
            <w:r>
              <w:t xml:space="preserve"> </w:t>
            </w:r>
            <w:proofErr w:type="spellStart"/>
            <w:r>
              <w:t>Baki</w:t>
            </w:r>
            <w:proofErr w:type="spellEnd"/>
          </w:p>
        </w:tc>
        <w:tc>
          <w:tcPr>
            <w:tcW w:w="0" w:type="auto"/>
          </w:tcPr>
          <w:p w14:paraId="761AD5CA" w14:textId="77777777" w:rsidR="00676386" w:rsidRDefault="00676386" w:rsidP="001C28D0">
            <w:pPr>
              <w:pStyle w:val="Compact"/>
              <w:jc w:val="right"/>
            </w:pPr>
            <w:r>
              <w:t>82</w:t>
            </w:r>
          </w:p>
        </w:tc>
      </w:tr>
      <w:tr w:rsidR="00676386" w14:paraId="1C606E3E" w14:textId="77777777" w:rsidTr="001C28D0">
        <w:tc>
          <w:tcPr>
            <w:tcW w:w="0" w:type="auto"/>
          </w:tcPr>
          <w:p w14:paraId="5825AFE6" w14:textId="77777777" w:rsidR="00676386" w:rsidRDefault="00676386" w:rsidP="001C28D0">
            <w:pPr>
              <w:pStyle w:val="Compact"/>
            </w:pPr>
            <w:r>
              <w:t>Quran v&lt;U+0259&gt; &lt;U+018F&gt;</w:t>
            </w:r>
            <w:proofErr w:type="spellStart"/>
            <w:r>
              <w:t>hlibeyt</w:t>
            </w:r>
            <w:proofErr w:type="spellEnd"/>
          </w:p>
        </w:tc>
        <w:tc>
          <w:tcPr>
            <w:tcW w:w="0" w:type="auto"/>
          </w:tcPr>
          <w:p w14:paraId="38D9F388" w14:textId="77777777" w:rsidR="00676386" w:rsidRDefault="00676386" w:rsidP="001C28D0">
            <w:pPr>
              <w:pStyle w:val="Compact"/>
              <w:jc w:val="right"/>
            </w:pPr>
            <w:r>
              <w:t>71</w:t>
            </w:r>
          </w:p>
        </w:tc>
      </w:tr>
      <w:tr w:rsidR="00676386" w14:paraId="272658B2" w14:textId="77777777" w:rsidTr="001C28D0">
        <w:tc>
          <w:tcPr>
            <w:tcW w:w="0" w:type="auto"/>
          </w:tcPr>
          <w:p w14:paraId="3A71FF17" w14:textId="77777777" w:rsidR="00676386" w:rsidRDefault="00676386" w:rsidP="001C28D0">
            <w:pPr>
              <w:pStyle w:val="Compact"/>
            </w:pPr>
            <w:r>
              <w:t xml:space="preserve">Aslan </w:t>
            </w:r>
            <w:proofErr w:type="spellStart"/>
            <w:r>
              <w:t>Ismayilov</w:t>
            </w:r>
            <w:proofErr w:type="spellEnd"/>
          </w:p>
        </w:tc>
        <w:tc>
          <w:tcPr>
            <w:tcW w:w="0" w:type="auto"/>
          </w:tcPr>
          <w:p w14:paraId="4253E288" w14:textId="77777777" w:rsidR="00676386" w:rsidRDefault="00676386" w:rsidP="001C28D0">
            <w:pPr>
              <w:pStyle w:val="Compact"/>
              <w:jc w:val="right"/>
            </w:pPr>
            <w:r>
              <w:t>67</w:t>
            </w:r>
          </w:p>
        </w:tc>
      </w:tr>
      <w:tr w:rsidR="00676386" w14:paraId="5B298728" w14:textId="77777777" w:rsidTr="001C28D0">
        <w:tc>
          <w:tcPr>
            <w:tcW w:w="0" w:type="auto"/>
          </w:tcPr>
          <w:p w14:paraId="05255D9D" w14:textId="77777777" w:rsidR="00676386" w:rsidRDefault="00676386" w:rsidP="001C28D0">
            <w:pPr>
              <w:pStyle w:val="Compact"/>
            </w:pPr>
            <w:r>
              <w:t xml:space="preserve">Albert </w:t>
            </w:r>
            <w:proofErr w:type="spellStart"/>
            <w:r>
              <w:t>Eyniseydi</w:t>
            </w:r>
            <w:proofErr w:type="spellEnd"/>
          </w:p>
        </w:tc>
        <w:tc>
          <w:tcPr>
            <w:tcW w:w="0" w:type="auto"/>
          </w:tcPr>
          <w:p w14:paraId="05850550" w14:textId="77777777" w:rsidR="00676386" w:rsidRDefault="00676386" w:rsidP="001C28D0">
            <w:pPr>
              <w:pStyle w:val="Compact"/>
              <w:jc w:val="right"/>
            </w:pPr>
            <w:r>
              <w:t>47</w:t>
            </w:r>
          </w:p>
        </w:tc>
      </w:tr>
      <w:tr w:rsidR="00676386" w14:paraId="3F4A1281" w14:textId="77777777" w:rsidTr="001C28D0">
        <w:tc>
          <w:tcPr>
            <w:tcW w:w="0" w:type="auto"/>
          </w:tcPr>
          <w:p w14:paraId="6332F31A" w14:textId="77777777" w:rsidR="00676386" w:rsidRDefault="00676386" w:rsidP="001C28D0">
            <w:pPr>
              <w:pStyle w:val="Compact"/>
            </w:pPr>
            <w:r>
              <w:t>Azerbaijan Deep Web</w:t>
            </w:r>
          </w:p>
        </w:tc>
        <w:tc>
          <w:tcPr>
            <w:tcW w:w="0" w:type="auto"/>
          </w:tcPr>
          <w:p w14:paraId="34A52A07" w14:textId="77777777" w:rsidR="00676386" w:rsidRDefault="00676386" w:rsidP="001C28D0">
            <w:pPr>
              <w:pStyle w:val="Compact"/>
              <w:jc w:val="right"/>
            </w:pPr>
            <w:r>
              <w:t>45</w:t>
            </w:r>
          </w:p>
        </w:tc>
      </w:tr>
      <w:tr w:rsidR="00676386" w14:paraId="1FE71A4F" w14:textId="77777777" w:rsidTr="001C28D0">
        <w:tc>
          <w:tcPr>
            <w:tcW w:w="0" w:type="auto"/>
          </w:tcPr>
          <w:p w14:paraId="17B4AF0A" w14:textId="77777777" w:rsidR="00676386" w:rsidRDefault="00676386" w:rsidP="001C28D0">
            <w:pPr>
              <w:pStyle w:val="Compact"/>
            </w:pPr>
            <w:r>
              <w:t xml:space="preserve">Mehriban </w:t>
            </w:r>
            <w:proofErr w:type="spellStart"/>
            <w:r>
              <w:t>Aliyeva</w:t>
            </w:r>
            <w:proofErr w:type="spellEnd"/>
          </w:p>
        </w:tc>
        <w:tc>
          <w:tcPr>
            <w:tcW w:w="0" w:type="auto"/>
          </w:tcPr>
          <w:p w14:paraId="09ABD3C0" w14:textId="77777777" w:rsidR="00676386" w:rsidRDefault="00676386" w:rsidP="001C28D0">
            <w:pPr>
              <w:pStyle w:val="Compact"/>
              <w:jc w:val="right"/>
            </w:pPr>
            <w:r>
              <w:t>42</w:t>
            </w:r>
          </w:p>
        </w:tc>
      </w:tr>
      <w:tr w:rsidR="00676386" w14:paraId="4A1F6CDD" w14:textId="77777777" w:rsidTr="001C28D0">
        <w:tc>
          <w:tcPr>
            <w:tcW w:w="0" w:type="auto"/>
          </w:tcPr>
          <w:p w14:paraId="7FE90CF5" w14:textId="77777777" w:rsidR="00676386" w:rsidRDefault="00676386" w:rsidP="001C28D0">
            <w:pPr>
              <w:pStyle w:val="Compact"/>
            </w:pPr>
            <w:r>
              <w:t>Meydan TV</w:t>
            </w:r>
          </w:p>
        </w:tc>
        <w:tc>
          <w:tcPr>
            <w:tcW w:w="0" w:type="auto"/>
          </w:tcPr>
          <w:p w14:paraId="2AA2FF0D" w14:textId="77777777" w:rsidR="00676386" w:rsidRDefault="00676386" w:rsidP="001C28D0">
            <w:pPr>
              <w:pStyle w:val="Compact"/>
              <w:jc w:val="right"/>
            </w:pPr>
            <w:r>
              <w:t>42</w:t>
            </w:r>
          </w:p>
        </w:tc>
      </w:tr>
      <w:tr w:rsidR="00676386" w14:paraId="14E7A21E" w14:textId="77777777" w:rsidTr="001C28D0">
        <w:tc>
          <w:tcPr>
            <w:tcW w:w="0" w:type="auto"/>
          </w:tcPr>
          <w:p w14:paraId="32A03DA4" w14:textId="77777777" w:rsidR="00676386" w:rsidRDefault="00676386" w:rsidP="001C28D0">
            <w:pPr>
              <w:pStyle w:val="Compact"/>
            </w:pPr>
            <w:proofErr w:type="spellStart"/>
            <w:r>
              <w:t>Herbi</w:t>
            </w:r>
            <w:proofErr w:type="spellEnd"/>
            <w:r>
              <w:t xml:space="preserve"> </w:t>
            </w:r>
            <w:proofErr w:type="spellStart"/>
            <w:r>
              <w:t>Xeberler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Melumatlar</w:t>
            </w:r>
            <w:proofErr w:type="spellEnd"/>
          </w:p>
        </w:tc>
        <w:tc>
          <w:tcPr>
            <w:tcW w:w="0" w:type="auto"/>
          </w:tcPr>
          <w:p w14:paraId="486990DF" w14:textId="77777777" w:rsidR="00676386" w:rsidRDefault="00676386" w:rsidP="001C28D0">
            <w:pPr>
              <w:pStyle w:val="Compact"/>
              <w:jc w:val="right"/>
            </w:pPr>
            <w:r>
              <w:t>38</w:t>
            </w:r>
          </w:p>
        </w:tc>
      </w:tr>
      <w:tr w:rsidR="00676386" w14:paraId="5A6EE7BF" w14:textId="77777777" w:rsidTr="001C28D0">
        <w:tc>
          <w:tcPr>
            <w:tcW w:w="0" w:type="auto"/>
          </w:tcPr>
          <w:p w14:paraId="154309FB" w14:textId="77777777" w:rsidR="00676386" w:rsidRDefault="00676386" w:rsidP="001C28D0">
            <w:pPr>
              <w:pStyle w:val="Compact"/>
            </w:pPr>
            <w:r>
              <w:t>Mehriban &lt;U+018F&gt;</w:t>
            </w:r>
            <w:proofErr w:type="spellStart"/>
            <w:r>
              <w:t>liyeva</w:t>
            </w:r>
            <w:proofErr w:type="spellEnd"/>
          </w:p>
        </w:tc>
        <w:tc>
          <w:tcPr>
            <w:tcW w:w="0" w:type="auto"/>
          </w:tcPr>
          <w:p w14:paraId="47E294AF" w14:textId="77777777" w:rsidR="00676386" w:rsidRDefault="00676386" w:rsidP="001C28D0">
            <w:pPr>
              <w:pStyle w:val="Compact"/>
              <w:jc w:val="right"/>
            </w:pPr>
            <w:r>
              <w:t>16</w:t>
            </w:r>
          </w:p>
        </w:tc>
      </w:tr>
      <w:tr w:rsidR="00676386" w14:paraId="05FC8CF4" w14:textId="77777777" w:rsidTr="001C28D0">
        <w:tc>
          <w:tcPr>
            <w:tcW w:w="0" w:type="auto"/>
          </w:tcPr>
          <w:p w14:paraId="6BBD72FC" w14:textId="77777777" w:rsidR="00676386" w:rsidRDefault="00676386" w:rsidP="001C28D0">
            <w:pPr>
              <w:pStyle w:val="Compact"/>
            </w:pPr>
            <w:proofErr w:type="spellStart"/>
            <w:r>
              <w:t>Azercell</w:t>
            </w:r>
            <w:proofErr w:type="spellEnd"/>
          </w:p>
        </w:tc>
        <w:tc>
          <w:tcPr>
            <w:tcW w:w="0" w:type="auto"/>
          </w:tcPr>
          <w:p w14:paraId="5DF11D43" w14:textId="77777777" w:rsidR="00676386" w:rsidRDefault="00676386" w:rsidP="001C28D0">
            <w:pPr>
              <w:pStyle w:val="Compact"/>
              <w:jc w:val="right"/>
            </w:pPr>
            <w:r>
              <w:t>11</w:t>
            </w:r>
          </w:p>
        </w:tc>
      </w:tr>
      <w:tr w:rsidR="00676386" w14:paraId="44B62379" w14:textId="77777777" w:rsidTr="001C28D0">
        <w:tc>
          <w:tcPr>
            <w:tcW w:w="0" w:type="auto"/>
          </w:tcPr>
          <w:p w14:paraId="44B8188C" w14:textId="77777777" w:rsidR="00676386" w:rsidRDefault="00676386" w:rsidP="001C28D0">
            <w:pPr>
              <w:pStyle w:val="Compact"/>
            </w:pPr>
            <w:proofErr w:type="spellStart"/>
            <w:r>
              <w:t>Bele</w:t>
            </w:r>
            <w:proofErr w:type="spellEnd"/>
            <w:r>
              <w:t xml:space="preserve"> </w:t>
            </w:r>
            <w:proofErr w:type="spellStart"/>
            <w:r>
              <w:t>bele</w:t>
            </w:r>
            <w:proofErr w:type="spellEnd"/>
            <w:r>
              <w:t xml:space="preserve"> </w:t>
            </w:r>
            <w:proofErr w:type="spellStart"/>
            <w:r>
              <w:t>ishler</w:t>
            </w:r>
            <w:proofErr w:type="spellEnd"/>
          </w:p>
        </w:tc>
        <w:tc>
          <w:tcPr>
            <w:tcW w:w="0" w:type="auto"/>
          </w:tcPr>
          <w:p w14:paraId="65929DA1" w14:textId="77777777" w:rsidR="00676386" w:rsidRDefault="00676386" w:rsidP="001C28D0">
            <w:pPr>
              <w:pStyle w:val="Compact"/>
              <w:jc w:val="right"/>
            </w:pPr>
            <w:r>
              <w:t>11</w:t>
            </w:r>
          </w:p>
        </w:tc>
      </w:tr>
    </w:tbl>
    <w:p w14:paraId="383F1CC6" w14:textId="77777777" w:rsidR="00676386" w:rsidRPr="00905170" w:rsidRDefault="00676386" w:rsidP="00905170">
      <w:pPr>
        <w:pStyle w:val="a8"/>
      </w:pPr>
    </w:p>
    <w:p w14:paraId="77BDDC44" w14:textId="21B6BAD6" w:rsidR="003B05AA" w:rsidRDefault="00343132" w:rsidP="00343132">
      <w:pPr>
        <w:pStyle w:val="TableCaption"/>
      </w:pPr>
      <w:r>
        <w:t>Table 3.1: Number of monitored posts in the reporting period by analyst</w:t>
      </w:r>
    </w:p>
    <w:p w14:paraId="7A2A776F" w14:textId="4A34D968" w:rsidR="00637F05" w:rsidRDefault="00637F05" w:rsidP="00343132">
      <w:pPr>
        <w:pStyle w:val="TableCaption"/>
      </w:pPr>
    </w:p>
    <w:p w14:paraId="3F878EC5" w14:textId="77777777" w:rsidR="00637F05" w:rsidRDefault="00637F05" w:rsidP="00637F05">
      <w:pPr>
        <w:pStyle w:val="af"/>
      </w:pPr>
      <w:r>
        <w:t>Table of Contents</w:t>
      </w:r>
    </w:p>
    <w:p w14:paraId="0906A8E0" w14:textId="77777777" w:rsidR="00410999" w:rsidRDefault="0088650D" w:rsidP="00410999">
      <w:pPr>
        <w:pStyle w:val="10"/>
        <w:tabs>
          <w:tab w:val="right" w:leader="dot" w:pos="9350"/>
        </w:tabs>
        <w:rPr>
          <w:noProof/>
        </w:rPr>
      </w:pPr>
      <w:hyperlink r:id="rId9" w:anchor="_Toc78201304" w:history="1">
        <w:r w:rsidR="00410999">
          <w:rPr>
            <w:rStyle w:val="ae"/>
            <w:noProof/>
            <w:u w:val="single"/>
          </w:rPr>
          <w:t>Title Page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_Toc78201304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2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5F8954B7" w14:textId="77777777" w:rsidR="00410999" w:rsidRDefault="0088650D" w:rsidP="00410999">
      <w:pPr>
        <w:pStyle w:val="10"/>
        <w:tabs>
          <w:tab w:val="right" w:leader="dot" w:pos="9350"/>
        </w:tabs>
        <w:rPr>
          <w:noProof/>
        </w:rPr>
      </w:pPr>
      <w:hyperlink r:id="rId10" w:anchor="_Toc78201305" w:history="1">
        <w:r w:rsidR="00410999">
          <w:rPr>
            <w:rStyle w:val="ae"/>
            <w:noProof/>
            <w:u w:val="single"/>
          </w:rPr>
          <w:t>Logos, Funding, Acknowledgements, etc.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_Toc78201305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2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3283EB4A" w14:textId="77777777" w:rsidR="00410999" w:rsidRDefault="0088650D" w:rsidP="00410999">
      <w:pPr>
        <w:pStyle w:val="10"/>
        <w:tabs>
          <w:tab w:val="right" w:leader="dot" w:pos="9350"/>
        </w:tabs>
        <w:rPr>
          <w:noProof/>
        </w:rPr>
      </w:pPr>
      <w:hyperlink r:id="rId11" w:anchor="_Toc78201306" w:history="1">
        <w:r w:rsidR="00410999">
          <w:rPr>
            <w:rStyle w:val="ae"/>
            <w:noProof/>
            <w:u w:val="single"/>
          </w:rPr>
          <w:t>Executive Summary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_Toc78201306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2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09E64490" w14:textId="77777777" w:rsidR="00410999" w:rsidRDefault="0088650D" w:rsidP="00410999">
      <w:pPr>
        <w:pStyle w:val="10"/>
        <w:tabs>
          <w:tab w:val="right" w:leader="dot" w:pos="9350"/>
        </w:tabs>
        <w:rPr>
          <w:noProof/>
        </w:rPr>
      </w:pPr>
      <w:hyperlink r:id="rId12" w:anchor="_Toc78201307" w:history="1">
        <w:r w:rsidR="00410999">
          <w:rPr>
            <w:rStyle w:val="ae"/>
            <w:noProof/>
            <w:u w:val="single"/>
          </w:rPr>
          <w:t>List of Abbreviations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_Toc78201307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2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61E0F126" w14:textId="77777777" w:rsidR="00410999" w:rsidRDefault="0088650D" w:rsidP="00410999">
      <w:pPr>
        <w:pStyle w:val="10"/>
        <w:tabs>
          <w:tab w:val="right" w:leader="dot" w:pos="9350"/>
        </w:tabs>
        <w:rPr>
          <w:noProof/>
        </w:rPr>
      </w:pPr>
      <w:hyperlink r:id="rId13" w:anchor="_Toc78201308" w:history="1">
        <w:r w:rsidR="00410999">
          <w:rPr>
            <w:rStyle w:val="ae"/>
            <w:noProof/>
            <w:u w:val="single"/>
          </w:rPr>
          <w:t>List of Figures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_Toc78201308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2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0D90186C" w14:textId="77777777" w:rsidR="00410999" w:rsidRDefault="0088650D" w:rsidP="00410999">
      <w:pPr>
        <w:pStyle w:val="10"/>
        <w:tabs>
          <w:tab w:val="right" w:leader="dot" w:pos="9350"/>
        </w:tabs>
        <w:rPr>
          <w:noProof/>
        </w:rPr>
      </w:pPr>
      <w:hyperlink r:id="rId14" w:anchor="_Toc78201309" w:history="1">
        <w:r w:rsidR="00410999">
          <w:rPr>
            <w:rStyle w:val="ae"/>
            <w:noProof/>
            <w:u w:val="single"/>
          </w:rPr>
          <w:t>Introduction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_Toc78201309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2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6C05A400" w14:textId="77777777" w:rsidR="00410999" w:rsidRDefault="0088650D" w:rsidP="00410999">
      <w:pPr>
        <w:pStyle w:val="10"/>
        <w:tabs>
          <w:tab w:val="right" w:leader="dot" w:pos="9350"/>
        </w:tabs>
        <w:rPr>
          <w:noProof/>
        </w:rPr>
      </w:pPr>
      <w:hyperlink r:id="rId15" w:anchor="_Toc78201310" w:history="1">
        <w:r w:rsidR="00410999">
          <w:rPr>
            <w:rStyle w:val="ae"/>
            <w:noProof/>
            <w:u w:val="single"/>
          </w:rPr>
          <w:t>Methodology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_Toc78201310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2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2F7179C1" w14:textId="77777777" w:rsidR="00410999" w:rsidRDefault="0088650D" w:rsidP="00410999">
      <w:pPr>
        <w:pStyle w:val="10"/>
        <w:tabs>
          <w:tab w:val="right" w:leader="dot" w:pos="9350"/>
        </w:tabs>
        <w:rPr>
          <w:noProof/>
        </w:rPr>
      </w:pPr>
      <w:hyperlink r:id="rId16" w:anchor="_Toc78201311" w:history="1">
        <w:r w:rsidR="00410999">
          <w:rPr>
            <w:rStyle w:val="ae"/>
            <w:noProof/>
            <w:u w:val="single"/>
          </w:rPr>
          <w:t>Survey results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_Toc78201311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3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2F58AE5E" w14:textId="77777777" w:rsidR="00410999" w:rsidRDefault="0088650D" w:rsidP="00F94BD3">
      <w:pPr>
        <w:pStyle w:val="20"/>
      </w:pPr>
      <w:hyperlink r:id="rId17" w:anchor="_Toc78201312" w:history="1">
        <w:r w:rsidR="00410999">
          <w:rPr>
            <w:rStyle w:val="ae"/>
          </w:rPr>
          <w:t>Perception of the European Union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_Toc78201312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3</w:t>
        </w:r>
        <w:r w:rsidR="00410999">
          <w:rPr>
            <w:rStyle w:val="ae"/>
            <w:webHidden/>
          </w:rPr>
          <w:fldChar w:fldCharType="end"/>
        </w:r>
      </w:hyperlink>
    </w:p>
    <w:p w14:paraId="78260A09" w14:textId="77777777" w:rsidR="00410999" w:rsidRDefault="0088650D" w:rsidP="00F94BD3">
      <w:pPr>
        <w:pStyle w:val="20"/>
      </w:pPr>
      <w:hyperlink r:id="rId18" w:anchor="_Toc78201313" w:history="1">
        <w:r w:rsidR="00410999">
          <w:rPr>
            <w:rStyle w:val="ae"/>
          </w:rPr>
          <w:t>Presence of the European Union in Georgia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_Toc78201313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9</w:t>
        </w:r>
        <w:r w:rsidR="00410999">
          <w:rPr>
            <w:rStyle w:val="ae"/>
            <w:webHidden/>
          </w:rPr>
          <w:fldChar w:fldCharType="end"/>
        </w:r>
      </w:hyperlink>
    </w:p>
    <w:p w14:paraId="665BFCD2" w14:textId="77777777" w:rsidR="00410999" w:rsidRDefault="0088650D" w:rsidP="00F94BD3">
      <w:pPr>
        <w:pStyle w:val="30"/>
      </w:pPr>
      <w:hyperlink r:id="rId19" w:anchor="_Toc78201314" w:history="1">
        <w:r w:rsidR="00410999">
          <w:rPr>
            <w:rStyle w:val="ae"/>
          </w:rPr>
          <w:t>Perception of relations with the European Union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_Toc78201314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9</w:t>
        </w:r>
        <w:r w:rsidR="00410999">
          <w:rPr>
            <w:rStyle w:val="ae"/>
            <w:webHidden/>
          </w:rPr>
          <w:fldChar w:fldCharType="end"/>
        </w:r>
      </w:hyperlink>
    </w:p>
    <w:p w14:paraId="71FEE060" w14:textId="77777777" w:rsidR="00410999" w:rsidRDefault="0088650D" w:rsidP="00F94BD3">
      <w:pPr>
        <w:pStyle w:val="30"/>
      </w:pPr>
      <w:hyperlink r:id="rId20" w:anchor="_Toc78201315" w:history="1">
        <w:r w:rsidR="00410999">
          <w:rPr>
            <w:rStyle w:val="ae"/>
          </w:rPr>
          <w:t>Perception of the EU’s assistance to Georgia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_Toc78201315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10</w:t>
        </w:r>
        <w:r w:rsidR="00410999">
          <w:rPr>
            <w:rStyle w:val="ae"/>
            <w:webHidden/>
          </w:rPr>
          <w:fldChar w:fldCharType="end"/>
        </w:r>
      </w:hyperlink>
    </w:p>
    <w:p w14:paraId="59F2A5C7" w14:textId="77777777" w:rsidR="00410999" w:rsidRDefault="0088650D" w:rsidP="00F94BD3">
      <w:pPr>
        <w:pStyle w:val="30"/>
      </w:pPr>
      <w:hyperlink r:id="rId21" w:anchor="_Toc78201316" w:history="1">
        <w:r w:rsidR="00410999">
          <w:rPr>
            <w:rStyle w:val="ae"/>
          </w:rPr>
          <w:t>Association Agreement with the European Union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_Toc78201316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12</w:t>
        </w:r>
        <w:r w:rsidR="00410999">
          <w:rPr>
            <w:rStyle w:val="ae"/>
            <w:webHidden/>
          </w:rPr>
          <w:fldChar w:fldCharType="end"/>
        </w:r>
      </w:hyperlink>
    </w:p>
    <w:p w14:paraId="4CCEBA81" w14:textId="77777777" w:rsidR="00410999" w:rsidRDefault="0088650D" w:rsidP="00F94BD3">
      <w:pPr>
        <w:pStyle w:val="30"/>
      </w:pPr>
      <w:hyperlink r:id="rId22" w:anchor="_Toc78201317" w:history="1">
        <w:r w:rsidR="00410999">
          <w:rPr>
            <w:rStyle w:val="ae"/>
          </w:rPr>
          <w:t>Travel, work, and emigration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_Toc78201317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12</w:t>
        </w:r>
        <w:r w:rsidR="00410999">
          <w:rPr>
            <w:rStyle w:val="ae"/>
            <w:webHidden/>
          </w:rPr>
          <w:fldChar w:fldCharType="end"/>
        </w:r>
      </w:hyperlink>
    </w:p>
    <w:p w14:paraId="31D5C054" w14:textId="77777777" w:rsidR="00410999" w:rsidRDefault="0088650D" w:rsidP="00F94BD3">
      <w:pPr>
        <w:pStyle w:val="20"/>
      </w:pPr>
      <w:hyperlink r:id="rId23" w:anchor="_Toc78201318" w:history="1">
        <w:r w:rsidR="00410999">
          <w:rPr>
            <w:rStyle w:val="ae"/>
          </w:rPr>
          <w:t>Knowledge about the European Union and its policies to Georgia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_Toc78201318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12</w:t>
        </w:r>
        <w:r w:rsidR="00410999">
          <w:rPr>
            <w:rStyle w:val="ae"/>
            <w:webHidden/>
          </w:rPr>
          <w:fldChar w:fldCharType="end"/>
        </w:r>
      </w:hyperlink>
    </w:p>
    <w:p w14:paraId="70402BB5" w14:textId="77777777" w:rsidR="00410999" w:rsidRDefault="0088650D" w:rsidP="00F94BD3">
      <w:pPr>
        <w:pStyle w:val="30"/>
      </w:pPr>
      <w:hyperlink r:id="rId24" w:anchor="_Toc78201319" w:history="1">
        <w:r w:rsidR="00410999">
          <w:rPr>
            <w:rStyle w:val="ae"/>
          </w:rPr>
          <w:t>Knowledge about the EU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_Toc78201319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12</w:t>
        </w:r>
        <w:r w:rsidR="00410999">
          <w:rPr>
            <w:rStyle w:val="ae"/>
            <w:webHidden/>
          </w:rPr>
          <w:fldChar w:fldCharType="end"/>
        </w:r>
      </w:hyperlink>
    </w:p>
    <w:p w14:paraId="68D9ACBF" w14:textId="77777777" w:rsidR="00410999" w:rsidRDefault="0088650D" w:rsidP="00F94BD3">
      <w:pPr>
        <w:pStyle w:val="30"/>
      </w:pPr>
      <w:hyperlink r:id="rId25" w:anchor="_Toc78201320" w:history="1">
        <w:r w:rsidR="00410999">
          <w:rPr>
            <w:rStyle w:val="ae"/>
          </w:rPr>
          <w:t>Knowledge of the procedures of visa-free travel to EU/Schengen countries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_Toc78201320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12</w:t>
        </w:r>
        <w:r w:rsidR="00410999">
          <w:rPr>
            <w:rStyle w:val="ae"/>
            <w:webHidden/>
          </w:rPr>
          <w:fldChar w:fldCharType="end"/>
        </w:r>
      </w:hyperlink>
    </w:p>
    <w:p w14:paraId="01C50E1B" w14:textId="77777777" w:rsidR="00410999" w:rsidRDefault="0088650D" w:rsidP="00F94BD3">
      <w:pPr>
        <w:pStyle w:val="30"/>
      </w:pPr>
      <w:hyperlink r:id="rId26" w:anchor="_Toc78201321" w:history="1">
        <w:r w:rsidR="00410999">
          <w:rPr>
            <w:rStyle w:val="ae"/>
          </w:rPr>
          <w:t>Who knows more about the EU and its policies towards Georgia?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_Toc78201321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12</w:t>
        </w:r>
        <w:r w:rsidR="00410999">
          <w:rPr>
            <w:rStyle w:val="ae"/>
            <w:webHidden/>
          </w:rPr>
          <w:fldChar w:fldCharType="end"/>
        </w:r>
      </w:hyperlink>
    </w:p>
    <w:p w14:paraId="7FBAD8CD" w14:textId="77777777" w:rsidR="00410999" w:rsidRDefault="0088650D" w:rsidP="00F94BD3">
      <w:pPr>
        <w:pStyle w:val="20"/>
      </w:pPr>
      <w:hyperlink r:id="rId27" w:anchor="_Toc78201322" w:history="1">
        <w:r w:rsidR="00410999">
          <w:rPr>
            <w:rStyle w:val="ae"/>
          </w:rPr>
          <w:t>Information received about the European Union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_Toc78201322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12</w:t>
        </w:r>
        <w:r w:rsidR="00410999">
          <w:rPr>
            <w:rStyle w:val="ae"/>
            <w:webHidden/>
          </w:rPr>
          <w:fldChar w:fldCharType="end"/>
        </w:r>
      </w:hyperlink>
    </w:p>
    <w:p w14:paraId="3E1C3D1E" w14:textId="77777777" w:rsidR="00410999" w:rsidRDefault="0088650D" w:rsidP="00F94BD3">
      <w:pPr>
        <w:pStyle w:val="20"/>
      </w:pPr>
      <w:hyperlink r:id="rId28" w:anchor="_Toc78201323" w:history="1">
        <w:r w:rsidR="00410999">
          <w:rPr>
            <w:rStyle w:val="ae"/>
          </w:rPr>
          <w:t>Georgia’s membership in the European Union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_Toc78201323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13</w:t>
        </w:r>
        <w:r w:rsidR="00410999">
          <w:rPr>
            <w:rStyle w:val="ae"/>
            <w:webHidden/>
          </w:rPr>
          <w:fldChar w:fldCharType="end"/>
        </w:r>
      </w:hyperlink>
    </w:p>
    <w:p w14:paraId="5C61700E" w14:textId="77777777" w:rsidR="00410999" w:rsidRDefault="0088650D" w:rsidP="00F94BD3">
      <w:pPr>
        <w:pStyle w:val="30"/>
      </w:pPr>
      <w:hyperlink r:id="rId29" w:anchor="_Toc78201324" w:history="1">
        <w:r w:rsidR="00410999">
          <w:rPr>
            <w:rStyle w:val="ae"/>
          </w:rPr>
          <w:t>Support for the country’s membership in the EU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_Toc78201324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13</w:t>
        </w:r>
        <w:r w:rsidR="00410999">
          <w:rPr>
            <w:rStyle w:val="ae"/>
            <w:webHidden/>
          </w:rPr>
          <w:fldChar w:fldCharType="end"/>
        </w:r>
      </w:hyperlink>
    </w:p>
    <w:p w14:paraId="21149FDB" w14:textId="77777777" w:rsidR="00410999" w:rsidRDefault="0088650D" w:rsidP="00F94BD3">
      <w:pPr>
        <w:pStyle w:val="30"/>
      </w:pPr>
      <w:hyperlink r:id="rId30" w:anchor="_Toc78201325" w:history="1">
        <w:r w:rsidR="00410999">
          <w:rPr>
            <w:rStyle w:val="ae"/>
          </w:rPr>
          <w:t>Perceptions of the readiness of Georgia to become an EU member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_Toc78201325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13</w:t>
        </w:r>
        <w:r w:rsidR="00410999">
          <w:rPr>
            <w:rStyle w:val="ae"/>
            <w:webHidden/>
          </w:rPr>
          <w:fldChar w:fldCharType="end"/>
        </w:r>
      </w:hyperlink>
    </w:p>
    <w:p w14:paraId="2F455513" w14:textId="77777777" w:rsidR="00410999" w:rsidRDefault="0088650D" w:rsidP="00F94BD3">
      <w:pPr>
        <w:pStyle w:val="20"/>
      </w:pPr>
      <w:hyperlink r:id="rId31" w:anchor="_Toc78201326" w:history="1">
        <w:r w:rsidR="00410999">
          <w:rPr>
            <w:rStyle w:val="ae"/>
          </w:rPr>
          <w:t>Perceptions of the effects of Georgia’s membership in the EU</w:t>
        </w:r>
        <w:r w:rsidR="00410999">
          <w:rPr>
            <w:rStyle w:val="ae"/>
            <w:webHidden/>
          </w:rPr>
          <w:tab/>
        </w:r>
        <w:r w:rsidR="00410999">
          <w:rPr>
            <w:rStyle w:val="ae"/>
            <w:webHidden/>
          </w:rPr>
          <w:fldChar w:fldCharType="begin"/>
        </w:r>
        <w:r w:rsidR="00410999">
          <w:rPr>
            <w:rStyle w:val="ae"/>
            <w:webHidden/>
          </w:rPr>
          <w:instrText xml:space="preserve"> PAGEREF _Toc78201326 \h </w:instrText>
        </w:r>
        <w:r w:rsidR="00410999">
          <w:rPr>
            <w:rStyle w:val="ae"/>
            <w:webHidden/>
          </w:rPr>
        </w:r>
        <w:r w:rsidR="00410999">
          <w:rPr>
            <w:rStyle w:val="ae"/>
            <w:webHidden/>
          </w:rPr>
          <w:fldChar w:fldCharType="separate"/>
        </w:r>
        <w:r w:rsidR="00410999">
          <w:rPr>
            <w:rStyle w:val="ae"/>
            <w:webHidden/>
          </w:rPr>
          <w:t>13</w:t>
        </w:r>
        <w:r w:rsidR="00410999">
          <w:rPr>
            <w:rStyle w:val="ae"/>
            <w:webHidden/>
          </w:rPr>
          <w:fldChar w:fldCharType="end"/>
        </w:r>
      </w:hyperlink>
    </w:p>
    <w:p w14:paraId="68853CD3" w14:textId="5BABF43C" w:rsidR="00637F05" w:rsidRDefault="0088650D" w:rsidP="00410999">
      <w:pPr>
        <w:pStyle w:val="TableCaption"/>
        <w:rPr>
          <w:rStyle w:val="ae"/>
          <w:noProof/>
          <w:u w:val="single"/>
        </w:rPr>
      </w:pPr>
      <w:hyperlink r:id="rId32" w:anchor="_Toc78201327" w:history="1">
        <w:r w:rsidR="00410999">
          <w:rPr>
            <w:rStyle w:val="ae"/>
            <w:noProof/>
            <w:u w:val="single"/>
          </w:rPr>
          <w:t>Conclusions</w:t>
        </w:r>
        <w:r w:rsidR="00410999">
          <w:rPr>
            <w:rStyle w:val="ae"/>
            <w:noProof/>
            <w:webHidden/>
            <w:u w:val="single"/>
          </w:rPr>
          <w:tab/>
        </w:r>
        <w:r w:rsidR="00410999">
          <w:rPr>
            <w:rStyle w:val="ae"/>
            <w:noProof/>
            <w:webHidden/>
            <w:u w:val="single"/>
          </w:rPr>
          <w:fldChar w:fldCharType="begin"/>
        </w:r>
        <w:r w:rsidR="00410999">
          <w:rPr>
            <w:rStyle w:val="ae"/>
            <w:noProof/>
            <w:webHidden/>
            <w:u w:val="single"/>
          </w:rPr>
          <w:instrText xml:space="preserve"> PAGEREF _Toc78201327 \h </w:instrText>
        </w:r>
        <w:r w:rsidR="00410999">
          <w:rPr>
            <w:rStyle w:val="ae"/>
            <w:noProof/>
            <w:webHidden/>
            <w:u w:val="single"/>
          </w:rPr>
        </w:r>
        <w:r w:rsidR="00410999">
          <w:rPr>
            <w:rStyle w:val="ae"/>
            <w:noProof/>
            <w:webHidden/>
            <w:u w:val="single"/>
          </w:rPr>
          <w:fldChar w:fldCharType="separate"/>
        </w:r>
        <w:r w:rsidR="00410999">
          <w:rPr>
            <w:rStyle w:val="ae"/>
            <w:noProof/>
            <w:webHidden/>
            <w:u w:val="single"/>
          </w:rPr>
          <w:t>13</w:t>
        </w:r>
        <w:r w:rsidR="00410999">
          <w:rPr>
            <w:rStyle w:val="ae"/>
            <w:noProof/>
            <w:webHidden/>
            <w:u w:val="single"/>
          </w:rPr>
          <w:fldChar w:fldCharType="end"/>
        </w:r>
      </w:hyperlink>
    </w:p>
    <w:p w14:paraId="6EC58C44" w14:textId="2BA3112E" w:rsidR="007B63F6" w:rsidRDefault="007B63F6" w:rsidP="00410999">
      <w:pPr>
        <w:pStyle w:val="TableCaption"/>
        <w:rPr>
          <w:rStyle w:val="ae"/>
          <w:noProof/>
          <w:u w:val="single"/>
        </w:rPr>
      </w:pPr>
    </w:p>
    <w:p w14:paraId="29D6CA95" w14:textId="30268ACD" w:rsidR="007B63F6" w:rsidRDefault="007B63F6" w:rsidP="00410999">
      <w:pPr>
        <w:pStyle w:val="TableCaption"/>
        <w:rPr>
          <w:rStyle w:val="ae"/>
          <w:noProof/>
          <w:u w:val="single"/>
        </w:rPr>
      </w:pPr>
    </w:p>
    <w:p w14:paraId="25732424" w14:textId="77777777" w:rsidR="007B63F6" w:rsidRPr="00BE4F93" w:rsidRDefault="007B63F6" w:rsidP="00BE4F93">
      <w:pPr>
        <w:pStyle w:val="TableCaption"/>
      </w:pPr>
      <w:r w:rsidRPr="00BE4F93">
        <w:t>Times each actor was mentioned in a post</w:t>
      </w:r>
    </w:p>
    <w:p w14:paraId="51A797B0" w14:textId="3EC389FC" w:rsidR="007B63F6" w:rsidRDefault="007B63F6" w:rsidP="00410999">
      <w:pPr>
        <w:pStyle w:val="TableCaption"/>
        <w:rPr>
          <w:i w:val="0"/>
          <w:iCs/>
        </w:rPr>
      </w:pPr>
    </w:p>
    <w:p w14:paraId="5AEE1C55" w14:textId="77777777" w:rsidR="00EC0B92" w:rsidRDefault="00EC0B92" w:rsidP="00EC0B92">
      <w:pPr>
        <w:pStyle w:val="a0"/>
      </w:pPr>
      <w:r>
        <w:t xml:space="preserve">Figure 2: Please tell me how much </w:t>
      </w:r>
      <w:proofErr w:type="gramStart"/>
      <w:r>
        <w:t>do you trust</w:t>
      </w:r>
      <w:proofErr w:type="gramEnd"/>
      <w:r>
        <w:t xml:space="preserve"> or distrust… (%)</w:t>
      </w:r>
    </w:p>
    <w:p w14:paraId="6E916575" w14:textId="77777777" w:rsidR="00EC0B92" w:rsidRDefault="00EC0B92" w:rsidP="00410999">
      <w:pPr>
        <w:pStyle w:val="TableCaption"/>
        <w:rPr>
          <w:i w:val="0"/>
          <w:iCs/>
        </w:rPr>
      </w:pPr>
    </w:p>
    <w:p w14:paraId="7D036C69" w14:textId="45AF32ED" w:rsidR="00BE4F93" w:rsidRDefault="00BE4F93" w:rsidP="00BE4F93">
      <w:pPr>
        <w:pStyle w:val="af0"/>
      </w:pPr>
      <w:r>
        <w:t>Test</w:t>
      </w:r>
    </w:p>
    <w:p w14:paraId="6D419ABE" w14:textId="08DA5367" w:rsidR="00FD5EE6" w:rsidRDefault="00FD5EE6" w:rsidP="00FD5EE6"/>
    <w:p w14:paraId="150119C2" w14:textId="77777777" w:rsidR="00FD5EE6" w:rsidRDefault="00FD5EE6" w:rsidP="00FD5EE6">
      <w:pPr>
        <w:numPr>
          <w:ilvl w:val="0"/>
          <w:numId w:val="13"/>
        </w:numPr>
      </w:pPr>
      <w:r>
        <w:t>About 34% contend that, first and foremost, the European Union is an international organization. For slightly less than a quarter of Georgians (23%), the EU is a political union, while for 22%, the EU is an economic union. Fewer think of the EU as a military block (4%), a cultural union (2%), or an NGO (1%). Respondents residing in Georgian-speaking communities are more likely to have an opinion on what the European Union stands for.</w:t>
      </w:r>
    </w:p>
    <w:p w14:paraId="3ABE4AF1" w14:textId="77777777" w:rsidR="00FD5EE6" w:rsidRPr="00FD5EE6" w:rsidRDefault="00FD5EE6" w:rsidP="00FD5EE6"/>
    <w:sectPr w:rsidR="00FD5EE6" w:rsidRPr="00FD5EE6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A23D" w14:textId="77777777" w:rsidR="0088650D" w:rsidRDefault="0088650D">
      <w:pPr>
        <w:spacing w:after="0"/>
      </w:pPr>
      <w:r>
        <w:separator/>
      </w:r>
    </w:p>
  </w:endnote>
  <w:endnote w:type="continuationSeparator" w:id="0">
    <w:p w14:paraId="6D979014" w14:textId="77777777" w:rsidR="0088650D" w:rsidRDefault="008865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FCB7" w14:textId="77777777" w:rsidR="0088650D" w:rsidRDefault="0088650D">
      <w:r>
        <w:separator/>
      </w:r>
    </w:p>
  </w:footnote>
  <w:footnote w:type="continuationSeparator" w:id="0">
    <w:p w14:paraId="50F75D5F" w14:textId="77777777" w:rsidR="0088650D" w:rsidRDefault="00886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08AFA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898F9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5B474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B5C31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B4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6E5E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28C9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810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43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56E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D43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4DEF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14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OwNDUxMzCztDAxMrdQ0lEKTi0uzszPAykwNK8FAJEWg60tAAAA"/>
  </w:docVars>
  <w:rsids>
    <w:rsidRoot w:val="00590D07"/>
    <w:rsid w:val="00011C8B"/>
    <w:rsid w:val="000B4F58"/>
    <w:rsid w:val="000F631B"/>
    <w:rsid w:val="001D27E4"/>
    <w:rsid w:val="0021387F"/>
    <w:rsid w:val="002D6B26"/>
    <w:rsid w:val="00316B54"/>
    <w:rsid w:val="00343132"/>
    <w:rsid w:val="00370E20"/>
    <w:rsid w:val="00383CC8"/>
    <w:rsid w:val="003B05AA"/>
    <w:rsid w:val="00410999"/>
    <w:rsid w:val="00497368"/>
    <w:rsid w:val="004C6DCF"/>
    <w:rsid w:val="004E29B3"/>
    <w:rsid w:val="004F2EA8"/>
    <w:rsid w:val="00590D07"/>
    <w:rsid w:val="00637F05"/>
    <w:rsid w:val="00676386"/>
    <w:rsid w:val="007147A0"/>
    <w:rsid w:val="00784D58"/>
    <w:rsid w:val="007B63F6"/>
    <w:rsid w:val="007C2CEF"/>
    <w:rsid w:val="007D22B0"/>
    <w:rsid w:val="0088111D"/>
    <w:rsid w:val="0088650D"/>
    <w:rsid w:val="0089287C"/>
    <w:rsid w:val="008D6863"/>
    <w:rsid w:val="00905170"/>
    <w:rsid w:val="00B04A80"/>
    <w:rsid w:val="00B07847"/>
    <w:rsid w:val="00B26716"/>
    <w:rsid w:val="00B86B75"/>
    <w:rsid w:val="00BC48D5"/>
    <w:rsid w:val="00BD271F"/>
    <w:rsid w:val="00BE4F93"/>
    <w:rsid w:val="00C342D7"/>
    <w:rsid w:val="00C36279"/>
    <w:rsid w:val="00C4693F"/>
    <w:rsid w:val="00CA5384"/>
    <w:rsid w:val="00CE113D"/>
    <w:rsid w:val="00DA265C"/>
    <w:rsid w:val="00E25BF4"/>
    <w:rsid w:val="00E315A3"/>
    <w:rsid w:val="00E5442B"/>
    <w:rsid w:val="00E814A3"/>
    <w:rsid w:val="00EC0B92"/>
    <w:rsid w:val="00F4493B"/>
    <w:rsid w:val="00F94BD3"/>
    <w:rsid w:val="00FD5E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2F7E"/>
  <w15:docId w15:val="{55400D1D-2330-4B3E-85C4-97B88331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5EE6"/>
    <w:rPr>
      <w:rFonts w:ascii="Gill Sans Nova" w:hAnsi="Gill Sans Nova"/>
      <w:sz w:val="22"/>
    </w:rPr>
  </w:style>
  <w:style w:type="paragraph" w:styleId="1">
    <w:name w:val="heading 1"/>
    <w:basedOn w:val="a"/>
    <w:next w:val="a0"/>
    <w:uiPriority w:val="9"/>
    <w:qFormat/>
    <w:rsid w:val="00B26716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26716"/>
    <w:pPr>
      <w:keepNext/>
      <w:keepLines/>
      <w:spacing w:before="200" w:after="0"/>
      <w:outlineLvl w:val="1"/>
    </w:pPr>
    <w:rPr>
      <w:rFonts w:ascii="Gill Sans MT" w:eastAsiaTheme="majorEastAsia" w:hAnsi="Gill Sans MT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B26716"/>
    <w:pPr>
      <w:keepNext/>
      <w:keepLines/>
      <w:spacing w:before="200" w:after="0"/>
      <w:outlineLvl w:val="2"/>
    </w:pPr>
    <w:rPr>
      <w:rFonts w:ascii="Gill Sans MT" w:eastAsiaTheme="majorEastAsia" w:hAnsi="Gill Sans MT"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2D6B26"/>
    <w:pPr>
      <w:keepNext/>
      <w:keepLines/>
      <w:spacing w:before="200" w:after="0"/>
      <w:outlineLvl w:val="3"/>
    </w:pPr>
    <w:rPr>
      <w:rFonts w:ascii="Gill Sans MT" w:eastAsiaTheme="majorEastAsia" w:hAnsi="Gill Sans MT" w:cstheme="majorBidi"/>
      <w:bCs/>
      <w:i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F631B"/>
    <w:pPr>
      <w:spacing w:before="180" w:after="180"/>
    </w:pPr>
    <w:rPr>
      <w:rFonts w:ascii="Gill Sans MT" w:hAnsi="Gill Sans MT"/>
    </w:rPr>
  </w:style>
  <w:style w:type="paragraph" w:customStyle="1" w:styleId="FirstParagraph">
    <w:name w:val="First Paragraph"/>
    <w:basedOn w:val="a0"/>
    <w:next w:val="a0"/>
    <w:qFormat/>
    <w:rsid w:val="00E25BF4"/>
  </w:style>
  <w:style w:type="paragraph" w:customStyle="1" w:styleId="Compact">
    <w:name w:val="Compact"/>
    <w:basedOn w:val="a0"/>
    <w:qFormat/>
    <w:rsid w:val="001D27E4"/>
    <w:pPr>
      <w:spacing w:before="36" w:after="36"/>
    </w:pPr>
  </w:style>
  <w:style w:type="paragraph" w:styleId="a5">
    <w:name w:val="Title"/>
    <w:basedOn w:val="a"/>
    <w:next w:val="a0"/>
    <w:qFormat/>
    <w:rsid w:val="00B26716"/>
    <w:pPr>
      <w:keepNext/>
      <w:keepLines/>
      <w:spacing w:before="480" w:after="240"/>
      <w:jc w:val="center"/>
    </w:pPr>
    <w:rPr>
      <w:rFonts w:ascii="Gill Sans MT" w:eastAsiaTheme="majorEastAsia" w:hAnsi="Gill Sans MT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26716"/>
    <w:pPr>
      <w:keepNext/>
      <w:keepLines/>
      <w:jc w:val="center"/>
    </w:pPr>
    <w:rPr>
      <w:rFonts w:ascii="Gill Sans MT" w:hAnsi="Gill Sans MT"/>
      <w:color w:val="000000" w:themeColor="text1"/>
    </w:rPr>
  </w:style>
  <w:style w:type="paragraph" w:styleId="a7">
    <w:name w:val="Date"/>
    <w:next w:val="a0"/>
    <w:qFormat/>
    <w:rsid w:val="00CE113D"/>
    <w:pPr>
      <w:keepNext/>
      <w:keepLines/>
      <w:jc w:val="center"/>
    </w:pPr>
    <w:rPr>
      <w:rFonts w:ascii="Gill Sans MT" w:hAnsi="Gill Sans MT"/>
      <w:color w:val="000000" w:themeColor="text1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905170"/>
    <w:rPr>
      <w:rFonts w:ascii="Gill Sans MT" w:hAnsi="Gill Sans MT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DA265C"/>
    <w:rPr>
      <w:rFonts w:ascii="Gill Sans MT" w:hAnsi="Gill Sans MT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343132"/>
    <w:pPr>
      <w:keepNext/>
    </w:pPr>
    <w:rPr>
      <w:rFonts w:ascii="Gill Sans MT" w:hAnsi="Gill Sans MT"/>
      <w:sz w:val="20"/>
    </w:rPr>
  </w:style>
  <w:style w:type="paragraph" w:customStyle="1" w:styleId="ImageCaption">
    <w:name w:val="Image Caption"/>
    <w:basedOn w:val="ab"/>
    <w:rsid w:val="00C342D7"/>
    <w:rPr>
      <w:rFonts w:ascii="Gill Sans MT" w:hAnsi="Gill Sans MT"/>
      <w:sz w:val="20"/>
    </w:rPr>
  </w:style>
  <w:style w:type="paragraph" w:customStyle="1" w:styleId="Figure">
    <w:name w:val="Figure"/>
    <w:basedOn w:val="a"/>
    <w:rsid w:val="007B63F6"/>
    <w:rPr>
      <w:rFonts w:ascii="Gill Sans MT" w:hAnsi="Gill Sans MT"/>
      <w:i/>
      <w:sz w:val="16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წარწერა სიმბოლო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410999"/>
    <w:rPr>
      <w:rFonts w:ascii="Gill Sans MT" w:hAnsi="Gill Sans MT"/>
      <w:color w:val="000000" w:themeColor="text1"/>
    </w:rPr>
  </w:style>
  <w:style w:type="paragraph" w:styleId="af">
    <w:name w:val="TOC Heading"/>
    <w:basedOn w:val="1"/>
    <w:next w:val="a0"/>
    <w:uiPriority w:val="39"/>
    <w:unhideWhenUsed/>
    <w:qFormat/>
    <w:rsid w:val="00637F05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შინაარსი სიმბოლო"/>
    <w:basedOn w:val="a1"/>
    <w:link w:val="a0"/>
    <w:rsid w:val="000F631B"/>
    <w:rPr>
      <w:rFonts w:ascii="Gill Sans MT" w:hAnsi="Gill Sans MT"/>
      <w:sz w:val="22"/>
    </w:rPr>
  </w:style>
  <w:style w:type="paragraph" w:styleId="10">
    <w:name w:val="toc 1"/>
    <w:basedOn w:val="a"/>
    <w:next w:val="a"/>
    <w:autoRedefine/>
    <w:uiPriority w:val="39"/>
    <w:unhideWhenUsed/>
    <w:rsid w:val="00F94BD3"/>
    <w:pPr>
      <w:spacing w:after="100"/>
    </w:pPr>
    <w:rPr>
      <w:rFonts w:ascii="Gill Sans MT" w:hAnsi="Gill Sans MT"/>
    </w:rPr>
  </w:style>
  <w:style w:type="paragraph" w:styleId="20">
    <w:name w:val="toc 2"/>
    <w:basedOn w:val="a"/>
    <w:next w:val="a"/>
    <w:autoRedefine/>
    <w:uiPriority w:val="39"/>
    <w:unhideWhenUsed/>
    <w:rsid w:val="00F94BD3"/>
    <w:pPr>
      <w:spacing w:after="100"/>
      <w:ind w:left="240"/>
    </w:pPr>
    <w:rPr>
      <w:rFonts w:ascii="Gill Sans MT" w:hAnsi="Gill Sans MT"/>
      <w:noProof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F94BD3"/>
    <w:pPr>
      <w:spacing w:after="100"/>
      <w:ind w:left="480"/>
    </w:pPr>
    <w:rPr>
      <w:rFonts w:ascii="Gill Sans MT" w:hAnsi="Gill Sans MT"/>
      <w:noProof/>
      <w:u w:val="single"/>
    </w:rPr>
  </w:style>
  <w:style w:type="paragraph" w:styleId="af0">
    <w:name w:val="table of authorities"/>
    <w:basedOn w:val="a"/>
    <w:next w:val="a"/>
    <w:unhideWhenUsed/>
    <w:rsid w:val="00BE4F93"/>
    <w:pPr>
      <w:spacing w:after="0"/>
      <w:ind w:left="240" w:hanging="240"/>
    </w:pPr>
    <w:rPr>
      <w:rFonts w:ascii="Gill Sans MT" w:hAnsi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Dropbox\My%20projects\CRRC\EPF\EU%20survey\Wave%202021\report\analysis\EF_report_CRRC.docx" TargetMode="External"/><Relationship Id="rId18" Type="http://schemas.openxmlformats.org/officeDocument/2006/relationships/hyperlink" Target="file:///D:\Dropbox\My%20projects\CRRC\EPF\EU%20survey\Wave%202021\report\analysis\EF_report_CRRC.docx" TargetMode="External"/><Relationship Id="rId26" Type="http://schemas.openxmlformats.org/officeDocument/2006/relationships/hyperlink" Target="file:///D:\Dropbox\My%20projects\CRRC\EPF\EU%20survey\Wave%202021\report\analysis\EF_report_CRRC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Dropbox\My%20projects\CRRC\EPF\EU%20survey\Wave%202021\report\analysis\EF_report_CRRC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rmarkdown.rstudio.com" TargetMode="External"/><Relationship Id="rId12" Type="http://schemas.openxmlformats.org/officeDocument/2006/relationships/hyperlink" Target="file:///D:\Dropbox\My%20projects\CRRC\EPF\EU%20survey\Wave%202021\report\analysis\EF_report_CRRC.docx" TargetMode="External"/><Relationship Id="rId17" Type="http://schemas.openxmlformats.org/officeDocument/2006/relationships/hyperlink" Target="file:///D:\Dropbox\My%20projects\CRRC\EPF\EU%20survey\Wave%202021\report\analysis\EF_report_CRRC.docx" TargetMode="External"/><Relationship Id="rId25" Type="http://schemas.openxmlformats.org/officeDocument/2006/relationships/hyperlink" Target="file:///D:\Dropbox\My%20projects\CRRC\EPF\EU%20survey\Wave%202021\report\analysis\EF_report_CRRC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Dropbox\My%20projects\CRRC\EPF\EU%20survey\Wave%202021\report\analysis\EF_report_CRRC.docx" TargetMode="External"/><Relationship Id="rId20" Type="http://schemas.openxmlformats.org/officeDocument/2006/relationships/hyperlink" Target="file:///D:\Dropbox\My%20projects\CRRC\EPF\EU%20survey\Wave%202021\report\analysis\EF_report_CRRC.docx" TargetMode="External"/><Relationship Id="rId29" Type="http://schemas.openxmlformats.org/officeDocument/2006/relationships/hyperlink" Target="file:///D:\Dropbox\My%20projects\CRRC\EPF\EU%20survey\Wave%202021\report\analysis\EF_report_CRRC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Dropbox\My%20projects\CRRC\EPF\EU%20survey\Wave%202021\report\analysis\EF_report_CRRC.docx" TargetMode="External"/><Relationship Id="rId24" Type="http://schemas.openxmlformats.org/officeDocument/2006/relationships/hyperlink" Target="file:///D:\Dropbox\My%20projects\CRRC\EPF\EU%20survey\Wave%202021\report\analysis\EF_report_CRRC.docx" TargetMode="External"/><Relationship Id="rId32" Type="http://schemas.openxmlformats.org/officeDocument/2006/relationships/hyperlink" Target="file:///D:\Dropbox\My%20projects\CRRC\EPF\EU%20survey\Wave%202021\report\analysis\EF_report_CRRC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Dropbox\My%20projects\CRRC\EPF\EU%20survey\Wave%202021\report\analysis\EF_report_CRRC.docx" TargetMode="External"/><Relationship Id="rId23" Type="http://schemas.openxmlformats.org/officeDocument/2006/relationships/hyperlink" Target="file:///D:\Dropbox\My%20projects\CRRC\EPF\EU%20survey\Wave%202021\report\analysis\EF_report_CRRC.docx" TargetMode="External"/><Relationship Id="rId28" Type="http://schemas.openxmlformats.org/officeDocument/2006/relationships/hyperlink" Target="file:///D:\Dropbox\My%20projects\CRRC\EPF\EU%20survey\Wave%202021\report\analysis\EF_report_CRRC.docx" TargetMode="External"/><Relationship Id="rId10" Type="http://schemas.openxmlformats.org/officeDocument/2006/relationships/hyperlink" Target="file:///D:\Dropbox\My%20projects\CRRC\EPF\EU%20survey\Wave%202021\report\analysis\EF_report_CRRC.docx" TargetMode="External"/><Relationship Id="rId19" Type="http://schemas.openxmlformats.org/officeDocument/2006/relationships/hyperlink" Target="file:///D:\Dropbox\My%20projects\CRRC\EPF\EU%20survey\Wave%202021\report\analysis\EF_report_CRRC.docx" TargetMode="External"/><Relationship Id="rId31" Type="http://schemas.openxmlformats.org/officeDocument/2006/relationships/hyperlink" Target="file:///D:\Dropbox\My%20projects\CRRC\EPF\EU%20survey\Wave%202021\report\analysis\EF_report_CRRC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ropbox\My%20projects\CRRC\EPF\EU%20survey\Wave%202021\report\analysis\EF_report_CRRC.docx" TargetMode="External"/><Relationship Id="rId14" Type="http://schemas.openxmlformats.org/officeDocument/2006/relationships/hyperlink" Target="file:///D:\Dropbox\My%20projects\CRRC\EPF\EU%20survey\Wave%202021\report\analysis\EF_report_CRRC.docx" TargetMode="External"/><Relationship Id="rId22" Type="http://schemas.openxmlformats.org/officeDocument/2006/relationships/hyperlink" Target="file:///D:\Dropbox\My%20projects\CRRC\EPF\EU%20survey\Wave%202021\report\analysis\EF_report_CRRC.docx" TargetMode="External"/><Relationship Id="rId27" Type="http://schemas.openxmlformats.org/officeDocument/2006/relationships/hyperlink" Target="file:///D:\Dropbox\My%20projects\CRRC\EPF\EU%20survey\Wave%202021\report\analysis\EF_report_CRRC.docx" TargetMode="External"/><Relationship Id="rId30" Type="http://schemas.openxmlformats.org/officeDocument/2006/relationships/hyperlink" Target="file:///D:\Dropbox\My%20projects\CRRC\EPF\EU%20survey\Wave%202021\report\analysis\EF_report_CRR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NKR_SMM_Interim_week1</dc:title>
  <dc:creator>CRRC-Georgia</dc:creator>
  <cp:keywords/>
  <cp:lastModifiedBy>David Sichinava</cp:lastModifiedBy>
  <cp:revision>23</cp:revision>
  <dcterms:created xsi:type="dcterms:W3CDTF">2021-05-21T18:26:00Z</dcterms:created>
  <dcterms:modified xsi:type="dcterms:W3CDTF">2021-08-09T23:21:00Z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5/21/2021</vt:lpwstr>
  </property>
  <property fmtid="{D5CDD505-2E9C-101B-9397-08002B2CF9AE}" pid="3" name="output">
    <vt:lpwstr>word_document</vt:lpwstr>
  </property>
</Properties>
</file>