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b/>
          <w:color w:val="64748B"/>
          <w:sz w:val="19"/>
        </w:rPr>
        <w:t>INSTITUT TEKNOLOGI SEPULUH NOPEMBER</w:t>
        <w:br/>
        <w:t>FACULTY OF INTELLIGENT ELECTRICAL &amp; INFORMATICS TECHNOLOGY</w:t>
        <w:br/>
        <w:t>DEPARTMENT OF INFORMATICS</w:t>
      </w:r>
    </w:p>
    <w:p>
      <w:pPr>
        <w:spacing w:after="240"/>
      </w:pPr>
      <w:r>
        <w:rPr>
          <w:b/>
          <w:color w:val="2563EB"/>
          <w:sz w:val="22"/>
        </w:rPr>
        <w:t>COURSE: EF234301 WEB PROGRAMMING (CLASS D) — MIDTERM EXAM (ETS)</w:t>
      </w:r>
    </w:p>
    <w:p>
      <w:pPr>
        <w:spacing w:after="80"/>
      </w:pPr>
      <w:r>
        <w:rPr>
          <w:b/>
          <w:color w:val="0F172A"/>
          <w:sz w:val="44"/>
        </w:rPr>
        <w:t>Ascend: Freelance Job Board &amp; Candidate Application Portal</w:t>
      </w:r>
    </w:p>
    <w:p>
      <w:pPr>
        <w:spacing w:after="280"/>
      </w:pPr>
      <w:r>
        <w:rPr>
          <w:i/>
          <w:color w:val="334155"/>
          <w:sz w:val="23"/>
        </w:rPr>
        <w:t>Midterm Project Report (Option 3): Architecture, Database Design, Implementation, and Quality Assurance</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2880"/>
            <w:shd w:fill="F1F5F9"/>
            <w:tcMar>
              <w:top w:w="70" w:type="dxa"/>
              <w:bottom w:w="70" w:type="dxa"/>
              <w:left w:w="120" w:type="dxa"/>
              <w:right w:w="120" w:type="dxa"/>
            </w:tcMar>
          </w:tcPr>
          <w:p>
            <w:pPr>
              <w:spacing w:after="0"/>
            </w:pPr>
            <w:r>
              <w:rPr>
                <w:b/>
                <w:color w:val="0F172A"/>
                <w:sz w:val="19"/>
              </w:rPr>
              <w:t>Production Live URL</w:t>
            </w:r>
          </w:p>
        </w:tc>
        <w:tc>
          <w:tcPr>
            <w:tcW w:type="dxa" w:w="6480"/>
            <w:shd w:fill="FFFFFF"/>
            <w:tcMar>
              <w:top w:w="70" w:type="dxa"/>
              <w:bottom w:w="70" w:type="dxa"/>
              <w:left w:w="120" w:type="dxa"/>
              <w:right w:w="120" w:type="dxa"/>
            </w:tcMar>
          </w:tcPr>
          <w:p>
            <w:pPr>
              <w:spacing w:after="0"/>
            </w:pPr>
            <w:r>
              <w:rPr>
                <w:b/>
                <w:color w:val="2563EB"/>
                <w:sz w:val="19"/>
              </w:rPr>
              <w:t>https://midterm-webpro.wasmer.app/</w:t>
            </w:r>
          </w:p>
        </w:tc>
      </w:tr>
      <w:tr>
        <w:tc>
          <w:tcPr>
            <w:tcW w:type="dxa" w:w="2880"/>
            <w:shd w:fill="F1F5F9"/>
            <w:tcMar>
              <w:top w:w="70" w:type="dxa"/>
              <w:bottom w:w="70" w:type="dxa"/>
              <w:left w:w="120" w:type="dxa"/>
              <w:right w:w="120" w:type="dxa"/>
            </w:tcMar>
          </w:tcPr>
          <w:p>
            <w:pPr>
              <w:spacing w:after="0"/>
            </w:pPr>
            <w:r>
              <w:rPr>
                <w:b/>
                <w:color w:val="0F172A"/>
                <w:sz w:val="19"/>
              </w:rPr>
              <w:t>GitHub Repository</w:t>
            </w:r>
          </w:p>
        </w:tc>
        <w:tc>
          <w:tcPr>
            <w:tcW w:type="dxa" w:w="6480"/>
            <w:shd w:fill="FFFFFF"/>
            <w:tcMar>
              <w:top w:w="70" w:type="dxa"/>
              <w:bottom w:w="70" w:type="dxa"/>
              <w:left w:w="120" w:type="dxa"/>
              <w:right w:w="120" w:type="dxa"/>
            </w:tcMar>
          </w:tcPr>
          <w:p>
            <w:pPr>
              <w:spacing w:after="0"/>
            </w:pPr>
            <w:r>
              <w:rPr>
                <w:b/>
                <w:color w:val="2563EB"/>
                <w:sz w:val="19"/>
              </w:rPr>
              <w:t>https://github.com/PopSharkkk/WebProgramming</w:t>
            </w:r>
          </w:p>
        </w:tc>
      </w:tr>
      <w:tr>
        <w:tc>
          <w:tcPr>
            <w:tcW w:type="dxa" w:w="2880"/>
            <w:shd w:fill="F1F5F9"/>
            <w:tcMar>
              <w:top w:w="70" w:type="dxa"/>
              <w:bottom w:w="70" w:type="dxa"/>
              <w:left w:w="120" w:type="dxa"/>
              <w:right w:w="120" w:type="dxa"/>
            </w:tcMar>
          </w:tcPr>
          <w:p>
            <w:pPr>
              <w:spacing w:after="0"/>
            </w:pPr>
            <w:r>
              <w:rPr>
                <w:b/>
                <w:color w:val="0F172A"/>
                <w:sz w:val="19"/>
              </w:rPr>
              <w:t>Project Architecture</w:t>
            </w:r>
          </w:p>
        </w:tc>
        <w:tc>
          <w:tcPr>
            <w:tcW w:type="dxa" w:w="6480"/>
            <w:shd w:fill="FFFFFF"/>
            <w:tcMar>
              <w:top w:w="70" w:type="dxa"/>
              <w:bottom w:w="70" w:type="dxa"/>
              <w:left w:w="120" w:type="dxa"/>
              <w:right w:w="120" w:type="dxa"/>
            </w:tcMar>
          </w:tcPr>
          <w:p>
            <w:pPr>
              <w:spacing w:after="0"/>
            </w:pPr>
            <w:r>
              <w:rPr>
                <w:color w:val="334155"/>
                <w:sz w:val="19"/>
              </w:rPr>
              <w:t>Laravel 11 MVC (PHP 8.3.33), Blade Engine, SQLite / MySQL</w:t>
            </w:r>
          </w:p>
        </w:tc>
      </w:tr>
      <w:tr>
        <w:tc>
          <w:tcPr>
            <w:tcW w:type="dxa" w:w="2880"/>
            <w:shd w:fill="F1F5F9"/>
            <w:tcMar>
              <w:top w:w="70" w:type="dxa"/>
              <w:bottom w:w="70" w:type="dxa"/>
              <w:left w:w="120" w:type="dxa"/>
              <w:right w:w="120" w:type="dxa"/>
            </w:tcMar>
          </w:tcPr>
          <w:p>
            <w:pPr>
              <w:spacing w:after="0"/>
            </w:pPr>
            <w:r>
              <w:rPr>
                <w:b/>
                <w:color w:val="0F172A"/>
                <w:sz w:val="19"/>
              </w:rPr>
              <w:t>Interactive Diagrams</w:t>
            </w:r>
          </w:p>
        </w:tc>
        <w:tc>
          <w:tcPr>
            <w:tcW w:type="dxa" w:w="6480"/>
            <w:shd w:fill="FFFFFF"/>
            <w:tcMar>
              <w:top w:w="70" w:type="dxa"/>
              <w:bottom w:w="70" w:type="dxa"/>
              <w:left w:w="120" w:type="dxa"/>
              <w:right w:w="120" w:type="dxa"/>
            </w:tcMar>
          </w:tcPr>
          <w:p>
            <w:pPr>
              <w:spacing w:after="0"/>
            </w:pPr>
            <w:r>
              <w:rPr>
                <w:b/>
                <w:color w:val="2563EB"/>
                <w:sz w:val="19"/>
              </w:rPr>
              <w:t>https://midterm-webpro.wasmer.app/database-diagrams.html</w:t>
            </w:r>
          </w:p>
        </w:tc>
      </w:tr>
      <w:tr>
        <w:tc>
          <w:tcPr>
            <w:tcW w:type="dxa" w:w="2880"/>
            <w:shd w:fill="F1F5F9"/>
            <w:tcMar>
              <w:top w:w="70" w:type="dxa"/>
              <w:bottom w:w="70" w:type="dxa"/>
              <w:left w:w="120" w:type="dxa"/>
              <w:right w:w="120" w:type="dxa"/>
            </w:tcMar>
          </w:tcPr>
          <w:p>
            <w:pPr>
              <w:spacing w:after="0"/>
            </w:pPr>
            <w:r>
              <w:rPr>
                <w:b/>
                <w:color w:val="0F172A"/>
                <w:sz w:val="19"/>
              </w:rPr>
              <w:t>Automated Test Suite</w:t>
            </w:r>
          </w:p>
        </w:tc>
        <w:tc>
          <w:tcPr>
            <w:tcW w:type="dxa" w:w="6480"/>
            <w:shd w:fill="FFFFFF"/>
            <w:tcMar>
              <w:top w:w="70" w:type="dxa"/>
              <w:bottom w:w="70" w:type="dxa"/>
              <w:left w:w="120" w:type="dxa"/>
              <w:right w:w="120" w:type="dxa"/>
            </w:tcMar>
          </w:tcPr>
          <w:p>
            <w:pPr>
              <w:spacing w:after="0"/>
            </w:pPr>
            <w:r>
              <w:rPr>
                <w:color w:val="334155"/>
                <w:sz w:val="19"/>
              </w:rPr>
              <w:t>12 Feature Tests, 47 Assertions — 100% Pass Rate</w:t>
            </w:r>
          </w:p>
        </w:tc>
      </w:tr>
      <w:tr>
        <w:tc>
          <w:tcPr>
            <w:tcW w:type="dxa" w:w="2880"/>
            <w:shd w:fill="F1F5F9"/>
            <w:tcMar>
              <w:top w:w="70" w:type="dxa"/>
              <w:bottom w:w="70" w:type="dxa"/>
              <w:left w:w="120" w:type="dxa"/>
              <w:right w:w="120" w:type="dxa"/>
            </w:tcMar>
          </w:tcPr>
          <w:p>
            <w:pPr>
              <w:spacing w:after="0"/>
            </w:pPr>
            <w:r>
              <w:rPr>
                <w:b/>
                <w:color w:val="0F172A"/>
                <w:sz w:val="19"/>
              </w:rPr>
              <w:t>Submission Date</w:t>
            </w:r>
          </w:p>
        </w:tc>
        <w:tc>
          <w:tcPr>
            <w:tcW w:type="dxa" w:w="6480"/>
            <w:shd w:fill="FFFFFF"/>
            <w:tcMar>
              <w:top w:w="70" w:type="dxa"/>
              <w:bottom w:w="70" w:type="dxa"/>
              <w:left w:w="120" w:type="dxa"/>
              <w:right w:w="120" w:type="dxa"/>
            </w:tcMar>
          </w:tcPr>
          <w:p>
            <w:pPr>
              <w:spacing w:after="0"/>
            </w:pPr>
            <w:r>
              <w:rPr>
                <w:color w:val="334155"/>
                <w:sz w:val="19"/>
              </w:rPr>
              <w:t>Wednesday, 28 October 2026</w:t>
            </w:r>
          </w:p>
        </w:tc>
      </w:tr>
      <w:tr>
        <w:tc>
          <w:tcPr>
            <w:tcW w:type="dxa" w:w="2880"/>
            <w:shd w:fill="F1F5F9"/>
            <w:tcMar>
              <w:top w:w="70" w:type="dxa"/>
              <w:bottom w:w="70" w:type="dxa"/>
              <w:left w:w="120" w:type="dxa"/>
              <w:right w:w="120" w:type="dxa"/>
            </w:tcMar>
          </w:tcPr>
          <w:p>
            <w:pPr>
              <w:spacing w:after="0"/>
            </w:pPr>
            <w:r>
              <w:rPr>
                <w:b/>
                <w:color w:val="0F172A"/>
                <w:sz w:val="19"/>
              </w:rPr>
              <w:t>Authors &amp; Contribution</w:t>
            </w:r>
          </w:p>
        </w:tc>
        <w:tc>
          <w:tcPr>
            <w:tcW w:type="dxa" w:w="6480"/>
            <w:shd w:fill="FFFFFF"/>
            <w:tcMar>
              <w:top w:w="70" w:type="dxa"/>
              <w:bottom w:w="70" w:type="dxa"/>
              <w:left w:w="120" w:type="dxa"/>
              <w:right w:w="120" w:type="dxa"/>
            </w:tcMar>
          </w:tcPr>
          <w:p>
            <w:pPr>
              <w:spacing w:after="0"/>
            </w:pPr>
            <w:r>
              <w:rPr>
                <w:color w:val="334155"/>
                <w:sz w:val="19"/>
              </w:rPr>
              <w:t>1. Rianti Dewi (NRP: 5025231001) — 50%</w:t>
              <w:br/>
              <w:t>2. Darminto Utomo (NRP: 5025231002) — 50%</w:t>
            </w:r>
          </w:p>
        </w:tc>
      </w:tr>
    </w:tbl>
    <w:p>
      <w:r>
        <w:br w:type="page"/>
      </w:r>
    </w:p>
    <w:p>
      <w:pPr>
        <w:keepNext/>
        <w:spacing w:before="320" w:after="80"/>
      </w:pPr>
      <w:r>
        <w:rPr>
          <w:rFonts w:ascii="Calibri" w:hAnsi="Calibri"/>
          <w:b/>
          <w:color w:val="0F172A"/>
          <w:sz w:val="32"/>
        </w:rPr>
        <w:t>1. Executive Summary &amp; System Overview</w:t>
      </w:r>
    </w:p>
    <w:p>
      <w:pPr>
        <w:spacing w:line="276" w:lineRule="auto" w:after="80"/>
      </w:pPr>
      <w:r>
        <w:rPr>
          <w:rFonts w:ascii="Calibri" w:hAnsi="Calibri"/>
          <w:b w:val="0"/>
          <w:color w:val="334155"/>
          <w:sz w:val="21"/>
        </w:rPr>
        <w:t>Ascend is a web-based freelance job board built for student freelancers and local employers. The platform provides a direct, structured marketplace where employers publish freelance opportunities and students submit formal proposals with uploaded PDF resumes.</w:t>
      </w:r>
    </w:p>
    <w:p>
      <w:pPr>
        <w:keepNext/>
        <w:spacing w:before="240" w:after="60"/>
      </w:pPr>
      <w:r>
        <w:rPr>
          <w:rFonts w:ascii="Calibri" w:hAnsi="Calibri"/>
          <w:b/>
          <w:color w:val="2563EB"/>
          <w:sz w:val="26"/>
        </w:rPr>
        <w:t>1.1 Business Context &amp; Domain Problem</w:t>
      </w:r>
    </w:p>
    <w:p>
      <w:pPr>
        <w:spacing w:line="276" w:lineRule="auto" w:after="80"/>
      </w:pPr>
      <w:r>
        <w:rPr>
          <w:rFonts w:ascii="Calibri" w:hAnsi="Calibri"/>
          <w:b w:val="0"/>
          <w:color w:val="334155"/>
          <w:sz w:val="21"/>
        </w:rPr>
        <w:t>On campus, students frequently seek short-term freelance work such as software development, graphic design, content writing, translation, and tutoring. At the same time, campus student organizations, faculty projects, and local small businesses often need affordable, project-based assistance. However, existing freelance platforms such as Upwork or Freelancer are aimed at full-time professionals, charge high commission fees, and require lengthy business verifications. Informal channels like chat groups lack structure: job posts quickly get buried, applicants have no way to track application status, and employers struggle to organize received resumes.</w:t>
      </w:r>
    </w:p>
    <w:p>
      <w:pPr>
        <w:spacing w:line="276" w:lineRule="auto" w:after="80"/>
      </w:pPr>
      <w:r>
        <w:rPr>
          <w:rFonts w:ascii="Calibri" w:hAnsi="Calibri"/>
          <w:b w:val="0"/>
          <w:color w:val="334155"/>
          <w:sz w:val="21"/>
        </w:rPr>
        <w:t>Ascend addresses this workflow by providing a dual-sided application portal. Employers have a dedicated dashboard to post vacancies, review candidate pitches, download CVs, and update recruitment status. Freelancers have a searchable job board with multi-criteria filtering, a one-click bookmarking system, and a live dashboard to track the status of their submitted applications.</w:t>
      </w:r>
    </w:p>
    <w:p>
      <w:pPr>
        <w:keepNext/>
        <w:spacing w:before="240" w:after="60"/>
      </w:pPr>
      <w:r>
        <w:rPr>
          <w:rFonts w:ascii="Calibri" w:hAnsi="Calibri"/>
          <w:b/>
          <w:color w:val="2563EB"/>
          <w:sz w:val="26"/>
        </w:rPr>
        <w:t>1.2 Technical Architecture &amp; Technology Stack</w:t>
      </w:r>
    </w:p>
    <w:p>
      <w:pPr>
        <w:spacing w:line="276" w:lineRule="auto" w:after="80"/>
      </w:pPr>
      <w:r>
        <w:rPr>
          <w:rFonts w:ascii="Calibri" w:hAnsi="Calibri"/>
          <w:b w:val="0"/>
          <w:color w:val="334155"/>
          <w:sz w:val="21"/>
        </w:rPr>
        <w:t>The project is developed using Laravel 11 running on PHP 8.3.33, following the Model-View-Controller (MVC) pattern:</w:t>
      </w:r>
    </w:p>
    <w:p>
      <w:pPr>
        <w:pStyle w:val="ListBullet"/>
        <w:spacing w:after="60" w:line="276" w:lineRule="auto"/>
      </w:pPr>
      <w:r>
        <w:rPr>
          <w:rFonts w:ascii="Calibri" w:hAnsi="Calibri"/>
          <w:b/>
          <w:color w:val="0F172A"/>
          <w:sz w:val="21"/>
        </w:rPr>
        <w:t xml:space="preserve">Backend Architecture: </w:t>
      </w:r>
      <w:r>
        <w:rPr>
          <w:rFonts w:ascii="Calibri" w:hAnsi="Calibri"/>
          <w:b w:val="0"/>
          <w:color w:val="334155"/>
          <w:sz w:val="21"/>
        </w:rPr>
        <w:t>Database schema migrations, Eloquent models with relationship definitions and query scopes, controllers coordinating HTTP requests, and FormRequests validating user input.</w:t>
      </w:r>
    </w:p>
    <w:p>
      <w:pPr>
        <w:pStyle w:val="ListBullet"/>
        <w:spacing w:after="60" w:line="276" w:lineRule="auto"/>
      </w:pPr>
      <w:r>
        <w:rPr>
          <w:rFonts w:ascii="Calibri" w:hAnsi="Calibri"/>
          <w:b/>
          <w:color w:val="0F172A"/>
          <w:sz w:val="21"/>
        </w:rPr>
        <w:t xml:space="preserve">Frontend &amp; Views: </w:t>
      </w:r>
      <w:r>
        <w:rPr>
          <w:rFonts w:ascii="Calibri" w:hAnsi="Calibri"/>
          <w:b w:val="0"/>
          <w:color w:val="334155"/>
          <w:sz w:val="21"/>
        </w:rPr>
        <w:t>Server-side rendered Blade templates structured with reusable layouts, responsive CSS grids, and an interactive Three.js 3D globe visualization on the landing page.</w:t>
      </w:r>
    </w:p>
    <w:p>
      <w:pPr>
        <w:pStyle w:val="ListBullet"/>
        <w:spacing w:after="60" w:line="276" w:lineRule="auto"/>
      </w:pPr>
      <w:r>
        <w:rPr>
          <w:rFonts w:ascii="Calibri" w:hAnsi="Calibri"/>
          <w:b/>
          <w:color w:val="0F172A"/>
          <w:sz w:val="21"/>
        </w:rPr>
        <w:t xml:space="preserve">Security: </w:t>
      </w:r>
      <w:r>
        <w:rPr>
          <w:rFonts w:ascii="Calibri" w:hAnsi="Calibri"/>
          <w:b w:val="0"/>
          <w:color w:val="334155"/>
          <w:sz w:val="21"/>
        </w:rPr>
        <w:t xml:space="preserve">Bcrypt password hashing via </w:t>
      </w:r>
      <w:r>
        <w:rPr>
          <w:rFonts w:ascii="Consolas" w:hAnsi="Consolas"/>
          <w:b/>
          <w:color w:val="0F172A"/>
          <w:sz w:val="19"/>
        </w:rPr>
        <w:t>Hash::make</w:t>
      </w:r>
      <w:r>
        <w:rPr>
          <w:rFonts w:ascii="Calibri" w:hAnsi="Calibri"/>
          <w:b w:val="0"/>
          <w:color w:val="334155"/>
          <w:sz w:val="21"/>
        </w:rPr>
        <w:t>, session-based authentication with session regeneration on login, role-based access control (</w:t>
      </w:r>
      <w:r>
        <w:rPr>
          <w:rFonts w:ascii="Consolas" w:hAnsi="Consolas"/>
          <w:b/>
          <w:color w:val="0F172A"/>
          <w:sz w:val="19"/>
        </w:rPr>
        <w:t>freelancer</w:t>
      </w:r>
      <w:r>
        <w:rPr>
          <w:rFonts w:ascii="Calibri" w:hAnsi="Calibri"/>
          <w:b w:val="0"/>
          <w:color w:val="334155"/>
          <w:sz w:val="21"/>
        </w:rPr>
        <w:t xml:space="preserve"> vs. </w:t>
      </w:r>
      <w:r>
        <w:rPr>
          <w:rFonts w:ascii="Consolas" w:hAnsi="Consolas"/>
          <w:b/>
          <w:color w:val="0F172A"/>
          <w:sz w:val="19"/>
        </w:rPr>
        <w:t>employer</w:t>
      </w:r>
      <w:r>
        <w:rPr>
          <w:rFonts w:ascii="Calibri" w:hAnsi="Calibri"/>
          <w:b w:val="0"/>
          <w:color w:val="334155"/>
          <w:sz w:val="21"/>
        </w:rPr>
        <w:t>), and CSRF token protection on all POST, PUT, PATCH, and DELETE requests.</w:t>
      </w:r>
    </w:p>
    <w:p>
      <w:pPr>
        <w:pStyle w:val="ListBullet"/>
        <w:spacing w:after="60" w:line="276" w:lineRule="auto"/>
      </w:pPr>
      <w:r>
        <w:rPr>
          <w:rFonts w:ascii="Calibri" w:hAnsi="Calibri"/>
          <w:b/>
          <w:color w:val="0F172A"/>
          <w:sz w:val="21"/>
        </w:rPr>
        <w:t xml:space="preserve">File Storage: </w:t>
      </w:r>
      <w:r>
        <w:rPr>
          <w:rFonts w:ascii="Calibri" w:hAnsi="Calibri"/>
          <w:b w:val="0"/>
          <w:color w:val="334155"/>
          <w:sz w:val="21"/>
        </w:rPr>
        <w:t>Multi-part form handling for binary PDF CV uploads (up to 5 MB) and employer branding logos, with automatic file cleanup when an application is withdrawn.</w:t>
      </w:r>
    </w:p>
    <w:p>
      <w:pPr>
        <w:pStyle w:val="ListBullet"/>
        <w:spacing w:after="60" w:line="276" w:lineRule="auto"/>
      </w:pPr>
      <w:r>
        <w:rPr>
          <w:rFonts w:ascii="Calibri" w:hAnsi="Calibri"/>
          <w:b/>
          <w:color w:val="0F172A"/>
          <w:sz w:val="21"/>
        </w:rPr>
        <w:t xml:space="preserve">Deployment: </w:t>
      </w:r>
      <w:r>
        <w:rPr>
          <w:rFonts w:ascii="Calibri" w:hAnsi="Calibri"/>
          <w:b w:val="0"/>
          <w:color w:val="334155"/>
          <w:sz w:val="21"/>
        </w:rPr>
        <w:t>Containerized deployment on Wasmer edge hosting at https://midterm-webpro.wasmer.app/, validated by an automated test suite containing 12 feature tests and 47 assertions.</w:t>
      </w:r>
    </w:p>
    <w:p>
      <w:pPr>
        <w:keepNext/>
        <w:spacing w:before="320" w:after="80"/>
      </w:pPr>
      <w:r>
        <w:rPr>
          <w:rFonts w:ascii="Calibri" w:hAnsi="Calibri"/>
          <w:b/>
          <w:color w:val="0F172A"/>
          <w:sz w:val="32"/>
        </w:rPr>
        <w:t>2. Database Design &amp; Relational Modeling (20 Points)</w:t>
      </w:r>
    </w:p>
    <w:p>
      <w:pPr>
        <w:spacing w:line="276" w:lineRule="auto" w:after="80"/>
      </w:pPr>
      <w:r>
        <w:rPr>
          <w:rFonts w:ascii="Calibri" w:hAnsi="Calibri"/>
          <w:b w:val="0"/>
          <w:color w:val="334155"/>
          <w:sz w:val="21"/>
        </w:rPr>
        <w:t>The relational database schema is organized into five core tables connected by five cascading foreign keys. The design enforces referential integrity and satisfies Third Normal Form (3NF) to prevent data redundancy and update anomalies.</w:t>
      </w:r>
    </w:p>
    <w:p>
      <w:pPr>
        <w:keepNext/>
        <w:spacing w:before="240" w:after="60"/>
      </w:pPr>
      <w:r>
        <w:rPr>
          <w:rFonts w:ascii="Calibri" w:hAnsi="Calibri"/>
          <w:b/>
          <w:color w:val="2563EB"/>
          <w:sz w:val="26"/>
        </w:rPr>
        <w:t>2.1 Conceptual Data Model (CDM)</w:t>
      </w:r>
    </w:p>
    <w:p>
      <w:pPr>
        <w:spacing w:line="276" w:lineRule="auto" w:after="80"/>
      </w:pPr>
      <w:r>
        <w:rPr>
          <w:rFonts w:ascii="Calibri" w:hAnsi="Calibri"/>
          <w:b w:val="0"/>
          <w:color w:val="334155"/>
          <w:sz w:val="21"/>
        </w:rPr>
        <w:t>The Conceptual Data Model identifies the domain entities and their business relationships:</w:t>
      </w:r>
    </w:p>
    <w:p>
      <w:pPr>
        <w:pStyle w:val="ListBullet"/>
        <w:spacing w:after="60" w:line="276" w:lineRule="auto"/>
      </w:pPr>
      <w:r>
        <w:rPr>
          <w:rFonts w:ascii="Calibri" w:hAnsi="Calibri"/>
          <w:b/>
          <w:color w:val="0F172A"/>
          <w:sz w:val="21"/>
        </w:rPr>
        <w:t xml:space="preserve">Users: </w:t>
      </w:r>
      <w:r>
        <w:rPr>
          <w:rFonts w:ascii="Calibri" w:hAnsi="Calibri"/>
          <w:b w:val="0"/>
          <w:color w:val="334155"/>
          <w:sz w:val="21"/>
        </w:rPr>
        <w:t>Stores account identity and login credentials. Each user is categorized into either the freelancer role or the employer role (</w:t>
      </w:r>
      <w:r>
        <w:rPr>
          <w:rFonts w:ascii="Consolas" w:hAnsi="Consolas"/>
          <w:b/>
          <w:color w:val="0F172A"/>
          <w:sz w:val="19"/>
        </w:rPr>
        <w:t>id</w:t>
      </w:r>
      <w:r>
        <w:rPr>
          <w:rFonts w:ascii="Calibri" w:hAnsi="Calibri"/>
          <w:b w:val="0"/>
          <w:color w:val="334155"/>
          <w:sz w:val="21"/>
        </w:rPr>
        <w:t xml:space="preserve">, </w:t>
      </w:r>
      <w:r>
        <w:rPr>
          <w:rFonts w:ascii="Consolas" w:hAnsi="Consolas"/>
          <w:b/>
          <w:color w:val="0F172A"/>
          <w:sz w:val="19"/>
        </w:rPr>
        <w:t>name</w:t>
      </w:r>
      <w:r>
        <w:rPr>
          <w:rFonts w:ascii="Calibri" w:hAnsi="Calibri"/>
          <w:b w:val="0"/>
          <w:color w:val="334155"/>
          <w:sz w:val="21"/>
        </w:rPr>
        <w:t xml:space="preserve">, </w:t>
      </w:r>
      <w:r>
        <w:rPr>
          <w:rFonts w:ascii="Consolas" w:hAnsi="Consolas"/>
          <w:b/>
          <w:color w:val="0F172A"/>
          <w:sz w:val="19"/>
        </w:rPr>
        <w:t>email</w:t>
      </w:r>
      <w:r>
        <w:rPr>
          <w:rFonts w:ascii="Calibri" w:hAnsi="Calibri"/>
          <w:b w:val="0"/>
          <w:color w:val="334155"/>
          <w:sz w:val="21"/>
        </w:rPr>
        <w:t xml:space="preserve">, </w:t>
      </w:r>
      <w:r>
        <w:rPr>
          <w:rFonts w:ascii="Consolas" w:hAnsi="Consolas"/>
          <w:b/>
          <w:color w:val="0F172A"/>
          <w:sz w:val="19"/>
        </w:rPr>
        <w:t>password</w:t>
      </w:r>
      <w:r>
        <w:rPr>
          <w:rFonts w:ascii="Calibri" w:hAnsi="Calibri"/>
          <w:b w:val="0"/>
          <w:color w:val="334155"/>
          <w:sz w:val="21"/>
        </w:rPr>
        <w:t xml:space="preserve">, </w:t>
      </w:r>
      <w:r>
        <w:rPr>
          <w:rFonts w:ascii="Consolas" w:hAnsi="Consolas"/>
          <w:b/>
          <w:color w:val="0F172A"/>
          <w:sz w:val="19"/>
        </w:rPr>
        <w:t>role</w:t>
      </w:r>
      <w:r>
        <w:rPr>
          <w:rFonts w:ascii="Calibri" w:hAnsi="Calibri"/>
          <w:b w:val="0"/>
          <w:color w:val="334155"/>
          <w:sz w:val="21"/>
        </w:rPr>
        <w:t xml:space="preserve">, </w:t>
      </w:r>
      <w:r>
        <w:rPr>
          <w:rFonts w:ascii="Consolas" w:hAnsi="Consolas"/>
          <w:b/>
          <w:color w:val="0F172A"/>
          <w:sz w:val="19"/>
        </w:rPr>
        <w:t>phone</w:t>
      </w:r>
      <w:r>
        <w:rPr>
          <w:rFonts w:ascii="Calibri" w:hAnsi="Calibri"/>
          <w:b w:val="0"/>
          <w:color w:val="334155"/>
          <w:sz w:val="21"/>
        </w:rPr>
        <w:t>).</w:t>
      </w:r>
    </w:p>
    <w:p>
      <w:pPr>
        <w:pStyle w:val="ListBullet"/>
        <w:spacing w:after="60" w:line="276" w:lineRule="auto"/>
      </w:pPr>
      <w:r>
        <w:rPr>
          <w:rFonts w:ascii="Calibri" w:hAnsi="Calibri"/>
          <w:b/>
          <w:color w:val="0F172A"/>
          <w:sz w:val="21"/>
        </w:rPr>
        <w:t xml:space="preserve">Employers: </w:t>
      </w:r>
      <w:r>
        <w:rPr>
          <w:rFonts w:ascii="Calibri" w:hAnsi="Calibri"/>
          <w:b w:val="0"/>
          <w:color w:val="334155"/>
          <w:sz w:val="21"/>
        </w:rPr>
        <w:t>Stores organization profiles linked one-to-one with an employer user (</w:t>
      </w:r>
      <w:r>
        <w:rPr>
          <w:rFonts w:ascii="Consolas" w:hAnsi="Consolas"/>
          <w:b/>
          <w:color w:val="0F172A"/>
          <w:sz w:val="19"/>
        </w:rPr>
        <w:t>id</w:t>
      </w:r>
      <w:r>
        <w:rPr>
          <w:rFonts w:ascii="Calibri" w:hAnsi="Calibri"/>
          <w:b w:val="0"/>
          <w:color w:val="334155"/>
          <w:sz w:val="21"/>
        </w:rPr>
        <w:t xml:space="preserve">, </w:t>
      </w:r>
      <w:r>
        <w:rPr>
          <w:rFonts w:ascii="Consolas" w:hAnsi="Consolas"/>
          <w:b/>
          <w:color w:val="0F172A"/>
          <w:sz w:val="19"/>
        </w:rPr>
        <w:t>user_id</w:t>
      </w:r>
      <w:r>
        <w:rPr>
          <w:rFonts w:ascii="Calibri" w:hAnsi="Calibri"/>
          <w:b w:val="0"/>
          <w:color w:val="334155"/>
          <w:sz w:val="21"/>
        </w:rPr>
        <w:t xml:space="preserve">, </w:t>
      </w:r>
      <w:r>
        <w:rPr>
          <w:rFonts w:ascii="Consolas" w:hAnsi="Consolas"/>
          <w:b/>
          <w:color w:val="0F172A"/>
          <w:sz w:val="19"/>
        </w:rPr>
        <w:t>company_name</w:t>
      </w:r>
      <w:r>
        <w:rPr>
          <w:rFonts w:ascii="Calibri" w:hAnsi="Calibri"/>
          <w:b w:val="0"/>
          <w:color w:val="334155"/>
          <w:sz w:val="21"/>
        </w:rPr>
        <w:t xml:space="preserve">, </w:t>
      </w:r>
      <w:r>
        <w:rPr>
          <w:rFonts w:ascii="Consolas" w:hAnsi="Consolas"/>
          <w:b/>
          <w:color w:val="0F172A"/>
          <w:sz w:val="19"/>
        </w:rPr>
        <w:t>industry</w:t>
      </w:r>
      <w:r>
        <w:rPr>
          <w:rFonts w:ascii="Calibri" w:hAnsi="Calibri"/>
          <w:b w:val="0"/>
          <w:color w:val="334155"/>
          <w:sz w:val="21"/>
        </w:rPr>
        <w:t xml:space="preserve">, </w:t>
      </w:r>
      <w:r>
        <w:rPr>
          <w:rFonts w:ascii="Consolas" w:hAnsi="Consolas"/>
          <w:b/>
          <w:color w:val="0F172A"/>
          <w:sz w:val="19"/>
        </w:rPr>
        <w:t>website</w:t>
      </w:r>
      <w:r>
        <w:rPr>
          <w:rFonts w:ascii="Calibri" w:hAnsi="Calibri"/>
          <w:b w:val="0"/>
          <w:color w:val="334155"/>
          <w:sz w:val="21"/>
        </w:rPr>
        <w:t xml:space="preserve">, </w:t>
      </w:r>
      <w:r>
        <w:rPr>
          <w:rFonts w:ascii="Consolas" w:hAnsi="Consolas"/>
          <w:b/>
          <w:color w:val="0F172A"/>
          <w:sz w:val="19"/>
        </w:rPr>
        <w:t>bio</w:t>
      </w:r>
      <w:r>
        <w:rPr>
          <w:rFonts w:ascii="Calibri" w:hAnsi="Calibri"/>
          <w:b w:val="0"/>
          <w:color w:val="334155"/>
          <w:sz w:val="21"/>
        </w:rPr>
        <w:t xml:space="preserve">, </w:t>
      </w:r>
      <w:r>
        <w:rPr>
          <w:rFonts w:ascii="Consolas" w:hAnsi="Consolas"/>
          <w:b/>
          <w:color w:val="0F172A"/>
          <w:sz w:val="19"/>
        </w:rPr>
        <w:t>logo_image</w:t>
      </w:r>
      <w:r>
        <w:rPr>
          <w:rFonts w:ascii="Calibri" w:hAnsi="Calibri"/>
          <w:b w:val="0"/>
          <w:color w:val="334155"/>
          <w:sz w:val="21"/>
        </w:rPr>
        <w:t xml:space="preserve">, </w:t>
      </w:r>
      <w:r>
        <w:rPr>
          <w:rFonts w:ascii="Consolas" w:hAnsi="Consolas"/>
          <w:b/>
          <w:color w:val="0F172A"/>
          <w:sz w:val="19"/>
        </w:rPr>
        <w:t>social_media_links</w:t>
      </w:r>
      <w:r>
        <w:rPr>
          <w:rFonts w:ascii="Calibri" w:hAnsi="Calibri"/>
          <w:b w:val="0"/>
          <w:color w:val="334155"/>
          <w:sz w:val="21"/>
        </w:rPr>
        <w:t>).</w:t>
      </w:r>
    </w:p>
    <w:p>
      <w:pPr>
        <w:pStyle w:val="ListBullet"/>
        <w:spacing w:after="60" w:line="276" w:lineRule="auto"/>
      </w:pPr>
      <w:r>
        <w:rPr>
          <w:rFonts w:ascii="Calibri" w:hAnsi="Calibri"/>
          <w:b/>
          <w:color w:val="0F172A"/>
          <w:sz w:val="21"/>
        </w:rPr>
        <w:t xml:space="preserve">Job Postings: </w:t>
      </w:r>
      <w:r>
        <w:rPr>
          <w:rFonts w:ascii="Calibri" w:hAnsi="Calibri"/>
          <w:b w:val="0"/>
          <w:color w:val="334155"/>
          <w:sz w:val="21"/>
        </w:rPr>
        <w:t>Represents published job openings created by employers in a 1-to-many relationship (</w:t>
      </w:r>
      <w:r>
        <w:rPr>
          <w:rFonts w:ascii="Consolas" w:hAnsi="Consolas"/>
          <w:b/>
          <w:color w:val="0F172A"/>
          <w:sz w:val="19"/>
        </w:rPr>
        <w:t>id</w:t>
      </w:r>
      <w:r>
        <w:rPr>
          <w:rFonts w:ascii="Calibri" w:hAnsi="Calibri"/>
          <w:b w:val="0"/>
          <w:color w:val="334155"/>
          <w:sz w:val="21"/>
        </w:rPr>
        <w:t xml:space="preserve">, </w:t>
      </w:r>
      <w:r>
        <w:rPr>
          <w:rFonts w:ascii="Consolas" w:hAnsi="Consolas"/>
          <w:b/>
          <w:color w:val="0F172A"/>
          <w:sz w:val="19"/>
        </w:rPr>
        <w:t>employer_id</w:t>
      </w:r>
      <w:r>
        <w:rPr>
          <w:rFonts w:ascii="Calibri" w:hAnsi="Calibri"/>
          <w:b w:val="0"/>
          <w:color w:val="334155"/>
          <w:sz w:val="21"/>
        </w:rPr>
        <w:t xml:space="preserve">, </w:t>
      </w:r>
      <w:r>
        <w:rPr>
          <w:rFonts w:ascii="Consolas" w:hAnsi="Consolas"/>
          <w:b/>
          <w:color w:val="0F172A"/>
          <w:sz w:val="19"/>
        </w:rPr>
        <w:t>title</w:t>
      </w:r>
      <w:r>
        <w:rPr>
          <w:rFonts w:ascii="Calibri" w:hAnsi="Calibri"/>
          <w:b w:val="0"/>
          <w:color w:val="334155"/>
          <w:sz w:val="21"/>
        </w:rPr>
        <w:t xml:space="preserve">, </w:t>
      </w:r>
      <w:r>
        <w:rPr>
          <w:rFonts w:ascii="Consolas" w:hAnsi="Consolas"/>
          <w:b/>
          <w:color w:val="0F172A"/>
          <w:sz w:val="19"/>
        </w:rPr>
        <w:t>job_type</w:t>
      </w:r>
      <w:r>
        <w:rPr>
          <w:rFonts w:ascii="Calibri" w:hAnsi="Calibri"/>
          <w:b w:val="0"/>
          <w:color w:val="334155"/>
          <w:sz w:val="21"/>
        </w:rPr>
        <w:t xml:space="preserve">, </w:t>
      </w:r>
      <w:r>
        <w:rPr>
          <w:rFonts w:ascii="Consolas" w:hAnsi="Consolas"/>
          <w:b/>
          <w:color w:val="0F172A"/>
          <w:sz w:val="19"/>
        </w:rPr>
        <w:t>budget</w:t>
      </w:r>
      <w:r>
        <w:rPr>
          <w:rFonts w:ascii="Calibri" w:hAnsi="Calibri"/>
          <w:b w:val="0"/>
          <w:color w:val="334155"/>
          <w:sz w:val="21"/>
        </w:rPr>
        <w:t xml:space="preserve">, </w:t>
      </w:r>
      <w:r>
        <w:rPr>
          <w:rFonts w:ascii="Consolas" w:hAnsi="Consolas"/>
          <w:b/>
          <w:color w:val="0F172A"/>
          <w:sz w:val="19"/>
        </w:rPr>
        <w:t>deadline</w:t>
      </w:r>
      <w:r>
        <w:rPr>
          <w:rFonts w:ascii="Calibri" w:hAnsi="Calibri"/>
          <w:b w:val="0"/>
          <w:color w:val="334155"/>
          <w:sz w:val="21"/>
        </w:rPr>
        <w:t xml:space="preserve">, </w:t>
      </w:r>
      <w:r>
        <w:rPr>
          <w:rFonts w:ascii="Consolas" w:hAnsi="Consolas"/>
          <w:b/>
          <w:color w:val="0F172A"/>
          <w:sz w:val="19"/>
        </w:rPr>
        <w:t>requirements</w:t>
      </w:r>
      <w:r>
        <w:rPr>
          <w:rFonts w:ascii="Calibri" w:hAnsi="Calibri"/>
          <w:b w:val="0"/>
          <w:color w:val="334155"/>
          <w:sz w:val="21"/>
        </w:rPr>
        <w:t xml:space="preserve">, </w:t>
      </w:r>
      <w:r>
        <w:rPr>
          <w:rFonts w:ascii="Consolas" w:hAnsi="Consolas"/>
          <w:b/>
          <w:color w:val="0F172A"/>
          <w:sz w:val="19"/>
        </w:rPr>
        <w:t>description</w:t>
      </w:r>
      <w:r>
        <w:rPr>
          <w:rFonts w:ascii="Calibri" w:hAnsi="Calibri"/>
          <w:b w:val="0"/>
          <w:color w:val="334155"/>
          <w:sz w:val="21"/>
        </w:rPr>
        <w:t xml:space="preserve">, </w:t>
      </w:r>
      <w:r>
        <w:rPr>
          <w:rFonts w:ascii="Consolas" w:hAnsi="Consolas"/>
          <w:b/>
          <w:color w:val="0F172A"/>
          <w:sz w:val="19"/>
        </w:rPr>
        <w:t>is_active</w:t>
      </w:r>
      <w:r>
        <w:rPr>
          <w:rFonts w:ascii="Calibri" w:hAnsi="Calibri"/>
          <w:b w:val="0"/>
          <w:color w:val="334155"/>
          <w:sz w:val="21"/>
        </w:rPr>
        <w:t>).</w:t>
      </w:r>
    </w:p>
    <w:p>
      <w:pPr>
        <w:pStyle w:val="ListBullet"/>
        <w:spacing w:after="60" w:line="276" w:lineRule="auto"/>
      </w:pPr>
      <w:r>
        <w:rPr>
          <w:rFonts w:ascii="Calibri" w:hAnsi="Calibri"/>
          <w:b/>
          <w:color w:val="0F172A"/>
          <w:sz w:val="21"/>
        </w:rPr>
        <w:t xml:space="preserve">Job Applications: </w:t>
      </w:r>
      <w:r>
        <w:rPr>
          <w:rFonts w:ascii="Calibri" w:hAnsi="Calibri"/>
          <w:b w:val="0"/>
          <w:color w:val="334155"/>
          <w:sz w:val="21"/>
        </w:rPr>
        <w:t>Stores proposals submitted by freelancers for specific jobs, resolving the many-to-many relationship between applicants and job postings (</w:t>
      </w:r>
      <w:r>
        <w:rPr>
          <w:rFonts w:ascii="Consolas" w:hAnsi="Consolas"/>
          <w:b/>
          <w:color w:val="0F172A"/>
          <w:sz w:val="19"/>
        </w:rPr>
        <w:t>id</w:t>
      </w:r>
      <w:r>
        <w:rPr>
          <w:rFonts w:ascii="Calibri" w:hAnsi="Calibri"/>
          <w:b w:val="0"/>
          <w:color w:val="334155"/>
          <w:sz w:val="21"/>
        </w:rPr>
        <w:t xml:space="preserve">, </w:t>
      </w:r>
      <w:r>
        <w:rPr>
          <w:rFonts w:ascii="Consolas" w:hAnsi="Consolas"/>
          <w:b/>
          <w:color w:val="0F172A"/>
          <w:sz w:val="19"/>
        </w:rPr>
        <w:t>job_id</w:t>
      </w:r>
      <w:r>
        <w:rPr>
          <w:rFonts w:ascii="Calibri" w:hAnsi="Calibri"/>
          <w:b w:val="0"/>
          <w:color w:val="334155"/>
          <w:sz w:val="21"/>
        </w:rPr>
        <w:t xml:space="preserve">, </w:t>
      </w:r>
      <w:r>
        <w:rPr>
          <w:rFonts w:ascii="Consolas" w:hAnsi="Consolas"/>
          <w:b/>
          <w:color w:val="0F172A"/>
          <w:sz w:val="19"/>
        </w:rPr>
        <w:t>applicant_id</w:t>
      </w:r>
      <w:r>
        <w:rPr>
          <w:rFonts w:ascii="Calibri" w:hAnsi="Calibri"/>
          <w:b w:val="0"/>
          <w:color w:val="334155"/>
          <w:sz w:val="21"/>
        </w:rPr>
        <w:t xml:space="preserve">, </w:t>
      </w:r>
      <w:r>
        <w:rPr>
          <w:rFonts w:ascii="Consolas" w:hAnsi="Consolas"/>
          <w:b/>
          <w:color w:val="0F172A"/>
          <w:sz w:val="19"/>
        </w:rPr>
        <w:t>cover_letter</w:t>
      </w:r>
      <w:r>
        <w:rPr>
          <w:rFonts w:ascii="Calibri" w:hAnsi="Calibri"/>
          <w:b w:val="0"/>
          <w:color w:val="334155"/>
          <w:sz w:val="21"/>
        </w:rPr>
        <w:t xml:space="preserve">, </w:t>
      </w:r>
      <w:r>
        <w:rPr>
          <w:rFonts w:ascii="Consolas" w:hAnsi="Consolas"/>
          <w:b/>
          <w:color w:val="0F172A"/>
          <w:sz w:val="19"/>
        </w:rPr>
        <w:t>portfolio_url</w:t>
      </w:r>
      <w:r>
        <w:rPr>
          <w:rFonts w:ascii="Calibri" w:hAnsi="Calibri"/>
          <w:b w:val="0"/>
          <w:color w:val="334155"/>
          <w:sz w:val="21"/>
        </w:rPr>
        <w:t xml:space="preserve">, </w:t>
      </w:r>
      <w:r>
        <w:rPr>
          <w:rFonts w:ascii="Consolas" w:hAnsi="Consolas"/>
          <w:b/>
          <w:color w:val="0F172A"/>
          <w:sz w:val="19"/>
        </w:rPr>
        <w:t>cv_file</w:t>
      </w:r>
      <w:r>
        <w:rPr>
          <w:rFonts w:ascii="Calibri" w:hAnsi="Calibri"/>
          <w:b w:val="0"/>
          <w:color w:val="334155"/>
          <w:sz w:val="21"/>
        </w:rPr>
        <w:t xml:space="preserve">, </w:t>
      </w:r>
      <w:r>
        <w:rPr>
          <w:rFonts w:ascii="Consolas" w:hAnsi="Consolas"/>
          <w:b/>
          <w:color w:val="0F172A"/>
          <w:sz w:val="19"/>
        </w:rPr>
        <w:t>status</w:t>
      </w:r>
      <w:r>
        <w:rPr>
          <w:rFonts w:ascii="Calibri" w:hAnsi="Calibri"/>
          <w:b w:val="0"/>
          <w:color w:val="334155"/>
          <w:sz w:val="21"/>
        </w:rPr>
        <w:t>).</w:t>
      </w:r>
    </w:p>
    <w:p>
      <w:pPr>
        <w:pStyle w:val="ListBullet"/>
        <w:spacing w:after="60" w:line="276" w:lineRule="auto"/>
      </w:pPr>
      <w:r>
        <w:rPr>
          <w:rFonts w:ascii="Calibri" w:hAnsi="Calibri"/>
          <w:b/>
          <w:color w:val="0F172A"/>
          <w:sz w:val="21"/>
        </w:rPr>
        <w:t xml:space="preserve">Bookmarks: </w:t>
      </w:r>
      <w:r>
        <w:rPr>
          <w:rFonts w:ascii="Calibri" w:hAnsi="Calibri"/>
          <w:b w:val="0"/>
          <w:color w:val="334155"/>
          <w:sz w:val="21"/>
        </w:rPr>
        <w:t>Stores saved jobs for quick retrieval by freelancers (</w:t>
      </w:r>
      <w:r>
        <w:rPr>
          <w:rFonts w:ascii="Consolas" w:hAnsi="Consolas"/>
          <w:b/>
          <w:color w:val="0F172A"/>
          <w:sz w:val="19"/>
        </w:rPr>
        <w:t>id</w:t>
      </w:r>
      <w:r>
        <w:rPr>
          <w:rFonts w:ascii="Calibri" w:hAnsi="Calibri"/>
          <w:b w:val="0"/>
          <w:color w:val="334155"/>
          <w:sz w:val="21"/>
        </w:rPr>
        <w:t xml:space="preserve">, </w:t>
      </w:r>
      <w:r>
        <w:rPr>
          <w:rFonts w:ascii="Consolas" w:hAnsi="Consolas"/>
          <w:b/>
          <w:color w:val="0F172A"/>
          <w:sz w:val="19"/>
        </w:rPr>
        <w:t>user_id</w:t>
      </w:r>
      <w:r>
        <w:rPr>
          <w:rFonts w:ascii="Calibri" w:hAnsi="Calibri"/>
          <w:b w:val="0"/>
          <w:color w:val="334155"/>
          <w:sz w:val="21"/>
        </w:rPr>
        <w:t xml:space="preserve">, </w:t>
      </w:r>
      <w:r>
        <w:rPr>
          <w:rFonts w:ascii="Consolas" w:hAnsi="Consolas"/>
          <w:b/>
          <w:color w:val="0F172A"/>
          <w:sz w:val="19"/>
        </w:rPr>
        <w:t>job_id</w:t>
      </w:r>
      <w:r>
        <w:rPr>
          <w:rFonts w:ascii="Calibri" w:hAnsi="Calibri"/>
          <w:b w:val="0"/>
          <w:color w:val="334155"/>
          <w:sz w:val="21"/>
        </w:rPr>
        <w:t>).</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2563EB"/>
              <w:bottom w:val="none"/>
              <w:right w:val="none"/>
            </w:tcBorders>
          </w:tcPr>
          <w:p>
            <w:pPr>
              <w:spacing w:after="0" w:line="276" w:lineRule="auto"/>
            </w:pPr>
            <w:r>
              <w:rPr>
                <w:b/>
                <w:color w:val="2563EB"/>
                <w:sz w:val="21"/>
              </w:rPr>
              <w:t>Entity Cardinality Summary</w:t>
              <w:br/>
            </w:r>
            <w:r>
              <w:rPr>
                <w:rFonts w:ascii="Calibri" w:hAnsi="Calibri"/>
                <w:b w:val="0"/>
                <w:color w:val="334155"/>
                <w:sz w:val="19"/>
              </w:rPr>
              <w:t>The schema features two 1:N associations (Employers to Job Postings, and Job Postings to Job Applications), one 1:1 association (Users to Employers), and two junction tables connecting Users and Job Postings: Job Applications (for formal proposals) and Bookmarks (for personal watchlists).</w:t>
            </w:r>
          </w:p>
        </w:tc>
      </w:tr>
    </w:tbl>
    <w:p>
      <w:pPr>
        <w:spacing w:after="80"/>
      </w:pPr>
    </w:p>
    <w:p>
      <w:pPr>
        <w:keepNext/>
        <w:spacing w:before="160" w:after="60"/>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cdm_diagram.jpg"/>
                    <pic:cNvPicPr/>
                  </pic:nvPicPr>
                  <pic:blipFill>
                    <a:blip r:embed="rId11"/>
                    <a:stretch>
                      <a:fillRect/>
                    </a:stretch>
                  </pic:blipFill>
                  <pic:spPr>
                    <a:xfrm>
                      <a:off x="0" y="0"/>
                      <a:ext cx="5486400" cy="3657600"/>
                    </a:xfrm>
                    <a:prstGeom prst="rect"/>
                  </pic:spPr>
                </pic:pic>
              </a:graphicData>
            </a:graphic>
          </wp:inline>
        </w:drawing>
      </w:r>
    </w:p>
    <w:p>
      <w:pPr>
        <w:spacing w:after="200"/>
        <w:jc w:val="center"/>
      </w:pPr>
      <w:r>
        <w:rPr>
          <w:i/>
          <w:color w:val="64748B"/>
          <w:sz w:val="18"/>
        </w:rPr>
        <w:t>Figure 1: Conceptual Data Model (CDM) diagram showing domain entities, attributes, and relationships.</w:t>
      </w:r>
    </w:p>
    <w:p>
      <w:pPr>
        <w:keepNext/>
        <w:spacing w:before="240" w:after="60"/>
      </w:pPr>
      <w:r>
        <w:rPr>
          <w:rFonts w:ascii="Calibri" w:hAnsi="Calibri"/>
          <w:b/>
          <w:color w:val="2563EB"/>
          <w:sz w:val="26"/>
        </w:rPr>
        <w:t>2.2 Physical Data Model (PDM) &amp; Relational Schema</w:t>
      </w:r>
    </w:p>
    <w:p>
      <w:pPr>
        <w:spacing w:line="276" w:lineRule="auto" w:after="80"/>
      </w:pPr>
      <w:r>
        <w:rPr>
          <w:rFonts w:ascii="Calibri" w:hAnsi="Calibri"/>
          <w:b w:val="0"/>
          <w:color w:val="334155"/>
          <w:sz w:val="21"/>
        </w:rPr>
        <w:t>The Physical Data Model defines concrete SQL column definitions, storage types, primary keys, foreign key constraints, nullability rules, and indexes. Figure 2 illustrates the PDM diagram, followed by schema specifications for all five tables.</w:t>
      </w:r>
    </w:p>
    <w:p>
      <w:pPr>
        <w:keepNext/>
        <w:spacing w:before="160" w:after="60"/>
        <w:jc w:val="center"/>
      </w:pPr>
      <w:r>
        <w:drawing>
          <wp:inline xmlns:a="http://schemas.openxmlformats.org/drawingml/2006/main" xmlns:pic="http://schemas.openxmlformats.org/drawingml/2006/picture">
            <wp:extent cx="5669280" cy="4308653"/>
            <wp:docPr id="2" name="Picture 2"/>
            <wp:cNvGraphicFramePr>
              <a:graphicFrameLocks noChangeAspect="1"/>
            </wp:cNvGraphicFramePr>
            <a:graphic>
              <a:graphicData uri="http://schemas.openxmlformats.org/drawingml/2006/picture">
                <pic:pic>
                  <pic:nvPicPr>
                    <pic:cNvPr id="0" name="pdm_diagram.jpg"/>
                    <pic:cNvPicPr/>
                  </pic:nvPicPr>
                  <pic:blipFill>
                    <a:blip r:embed="rId12"/>
                    <a:stretch>
                      <a:fillRect/>
                    </a:stretch>
                  </pic:blipFill>
                  <pic:spPr>
                    <a:xfrm>
                      <a:off x="0" y="0"/>
                      <a:ext cx="5669280" cy="4308653"/>
                    </a:xfrm>
                    <a:prstGeom prst="rect"/>
                  </pic:spPr>
                </pic:pic>
              </a:graphicData>
            </a:graphic>
          </wp:inline>
        </w:drawing>
      </w:r>
    </w:p>
    <w:p>
      <w:pPr>
        <w:spacing w:after="200"/>
        <w:jc w:val="center"/>
      </w:pPr>
      <w:r>
        <w:rPr>
          <w:i/>
          <w:color w:val="64748B"/>
          <w:sz w:val="18"/>
        </w:rPr>
        <w:t>Figure 2: Physical Data Model (PDM) diagram with primary keys, foreign keys, data types, and indexes.</w:t>
      </w:r>
    </w:p>
    <w:p>
      <w:pPr>
        <w:keepNext/>
        <w:spacing w:before="160" w:after="40"/>
      </w:pPr>
      <w:r>
        <w:rPr>
          <w:rFonts w:ascii="Calibri" w:hAnsi="Calibri"/>
          <w:b/>
          <w:color w:val="0F172A"/>
          <w:sz w:val="22"/>
        </w:rPr>
        <w:t>Table Specification: users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016"/>
            <w:shd w:fill="0F172A"/>
            <w:tcMar>
              <w:top w:w="70" w:type="dxa"/>
              <w:bottom w:w="70" w:type="dxa"/>
              <w:left w:w="100" w:type="dxa"/>
              <w:right w:w="100" w:type="dxa"/>
            </w:tcMar>
          </w:tcPr>
          <w:p>
            <w:pPr>
              <w:spacing w:after="0"/>
            </w:pPr>
            <w:r>
              <w:rPr>
                <w:b/>
                <w:color w:val="FFFFFF"/>
                <w:sz w:val="17"/>
              </w:rPr>
              <w:t>Column Name</w:t>
            </w:r>
          </w:p>
        </w:tc>
        <w:tc>
          <w:tcPr>
            <w:tcW w:type="dxa" w:w="2160"/>
            <w:shd w:fill="0F172A"/>
            <w:tcMar>
              <w:top w:w="70" w:type="dxa"/>
              <w:bottom w:w="70" w:type="dxa"/>
              <w:left w:w="100" w:type="dxa"/>
              <w:right w:w="100" w:type="dxa"/>
            </w:tcMar>
          </w:tcPr>
          <w:p>
            <w:pPr>
              <w:spacing w:after="0"/>
            </w:pPr>
            <w:r>
              <w:rPr>
                <w:b/>
                <w:color w:val="FFFFFF"/>
                <w:sz w:val="17"/>
              </w:rPr>
              <w:t>Data Type &amp; Modifiers</w:t>
            </w:r>
          </w:p>
        </w:tc>
        <w:tc>
          <w:tcPr>
            <w:tcW w:type="dxa" w:w="1584"/>
            <w:shd w:fill="0F172A"/>
            <w:tcMar>
              <w:top w:w="70" w:type="dxa"/>
              <w:bottom w:w="70" w:type="dxa"/>
              <w:left w:w="100" w:type="dxa"/>
              <w:right w:w="100" w:type="dxa"/>
            </w:tcMar>
          </w:tcPr>
          <w:p>
            <w:pPr>
              <w:spacing w:after="0"/>
            </w:pPr>
            <w:r>
              <w:rPr>
                <w:b/>
                <w:color w:val="FFFFFF"/>
                <w:sz w:val="17"/>
              </w:rPr>
              <w:t>Key / Index</w:t>
            </w:r>
          </w:p>
        </w:tc>
        <w:tc>
          <w:tcPr>
            <w:tcW w:type="dxa" w:w="1152"/>
            <w:shd w:fill="0F172A"/>
            <w:tcMar>
              <w:top w:w="70" w:type="dxa"/>
              <w:bottom w:w="70" w:type="dxa"/>
              <w:left w:w="100" w:type="dxa"/>
              <w:right w:w="100" w:type="dxa"/>
            </w:tcMar>
          </w:tcPr>
          <w:p>
            <w:pPr>
              <w:spacing w:after="0"/>
            </w:pPr>
            <w:r>
              <w:rPr>
                <w:b/>
                <w:color w:val="FFFFFF"/>
                <w:sz w:val="17"/>
              </w:rPr>
              <w:t>Nullability</w:t>
            </w:r>
          </w:p>
        </w:tc>
        <w:tc>
          <w:tcPr>
            <w:tcW w:type="dxa" w:w="2448"/>
            <w:shd w:fill="0F172A"/>
            <w:tcMar>
              <w:top w:w="70" w:type="dxa"/>
              <w:bottom w:w="70" w:type="dxa"/>
              <w:left w:w="100" w:type="dxa"/>
              <w:right w:w="100" w:type="dxa"/>
            </w:tcMar>
          </w:tcPr>
          <w:p>
            <w:pPr>
              <w:spacing w:after="0"/>
            </w:pPr>
            <w:r>
              <w:rPr>
                <w:b/>
                <w:color w:val="FFFFFF"/>
                <w:sz w:val="17"/>
              </w:rPr>
              <w:t>Functional Description</w:t>
            </w:r>
          </w:p>
        </w:tc>
      </w:tr>
      <w:tr>
        <w:tc>
          <w:tcPr>
            <w:tcW w:type="dxa" w:w="2016"/>
            <w:shd w:fill="FFFFFF"/>
            <w:tcMar>
              <w:top w:w="55" w:type="dxa"/>
              <w:bottom w:w="55" w:type="dxa"/>
              <w:left w:w="100" w:type="dxa"/>
              <w:right w:w="100" w:type="dxa"/>
            </w:tcMar>
          </w:tcPr>
          <w:p>
            <w:pPr>
              <w:spacing w:after="0"/>
            </w:pPr>
            <w:r>
              <w:rPr>
                <w:b/>
                <w:color w:val="0F172A"/>
                <w:sz w:val="17"/>
              </w:rPr>
              <w:t>id</w:t>
            </w:r>
          </w:p>
        </w:tc>
        <w:tc>
          <w:tcPr>
            <w:tcW w:type="dxa" w:w="2160"/>
            <w:shd w:fill="FFFFFF"/>
            <w:tcMar>
              <w:top w:w="55" w:type="dxa"/>
              <w:bottom w:w="55" w:type="dxa"/>
              <w:left w:w="100" w:type="dxa"/>
              <w:right w:w="100" w:type="dxa"/>
            </w:tcMar>
          </w:tcPr>
          <w:p>
            <w:pPr>
              <w:spacing w:after="0"/>
            </w:pPr>
            <w:r>
              <w:rPr>
                <w:color w:val="334155"/>
                <w:sz w:val="17"/>
              </w:rPr>
              <w:t>BIGINT UNSIGNED AUTO_INCREMENT</w:t>
            </w:r>
          </w:p>
        </w:tc>
        <w:tc>
          <w:tcPr>
            <w:tcW w:type="dxa" w:w="1584"/>
            <w:shd w:fill="FFFFFF"/>
            <w:tcMar>
              <w:top w:w="55" w:type="dxa"/>
              <w:bottom w:w="55" w:type="dxa"/>
              <w:left w:w="100" w:type="dxa"/>
              <w:right w:w="100" w:type="dxa"/>
            </w:tcMar>
          </w:tcPr>
          <w:p>
            <w:pPr>
              <w:spacing w:after="0"/>
            </w:pPr>
            <w:r>
              <w:rPr>
                <w:color w:val="334155"/>
                <w:sz w:val="17"/>
              </w:rPr>
              <w:t>PRIMARY KEY</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Unique user identifier</w:t>
            </w:r>
          </w:p>
        </w:tc>
      </w:tr>
      <w:tr>
        <w:tc>
          <w:tcPr>
            <w:tcW w:type="dxa" w:w="2016"/>
            <w:shd w:fill="F8FAFC"/>
            <w:tcMar>
              <w:top w:w="55" w:type="dxa"/>
              <w:bottom w:w="55" w:type="dxa"/>
              <w:left w:w="100" w:type="dxa"/>
              <w:right w:w="100" w:type="dxa"/>
            </w:tcMar>
          </w:tcPr>
          <w:p>
            <w:pPr>
              <w:spacing w:after="0"/>
            </w:pPr>
            <w:r>
              <w:rPr>
                <w:b/>
                <w:color w:val="0F172A"/>
                <w:sz w:val="17"/>
              </w:rPr>
              <w:t>name</w:t>
            </w:r>
          </w:p>
        </w:tc>
        <w:tc>
          <w:tcPr>
            <w:tcW w:type="dxa" w:w="2160"/>
            <w:shd w:fill="F8FAFC"/>
            <w:tcMar>
              <w:top w:w="55" w:type="dxa"/>
              <w:bottom w:w="55" w:type="dxa"/>
              <w:left w:w="100" w:type="dxa"/>
              <w:right w:w="100" w:type="dxa"/>
            </w:tcMar>
          </w:tcPr>
          <w:p>
            <w:pPr>
              <w:spacing w:after="0"/>
            </w:pPr>
            <w:r>
              <w:rPr>
                <w:color w:val="334155"/>
                <w:sz w:val="17"/>
              </w:rPr>
              <w:t>VARCHAR(255)</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NO</w:t>
            </w:r>
          </w:p>
        </w:tc>
        <w:tc>
          <w:tcPr>
            <w:tcW w:type="dxa" w:w="2448"/>
            <w:shd w:fill="F8FAFC"/>
            <w:tcMar>
              <w:top w:w="55" w:type="dxa"/>
              <w:bottom w:w="55" w:type="dxa"/>
              <w:left w:w="100" w:type="dxa"/>
              <w:right w:w="100" w:type="dxa"/>
            </w:tcMar>
          </w:tcPr>
          <w:p>
            <w:pPr>
              <w:spacing w:after="0"/>
            </w:pPr>
            <w:r>
              <w:rPr>
                <w:color w:val="334155"/>
                <w:sz w:val="17"/>
              </w:rPr>
              <w:t>Full name of the user</w:t>
            </w:r>
          </w:p>
        </w:tc>
      </w:tr>
      <w:tr>
        <w:tc>
          <w:tcPr>
            <w:tcW w:type="dxa" w:w="2016"/>
            <w:shd w:fill="FFFFFF"/>
            <w:tcMar>
              <w:top w:w="55" w:type="dxa"/>
              <w:bottom w:w="55" w:type="dxa"/>
              <w:left w:w="100" w:type="dxa"/>
              <w:right w:w="100" w:type="dxa"/>
            </w:tcMar>
          </w:tcPr>
          <w:p>
            <w:pPr>
              <w:spacing w:after="0"/>
            </w:pPr>
            <w:r>
              <w:rPr>
                <w:b/>
                <w:color w:val="0F172A"/>
                <w:sz w:val="17"/>
              </w:rPr>
              <w:t>email</w:t>
            </w:r>
          </w:p>
        </w:tc>
        <w:tc>
          <w:tcPr>
            <w:tcW w:type="dxa" w:w="2160"/>
            <w:shd w:fill="FFFFFF"/>
            <w:tcMar>
              <w:top w:w="55" w:type="dxa"/>
              <w:bottom w:w="55" w:type="dxa"/>
              <w:left w:w="100" w:type="dxa"/>
              <w:right w:w="100" w:type="dxa"/>
            </w:tcMar>
          </w:tcPr>
          <w:p>
            <w:pPr>
              <w:spacing w:after="0"/>
            </w:pPr>
            <w:r>
              <w:rPr>
                <w:color w:val="334155"/>
                <w:sz w:val="17"/>
              </w:rPr>
              <w:t>VARCHAR(255)</w:t>
            </w:r>
          </w:p>
        </w:tc>
        <w:tc>
          <w:tcPr>
            <w:tcW w:type="dxa" w:w="1584"/>
            <w:shd w:fill="FFFFFF"/>
            <w:tcMar>
              <w:top w:w="55" w:type="dxa"/>
              <w:bottom w:w="55" w:type="dxa"/>
              <w:left w:w="100" w:type="dxa"/>
              <w:right w:w="100" w:type="dxa"/>
            </w:tcMar>
          </w:tcPr>
          <w:p>
            <w:pPr>
              <w:spacing w:after="0"/>
            </w:pPr>
            <w:r>
              <w:rPr>
                <w:b/>
                <w:color w:val="2563EB"/>
                <w:sz w:val="17"/>
              </w:rPr>
              <w:t>UNIQUE INDEX</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Login email address</w:t>
            </w:r>
          </w:p>
        </w:tc>
      </w:tr>
      <w:tr>
        <w:tc>
          <w:tcPr>
            <w:tcW w:type="dxa" w:w="2016"/>
            <w:shd w:fill="F8FAFC"/>
            <w:tcMar>
              <w:top w:w="55" w:type="dxa"/>
              <w:bottom w:w="55" w:type="dxa"/>
              <w:left w:w="100" w:type="dxa"/>
              <w:right w:w="100" w:type="dxa"/>
            </w:tcMar>
          </w:tcPr>
          <w:p>
            <w:pPr>
              <w:spacing w:after="0"/>
            </w:pPr>
            <w:r>
              <w:rPr>
                <w:b/>
                <w:color w:val="0F172A"/>
                <w:sz w:val="17"/>
              </w:rPr>
              <w:t>password</w:t>
            </w:r>
          </w:p>
        </w:tc>
        <w:tc>
          <w:tcPr>
            <w:tcW w:type="dxa" w:w="2160"/>
            <w:shd w:fill="F8FAFC"/>
            <w:tcMar>
              <w:top w:w="55" w:type="dxa"/>
              <w:bottom w:w="55" w:type="dxa"/>
              <w:left w:w="100" w:type="dxa"/>
              <w:right w:w="100" w:type="dxa"/>
            </w:tcMar>
          </w:tcPr>
          <w:p>
            <w:pPr>
              <w:spacing w:after="0"/>
            </w:pPr>
            <w:r>
              <w:rPr>
                <w:color w:val="334155"/>
                <w:sz w:val="17"/>
              </w:rPr>
              <w:t>VARCHAR(255)</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NO</w:t>
            </w:r>
          </w:p>
        </w:tc>
        <w:tc>
          <w:tcPr>
            <w:tcW w:type="dxa" w:w="2448"/>
            <w:shd w:fill="F8FAFC"/>
            <w:tcMar>
              <w:top w:w="55" w:type="dxa"/>
              <w:bottom w:w="55" w:type="dxa"/>
              <w:left w:w="100" w:type="dxa"/>
              <w:right w:w="100" w:type="dxa"/>
            </w:tcMar>
          </w:tcPr>
          <w:p>
            <w:pPr>
              <w:spacing w:after="0"/>
            </w:pPr>
            <w:r>
              <w:rPr>
                <w:color w:val="334155"/>
                <w:sz w:val="17"/>
              </w:rPr>
              <w:t>Bcrypt hashed password</w:t>
            </w:r>
          </w:p>
        </w:tc>
      </w:tr>
      <w:tr>
        <w:tc>
          <w:tcPr>
            <w:tcW w:type="dxa" w:w="2016"/>
            <w:shd w:fill="FFFFFF"/>
            <w:tcMar>
              <w:top w:w="55" w:type="dxa"/>
              <w:bottom w:w="55" w:type="dxa"/>
              <w:left w:w="100" w:type="dxa"/>
              <w:right w:w="100" w:type="dxa"/>
            </w:tcMar>
          </w:tcPr>
          <w:p>
            <w:pPr>
              <w:spacing w:after="0"/>
            </w:pPr>
            <w:r>
              <w:rPr>
                <w:b/>
                <w:color w:val="0F172A"/>
                <w:sz w:val="17"/>
              </w:rPr>
              <w:t>role</w:t>
            </w:r>
          </w:p>
        </w:tc>
        <w:tc>
          <w:tcPr>
            <w:tcW w:type="dxa" w:w="2160"/>
            <w:shd w:fill="FFFFFF"/>
            <w:tcMar>
              <w:top w:w="55" w:type="dxa"/>
              <w:bottom w:w="55" w:type="dxa"/>
              <w:left w:w="100" w:type="dxa"/>
              <w:right w:w="100" w:type="dxa"/>
            </w:tcMar>
          </w:tcPr>
          <w:p>
            <w:pPr>
              <w:spacing w:after="0"/>
            </w:pPr>
            <w:r>
              <w:rPr>
                <w:color w:val="334155"/>
                <w:sz w:val="17"/>
              </w:rPr>
              <w:t>ENUM('freelancer','employer')</w:t>
            </w:r>
          </w:p>
        </w:tc>
        <w:tc>
          <w:tcPr>
            <w:tcW w:type="dxa" w:w="1584"/>
            <w:shd w:fill="FFFFFF"/>
            <w:tcMar>
              <w:top w:w="55" w:type="dxa"/>
              <w:bottom w:w="55" w:type="dxa"/>
              <w:left w:w="100" w:type="dxa"/>
              <w:right w:w="100" w:type="dxa"/>
            </w:tcMar>
          </w:tcPr>
          <w:p>
            <w:pPr>
              <w:spacing w:after="0"/>
            </w:pPr>
            <w:r>
              <w:rPr>
                <w:color w:val="334155"/>
                <w:sz w:val="17"/>
              </w:rPr>
              <w:t>INDEX</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Role classification for access control</w:t>
            </w:r>
          </w:p>
        </w:tc>
      </w:tr>
      <w:tr>
        <w:tc>
          <w:tcPr>
            <w:tcW w:type="dxa" w:w="2016"/>
            <w:shd w:fill="F8FAFC"/>
            <w:tcMar>
              <w:top w:w="55" w:type="dxa"/>
              <w:bottom w:w="55" w:type="dxa"/>
              <w:left w:w="100" w:type="dxa"/>
              <w:right w:w="100" w:type="dxa"/>
            </w:tcMar>
          </w:tcPr>
          <w:p>
            <w:pPr>
              <w:spacing w:after="0"/>
            </w:pPr>
            <w:r>
              <w:rPr>
                <w:b/>
                <w:color w:val="0F172A"/>
                <w:sz w:val="17"/>
              </w:rPr>
              <w:t>phone</w:t>
            </w:r>
          </w:p>
        </w:tc>
        <w:tc>
          <w:tcPr>
            <w:tcW w:type="dxa" w:w="2160"/>
            <w:shd w:fill="F8FAFC"/>
            <w:tcMar>
              <w:top w:w="55" w:type="dxa"/>
              <w:bottom w:w="55" w:type="dxa"/>
              <w:left w:w="100" w:type="dxa"/>
              <w:right w:w="100" w:type="dxa"/>
            </w:tcMar>
          </w:tcPr>
          <w:p>
            <w:pPr>
              <w:spacing w:after="0"/>
            </w:pPr>
            <w:r>
              <w:rPr>
                <w:color w:val="334155"/>
                <w:sz w:val="17"/>
              </w:rPr>
              <w:t>VARCHAR(255)</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YES</w:t>
            </w:r>
          </w:p>
        </w:tc>
        <w:tc>
          <w:tcPr>
            <w:tcW w:type="dxa" w:w="2448"/>
            <w:shd w:fill="F8FAFC"/>
            <w:tcMar>
              <w:top w:w="55" w:type="dxa"/>
              <w:bottom w:w="55" w:type="dxa"/>
              <w:left w:w="100" w:type="dxa"/>
              <w:right w:w="100" w:type="dxa"/>
            </w:tcMar>
          </w:tcPr>
          <w:p>
            <w:pPr>
              <w:spacing w:after="0"/>
            </w:pPr>
            <w:r>
              <w:rPr>
                <w:color w:val="334155"/>
                <w:sz w:val="17"/>
              </w:rPr>
              <w:t>Contact telephone or WhatsApp number</w:t>
            </w:r>
          </w:p>
        </w:tc>
      </w:tr>
      <w:tr>
        <w:tc>
          <w:tcPr>
            <w:tcW w:type="dxa" w:w="2016"/>
            <w:shd w:fill="FFFFFF"/>
            <w:tcMar>
              <w:top w:w="55" w:type="dxa"/>
              <w:bottom w:w="55" w:type="dxa"/>
              <w:left w:w="100" w:type="dxa"/>
              <w:right w:w="100" w:type="dxa"/>
            </w:tcMar>
          </w:tcPr>
          <w:p>
            <w:pPr>
              <w:spacing w:after="0"/>
            </w:pPr>
            <w:r>
              <w:rPr>
                <w:b/>
                <w:color w:val="0F172A"/>
                <w:sz w:val="17"/>
              </w:rPr>
              <w:t>created_at</w:t>
            </w:r>
          </w:p>
        </w:tc>
        <w:tc>
          <w:tcPr>
            <w:tcW w:type="dxa" w:w="2160"/>
            <w:shd w:fill="FFFFFF"/>
            <w:tcMar>
              <w:top w:w="55" w:type="dxa"/>
              <w:bottom w:w="55" w:type="dxa"/>
              <w:left w:w="100" w:type="dxa"/>
              <w:right w:w="100" w:type="dxa"/>
            </w:tcMar>
          </w:tcPr>
          <w:p>
            <w:pPr>
              <w:spacing w:after="0"/>
            </w:pPr>
            <w:r>
              <w:rPr>
                <w:color w:val="334155"/>
                <w:sz w:val="17"/>
              </w:rPr>
              <w:t>TIMESTAMP</w:t>
            </w:r>
          </w:p>
        </w:tc>
        <w:tc>
          <w:tcPr>
            <w:tcW w:type="dxa" w:w="1584"/>
            <w:shd w:fill="FFFFFF"/>
            <w:tcMar>
              <w:top w:w="55" w:type="dxa"/>
              <w:bottom w:w="55" w:type="dxa"/>
              <w:left w:w="100" w:type="dxa"/>
              <w:right w:w="100" w:type="dxa"/>
            </w:tcMar>
          </w:tcPr>
          <w:p>
            <w:pPr>
              <w:spacing w:after="0"/>
            </w:pPr>
            <w:r>
              <w:rPr>
                <w:color w:val="334155"/>
                <w:sz w:val="17"/>
              </w:rPr>
              <w:t>-</w:t>
            </w:r>
          </w:p>
        </w:tc>
        <w:tc>
          <w:tcPr>
            <w:tcW w:type="dxa" w:w="1152"/>
            <w:shd w:fill="FFFFFF"/>
            <w:tcMar>
              <w:top w:w="55" w:type="dxa"/>
              <w:bottom w:w="55" w:type="dxa"/>
              <w:left w:w="100" w:type="dxa"/>
              <w:right w:w="100" w:type="dxa"/>
            </w:tcMar>
          </w:tcPr>
          <w:p>
            <w:pPr>
              <w:spacing w:after="0"/>
            </w:pPr>
            <w:r>
              <w:rPr>
                <w:color w:val="334155"/>
                <w:sz w:val="17"/>
              </w:rPr>
              <w:t>YES</w:t>
            </w:r>
          </w:p>
        </w:tc>
        <w:tc>
          <w:tcPr>
            <w:tcW w:type="dxa" w:w="2448"/>
            <w:shd w:fill="FFFFFF"/>
            <w:tcMar>
              <w:top w:w="55" w:type="dxa"/>
              <w:bottom w:w="55" w:type="dxa"/>
              <w:left w:w="100" w:type="dxa"/>
              <w:right w:w="100" w:type="dxa"/>
            </w:tcMar>
          </w:tcPr>
          <w:p>
            <w:pPr>
              <w:spacing w:after="0"/>
            </w:pPr>
            <w:r>
              <w:rPr>
                <w:color w:val="334155"/>
                <w:sz w:val="17"/>
              </w:rPr>
              <w:t>Account creation timestamp</w:t>
            </w:r>
          </w:p>
        </w:tc>
      </w:tr>
      <w:tr>
        <w:tc>
          <w:tcPr>
            <w:tcW w:type="dxa" w:w="2016"/>
            <w:shd w:fill="F8FAFC"/>
            <w:tcMar>
              <w:top w:w="55" w:type="dxa"/>
              <w:bottom w:w="55" w:type="dxa"/>
              <w:left w:w="100" w:type="dxa"/>
              <w:right w:w="100" w:type="dxa"/>
            </w:tcMar>
          </w:tcPr>
          <w:p>
            <w:pPr>
              <w:spacing w:after="0"/>
            </w:pPr>
            <w:r>
              <w:rPr>
                <w:b/>
                <w:color w:val="0F172A"/>
                <w:sz w:val="17"/>
              </w:rPr>
              <w:t>updated_at</w:t>
            </w:r>
          </w:p>
        </w:tc>
        <w:tc>
          <w:tcPr>
            <w:tcW w:type="dxa" w:w="2160"/>
            <w:shd w:fill="F8FAFC"/>
            <w:tcMar>
              <w:top w:w="55" w:type="dxa"/>
              <w:bottom w:w="55" w:type="dxa"/>
              <w:left w:w="100" w:type="dxa"/>
              <w:right w:w="100" w:type="dxa"/>
            </w:tcMar>
          </w:tcPr>
          <w:p>
            <w:pPr>
              <w:spacing w:after="0"/>
            </w:pPr>
            <w:r>
              <w:rPr>
                <w:color w:val="334155"/>
                <w:sz w:val="17"/>
              </w:rPr>
              <w:t>TIMESTAMP</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YES</w:t>
            </w:r>
          </w:p>
        </w:tc>
        <w:tc>
          <w:tcPr>
            <w:tcW w:type="dxa" w:w="2448"/>
            <w:shd w:fill="F8FAFC"/>
            <w:tcMar>
              <w:top w:w="55" w:type="dxa"/>
              <w:bottom w:w="55" w:type="dxa"/>
              <w:left w:w="100" w:type="dxa"/>
              <w:right w:w="100" w:type="dxa"/>
            </w:tcMar>
          </w:tcPr>
          <w:p>
            <w:pPr>
              <w:spacing w:after="0"/>
            </w:pPr>
            <w:r>
              <w:rPr>
                <w:color w:val="334155"/>
                <w:sz w:val="17"/>
              </w:rPr>
              <w:t>Last account modification timestamp</w:t>
            </w:r>
          </w:p>
        </w:tc>
      </w:tr>
    </w:tbl>
    <w:p>
      <w:pPr>
        <w:spacing w:after="80"/>
      </w:pPr>
    </w:p>
    <w:p>
      <w:pPr>
        <w:keepNext/>
        <w:spacing w:before="160" w:after="40"/>
      </w:pPr>
      <w:r>
        <w:rPr>
          <w:rFonts w:ascii="Calibri" w:hAnsi="Calibri"/>
          <w:b/>
          <w:color w:val="0F172A"/>
          <w:sz w:val="22"/>
        </w:rPr>
        <w:t>Table Specification: employers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016"/>
            <w:shd w:fill="0F172A"/>
            <w:tcMar>
              <w:top w:w="70" w:type="dxa"/>
              <w:bottom w:w="70" w:type="dxa"/>
              <w:left w:w="100" w:type="dxa"/>
              <w:right w:w="100" w:type="dxa"/>
            </w:tcMar>
          </w:tcPr>
          <w:p>
            <w:pPr>
              <w:spacing w:after="0"/>
            </w:pPr>
            <w:r>
              <w:rPr>
                <w:b/>
                <w:color w:val="FFFFFF"/>
                <w:sz w:val="17"/>
              </w:rPr>
              <w:t>Column Name</w:t>
            </w:r>
          </w:p>
        </w:tc>
        <w:tc>
          <w:tcPr>
            <w:tcW w:type="dxa" w:w="2160"/>
            <w:shd w:fill="0F172A"/>
            <w:tcMar>
              <w:top w:w="70" w:type="dxa"/>
              <w:bottom w:w="70" w:type="dxa"/>
              <w:left w:w="100" w:type="dxa"/>
              <w:right w:w="100" w:type="dxa"/>
            </w:tcMar>
          </w:tcPr>
          <w:p>
            <w:pPr>
              <w:spacing w:after="0"/>
            </w:pPr>
            <w:r>
              <w:rPr>
                <w:b/>
                <w:color w:val="FFFFFF"/>
                <w:sz w:val="17"/>
              </w:rPr>
              <w:t>Data Type &amp; Modifiers</w:t>
            </w:r>
          </w:p>
        </w:tc>
        <w:tc>
          <w:tcPr>
            <w:tcW w:type="dxa" w:w="1584"/>
            <w:shd w:fill="0F172A"/>
            <w:tcMar>
              <w:top w:w="70" w:type="dxa"/>
              <w:bottom w:w="70" w:type="dxa"/>
              <w:left w:w="100" w:type="dxa"/>
              <w:right w:w="100" w:type="dxa"/>
            </w:tcMar>
          </w:tcPr>
          <w:p>
            <w:pPr>
              <w:spacing w:after="0"/>
            </w:pPr>
            <w:r>
              <w:rPr>
                <w:b/>
                <w:color w:val="FFFFFF"/>
                <w:sz w:val="17"/>
              </w:rPr>
              <w:t>Key / Index</w:t>
            </w:r>
          </w:p>
        </w:tc>
        <w:tc>
          <w:tcPr>
            <w:tcW w:type="dxa" w:w="1152"/>
            <w:shd w:fill="0F172A"/>
            <w:tcMar>
              <w:top w:w="70" w:type="dxa"/>
              <w:bottom w:w="70" w:type="dxa"/>
              <w:left w:w="100" w:type="dxa"/>
              <w:right w:w="100" w:type="dxa"/>
            </w:tcMar>
          </w:tcPr>
          <w:p>
            <w:pPr>
              <w:spacing w:after="0"/>
            </w:pPr>
            <w:r>
              <w:rPr>
                <w:b/>
                <w:color w:val="FFFFFF"/>
                <w:sz w:val="17"/>
              </w:rPr>
              <w:t>Nullability</w:t>
            </w:r>
          </w:p>
        </w:tc>
        <w:tc>
          <w:tcPr>
            <w:tcW w:type="dxa" w:w="2448"/>
            <w:shd w:fill="0F172A"/>
            <w:tcMar>
              <w:top w:w="70" w:type="dxa"/>
              <w:bottom w:w="70" w:type="dxa"/>
              <w:left w:w="100" w:type="dxa"/>
              <w:right w:w="100" w:type="dxa"/>
            </w:tcMar>
          </w:tcPr>
          <w:p>
            <w:pPr>
              <w:spacing w:after="0"/>
            </w:pPr>
            <w:r>
              <w:rPr>
                <w:b/>
                <w:color w:val="FFFFFF"/>
                <w:sz w:val="17"/>
              </w:rPr>
              <w:t>Functional Description</w:t>
            </w:r>
          </w:p>
        </w:tc>
      </w:tr>
      <w:tr>
        <w:tc>
          <w:tcPr>
            <w:tcW w:type="dxa" w:w="2016"/>
            <w:shd w:fill="FFFFFF"/>
            <w:tcMar>
              <w:top w:w="55" w:type="dxa"/>
              <w:bottom w:w="55" w:type="dxa"/>
              <w:left w:w="100" w:type="dxa"/>
              <w:right w:w="100" w:type="dxa"/>
            </w:tcMar>
          </w:tcPr>
          <w:p>
            <w:pPr>
              <w:spacing w:after="0"/>
            </w:pPr>
            <w:r>
              <w:rPr>
                <w:b/>
                <w:color w:val="0F172A"/>
                <w:sz w:val="17"/>
              </w:rPr>
              <w:t>id</w:t>
            </w:r>
          </w:p>
        </w:tc>
        <w:tc>
          <w:tcPr>
            <w:tcW w:type="dxa" w:w="2160"/>
            <w:shd w:fill="FFFFFF"/>
            <w:tcMar>
              <w:top w:w="55" w:type="dxa"/>
              <w:bottom w:w="55" w:type="dxa"/>
              <w:left w:w="100" w:type="dxa"/>
              <w:right w:w="100" w:type="dxa"/>
            </w:tcMar>
          </w:tcPr>
          <w:p>
            <w:pPr>
              <w:spacing w:after="0"/>
            </w:pPr>
            <w:r>
              <w:rPr>
                <w:color w:val="334155"/>
                <w:sz w:val="17"/>
              </w:rPr>
              <w:t>BIGINT UNSIGNED AUTO_INCREMENT</w:t>
            </w:r>
          </w:p>
        </w:tc>
        <w:tc>
          <w:tcPr>
            <w:tcW w:type="dxa" w:w="1584"/>
            <w:shd w:fill="FFFFFF"/>
            <w:tcMar>
              <w:top w:w="55" w:type="dxa"/>
              <w:bottom w:w="55" w:type="dxa"/>
              <w:left w:w="100" w:type="dxa"/>
              <w:right w:w="100" w:type="dxa"/>
            </w:tcMar>
          </w:tcPr>
          <w:p>
            <w:pPr>
              <w:spacing w:after="0"/>
            </w:pPr>
            <w:r>
              <w:rPr>
                <w:color w:val="334155"/>
                <w:sz w:val="17"/>
              </w:rPr>
              <w:t>PRIMARY KEY</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Unique employer profile identifier</w:t>
            </w:r>
          </w:p>
        </w:tc>
      </w:tr>
      <w:tr>
        <w:tc>
          <w:tcPr>
            <w:tcW w:type="dxa" w:w="2016"/>
            <w:shd w:fill="F8FAFC"/>
            <w:tcMar>
              <w:top w:w="55" w:type="dxa"/>
              <w:bottom w:w="55" w:type="dxa"/>
              <w:left w:w="100" w:type="dxa"/>
              <w:right w:w="100" w:type="dxa"/>
            </w:tcMar>
          </w:tcPr>
          <w:p>
            <w:pPr>
              <w:spacing w:after="0"/>
            </w:pPr>
            <w:r>
              <w:rPr>
                <w:b/>
                <w:color w:val="0F172A"/>
                <w:sz w:val="17"/>
              </w:rPr>
              <w:t>user_id</w:t>
            </w:r>
          </w:p>
        </w:tc>
        <w:tc>
          <w:tcPr>
            <w:tcW w:type="dxa" w:w="2160"/>
            <w:shd w:fill="F8FAFC"/>
            <w:tcMar>
              <w:top w:w="55" w:type="dxa"/>
              <w:bottom w:w="55" w:type="dxa"/>
              <w:left w:w="100" w:type="dxa"/>
              <w:right w:w="100" w:type="dxa"/>
            </w:tcMar>
          </w:tcPr>
          <w:p>
            <w:pPr>
              <w:spacing w:after="0"/>
            </w:pPr>
            <w:r>
              <w:rPr>
                <w:color w:val="334155"/>
                <w:sz w:val="17"/>
              </w:rPr>
              <w:t>BIGINT UNSIGNED</w:t>
            </w:r>
          </w:p>
        </w:tc>
        <w:tc>
          <w:tcPr>
            <w:tcW w:type="dxa" w:w="1584"/>
            <w:shd w:fill="F8FAFC"/>
            <w:tcMar>
              <w:top w:w="55" w:type="dxa"/>
              <w:bottom w:w="55" w:type="dxa"/>
              <w:left w:w="100" w:type="dxa"/>
              <w:right w:w="100" w:type="dxa"/>
            </w:tcMar>
          </w:tcPr>
          <w:p>
            <w:pPr>
              <w:spacing w:after="0"/>
            </w:pPr>
            <w:r>
              <w:rPr>
                <w:color w:val="334155"/>
                <w:sz w:val="17"/>
              </w:rPr>
              <w:t>FOREIGN KEY</w:t>
            </w:r>
          </w:p>
        </w:tc>
        <w:tc>
          <w:tcPr>
            <w:tcW w:type="dxa" w:w="1152"/>
            <w:shd w:fill="F8FAFC"/>
            <w:tcMar>
              <w:top w:w="55" w:type="dxa"/>
              <w:bottom w:w="55" w:type="dxa"/>
              <w:left w:w="100" w:type="dxa"/>
              <w:right w:w="100" w:type="dxa"/>
            </w:tcMar>
          </w:tcPr>
          <w:p>
            <w:pPr>
              <w:spacing w:after="0"/>
            </w:pPr>
            <w:r>
              <w:rPr>
                <w:color w:val="334155"/>
                <w:sz w:val="17"/>
              </w:rPr>
              <w:t>NO</w:t>
            </w:r>
          </w:p>
        </w:tc>
        <w:tc>
          <w:tcPr>
            <w:tcW w:type="dxa" w:w="2448"/>
            <w:shd w:fill="F8FAFC"/>
            <w:tcMar>
              <w:top w:w="55" w:type="dxa"/>
              <w:bottom w:w="55" w:type="dxa"/>
              <w:left w:w="100" w:type="dxa"/>
              <w:right w:w="100" w:type="dxa"/>
            </w:tcMar>
          </w:tcPr>
          <w:p>
            <w:pPr>
              <w:spacing w:after="0"/>
            </w:pPr>
            <w:r>
              <w:rPr>
                <w:color w:val="334155"/>
                <w:sz w:val="17"/>
              </w:rPr>
              <w:t>References users(id) ON DELETE CASCADE</w:t>
            </w:r>
          </w:p>
        </w:tc>
      </w:tr>
      <w:tr>
        <w:tc>
          <w:tcPr>
            <w:tcW w:type="dxa" w:w="2016"/>
            <w:shd w:fill="FFFFFF"/>
            <w:tcMar>
              <w:top w:w="55" w:type="dxa"/>
              <w:bottom w:w="55" w:type="dxa"/>
              <w:left w:w="100" w:type="dxa"/>
              <w:right w:w="100" w:type="dxa"/>
            </w:tcMar>
          </w:tcPr>
          <w:p>
            <w:pPr>
              <w:spacing w:after="0"/>
            </w:pPr>
            <w:r>
              <w:rPr>
                <w:b/>
                <w:color w:val="0F172A"/>
                <w:sz w:val="17"/>
              </w:rPr>
              <w:t>company_name</w:t>
            </w:r>
          </w:p>
        </w:tc>
        <w:tc>
          <w:tcPr>
            <w:tcW w:type="dxa" w:w="2160"/>
            <w:shd w:fill="FFFFFF"/>
            <w:tcMar>
              <w:top w:w="55" w:type="dxa"/>
              <w:bottom w:w="55" w:type="dxa"/>
              <w:left w:w="100" w:type="dxa"/>
              <w:right w:w="100" w:type="dxa"/>
            </w:tcMar>
          </w:tcPr>
          <w:p>
            <w:pPr>
              <w:spacing w:after="0"/>
            </w:pPr>
            <w:r>
              <w:rPr>
                <w:color w:val="334155"/>
                <w:sz w:val="17"/>
              </w:rPr>
              <w:t>VARCHAR(255)</w:t>
            </w:r>
          </w:p>
        </w:tc>
        <w:tc>
          <w:tcPr>
            <w:tcW w:type="dxa" w:w="1584"/>
            <w:shd w:fill="FFFFFF"/>
            <w:tcMar>
              <w:top w:w="55" w:type="dxa"/>
              <w:bottom w:w="55" w:type="dxa"/>
              <w:left w:w="100" w:type="dxa"/>
              <w:right w:w="100" w:type="dxa"/>
            </w:tcMar>
          </w:tcPr>
          <w:p>
            <w:pPr>
              <w:spacing w:after="0"/>
            </w:pPr>
            <w:r>
              <w:rPr>
                <w:color w:val="334155"/>
                <w:sz w:val="17"/>
              </w:rPr>
              <w:t>-</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Name of the hiring organization</w:t>
            </w:r>
          </w:p>
        </w:tc>
      </w:tr>
      <w:tr>
        <w:tc>
          <w:tcPr>
            <w:tcW w:type="dxa" w:w="2016"/>
            <w:shd w:fill="F8FAFC"/>
            <w:tcMar>
              <w:top w:w="55" w:type="dxa"/>
              <w:bottom w:w="55" w:type="dxa"/>
              <w:left w:w="100" w:type="dxa"/>
              <w:right w:w="100" w:type="dxa"/>
            </w:tcMar>
          </w:tcPr>
          <w:p>
            <w:pPr>
              <w:spacing w:after="0"/>
            </w:pPr>
            <w:r>
              <w:rPr>
                <w:b/>
                <w:color w:val="0F172A"/>
                <w:sz w:val="17"/>
              </w:rPr>
              <w:t>industry</w:t>
            </w:r>
          </w:p>
        </w:tc>
        <w:tc>
          <w:tcPr>
            <w:tcW w:type="dxa" w:w="2160"/>
            <w:shd w:fill="F8FAFC"/>
            <w:tcMar>
              <w:top w:w="55" w:type="dxa"/>
              <w:bottom w:w="55" w:type="dxa"/>
              <w:left w:w="100" w:type="dxa"/>
              <w:right w:w="100" w:type="dxa"/>
            </w:tcMar>
          </w:tcPr>
          <w:p>
            <w:pPr>
              <w:spacing w:after="0"/>
            </w:pPr>
            <w:r>
              <w:rPr>
                <w:color w:val="334155"/>
                <w:sz w:val="17"/>
              </w:rPr>
              <w:t>VARCHAR(255)</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NO</w:t>
            </w:r>
          </w:p>
        </w:tc>
        <w:tc>
          <w:tcPr>
            <w:tcW w:type="dxa" w:w="2448"/>
            <w:shd w:fill="F8FAFC"/>
            <w:tcMar>
              <w:top w:w="55" w:type="dxa"/>
              <w:bottom w:w="55" w:type="dxa"/>
              <w:left w:w="100" w:type="dxa"/>
              <w:right w:w="100" w:type="dxa"/>
            </w:tcMar>
          </w:tcPr>
          <w:p>
            <w:pPr>
              <w:spacing w:after="0"/>
            </w:pPr>
            <w:r>
              <w:rPr>
                <w:color w:val="334155"/>
                <w:sz w:val="17"/>
              </w:rPr>
              <w:t>Industry or domain of work</w:t>
            </w:r>
          </w:p>
        </w:tc>
      </w:tr>
      <w:tr>
        <w:tc>
          <w:tcPr>
            <w:tcW w:type="dxa" w:w="2016"/>
            <w:shd w:fill="FFFFFF"/>
            <w:tcMar>
              <w:top w:w="55" w:type="dxa"/>
              <w:bottom w:w="55" w:type="dxa"/>
              <w:left w:w="100" w:type="dxa"/>
              <w:right w:w="100" w:type="dxa"/>
            </w:tcMar>
          </w:tcPr>
          <w:p>
            <w:pPr>
              <w:spacing w:after="0"/>
            </w:pPr>
            <w:r>
              <w:rPr>
                <w:b/>
                <w:color w:val="0F172A"/>
                <w:sz w:val="17"/>
              </w:rPr>
              <w:t>website</w:t>
            </w:r>
          </w:p>
        </w:tc>
        <w:tc>
          <w:tcPr>
            <w:tcW w:type="dxa" w:w="2160"/>
            <w:shd w:fill="FFFFFF"/>
            <w:tcMar>
              <w:top w:w="55" w:type="dxa"/>
              <w:bottom w:w="55" w:type="dxa"/>
              <w:left w:w="100" w:type="dxa"/>
              <w:right w:w="100" w:type="dxa"/>
            </w:tcMar>
          </w:tcPr>
          <w:p>
            <w:pPr>
              <w:spacing w:after="0"/>
            </w:pPr>
            <w:r>
              <w:rPr>
                <w:color w:val="334155"/>
                <w:sz w:val="17"/>
              </w:rPr>
              <w:t>VARCHAR(255)</w:t>
            </w:r>
          </w:p>
        </w:tc>
        <w:tc>
          <w:tcPr>
            <w:tcW w:type="dxa" w:w="1584"/>
            <w:shd w:fill="FFFFFF"/>
            <w:tcMar>
              <w:top w:w="55" w:type="dxa"/>
              <w:bottom w:w="55" w:type="dxa"/>
              <w:left w:w="100" w:type="dxa"/>
              <w:right w:w="100" w:type="dxa"/>
            </w:tcMar>
          </w:tcPr>
          <w:p>
            <w:pPr>
              <w:spacing w:after="0"/>
            </w:pPr>
            <w:r>
              <w:rPr>
                <w:color w:val="334155"/>
                <w:sz w:val="17"/>
              </w:rPr>
              <w:t>-</w:t>
            </w:r>
          </w:p>
        </w:tc>
        <w:tc>
          <w:tcPr>
            <w:tcW w:type="dxa" w:w="1152"/>
            <w:shd w:fill="FFFFFF"/>
            <w:tcMar>
              <w:top w:w="55" w:type="dxa"/>
              <w:bottom w:w="55" w:type="dxa"/>
              <w:left w:w="100" w:type="dxa"/>
              <w:right w:w="100" w:type="dxa"/>
            </w:tcMar>
          </w:tcPr>
          <w:p>
            <w:pPr>
              <w:spacing w:after="0"/>
            </w:pPr>
            <w:r>
              <w:rPr>
                <w:color w:val="334155"/>
                <w:sz w:val="17"/>
              </w:rPr>
              <w:t>YES</w:t>
            </w:r>
          </w:p>
        </w:tc>
        <w:tc>
          <w:tcPr>
            <w:tcW w:type="dxa" w:w="2448"/>
            <w:shd w:fill="FFFFFF"/>
            <w:tcMar>
              <w:top w:w="55" w:type="dxa"/>
              <w:bottom w:w="55" w:type="dxa"/>
              <w:left w:w="100" w:type="dxa"/>
              <w:right w:w="100" w:type="dxa"/>
            </w:tcMar>
          </w:tcPr>
          <w:p>
            <w:pPr>
              <w:spacing w:after="0"/>
            </w:pPr>
            <w:r>
              <w:rPr>
                <w:color w:val="334155"/>
                <w:sz w:val="17"/>
              </w:rPr>
              <w:t>Company or organization website URL</w:t>
            </w:r>
          </w:p>
        </w:tc>
      </w:tr>
      <w:tr>
        <w:tc>
          <w:tcPr>
            <w:tcW w:type="dxa" w:w="2016"/>
            <w:shd w:fill="F8FAFC"/>
            <w:tcMar>
              <w:top w:w="55" w:type="dxa"/>
              <w:bottom w:w="55" w:type="dxa"/>
              <w:left w:w="100" w:type="dxa"/>
              <w:right w:w="100" w:type="dxa"/>
            </w:tcMar>
          </w:tcPr>
          <w:p>
            <w:pPr>
              <w:spacing w:after="0"/>
            </w:pPr>
            <w:r>
              <w:rPr>
                <w:b/>
                <w:color w:val="0F172A"/>
                <w:sz w:val="17"/>
              </w:rPr>
              <w:t>bio</w:t>
            </w:r>
          </w:p>
        </w:tc>
        <w:tc>
          <w:tcPr>
            <w:tcW w:type="dxa" w:w="2160"/>
            <w:shd w:fill="F8FAFC"/>
            <w:tcMar>
              <w:top w:w="55" w:type="dxa"/>
              <w:bottom w:w="55" w:type="dxa"/>
              <w:left w:w="100" w:type="dxa"/>
              <w:right w:w="100" w:type="dxa"/>
            </w:tcMar>
          </w:tcPr>
          <w:p>
            <w:pPr>
              <w:spacing w:after="0"/>
            </w:pPr>
            <w:r>
              <w:rPr>
                <w:color w:val="334155"/>
                <w:sz w:val="17"/>
              </w:rPr>
              <w:t>TEXT</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YES</w:t>
            </w:r>
          </w:p>
        </w:tc>
        <w:tc>
          <w:tcPr>
            <w:tcW w:type="dxa" w:w="2448"/>
            <w:shd w:fill="F8FAFC"/>
            <w:tcMar>
              <w:top w:w="55" w:type="dxa"/>
              <w:bottom w:w="55" w:type="dxa"/>
              <w:left w:w="100" w:type="dxa"/>
              <w:right w:w="100" w:type="dxa"/>
            </w:tcMar>
          </w:tcPr>
          <w:p>
            <w:pPr>
              <w:spacing w:after="0"/>
            </w:pPr>
            <w:r>
              <w:rPr>
                <w:color w:val="334155"/>
                <w:sz w:val="17"/>
              </w:rPr>
              <w:t>Company description and background</w:t>
            </w:r>
          </w:p>
        </w:tc>
      </w:tr>
      <w:tr>
        <w:tc>
          <w:tcPr>
            <w:tcW w:type="dxa" w:w="2016"/>
            <w:shd w:fill="FFFFFF"/>
            <w:tcMar>
              <w:top w:w="55" w:type="dxa"/>
              <w:bottom w:w="55" w:type="dxa"/>
              <w:left w:w="100" w:type="dxa"/>
              <w:right w:w="100" w:type="dxa"/>
            </w:tcMar>
          </w:tcPr>
          <w:p>
            <w:pPr>
              <w:spacing w:after="0"/>
            </w:pPr>
            <w:r>
              <w:rPr>
                <w:b/>
                <w:color w:val="0F172A"/>
                <w:sz w:val="17"/>
              </w:rPr>
              <w:t>logo_image</w:t>
            </w:r>
          </w:p>
        </w:tc>
        <w:tc>
          <w:tcPr>
            <w:tcW w:type="dxa" w:w="2160"/>
            <w:shd w:fill="FFFFFF"/>
            <w:tcMar>
              <w:top w:w="55" w:type="dxa"/>
              <w:bottom w:w="55" w:type="dxa"/>
              <w:left w:w="100" w:type="dxa"/>
              <w:right w:w="100" w:type="dxa"/>
            </w:tcMar>
          </w:tcPr>
          <w:p>
            <w:pPr>
              <w:spacing w:after="0"/>
            </w:pPr>
            <w:r>
              <w:rPr>
                <w:color w:val="334155"/>
                <w:sz w:val="17"/>
              </w:rPr>
              <w:t>VARCHAR(255)</w:t>
            </w:r>
          </w:p>
        </w:tc>
        <w:tc>
          <w:tcPr>
            <w:tcW w:type="dxa" w:w="1584"/>
            <w:shd w:fill="FFFFFF"/>
            <w:tcMar>
              <w:top w:w="55" w:type="dxa"/>
              <w:bottom w:w="55" w:type="dxa"/>
              <w:left w:w="100" w:type="dxa"/>
              <w:right w:w="100" w:type="dxa"/>
            </w:tcMar>
          </w:tcPr>
          <w:p>
            <w:pPr>
              <w:spacing w:after="0"/>
            </w:pPr>
            <w:r>
              <w:rPr>
                <w:color w:val="334155"/>
                <w:sz w:val="17"/>
              </w:rPr>
              <w:t>-</w:t>
            </w:r>
          </w:p>
        </w:tc>
        <w:tc>
          <w:tcPr>
            <w:tcW w:type="dxa" w:w="1152"/>
            <w:shd w:fill="FFFFFF"/>
            <w:tcMar>
              <w:top w:w="55" w:type="dxa"/>
              <w:bottom w:w="55" w:type="dxa"/>
              <w:left w:w="100" w:type="dxa"/>
              <w:right w:w="100" w:type="dxa"/>
            </w:tcMar>
          </w:tcPr>
          <w:p>
            <w:pPr>
              <w:spacing w:after="0"/>
            </w:pPr>
            <w:r>
              <w:rPr>
                <w:color w:val="334155"/>
                <w:sz w:val="17"/>
              </w:rPr>
              <w:t>YES</w:t>
            </w:r>
          </w:p>
        </w:tc>
        <w:tc>
          <w:tcPr>
            <w:tcW w:type="dxa" w:w="2448"/>
            <w:shd w:fill="FFFFFF"/>
            <w:tcMar>
              <w:top w:w="55" w:type="dxa"/>
              <w:bottom w:w="55" w:type="dxa"/>
              <w:left w:w="100" w:type="dxa"/>
              <w:right w:w="100" w:type="dxa"/>
            </w:tcMar>
          </w:tcPr>
          <w:p>
            <w:pPr>
              <w:spacing w:after="0"/>
            </w:pPr>
            <w:r>
              <w:rPr>
                <w:color w:val="334155"/>
                <w:sz w:val="17"/>
              </w:rPr>
              <w:t>Relative path to stored company logo</w:t>
            </w:r>
          </w:p>
        </w:tc>
      </w:tr>
      <w:tr>
        <w:tc>
          <w:tcPr>
            <w:tcW w:type="dxa" w:w="2016"/>
            <w:shd w:fill="F8FAFC"/>
            <w:tcMar>
              <w:top w:w="55" w:type="dxa"/>
              <w:bottom w:w="55" w:type="dxa"/>
              <w:left w:w="100" w:type="dxa"/>
              <w:right w:w="100" w:type="dxa"/>
            </w:tcMar>
          </w:tcPr>
          <w:p>
            <w:pPr>
              <w:spacing w:after="0"/>
            </w:pPr>
            <w:r>
              <w:rPr>
                <w:b/>
                <w:color w:val="0F172A"/>
                <w:sz w:val="17"/>
              </w:rPr>
              <w:t>social_media_links</w:t>
            </w:r>
          </w:p>
        </w:tc>
        <w:tc>
          <w:tcPr>
            <w:tcW w:type="dxa" w:w="2160"/>
            <w:shd w:fill="F8FAFC"/>
            <w:tcMar>
              <w:top w:w="55" w:type="dxa"/>
              <w:bottom w:w="55" w:type="dxa"/>
              <w:left w:w="100" w:type="dxa"/>
              <w:right w:w="100" w:type="dxa"/>
            </w:tcMar>
          </w:tcPr>
          <w:p>
            <w:pPr>
              <w:spacing w:after="0"/>
            </w:pPr>
            <w:r>
              <w:rPr>
                <w:color w:val="334155"/>
                <w:sz w:val="17"/>
              </w:rPr>
              <w:t>VARCHAR(255)</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YES</w:t>
            </w:r>
          </w:p>
        </w:tc>
        <w:tc>
          <w:tcPr>
            <w:tcW w:type="dxa" w:w="2448"/>
            <w:shd w:fill="F8FAFC"/>
            <w:tcMar>
              <w:top w:w="55" w:type="dxa"/>
              <w:bottom w:w="55" w:type="dxa"/>
              <w:left w:w="100" w:type="dxa"/>
              <w:right w:w="100" w:type="dxa"/>
            </w:tcMar>
          </w:tcPr>
          <w:p>
            <w:pPr>
              <w:spacing w:after="0"/>
            </w:pPr>
            <w:r>
              <w:rPr>
                <w:color w:val="334155"/>
                <w:sz w:val="17"/>
              </w:rPr>
              <w:t>Links to LinkedIn, GitHub, or social profiles</w:t>
            </w:r>
          </w:p>
        </w:tc>
      </w:tr>
      <w:tr>
        <w:tc>
          <w:tcPr>
            <w:tcW w:type="dxa" w:w="2016"/>
            <w:shd w:fill="FFFFFF"/>
            <w:tcMar>
              <w:top w:w="55" w:type="dxa"/>
              <w:bottom w:w="55" w:type="dxa"/>
              <w:left w:w="100" w:type="dxa"/>
              <w:right w:w="100" w:type="dxa"/>
            </w:tcMar>
          </w:tcPr>
          <w:p>
            <w:pPr>
              <w:spacing w:after="0"/>
            </w:pPr>
            <w:r>
              <w:rPr>
                <w:b/>
                <w:color w:val="0F172A"/>
                <w:sz w:val="17"/>
              </w:rPr>
              <w:t>created_at</w:t>
            </w:r>
          </w:p>
        </w:tc>
        <w:tc>
          <w:tcPr>
            <w:tcW w:type="dxa" w:w="2160"/>
            <w:shd w:fill="FFFFFF"/>
            <w:tcMar>
              <w:top w:w="55" w:type="dxa"/>
              <w:bottom w:w="55" w:type="dxa"/>
              <w:left w:w="100" w:type="dxa"/>
              <w:right w:w="100" w:type="dxa"/>
            </w:tcMar>
          </w:tcPr>
          <w:p>
            <w:pPr>
              <w:spacing w:after="0"/>
            </w:pPr>
            <w:r>
              <w:rPr>
                <w:color w:val="334155"/>
                <w:sz w:val="17"/>
              </w:rPr>
              <w:t>TIMESTAMP</w:t>
            </w:r>
          </w:p>
        </w:tc>
        <w:tc>
          <w:tcPr>
            <w:tcW w:type="dxa" w:w="1584"/>
            <w:shd w:fill="FFFFFF"/>
            <w:tcMar>
              <w:top w:w="55" w:type="dxa"/>
              <w:bottom w:w="55" w:type="dxa"/>
              <w:left w:w="100" w:type="dxa"/>
              <w:right w:w="100" w:type="dxa"/>
            </w:tcMar>
          </w:tcPr>
          <w:p>
            <w:pPr>
              <w:spacing w:after="0"/>
            </w:pPr>
            <w:r>
              <w:rPr>
                <w:color w:val="334155"/>
                <w:sz w:val="17"/>
              </w:rPr>
              <w:t>-</w:t>
            </w:r>
          </w:p>
        </w:tc>
        <w:tc>
          <w:tcPr>
            <w:tcW w:type="dxa" w:w="1152"/>
            <w:shd w:fill="FFFFFF"/>
            <w:tcMar>
              <w:top w:w="55" w:type="dxa"/>
              <w:bottom w:w="55" w:type="dxa"/>
              <w:left w:w="100" w:type="dxa"/>
              <w:right w:w="100" w:type="dxa"/>
            </w:tcMar>
          </w:tcPr>
          <w:p>
            <w:pPr>
              <w:spacing w:after="0"/>
            </w:pPr>
            <w:r>
              <w:rPr>
                <w:color w:val="334155"/>
                <w:sz w:val="17"/>
              </w:rPr>
              <w:t>YES</w:t>
            </w:r>
          </w:p>
        </w:tc>
        <w:tc>
          <w:tcPr>
            <w:tcW w:type="dxa" w:w="2448"/>
            <w:shd w:fill="FFFFFF"/>
            <w:tcMar>
              <w:top w:w="55" w:type="dxa"/>
              <w:bottom w:w="55" w:type="dxa"/>
              <w:left w:w="100" w:type="dxa"/>
              <w:right w:w="100" w:type="dxa"/>
            </w:tcMar>
          </w:tcPr>
          <w:p>
            <w:pPr>
              <w:spacing w:after="0"/>
            </w:pPr>
            <w:r>
              <w:rPr>
                <w:color w:val="334155"/>
                <w:sz w:val="17"/>
              </w:rPr>
              <w:t>Profile creation timestamp</w:t>
            </w:r>
          </w:p>
        </w:tc>
      </w:tr>
      <w:tr>
        <w:tc>
          <w:tcPr>
            <w:tcW w:type="dxa" w:w="2016"/>
            <w:shd w:fill="F8FAFC"/>
            <w:tcMar>
              <w:top w:w="55" w:type="dxa"/>
              <w:bottom w:w="55" w:type="dxa"/>
              <w:left w:w="100" w:type="dxa"/>
              <w:right w:w="100" w:type="dxa"/>
            </w:tcMar>
          </w:tcPr>
          <w:p>
            <w:pPr>
              <w:spacing w:after="0"/>
            </w:pPr>
            <w:r>
              <w:rPr>
                <w:b/>
                <w:color w:val="0F172A"/>
                <w:sz w:val="17"/>
              </w:rPr>
              <w:t>updated_at</w:t>
            </w:r>
          </w:p>
        </w:tc>
        <w:tc>
          <w:tcPr>
            <w:tcW w:type="dxa" w:w="2160"/>
            <w:shd w:fill="F8FAFC"/>
            <w:tcMar>
              <w:top w:w="55" w:type="dxa"/>
              <w:bottom w:w="55" w:type="dxa"/>
              <w:left w:w="100" w:type="dxa"/>
              <w:right w:w="100" w:type="dxa"/>
            </w:tcMar>
          </w:tcPr>
          <w:p>
            <w:pPr>
              <w:spacing w:after="0"/>
            </w:pPr>
            <w:r>
              <w:rPr>
                <w:color w:val="334155"/>
                <w:sz w:val="17"/>
              </w:rPr>
              <w:t>TIMESTAMP</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YES</w:t>
            </w:r>
          </w:p>
        </w:tc>
        <w:tc>
          <w:tcPr>
            <w:tcW w:type="dxa" w:w="2448"/>
            <w:shd w:fill="F8FAFC"/>
            <w:tcMar>
              <w:top w:w="55" w:type="dxa"/>
              <w:bottom w:w="55" w:type="dxa"/>
              <w:left w:w="100" w:type="dxa"/>
              <w:right w:w="100" w:type="dxa"/>
            </w:tcMar>
          </w:tcPr>
          <w:p>
            <w:pPr>
              <w:spacing w:after="0"/>
            </w:pPr>
            <w:r>
              <w:rPr>
                <w:color w:val="334155"/>
                <w:sz w:val="17"/>
              </w:rPr>
              <w:t>Last profile update timestamp</w:t>
            </w:r>
          </w:p>
        </w:tc>
      </w:tr>
    </w:tbl>
    <w:p>
      <w:pPr>
        <w:spacing w:after="80"/>
      </w:pPr>
    </w:p>
    <w:p>
      <w:pPr>
        <w:keepNext/>
        <w:spacing w:before="160" w:after="40"/>
      </w:pPr>
      <w:r>
        <w:rPr>
          <w:rFonts w:ascii="Calibri" w:hAnsi="Calibri"/>
          <w:b/>
          <w:color w:val="0F172A"/>
          <w:sz w:val="22"/>
        </w:rPr>
        <w:t>Table Specification: job_postings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016"/>
            <w:shd w:fill="0F172A"/>
            <w:tcMar>
              <w:top w:w="70" w:type="dxa"/>
              <w:bottom w:w="70" w:type="dxa"/>
              <w:left w:w="100" w:type="dxa"/>
              <w:right w:w="100" w:type="dxa"/>
            </w:tcMar>
          </w:tcPr>
          <w:p>
            <w:pPr>
              <w:spacing w:after="0"/>
            </w:pPr>
            <w:r>
              <w:rPr>
                <w:b/>
                <w:color w:val="FFFFFF"/>
                <w:sz w:val="17"/>
              </w:rPr>
              <w:t>Column Name</w:t>
            </w:r>
          </w:p>
        </w:tc>
        <w:tc>
          <w:tcPr>
            <w:tcW w:type="dxa" w:w="2160"/>
            <w:shd w:fill="0F172A"/>
            <w:tcMar>
              <w:top w:w="70" w:type="dxa"/>
              <w:bottom w:w="70" w:type="dxa"/>
              <w:left w:w="100" w:type="dxa"/>
              <w:right w:w="100" w:type="dxa"/>
            </w:tcMar>
          </w:tcPr>
          <w:p>
            <w:pPr>
              <w:spacing w:after="0"/>
            </w:pPr>
            <w:r>
              <w:rPr>
                <w:b/>
                <w:color w:val="FFFFFF"/>
                <w:sz w:val="17"/>
              </w:rPr>
              <w:t>Data Type &amp; Modifiers</w:t>
            </w:r>
          </w:p>
        </w:tc>
        <w:tc>
          <w:tcPr>
            <w:tcW w:type="dxa" w:w="1584"/>
            <w:shd w:fill="0F172A"/>
            <w:tcMar>
              <w:top w:w="70" w:type="dxa"/>
              <w:bottom w:w="70" w:type="dxa"/>
              <w:left w:w="100" w:type="dxa"/>
              <w:right w:w="100" w:type="dxa"/>
            </w:tcMar>
          </w:tcPr>
          <w:p>
            <w:pPr>
              <w:spacing w:after="0"/>
            </w:pPr>
            <w:r>
              <w:rPr>
                <w:b/>
                <w:color w:val="FFFFFF"/>
                <w:sz w:val="17"/>
              </w:rPr>
              <w:t>Key / Index</w:t>
            </w:r>
          </w:p>
        </w:tc>
        <w:tc>
          <w:tcPr>
            <w:tcW w:type="dxa" w:w="1152"/>
            <w:shd w:fill="0F172A"/>
            <w:tcMar>
              <w:top w:w="70" w:type="dxa"/>
              <w:bottom w:w="70" w:type="dxa"/>
              <w:left w:w="100" w:type="dxa"/>
              <w:right w:w="100" w:type="dxa"/>
            </w:tcMar>
          </w:tcPr>
          <w:p>
            <w:pPr>
              <w:spacing w:after="0"/>
            </w:pPr>
            <w:r>
              <w:rPr>
                <w:b/>
                <w:color w:val="FFFFFF"/>
                <w:sz w:val="17"/>
              </w:rPr>
              <w:t>Nullability</w:t>
            </w:r>
          </w:p>
        </w:tc>
        <w:tc>
          <w:tcPr>
            <w:tcW w:type="dxa" w:w="2448"/>
            <w:shd w:fill="0F172A"/>
            <w:tcMar>
              <w:top w:w="70" w:type="dxa"/>
              <w:bottom w:w="70" w:type="dxa"/>
              <w:left w:w="100" w:type="dxa"/>
              <w:right w:w="100" w:type="dxa"/>
            </w:tcMar>
          </w:tcPr>
          <w:p>
            <w:pPr>
              <w:spacing w:after="0"/>
            </w:pPr>
            <w:r>
              <w:rPr>
                <w:b/>
                <w:color w:val="FFFFFF"/>
                <w:sz w:val="17"/>
              </w:rPr>
              <w:t>Functional Description</w:t>
            </w:r>
          </w:p>
        </w:tc>
      </w:tr>
      <w:tr>
        <w:tc>
          <w:tcPr>
            <w:tcW w:type="dxa" w:w="2016"/>
            <w:shd w:fill="FFFFFF"/>
            <w:tcMar>
              <w:top w:w="55" w:type="dxa"/>
              <w:bottom w:w="55" w:type="dxa"/>
              <w:left w:w="100" w:type="dxa"/>
              <w:right w:w="100" w:type="dxa"/>
            </w:tcMar>
          </w:tcPr>
          <w:p>
            <w:pPr>
              <w:spacing w:after="0"/>
            </w:pPr>
            <w:r>
              <w:rPr>
                <w:b/>
                <w:color w:val="0F172A"/>
                <w:sz w:val="17"/>
              </w:rPr>
              <w:t>id</w:t>
            </w:r>
          </w:p>
        </w:tc>
        <w:tc>
          <w:tcPr>
            <w:tcW w:type="dxa" w:w="2160"/>
            <w:shd w:fill="FFFFFF"/>
            <w:tcMar>
              <w:top w:w="55" w:type="dxa"/>
              <w:bottom w:w="55" w:type="dxa"/>
              <w:left w:w="100" w:type="dxa"/>
              <w:right w:w="100" w:type="dxa"/>
            </w:tcMar>
          </w:tcPr>
          <w:p>
            <w:pPr>
              <w:spacing w:after="0"/>
            </w:pPr>
            <w:r>
              <w:rPr>
                <w:color w:val="334155"/>
                <w:sz w:val="17"/>
              </w:rPr>
              <w:t>BIGINT UNSIGNED AUTO_INCREMENT</w:t>
            </w:r>
          </w:p>
        </w:tc>
        <w:tc>
          <w:tcPr>
            <w:tcW w:type="dxa" w:w="1584"/>
            <w:shd w:fill="FFFFFF"/>
            <w:tcMar>
              <w:top w:w="55" w:type="dxa"/>
              <w:bottom w:w="55" w:type="dxa"/>
              <w:left w:w="100" w:type="dxa"/>
              <w:right w:w="100" w:type="dxa"/>
            </w:tcMar>
          </w:tcPr>
          <w:p>
            <w:pPr>
              <w:spacing w:after="0"/>
            </w:pPr>
            <w:r>
              <w:rPr>
                <w:color w:val="334155"/>
                <w:sz w:val="17"/>
              </w:rPr>
              <w:t>PRIMARY KEY</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Unique job posting identifier</w:t>
            </w:r>
          </w:p>
        </w:tc>
      </w:tr>
      <w:tr>
        <w:tc>
          <w:tcPr>
            <w:tcW w:type="dxa" w:w="2016"/>
            <w:shd w:fill="F8FAFC"/>
            <w:tcMar>
              <w:top w:w="55" w:type="dxa"/>
              <w:bottom w:w="55" w:type="dxa"/>
              <w:left w:w="100" w:type="dxa"/>
              <w:right w:w="100" w:type="dxa"/>
            </w:tcMar>
          </w:tcPr>
          <w:p>
            <w:pPr>
              <w:spacing w:after="0"/>
            </w:pPr>
            <w:r>
              <w:rPr>
                <w:b/>
                <w:color w:val="0F172A"/>
                <w:sz w:val="17"/>
              </w:rPr>
              <w:t>employer_id</w:t>
            </w:r>
          </w:p>
        </w:tc>
        <w:tc>
          <w:tcPr>
            <w:tcW w:type="dxa" w:w="2160"/>
            <w:shd w:fill="F8FAFC"/>
            <w:tcMar>
              <w:top w:w="55" w:type="dxa"/>
              <w:bottom w:w="55" w:type="dxa"/>
              <w:left w:w="100" w:type="dxa"/>
              <w:right w:w="100" w:type="dxa"/>
            </w:tcMar>
          </w:tcPr>
          <w:p>
            <w:pPr>
              <w:spacing w:after="0"/>
            </w:pPr>
            <w:r>
              <w:rPr>
                <w:color w:val="334155"/>
                <w:sz w:val="17"/>
              </w:rPr>
              <w:t>BIGINT UNSIGNED</w:t>
            </w:r>
          </w:p>
        </w:tc>
        <w:tc>
          <w:tcPr>
            <w:tcW w:type="dxa" w:w="1584"/>
            <w:shd w:fill="F8FAFC"/>
            <w:tcMar>
              <w:top w:w="55" w:type="dxa"/>
              <w:bottom w:w="55" w:type="dxa"/>
              <w:left w:w="100" w:type="dxa"/>
              <w:right w:w="100" w:type="dxa"/>
            </w:tcMar>
          </w:tcPr>
          <w:p>
            <w:pPr>
              <w:spacing w:after="0"/>
            </w:pPr>
            <w:r>
              <w:rPr>
                <w:color w:val="334155"/>
                <w:sz w:val="17"/>
              </w:rPr>
              <w:t>FOREIGN KEY</w:t>
            </w:r>
          </w:p>
        </w:tc>
        <w:tc>
          <w:tcPr>
            <w:tcW w:type="dxa" w:w="1152"/>
            <w:shd w:fill="F8FAFC"/>
            <w:tcMar>
              <w:top w:w="55" w:type="dxa"/>
              <w:bottom w:w="55" w:type="dxa"/>
              <w:left w:w="100" w:type="dxa"/>
              <w:right w:w="100" w:type="dxa"/>
            </w:tcMar>
          </w:tcPr>
          <w:p>
            <w:pPr>
              <w:spacing w:after="0"/>
            </w:pPr>
            <w:r>
              <w:rPr>
                <w:color w:val="334155"/>
                <w:sz w:val="17"/>
              </w:rPr>
              <w:t>NO</w:t>
            </w:r>
          </w:p>
        </w:tc>
        <w:tc>
          <w:tcPr>
            <w:tcW w:type="dxa" w:w="2448"/>
            <w:shd w:fill="F8FAFC"/>
            <w:tcMar>
              <w:top w:w="55" w:type="dxa"/>
              <w:bottom w:w="55" w:type="dxa"/>
              <w:left w:w="100" w:type="dxa"/>
              <w:right w:w="100" w:type="dxa"/>
            </w:tcMar>
          </w:tcPr>
          <w:p>
            <w:pPr>
              <w:spacing w:after="0"/>
            </w:pPr>
            <w:r>
              <w:rPr>
                <w:color w:val="334155"/>
                <w:sz w:val="17"/>
              </w:rPr>
              <w:t>References employers(id) ON DELETE CASCADE</w:t>
            </w:r>
          </w:p>
        </w:tc>
      </w:tr>
      <w:tr>
        <w:tc>
          <w:tcPr>
            <w:tcW w:type="dxa" w:w="2016"/>
            <w:shd w:fill="FFFFFF"/>
            <w:tcMar>
              <w:top w:w="55" w:type="dxa"/>
              <w:bottom w:w="55" w:type="dxa"/>
              <w:left w:w="100" w:type="dxa"/>
              <w:right w:w="100" w:type="dxa"/>
            </w:tcMar>
          </w:tcPr>
          <w:p>
            <w:pPr>
              <w:spacing w:after="0"/>
            </w:pPr>
            <w:r>
              <w:rPr>
                <w:b/>
                <w:color w:val="0F172A"/>
                <w:sz w:val="17"/>
              </w:rPr>
              <w:t>title</w:t>
            </w:r>
          </w:p>
        </w:tc>
        <w:tc>
          <w:tcPr>
            <w:tcW w:type="dxa" w:w="2160"/>
            <w:shd w:fill="FFFFFF"/>
            <w:tcMar>
              <w:top w:w="55" w:type="dxa"/>
              <w:bottom w:w="55" w:type="dxa"/>
              <w:left w:w="100" w:type="dxa"/>
              <w:right w:w="100" w:type="dxa"/>
            </w:tcMar>
          </w:tcPr>
          <w:p>
            <w:pPr>
              <w:spacing w:after="0"/>
            </w:pPr>
            <w:r>
              <w:rPr>
                <w:color w:val="334155"/>
                <w:sz w:val="17"/>
              </w:rPr>
              <w:t>VARCHAR(255)</w:t>
            </w:r>
          </w:p>
        </w:tc>
        <w:tc>
          <w:tcPr>
            <w:tcW w:type="dxa" w:w="1584"/>
            <w:shd w:fill="FFFFFF"/>
            <w:tcMar>
              <w:top w:w="55" w:type="dxa"/>
              <w:bottom w:w="55" w:type="dxa"/>
              <w:left w:w="100" w:type="dxa"/>
              <w:right w:w="100" w:type="dxa"/>
            </w:tcMar>
          </w:tcPr>
          <w:p>
            <w:pPr>
              <w:spacing w:after="0"/>
            </w:pPr>
            <w:r>
              <w:rPr>
                <w:color w:val="334155"/>
                <w:sz w:val="17"/>
              </w:rPr>
              <w:t>INDEX</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Job title and headline</w:t>
            </w:r>
          </w:p>
        </w:tc>
      </w:tr>
      <w:tr>
        <w:tc>
          <w:tcPr>
            <w:tcW w:type="dxa" w:w="2016"/>
            <w:shd w:fill="F8FAFC"/>
            <w:tcMar>
              <w:top w:w="55" w:type="dxa"/>
              <w:bottom w:w="55" w:type="dxa"/>
              <w:left w:w="100" w:type="dxa"/>
              <w:right w:w="100" w:type="dxa"/>
            </w:tcMar>
          </w:tcPr>
          <w:p>
            <w:pPr>
              <w:spacing w:after="0"/>
            </w:pPr>
            <w:r>
              <w:rPr>
                <w:b/>
                <w:color w:val="0F172A"/>
                <w:sz w:val="17"/>
              </w:rPr>
              <w:t>job_type</w:t>
            </w:r>
          </w:p>
        </w:tc>
        <w:tc>
          <w:tcPr>
            <w:tcW w:type="dxa" w:w="2160"/>
            <w:shd w:fill="F8FAFC"/>
            <w:tcMar>
              <w:top w:w="55" w:type="dxa"/>
              <w:bottom w:w="55" w:type="dxa"/>
              <w:left w:w="100" w:type="dxa"/>
              <w:right w:w="100" w:type="dxa"/>
            </w:tcMar>
          </w:tcPr>
          <w:p>
            <w:pPr>
              <w:spacing w:after="0"/>
            </w:pPr>
            <w:r>
              <w:rPr>
                <w:color w:val="334155"/>
                <w:sz w:val="17"/>
              </w:rPr>
              <w:t>ENUM('Remote','On-site','Hybrid')</w:t>
            </w:r>
          </w:p>
        </w:tc>
        <w:tc>
          <w:tcPr>
            <w:tcW w:type="dxa" w:w="1584"/>
            <w:shd w:fill="F8FAFC"/>
            <w:tcMar>
              <w:top w:w="55" w:type="dxa"/>
              <w:bottom w:w="55" w:type="dxa"/>
              <w:left w:w="100" w:type="dxa"/>
              <w:right w:w="100" w:type="dxa"/>
            </w:tcMar>
          </w:tcPr>
          <w:p>
            <w:pPr>
              <w:spacing w:after="0"/>
            </w:pPr>
            <w:r>
              <w:rPr>
                <w:color w:val="334155"/>
                <w:sz w:val="17"/>
              </w:rPr>
              <w:t>INDEX</w:t>
            </w:r>
          </w:p>
        </w:tc>
        <w:tc>
          <w:tcPr>
            <w:tcW w:type="dxa" w:w="1152"/>
            <w:shd w:fill="F8FAFC"/>
            <w:tcMar>
              <w:top w:w="55" w:type="dxa"/>
              <w:bottom w:w="55" w:type="dxa"/>
              <w:left w:w="100" w:type="dxa"/>
              <w:right w:w="100" w:type="dxa"/>
            </w:tcMar>
          </w:tcPr>
          <w:p>
            <w:pPr>
              <w:spacing w:after="0"/>
            </w:pPr>
            <w:r>
              <w:rPr>
                <w:color w:val="334155"/>
                <w:sz w:val="17"/>
              </w:rPr>
              <w:t>NO</w:t>
            </w:r>
          </w:p>
        </w:tc>
        <w:tc>
          <w:tcPr>
            <w:tcW w:type="dxa" w:w="2448"/>
            <w:shd w:fill="F8FAFC"/>
            <w:tcMar>
              <w:top w:w="55" w:type="dxa"/>
              <w:bottom w:w="55" w:type="dxa"/>
              <w:left w:w="100" w:type="dxa"/>
              <w:right w:w="100" w:type="dxa"/>
            </w:tcMar>
          </w:tcPr>
          <w:p>
            <w:pPr>
              <w:spacing w:after="0"/>
            </w:pPr>
            <w:r>
              <w:rPr>
                <w:color w:val="334155"/>
                <w:sz w:val="17"/>
              </w:rPr>
              <w:t>Work arrangement mode</w:t>
            </w:r>
          </w:p>
        </w:tc>
      </w:tr>
      <w:tr>
        <w:tc>
          <w:tcPr>
            <w:tcW w:type="dxa" w:w="2016"/>
            <w:shd w:fill="FFFFFF"/>
            <w:tcMar>
              <w:top w:w="55" w:type="dxa"/>
              <w:bottom w:w="55" w:type="dxa"/>
              <w:left w:w="100" w:type="dxa"/>
              <w:right w:w="100" w:type="dxa"/>
            </w:tcMar>
          </w:tcPr>
          <w:p>
            <w:pPr>
              <w:spacing w:after="0"/>
            </w:pPr>
            <w:r>
              <w:rPr>
                <w:b/>
                <w:color w:val="0F172A"/>
                <w:sz w:val="17"/>
              </w:rPr>
              <w:t>budget</w:t>
            </w:r>
          </w:p>
        </w:tc>
        <w:tc>
          <w:tcPr>
            <w:tcW w:type="dxa" w:w="2160"/>
            <w:shd w:fill="FFFFFF"/>
            <w:tcMar>
              <w:top w:w="55" w:type="dxa"/>
              <w:bottom w:w="55" w:type="dxa"/>
              <w:left w:w="100" w:type="dxa"/>
              <w:right w:w="100" w:type="dxa"/>
            </w:tcMar>
          </w:tcPr>
          <w:p>
            <w:pPr>
              <w:spacing w:after="0"/>
            </w:pPr>
            <w:r>
              <w:rPr>
                <w:color w:val="334155"/>
                <w:sz w:val="17"/>
              </w:rPr>
              <w:t>DECIMAL(10,2)</w:t>
            </w:r>
          </w:p>
        </w:tc>
        <w:tc>
          <w:tcPr>
            <w:tcW w:type="dxa" w:w="1584"/>
            <w:shd w:fill="FFFFFF"/>
            <w:tcMar>
              <w:top w:w="55" w:type="dxa"/>
              <w:bottom w:w="55" w:type="dxa"/>
              <w:left w:w="100" w:type="dxa"/>
              <w:right w:w="100" w:type="dxa"/>
            </w:tcMar>
          </w:tcPr>
          <w:p>
            <w:pPr>
              <w:spacing w:after="0"/>
            </w:pPr>
            <w:r>
              <w:rPr>
                <w:color w:val="334155"/>
                <w:sz w:val="17"/>
              </w:rPr>
              <w:t>INDEX</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Compensation stipend amount in USD</w:t>
            </w:r>
          </w:p>
        </w:tc>
      </w:tr>
      <w:tr>
        <w:tc>
          <w:tcPr>
            <w:tcW w:type="dxa" w:w="2016"/>
            <w:shd w:fill="F8FAFC"/>
            <w:tcMar>
              <w:top w:w="55" w:type="dxa"/>
              <w:bottom w:w="55" w:type="dxa"/>
              <w:left w:w="100" w:type="dxa"/>
              <w:right w:w="100" w:type="dxa"/>
            </w:tcMar>
          </w:tcPr>
          <w:p>
            <w:pPr>
              <w:spacing w:after="0"/>
            </w:pPr>
            <w:r>
              <w:rPr>
                <w:b/>
                <w:color w:val="0F172A"/>
                <w:sz w:val="17"/>
              </w:rPr>
              <w:t>deadline</w:t>
            </w:r>
          </w:p>
        </w:tc>
        <w:tc>
          <w:tcPr>
            <w:tcW w:type="dxa" w:w="2160"/>
            <w:shd w:fill="F8FAFC"/>
            <w:tcMar>
              <w:top w:w="55" w:type="dxa"/>
              <w:bottom w:w="55" w:type="dxa"/>
              <w:left w:w="100" w:type="dxa"/>
              <w:right w:w="100" w:type="dxa"/>
            </w:tcMar>
          </w:tcPr>
          <w:p>
            <w:pPr>
              <w:spacing w:after="0"/>
            </w:pPr>
            <w:r>
              <w:rPr>
                <w:color w:val="334155"/>
                <w:sz w:val="17"/>
              </w:rPr>
              <w:t>DATE</w:t>
            </w:r>
          </w:p>
        </w:tc>
        <w:tc>
          <w:tcPr>
            <w:tcW w:type="dxa" w:w="1584"/>
            <w:shd w:fill="F8FAFC"/>
            <w:tcMar>
              <w:top w:w="55" w:type="dxa"/>
              <w:bottom w:w="55" w:type="dxa"/>
              <w:left w:w="100" w:type="dxa"/>
              <w:right w:w="100" w:type="dxa"/>
            </w:tcMar>
          </w:tcPr>
          <w:p>
            <w:pPr>
              <w:spacing w:after="0"/>
            </w:pPr>
            <w:r>
              <w:rPr>
                <w:color w:val="334155"/>
                <w:sz w:val="17"/>
              </w:rPr>
              <w:t>INDEX</w:t>
            </w:r>
          </w:p>
        </w:tc>
        <w:tc>
          <w:tcPr>
            <w:tcW w:type="dxa" w:w="1152"/>
            <w:shd w:fill="F8FAFC"/>
            <w:tcMar>
              <w:top w:w="55" w:type="dxa"/>
              <w:bottom w:w="55" w:type="dxa"/>
              <w:left w:w="100" w:type="dxa"/>
              <w:right w:w="100" w:type="dxa"/>
            </w:tcMar>
          </w:tcPr>
          <w:p>
            <w:pPr>
              <w:spacing w:after="0"/>
            </w:pPr>
            <w:r>
              <w:rPr>
                <w:color w:val="334155"/>
                <w:sz w:val="17"/>
              </w:rPr>
              <w:t>NO</w:t>
            </w:r>
          </w:p>
        </w:tc>
        <w:tc>
          <w:tcPr>
            <w:tcW w:type="dxa" w:w="2448"/>
            <w:shd w:fill="F8FAFC"/>
            <w:tcMar>
              <w:top w:w="55" w:type="dxa"/>
              <w:bottom w:w="55" w:type="dxa"/>
              <w:left w:w="100" w:type="dxa"/>
              <w:right w:w="100" w:type="dxa"/>
            </w:tcMar>
          </w:tcPr>
          <w:p>
            <w:pPr>
              <w:spacing w:after="0"/>
            </w:pPr>
            <w:r>
              <w:rPr>
                <w:color w:val="334155"/>
                <w:sz w:val="17"/>
              </w:rPr>
              <w:t>Application submission deadline date</w:t>
            </w:r>
          </w:p>
        </w:tc>
      </w:tr>
      <w:tr>
        <w:tc>
          <w:tcPr>
            <w:tcW w:type="dxa" w:w="2016"/>
            <w:shd w:fill="FFFFFF"/>
            <w:tcMar>
              <w:top w:w="55" w:type="dxa"/>
              <w:bottom w:w="55" w:type="dxa"/>
              <w:left w:w="100" w:type="dxa"/>
              <w:right w:w="100" w:type="dxa"/>
            </w:tcMar>
          </w:tcPr>
          <w:p>
            <w:pPr>
              <w:spacing w:after="0"/>
            </w:pPr>
            <w:r>
              <w:rPr>
                <w:b/>
                <w:color w:val="0F172A"/>
                <w:sz w:val="17"/>
              </w:rPr>
              <w:t>requirements</w:t>
            </w:r>
          </w:p>
        </w:tc>
        <w:tc>
          <w:tcPr>
            <w:tcW w:type="dxa" w:w="2160"/>
            <w:shd w:fill="FFFFFF"/>
            <w:tcMar>
              <w:top w:w="55" w:type="dxa"/>
              <w:bottom w:w="55" w:type="dxa"/>
              <w:left w:w="100" w:type="dxa"/>
              <w:right w:w="100" w:type="dxa"/>
            </w:tcMar>
          </w:tcPr>
          <w:p>
            <w:pPr>
              <w:spacing w:after="0"/>
            </w:pPr>
            <w:r>
              <w:rPr>
                <w:color w:val="334155"/>
                <w:sz w:val="17"/>
              </w:rPr>
              <w:t>TEXT</w:t>
            </w:r>
          </w:p>
        </w:tc>
        <w:tc>
          <w:tcPr>
            <w:tcW w:type="dxa" w:w="1584"/>
            <w:shd w:fill="FFFFFF"/>
            <w:tcMar>
              <w:top w:w="55" w:type="dxa"/>
              <w:bottom w:w="55" w:type="dxa"/>
              <w:left w:w="100" w:type="dxa"/>
              <w:right w:w="100" w:type="dxa"/>
            </w:tcMar>
          </w:tcPr>
          <w:p>
            <w:pPr>
              <w:spacing w:after="0"/>
            </w:pPr>
            <w:r>
              <w:rPr>
                <w:color w:val="334155"/>
                <w:sz w:val="17"/>
              </w:rPr>
              <w:t>-</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Required skills and deliverable specifications</w:t>
            </w:r>
          </w:p>
        </w:tc>
      </w:tr>
      <w:tr>
        <w:tc>
          <w:tcPr>
            <w:tcW w:type="dxa" w:w="2016"/>
            <w:shd w:fill="F8FAFC"/>
            <w:tcMar>
              <w:top w:w="55" w:type="dxa"/>
              <w:bottom w:w="55" w:type="dxa"/>
              <w:left w:w="100" w:type="dxa"/>
              <w:right w:w="100" w:type="dxa"/>
            </w:tcMar>
          </w:tcPr>
          <w:p>
            <w:pPr>
              <w:spacing w:after="0"/>
            </w:pPr>
            <w:r>
              <w:rPr>
                <w:b/>
                <w:color w:val="0F172A"/>
                <w:sz w:val="17"/>
              </w:rPr>
              <w:t>description</w:t>
            </w:r>
          </w:p>
        </w:tc>
        <w:tc>
          <w:tcPr>
            <w:tcW w:type="dxa" w:w="2160"/>
            <w:shd w:fill="F8FAFC"/>
            <w:tcMar>
              <w:top w:w="55" w:type="dxa"/>
              <w:bottom w:w="55" w:type="dxa"/>
              <w:left w:w="100" w:type="dxa"/>
              <w:right w:w="100" w:type="dxa"/>
            </w:tcMar>
          </w:tcPr>
          <w:p>
            <w:pPr>
              <w:spacing w:after="0"/>
            </w:pPr>
            <w:r>
              <w:rPr>
                <w:color w:val="334155"/>
                <w:sz w:val="17"/>
              </w:rPr>
              <w:t>TEXT</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YES</w:t>
            </w:r>
          </w:p>
        </w:tc>
        <w:tc>
          <w:tcPr>
            <w:tcW w:type="dxa" w:w="2448"/>
            <w:shd w:fill="F8FAFC"/>
            <w:tcMar>
              <w:top w:w="55" w:type="dxa"/>
              <w:bottom w:w="55" w:type="dxa"/>
              <w:left w:w="100" w:type="dxa"/>
              <w:right w:w="100" w:type="dxa"/>
            </w:tcMar>
          </w:tcPr>
          <w:p>
            <w:pPr>
              <w:spacing w:after="0"/>
            </w:pPr>
            <w:r>
              <w:rPr>
                <w:color w:val="334155"/>
                <w:sz w:val="17"/>
              </w:rPr>
              <w:t>Detailed project background narrative</w:t>
            </w:r>
          </w:p>
        </w:tc>
      </w:tr>
      <w:tr>
        <w:tc>
          <w:tcPr>
            <w:tcW w:type="dxa" w:w="2016"/>
            <w:shd w:fill="FFFFFF"/>
            <w:tcMar>
              <w:top w:w="55" w:type="dxa"/>
              <w:bottom w:w="55" w:type="dxa"/>
              <w:left w:w="100" w:type="dxa"/>
              <w:right w:w="100" w:type="dxa"/>
            </w:tcMar>
          </w:tcPr>
          <w:p>
            <w:pPr>
              <w:spacing w:after="0"/>
            </w:pPr>
            <w:r>
              <w:rPr>
                <w:b/>
                <w:color w:val="0F172A"/>
                <w:sz w:val="17"/>
              </w:rPr>
              <w:t>is_active</w:t>
            </w:r>
          </w:p>
        </w:tc>
        <w:tc>
          <w:tcPr>
            <w:tcW w:type="dxa" w:w="2160"/>
            <w:shd w:fill="FFFFFF"/>
            <w:tcMar>
              <w:top w:w="55" w:type="dxa"/>
              <w:bottom w:w="55" w:type="dxa"/>
              <w:left w:w="100" w:type="dxa"/>
              <w:right w:w="100" w:type="dxa"/>
            </w:tcMar>
          </w:tcPr>
          <w:p>
            <w:pPr>
              <w:spacing w:after="0"/>
            </w:pPr>
            <w:r>
              <w:rPr>
                <w:color w:val="334155"/>
                <w:sz w:val="17"/>
              </w:rPr>
              <w:t>BOOLEAN DEFAULT TRUE</w:t>
            </w:r>
          </w:p>
        </w:tc>
        <w:tc>
          <w:tcPr>
            <w:tcW w:type="dxa" w:w="1584"/>
            <w:shd w:fill="FFFFFF"/>
            <w:tcMar>
              <w:top w:w="55" w:type="dxa"/>
              <w:bottom w:w="55" w:type="dxa"/>
              <w:left w:w="100" w:type="dxa"/>
              <w:right w:w="100" w:type="dxa"/>
            </w:tcMar>
          </w:tcPr>
          <w:p>
            <w:pPr>
              <w:spacing w:after="0"/>
            </w:pPr>
            <w:r>
              <w:rPr>
                <w:color w:val="334155"/>
                <w:sz w:val="17"/>
              </w:rPr>
              <w:t>INDEX</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Status toggle (true = active, false = closed)</w:t>
            </w:r>
          </w:p>
        </w:tc>
      </w:tr>
      <w:tr>
        <w:tc>
          <w:tcPr>
            <w:tcW w:type="dxa" w:w="2016"/>
            <w:shd w:fill="F8FAFC"/>
            <w:tcMar>
              <w:top w:w="55" w:type="dxa"/>
              <w:bottom w:w="55" w:type="dxa"/>
              <w:left w:w="100" w:type="dxa"/>
              <w:right w:w="100" w:type="dxa"/>
            </w:tcMar>
          </w:tcPr>
          <w:p>
            <w:pPr>
              <w:spacing w:after="0"/>
            </w:pPr>
            <w:r>
              <w:rPr>
                <w:b/>
                <w:color w:val="0F172A"/>
                <w:sz w:val="17"/>
              </w:rPr>
              <w:t>created_at</w:t>
            </w:r>
          </w:p>
        </w:tc>
        <w:tc>
          <w:tcPr>
            <w:tcW w:type="dxa" w:w="2160"/>
            <w:shd w:fill="F8FAFC"/>
            <w:tcMar>
              <w:top w:w="55" w:type="dxa"/>
              <w:bottom w:w="55" w:type="dxa"/>
              <w:left w:w="100" w:type="dxa"/>
              <w:right w:w="100" w:type="dxa"/>
            </w:tcMar>
          </w:tcPr>
          <w:p>
            <w:pPr>
              <w:spacing w:after="0"/>
            </w:pPr>
            <w:r>
              <w:rPr>
                <w:color w:val="334155"/>
                <w:sz w:val="17"/>
              </w:rPr>
              <w:t>TIMESTAMP</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YES</w:t>
            </w:r>
          </w:p>
        </w:tc>
        <w:tc>
          <w:tcPr>
            <w:tcW w:type="dxa" w:w="2448"/>
            <w:shd w:fill="F8FAFC"/>
            <w:tcMar>
              <w:top w:w="55" w:type="dxa"/>
              <w:bottom w:w="55" w:type="dxa"/>
              <w:left w:w="100" w:type="dxa"/>
              <w:right w:w="100" w:type="dxa"/>
            </w:tcMar>
          </w:tcPr>
          <w:p>
            <w:pPr>
              <w:spacing w:after="0"/>
            </w:pPr>
            <w:r>
              <w:rPr>
                <w:color w:val="334155"/>
                <w:sz w:val="17"/>
              </w:rPr>
              <w:t>Posting creation timestamp</w:t>
            </w:r>
          </w:p>
        </w:tc>
      </w:tr>
      <w:tr>
        <w:tc>
          <w:tcPr>
            <w:tcW w:type="dxa" w:w="2016"/>
            <w:shd w:fill="FFFFFF"/>
            <w:tcMar>
              <w:top w:w="55" w:type="dxa"/>
              <w:bottom w:w="55" w:type="dxa"/>
              <w:left w:w="100" w:type="dxa"/>
              <w:right w:w="100" w:type="dxa"/>
            </w:tcMar>
          </w:tcPr>
          <w:p>
            <w:pPr>
              <w:spacing w:after="0"/>
            </w:pPr>
            <w:r>
              <w:rPr>
                <w:b/>
                <w:color w:val="0F172A"/>
                <w:sz w:val="17"/>
              </w:rPr>
              <w:t>updated_at</w:t>
            </w:r>
          </w:p>
        </w:tc>
        <w:tc>
          <w:tcPr>
            <w:tcW w:type="dxa" w:w="2160"/>
            <w:shd w:fill="FFFFFF"/>
            <w:tcMar>
              <w:top w:w="55" w:type="dxa"/>
              <w:bottom w:w="55" w:type="dxa"/>
              <w:left w:w="100" w:type="dxa"/>
              <w:right w:w="100" w:type="dxa"/>
            </w:tcMar>
          </w:tcPr>
          <w:p>
            <w:pPr>
              <w:spacing w:after="0"/>
            </w:pPr>
            <w:r>
              <w:rPr>
                <w:color w:val="334155"/>
                <w:sz w:val="17"/>
              </w:rPr>
              <w:t>TIMESTAMP</w:t>
            </w:r>
          </w:p>
        </w:tc>
        <w:tc>
          <w:tcPr>
            <w:tcW w:type="dxa" w:w="1584"/>
            <w:shd w:fill="FFFFFF"/>
            <w:tcMar>
              <w:top w:w="55" w:type="dxa"/>
              <w:bottom w:w="55" w:type="dxa"/>
              <w:left w:w="100" w:type="dxa"/>
              <w:right w:w="100" w:type="dxa"/>
            </w:tcMar>
          </w:tcPr>
          <w:p>
            <w:pPr>
              <w:spacing w:after="0"/>
            </w:pPr>
            <w:r>
              <w:rPr>
                <w:color w:val="334155"/>
                <w:sz w:val="17"/>
              </w:rPr>
              <w:t>-</w:t>
            </w:r>
          </w:p>
        </w:tc>
        <w:tc>
          <w:tcPr>
            <w:tcW w:type="dxa" w:w="1152"/>
            <w:shd w:fill="FFFFFF"/>
            <w:tcMar>
              <w:top w:w="55" w:type="dxa"/>
              <w:bottom w:w="55" w:type="dxa"/>
              <w:left w:w="100" w:type="dxa"/>
              <w:right w:w="100" w:type="dxa"/>
            </w:tcMar>
          </w:tcPr>
          <w:p>
            <w:pPr>
              <w:spacing w:after="0"/>
            </w:pPr>
            <w:r>
              <w:rPr>
                <w:color w:val="334155"/>
                <w:sz w:val="17"/>
              </w:rPr>
              <w:t>YES</w:t>
            </w:r>
          </w:p>
        </w:tc>
        <w:tc>
          <w:tcPr>
            <w:tcW w:type="dxa" w:w="2448"/>
            <w:shd w:fill="FFFFFF"/>
            <w:tcMar>
              <w:top w:w="55" w:type="dxa"/>
              <w:bottom w:w="55" w:type="dxa"/>
              <w:left w:w="100" w:type="dxa"/>
              <w:right w:w="100" w:type="dxa"/>
            </w:tcMar>
          </w:tcPr>
          <w:p>
            <w:pPr>
              <w:spacing w:after="0"/>
            </w:pPr>
            <w:r>
              <w:rPr>
                <w:color w:val="334155"/>
                <w:sz w:val="17"/>
              </w:rPr>
              <w:t>Last posting update timestamp</w:t>
            </w:r>
          </w:p>
        </w:tc>
      </w:tr>
    </w:tbl>
    <w:p>
      <w:pPr>
        <w:spacing w:after="80"/>
      </w:pPr>
    </w:p>
    <w:p>
      <w:pPr>
        <w:keepNext/>
        <w:spacing w:before="160" w:after="40"/>
      </w:pPr>
      <w:r>
        <w:rPr>
          <w:rFonts w:ascii="Calibri" w:hAnsi="Calibri"/>
          <w:b/>
          <w:color w:val="0F172A"/>
          <w:sz w:val="22"/>
        </w:rPr>
        <w:t>Table Specification: job_applications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016"/>
            <w:shd w:fill="0F172A"/>
            <w:tcMar>
              <w:top w:w="70" w:type="dxa"/>
              <w:bottom w:w="70" w:type="dxa"/>
              <w:left w:w="100" w:type="dxa"/>
              <w:right w:w="100" w:type="dxa"/>
            </w:tcMar>
          </w:tcPr>
          <w:p>
            <w:pPr>
              <w:spacing w:after="0"/>
            </w:pPr>
            <w:r>
              <w:rPr>
                <w:b/>
                <w:color w:val="FFFFFF"/>
                <w:sz w:val="17"/>
              </w:rPr>
              <w:t>Column Name</w:t>
            </w:r>
          </w:p>
        </w:tc>
        <w:tc>
          <w:tcPr>
            <w:tcW w:type="dxa" w:w="2160"/>
            <w:shd w:fill="0F172A"/>
            <w:tcMar>
              <w:top w:w="70" w:type="dxa"/>
              <w:bottom w:w="70" w:type="dxa"/>
              <w:left w:w="100" w:type="dxa"/>
              <w:right w:w="100" w:type="dxa"/>
            </w:tcMar>
          </w:tcPr>
          <w:p>
            <w:pPr>
              <w:spacing w:after="0"/>
            </w:pPr>
            <w:r>
              <w:rPr>
                <w:b/>
                <w:color w:val="FFFFFF"/>
                <w:sz w:val="17"/>
              </w:rPr>
              <w:t>Data Type &amp; Modifiers</w:t>
            </w:r>
          </w:p>
        </w:tc>
        <w:tc>
          <w:tcPr>
            <w:tcW w:type="dxa" w:w="1584"/>
            <w:shd w:fill="0F172A"/>
            <w:tcMar>
              <w:top w:w="70" w:type="dxa"/>
              <w:bottom w:w="70" w:type="dxa"/>
              <w:left w:w="100" w:type="dxa"/>
              <w:right w:w="100" w:type="dxa"/>
            </w:tcMar>
          </w:tcPr>
          <w:p>
            <w:pPr>
              <w:spacing w:after="0"/>
            </w:pPr>
            <w:r>
              <w:rPr>
                <w:b/>
                <w:color w:val="FFFFFF"/>
                <w:sz w:val="17"/>
              </w:rPr>
              <w:t>Key / Index</w:t>
            </w:r>
          </w:p>
        </w:tc>
        <w:tc>
          <w:tcPr>
            <w:tcW w:type="dxa" w:w="1152"/>
            <w:shd w:fill="0F172A"/>
            <w:tcMar>
              <w:top w:w="70" w:type="dxa"/>
              <w:bottom w:w="70" w:type="dxa"/>
              <w:left w:w="100" w:type="dxa"/>
              <w:right w:w="100" w:type="dxa"/>
            </w:tcMar>
          </w:tcPr>
          <w:p>
            <w:pPr>
              <w:spacing w:after="0"/>
            </w:pPr>
            <w:r>
              <w:rPr>
                <w:b/>
                <w:color w:val="FFFFFF"/>
                <w:sz w:val="17"/>
              </w:rPr>
              <w:t>Nullability</w:t>
            </w:r>
          </w:p>
        </w:tc>
        <w:tc>
          <w:tcPr>
            <w:tcW w:type="dxa" w:w="2448"/>
            <w:shd w:fill="0F172A"/>
            <w:tcMar>
              <w:top w:w="70" w:type="dxa"/>
              <w:bottom w:w="70" w:type="dxa"/>
              <w:left w:w="100" w:type="dxa"/>
              <w:right w:w="100" w:type="dxa"/>
            </w:tcMar>
          </w:tcPr>
          <w:p>
            <w:pPr>
              <w:spacing w:after="0"/>
            </w:pPr>
            <w:r>
              <w:rPr>
                <w:b/>
                <w:color w:val="FFFFFF"/>
                <w:sz w:val="17"/>
              </w:rPr>
              <w:t>Functional Description</w:t>
            </w:r>
          </w:p>
        </w:tc>
      </w:tr>
      <w:tr>
        <w:tc>
          <w:tcPr>
            <w:tcW w:type="dxa" w:w="2016"/>
            <w:shd w:fill="FFFFFF"/>
            <w:tcMar>
              <w:top w:w="55" w:type="dxa"/>
              <w:bottom w:w="55" w:type="dxa"/>
              <w:left w:w="100" w:type="dxa"/>
              <w:right w:w="100" w:type="dxa"/>
            </w:tcMar>
          </w:tcPr>
          <w:p>
            <w:pPr>
              <w:spacing w:after="0"/>
            </w:pPr>
            <w:r>
              <w:rPr>
                <w:b/>
                <w:color w:val="0F172A"/>
                <w:sz w:val="17"/>
              </w:rPr>
              <w:t>id</w:t>
            </w:r>
          </w:p>
        </w:tc>
        <w:tc>
          <w:tcPr>
            <w:tcW w:type="dxa" w:w="2160"/>
            <w:shd w:fill="FFFFFF"/>
            <w:tcMar>
              <w:top w:w="55" w:type="dxa"/>
              <w:bottom w:w="55" w:type="dxa"/>
              <w:left w:w="100" w:type="dxa"/>
              <w:right w:w="100" w:type="dxa"/>
            </w:tcMar>
          </w:tcPr>
          <w:p>
            <w:pPr>
              <w:spacing w:after="0"/>
            </w:pPr>
            <w:r>
              <w:rPr>
                <w:color w:val="334155"/>
                <w:sz w:val="17"/>
              </w:rPr>
              <w:t>BIGINT UNSIGNED AUTO_INCREMENT</w:t>
            </w:r>
          </w:p>
        </w:tc>
        <w:tc>
          <w:tcPr>
            <w:tcW w:type="dxa" w:w="1584"/>
            <w:shd w:fill="FFFFFF"/>
            <w:tcMar>
              <w:top w:w="55" w:type="dxa"/>
              <w:bottom w:w="55" w:type="dxa"/>
              <w:left w:w="100" w:type="dxa"/>
              <w:right w:w="100" w:type="dxa"/>
            </w:tcMar>
          </w:tcPr>
          <w:p>
            <w:pPr>
              <w:spacing w:after="0"/>
            </w:pPr>
            <w:r>
              <w:rPr>
                <w:color w:val="334155"/>
                <w:sz w:val="17"/>
              </w:rPr>
              <w:t>PRIMARY KEY</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Unique application identifier</w:t>
            </w:r>
          </w:p>
        </w:tc>
      </w:tr>
      <w:tr>
        <w:tc>
          <w:tcPr>
            <w:tcW w:type="dxa" w:w="2016"/>
            <w:shd w:fill="F8FAFC"/>
            <w:tcMar>
              <w:top w:w="55" w:type="dxa"/>
              <w:bottom w:w="55" w:type="dxa"/>
              <w:left w:w="100" w:type="dxa"/>
              <w:right w:w="100" w:type="dxa"/>
            </w:tcMar>
          </w:tcPr>
          <w:p>
            <w:pPr>
              <w:spacing w:after="0"/>
            </w:pPr>
            <w:r>
              <w:rPr>
                <w:b/>
                <w:color w:val="0F172A"/>
                <w:sz w:val="17"/>
              </w:rPr>
              <w:t>job_id</w:t>
            </w:r>
          </w:p>
        </w:tc>
        <w:tc>
          <w:tcPr>
            <w:tcW w:type="dxa" w:w="2160"/>
            <w:shd w:fill="F8FAFC"/>
            <w:tcMar>
              <w:top w:w="55" w:type="dxa"/>
              <w:bottom w:w="55" w:type="dxa"/>
              <w:left w:w="100" w:type="dxa"/>
              <w:right w:w="100" w:type="dxa"/>
            </w:tcMar>
          </w:tcPr>
          <w:p>
            <w:pPr>
              <w:spacing w:after="0"/>
            </w:pPr>
            <w:r>
              <w:rPr>
                <w:color w:val="334155"/>
                <w:sz w:val="17"/>
              </w:rPr>
              <w:t>BIGINT UNSIGNED</w:t>
            </w:r>
          </w:p>
        </w:tc>
        <w:tc>
          <w:tcPr>
            <w:tcW w:type="dxa" w:w="1584"/>
            <w:shd w:fill="F8FAFC"/>
            <w:tcMar>
              <w:top w:w="55" w:type="dxa"/>
              <w:bottom w:w="55" w:type="dxa"/>
              <w:left w:w="100" w:type="dxa"/>
              <w:right w:w="100" w:type="dxa"/>
            </w:tcMar>
          </w:tcPr>
          <w:p>
            <w:pPr>
              <w:spacing w:after="0"/>
            </w:pPr>
            <w:r>
              <w:rPr>
                <w:color w:val="334155"/>
                <w:sz w:val="17"/>
              </w:rPr>
              <w:t>FOREIGN KEY</w:t>
            </w:r>
          </w:p>
        </w:tc>
        <w:tc>
          <w:tcPr>
            <w:tcW w:type="dxa" w:w="1152"/>
            <w:shd w:fill="F8FAFC"/>
            <w:tcMar>
              <w:top w:w="55" w:type="dxa"/>
              <w:bottom w:w="55" w:type="dxa"/>
              <w:left w:w="100" w:type="dxa"/>
              <w:right w:w="100" w:type="dxa"/>
            </w:tcMar>
          </w:tcPr>
          <w:p>
            <w:pPr>
              <w:spacing w:after="0"/>
            </w:pPr>
            <w:r>
              <w:rPr>
                <w:color w:val="334155"/>
                <w:sz w:val="17"/>
              </w:rPr>
              <w:t>NO</w:t>
            </w:r>
          </w:p>
        </w:tc>
        <w:tc>
          <w:tcPr>
            <w:tcW w:type="dxa" w:w="2448"/>
            <w:shd w:fill="F8FAFC"/>
            <w:tcMar>
              <w:top w:w="55" w:type="dxa"/>
              <w:bottom w:w="55" w:type="dxa"/>
              <w:left w:w="100" w:type="dxa"/>
              <w:right w:w="100" w:type="dxa"/>
            </w:tcMar>
          </w:tcPr>
          <w:p>
            <w:pPr>
              <w:spacing w:after="0"/>
            </w:pPr>
            <w:r>
              <w:rPr>
                <w:color w:val="334155"/>
                <w:sz w:val="17"/>
              </w:rPr>
              <w:t>References job_postings(id) ON DELETE CASCADE</w:t>
            </w:r>
          </w:p>
        </w:tc>
      </w:tr>
      <w:tr>
        <w:tc>
          <w:tcPr>
            <w:tcW w:type="dxa" w:w="2016"/>
            <w:shd w:fill="FFFFFF"/>
            <w:tcMar>
              <w:top w:w="55" w:type="dxa"/>
              <w:bottom w:w="55" w:type="dxa"/>
              <w:left w:w="100" w:type="dxa"/>
              <w:right w:w="100" w:type="dxa"/>
            </w:tcMar>
          </w:tcPr>
          <w:p>
            <w:pPr>
              <w:spacing w:after="0"/>
            </w:pPr>
            <w:r>
              <w:rPr>
                <w:b/>
                <w:color w:val="0F172A"/>
                <w:sz w:val="17"/>
              </w:rPr>
              <w:t>applicant_id</w:t>
            </w:r>
          </w:p>
        </w:tc>
        <w:tc>
          <w:tcPr>
            <w:tcW w:type="dxa" w:w="2160"/>
            <w:shd w:fill="FFFFFF"/>
            <w:tcMar>
              <w:top w:w="55" w:type="dxa"/>
              <w:bottom w:w="55" w:type="dxa"/>
              <w:left w:w="100" w:type="dxa"/>
              <w:right w:w="100" w:type="dxa"/>
            </w:tcMar>
          </w:tcPr>
          <w:p>
            <w:pPr>
              <w:spacing w:after="0"/>
            </w:pPr>
            <w:r>
              <w:rPr>
                <w:color w:val="334155"/>
                <w:sz w:val="17"/>
              </w:rPr>
              <w:t>BIGINT UNSIGNED</w:t>
            </w:r>
          </w:p>
        </w:tc>
        <w:tc>
          <w:tcPr>
            <w:tcW w:type="dxa" w:w="1584"/>
            <w:shd w:fill="FFFFFF"/>
            <w:tcMar>
              <w:top w:w="55" w:type="dxa"/>
              <w:bottom w:w="55" w:type="dxa"/>
              <w:left w:w="100" w:type="dxa"/>
              <w:right w:w="100" w:type="dxa"/>
            </w:tcMar>
          </w:tcPr>
          <w:p>
            <w:pPr>
              <w:spacing w:after="0"/>
            </w:pPr>
            <w:r>
              <w:rPr>
                <w:color w:val="334155"/>
                <w:sz w:val="17"/>
              </w:rPr>
              <w:t>FOREIGN KEY</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References users(id) ON DELETE CASCADE</w:t>
            </w:r>
          </w:p>
        </w:tc>
      </w:tr>
      <w:tr>
        <w:tc>
          <w:tcPr>
            <w:tcW w:type="dxa" w:w="2016"/>
            <w:shd w:fill="F8FAFC"/>
            <w:tcMar>
              <w:top w:w="55" w:type="dxa"/>
              <w:bottom w:w="55" w:type="dxa"/>
              <w:left w:w="100" w:type="dxa"/>
              <w:right w:w="100" w:type="dxa"/>
            </w:tcMar>
          </w:tcPr>
          <w:p>
            <w:pPr>
              <w:spacing w:after="0"/>
            </w:pPr>
            <w:r>
              <w:rPr>
                <w:b/>
                <w:color w:val="0F172A"/>
                <w:sz w:val="17"/>
              </w:rPr>
              <w:t>cover_letter</w:t>
            </w:r>
          </w:p>
        </w:tc>
        <w:tc>
          <w:tcPr>
            <w:tcW w:type="dxa" w:w="2160"/>
            <w:shd w:fill="F8FAFC"/>
            <w:tcMar>
              <w:top w:w="55" w:type="dxa"/>
              <w:bottom w:w="55" w:type="dxa"/>
              <w:left w:w="100" w:type="dxa"/>
              <w:right w:w="100" w:type="dxa"/>
            </w:tcMar>
          </w:tcPr>
          <w:p>
            <w:pPr>
              <w:spacing w:after="0"/>
            </w:pPr>
            <w:r>
              <w:rPr>
                <w:color w:val="334155"/>
                <w:sz w:val="17"/>
              </w:rPr>
              <w:t>TEXT</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NO</w:t>
            </w:r>
          </w:p>
        </w:tc>
        <w:tc>
          <w:tcPr>
            <w:tcW w:type="dxa" w:w="2448"/>
            <w:shd w:fill="F8FAFC"/>
            <w:tcMar>
              <w:top w:w="55" w:type="dxa"/>
              <w:bottom w:w="55" w:type="dxa"/>
              <w:left w:w="100" w:type="dxa"/>
              <w:right w:w="100" w:type="dxa"/>
            </w:tcMar>
          </w:tcPr>
          <w:p>
            <w:pPr>
              <w:spacing w:after="0"/>
            </w:pPr>
            <w:r>
              <w:rPr>
                <w:color w:val="334155"/>
                <w:sz w:val="17"/>
              </w:rPr>
              <w:t>Candidate proposal pitch and motivation</w:t>
            </w:r>
          </w:p>
        </w:tc>
      </w:tr>
      <w:tr>
        <w:tc>
          <w:tcPr>
            <w:tcW w:type="dxa" w:w="2016"/>
            <w:shd w:fill="FFFFFF"/>
            <w:tcMar>
              <w:top w:w="55" w:type="dxa"/>
              <w:bottom w:w="55" w:type="dxa"/>
              <w:left w:w="100" w:type="dxa"/>
              <w:right w:w="100" w:type="dxa"/>
            </w:tcMar>
          </w:tcPr>
          <w:p>
            <w:pPr>
              <w:spacing w:after="0"/>
            </w:pPr>
            <w:r>
              <w:rPr>
                <w:b/>
                <w:color w:val="0F172A"/>
                <w:sz w:val="17"/>
              </w:rPr>
              <w:t>portfolio_url</w:t>
            </w:r>
          </w:p>
        </w:tc>
        <w:tc>
          <w:tcPr>
            <w:tcW w:type="dxa" w:w="2160"/>
            <w:shd w:fill="FFFFFF"/>
            <w:tcMar>
              <w:top w:w="55" w:type="dxa"/>
              <w:bottom w:w="55" w:type="dxa"/>
              <w:left w:w="100" w:type="dxa"/>
              <w:right w:w="100" w:type="dxa"/>
            </w:tcMar>
          </w:tcPr>
          <w:p>
            <w:pPr>
              <w:spacing w:after="0"/>
            </w:pPr>
            <w:r>
              <w:rPr>
                <w:color w:val="334155"/>
                <w:sz w:val="17"/>
              </w:rPr>
              <w:t>VARCHAR(255)</w:t>
            </w:r>
          </w:p>
        </w:tc>
        <w:tc>
          <w:tcPr>
            <w:tcW w:type="dxa" w:w="1584"/>
            <w:shd w:fill="FFFFFF"/>
            <w:tcMar>
              <w:top w:w="55" w:type="dxa"/>
              <w:bottom w:w="55" w:type="dxa"/>
              <w:left w:w="100" w:type="dxa"/>
              <w:right w:w="100" w:type="dxa"/>
            </w:tcMar>
          </w:tcPr>
          <w:p>
            <w:pPr>
              <w:spacing w:after="0"/>
            </w:pPr>
            <w:r>
              <w:rPr>
                <w:color w:val="334155"/>
                <w:sz w:val="17"/>
              </w:rPr>
              <w:t>-</w:t>
            </w:r>
          </w:p>
        </w:tc>
        <w:tc>
          <w:tcPr>
            <w:tcW w:type="dxa" w:w="1152"/>
            <w:shd w:fill="FFFFFF"/>
            <w:tcMar>
              <w:top w:w="55" w:type="dxa"/>
              <w:bottom w:w="55" w:type="dxa"/>
              <w:left w:w="100" w:type="dxa"/>
              <w:right w:w="100" w:type="dxa"/>
            </w:tcMar>
          </w:tcPr>
          <w:p>
            <w:pPr>
              <w:spacing w:after="0"/>
            </w:pPr>
            <w:r>
              <w:rPr>
                <w:color w:val="334155"/>
                <w:sz w:val="17"/>
              </w:rPr>
              <w:t>YES</w:t>
            </w:r>
          </w:p>
        </w:tc>
        <w:tc>
          <w:tcPr>
            <w:tcW w:type="dxa" w:w="2448"/>
            <w:shd w:fill="FFFFFF"/>
            <w:tcMar>
              <w:top w:w="55" w:type="dxa"/>
              <w:bottom w:w="55" w:type="dxa"/>
              <w:left w:w="100" w:type="dxa"/>
              <w:right w:w="100" w:type="dxa"/>
            </w:tcMar>
          </w:tcPr>
          <w:p>
            <w:pPr>
              <w:spacing w:after="0"/>
            </w:pPr>
            <w:r>
              <w:rPr>
                <w:color w:val="334155"/>
                <w:sz w:val="17"/>
              </w:rPr>
              <w:t>External portfolio or project link</w:t>
            </w:r>
          </w:p>
        </w:tc>
      </w:tr>
      <w:tr>
        <w:tc>
          <w:tcPr>
            <w:tcW w:type="dxa" w:w="2016"/>
            <w:shd w:fill="F8FAFC"/>
            <w:tcMar>
              <w:top w:w="55" w:type="dxa"/>
              <w:bottom w:w="55" w:type="dxa"/>
              <w:left w:w="100" w:type="dxa"/>
              <w:right w:w="100" w:type="dxa"/>
            </w:tcMar>
          </w:tcPr>
          <w:p>
            <w:pPr>
              <w:spacing w:after="0"/>
            </w:pPr>
            <w:r>
              <w:rPr>
                <w:b/>
                <w:color w:val="0F172A"/>
                <w:sz w:val="17"/>
              </w:rPr>
              <w:t>cv_file</w:t>
            </w:r>
          </w:p>
        </w:tc>
        <w:tc>
          <w:tcPr>
            <w:tcW w:type="dxa" w:w="2160"/>
            <w:shd w:fill="F8FAFC"/>
            <w:tcMar>
              <w:top w:w="55" w:type="dxa"/>
              <w:bottom w:w="55" w:type="dxa"/>
              <w:left w:w="100" w:type="dxa"/>
              <w:right w:w="100" w:type="dxa"/>
            </w:tcMar>
          </w:tcPr>
          <w:p>
            <w:pPr>
              <w:spacing w:after="0"/>
            </w:pPr>
            <w:r>
              <w:rPr>
                <w:color w:val="334155"/>
                <w:sz w:val="17"/>
              </w:rPr>
              <w:t>VARCHAR(255)</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YES</w:t>
            </w:r>
          </w:p>
        </w:tc>
        <w:tc>
          <w:tcPr>
            <w:tcW w:type="dxa" w:w="2448"/>
            <w:shd w:fill="F8FAFC"/>
            <w:tcMar>
              <w:top w:w="55" w:type="dxa"/>
              <w:bottom w:w="55" w:type="dxa"/>
              <w:left w:w="100" w:type="dxa"/>
              <w:right w:w="100" w:type="dxa"/>
            </w:tcMar>
          </w:tcPr>
          <w:p>
            <w:pPr>
              <w:spacing w:after="0"/>
            </w:pPr>
            <w:r>
              <w:rPr>
                <w:color w:val="334155"/>
                <w:sz w:val="17"/>
              </w:rPr>
              <w:t>Path to uploaded PDF resume file on disk</w:t>
            </w:r>
          </w:p>
        </w:tc>
      </w:tr>
      <w:tr>
        <w:tc>
          <w:tcPr>
            <w:tcW w:type="dxa" w:w="2016"/>
            <w:shd w:fill="FFFFFF"/>
            <w:tcMar>
              <w:top w:w="55" w:type="dxa"/>
              <w:bottom w:w="55" w:type="dxa"/>
              <w:left w:w="100" w:type="dxa"/>
              <w:right w:w="100" w:type="dxa"/>
            </w:tcMar>
          </w:tcPr>
          <w:p>
            <w:pPr>
              <w:spacing w:after="0"/>
            </w:pPr>
            <w:r>
              <w:rPr>
                <w:b/>
                <w:color w:val="0F172A"/>
                <w:sz w:val="17"/>
              </w:rPr>
              <w:t>status</w:t>
            </w:r>
          </w:p>
        </w:tc>
        <w:tc>
          <w:tcPr>
            <w:tcW w:type="dxa" w:w="2160"/>
            <w:shd w:fill="FFFFFF"/>
            <w:tcMar>
              <w:top w:w="55" w:type="dxa"/>
              <w:bottom w:w="55" w:type="dxa"/>
              <w:left w:w="100" w:type="dxa"/>
              <w:right w:w="100" w:type="dxa"/>
            </w:tcMar>
          </w:tcPr>
          <w:p>
            <w:pPr>
              <w:spacing w:after="0"/>
            </w:pPr>
            <w:r>
              <w:rPr>
                <w:color w:val="334155"/>
                <w:sz w:val="17"/>
              </w:rPr>
              <w:t>ENUM('Pending','Interviewed','Hired','Rejected')</w:t>
            </w:r>
          </w:p>
        </w:tc>
        <w:tc>
          <w:tcPr>
            <w:tcW w:type="dxa" w:w="1584"/>
            <w:shd w:fill="FFFFFF"/>
            <w:tcMar>
              <w:top w:w="55" w:type="dxa"/>
              <w:bottom w:w="55" w:type="dxa"/>
              <w:left w:w="100" w:type="dxa"/>
              <w:right w:w="100" w:type="dxa"/>
            </w:tcMar>
          </w:tcPr>
          <w:p>
            <w:pPr>
              <w:spacing w:after="0"/>
            </w:pPr>
            <w:r>
              <w:rPr>
                <w:color w:val="334155"/>
                <w:sz w:val="17"/>
              </w:rPr>
              <w:t>INDEX</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Current recruitment stage</w:t>
            </w:r>
          </w:p>
        </w:tc>
      </w:tr>
      <w:tr>
        <w:tc>
          <w:tcPr>
            <w:tcW w:type="dxa" w:w="2016"/>
            <w:shd w:fill="F8FAFC"/>
            <w:tcMar>
              <w:top w:w="55" w:type="dxa"/>
              <w:bottom w:w="55" w:type="dxa"/>
              <w:left w:w="100" w:type="dxa"/>
              <w:right w:w="100" w:type="dxa"/>
            </w:tcMar>
          </w:tcPr>
          <w:p>
            <w:pPr>
              <w:spacing w:after="0"/>
            </w:pPr>
            <w:r>
              <w:rPr>
                <w:b/>
                <w:color w:val="0F172A"/>
                <w:sz w:val="17"/>
              </w:rPr>
              <w:t>created_at</w:t>
            </w:r>
          </w:p>
        </w:tc>
        <w:tc>
          <w:tcPr>
            <w:tcW w:type="dxa" w:w="2160"/>
            <w:shd w:fill="F8FAFC"/>
            <w:tcMar>
              <w:top w:w="55" w:type="dxa"/>
              <w:bottom w:w="55" w:type="dxa"/>
              <w:left w:w="100" w:type="dxa"/>
              <w:right w:w="100" w:type="dxa"/>
            </w:tcMar>
          </w:tcPr>
          <w:p>
            <w:pPr>
              <w:spacing w:after="0"/>
            </w:pPr>
            <w:r>
              <w:rPr>
                <w:color w:val="334155"/>
                <w:sz w:val="17"/>
              </w:rPr>
              <w:t>TIMESTAMP</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YES</w:t>
            </w:r>
          </w:p>
        </w:tc>
        <w:tc>
          <w:tcPr>
            <w:tcW w:type="dxa" w:w="2448"/>
            <w:shd w:fill="F8FAFC"/>
            <w:tcMar>
              <w:top w:w="55" w:type="dxa"/>
              <w:bottom w:w="55" w:type="dxa"/>
              <w:left w:w="100" w:type="dxa"/>
              <w:right w:w="100" w:type="dxa"/>
            </w:tcMar>
          </w:tcPr>
          <w:p>
            <w:pPr>
              <w:spacing w:after="0"/>
            </w:pPr>
            <w:r>
              <w:rPr>
                <w:color w:val="334155"/>
                <w:sz w:val="17"/>
              </w:rPr>
              <w:t>Application submission timestamp</w:t>
            </w:r>
          </w:p>
        </w:tc>
      </w:tr>
      <w:tr>
        <w:tc>
          <w:tcPr>
            <w:tcW w:type="dxa" w:w="2016"/>
            <w:shd w:fill="FFFFFF"/>
            <w:tcMar>
              <w:top w:w="55" w:type="dxa"/>
              <w:bottom w:w="55" w:type="dxa"/>
              <w:left w:w="100" w:type="dxa"/>
              <w:right w:w="100" w:type="dxa"/>
            </w:tcMar>
          </w:tcPr>
          <w:p>
            <w:pPr>
              <w:spacing w:after="0"/>
            </w:pPr>
            <w:r>
              <w:rPr>
                <w:b/>
                <w:color w:val="0F172A"/>
                <w:sz w:val="17"/>
              </w:rPr>
              <w:t>updated_at</w:t>
            </w:r>
          </w:p>
        </w:tc>
        <w:tc>
          <w:tcPr>
            <w:tcW w:type="dxa" w:w="2160"/>
            <w:shd w:fill="FFFFFF"/>
            <w:tcMar>
              <w:top w:w="55" w:type="dxa"/>
              <w:bottom w:w="55" w:type="dxa"/>
              <w:left w:w="100" w:type="dxa"/>
              <w:right w:w="100" w:type="dxa"/>
            </w:tcMar>
          </w:tcPr>
          <w:p>
            <w:pPr>
              <w:spacing w:after="0"/>
            </w:pPr>
            <w:r>
              <w:rPr>
                <w:color w:val="334155"/>
                <w:sz w:val="17"/>
              </w:rPr>
              <w:t>TIMESTAMP</w:t>
            </w:r>
          </w:p>
        </w:tc>
        <w:tc>
          <w:tcPr>
            <w:tcW w:type="dxa" w:w="1584"/>
            <w:shd w:fill="FFFFFF"/>
            <w:tcMar>
              <w:top w:w="55" w:type="dxa"/>
              <w:bottom w:w="55" w:type="dxa"/>
              <w:left w:w="100" w:type="dxa"/>
              <w:right w:w="100" w:type="dxa"/>
            </w:tcMar>
          </w:tcPr>
          <w:p>
            <w:pPr>
              <w:spacing w:after="0"/>
            </w:pPr>
            <w:r>
              <w:rPr>
                <w:color w:val="334155"/>
                <w:sz w:val="17"/>
              </w:rPr>
              <w:t>-</w:t>
            </w:r>
          </w:p>
        </w:tc>
        <w:tc>
          <w:tcPr>
            <w:tcW w:type="dxa" w:w="1152"/>
            <w:shd w:fill="FFFFFF"/>
            <w:tcMar>
              <w:top w:w="55" w:type="dxa"/>
              <w:bottom w:w="55" w:type="dxa"/>
              <w:left w:w="100" w:type="dxa"/>
              <w:right w:w="100" w:type="dxa"/>
            </w:tcMar>
          </w:tcPr>
          <w:p>
            <w:pPr>
              <w:spacing w:after="0"/>
            </w:pPr>
            <w:r>
              <w:rPr>
                <w:color w:val="334155"/>
                <w:sz w:val="17"/>
              </w:rPr>
              <w:t>YES</w:t>
            </w:r>
          </w:p>
        </w:tc>
        <w:tc>
          <w:tcPr>
            <w:tcW w:type="dxa" w:w="2448"/>
            <w:shd w:fill="FFFFFF"/>
            <w:tcMar>
              <w:top w:w="55" w:type="dxa"/>
              <w:bottom w:w="55" w:type="dxa"/>
              <w:left w:w="100" w:type="dxa"/>
              <w:right w:w="100" w:type="dxa"/>
            </w:tcMar>
          </w:tcPr>
          <w:p>
            <w:pPr>
              <w:spacing w:after="0"/>
            </w:pPr>
            <w:r>
              <w:rPr>
                <w:color w:val="334155"/>
                <w:sz w:val="17"/>
              </w:rPr>
              <w:t>Status transition timestamp</w:t>
            </w:r>
          </w:p>
        </w:tc>
      </w:tr>
    </w:tbl>
    <w:p>
      <w:pPr>
        <w:spacing w:after="80"/>
      </w:pPr>
    </w:p>
    <w:p>
      <w:pPr>
        <w:keepNext/>
        <w:spacing w:before="160" w:after="40"/>
      </w:pPr>
      <w:r>
        <w:rPr>
          <w:rFonts w:ascii="Calibri" w:hAnsi="Calibri"/>
          <w:b/>
          <w:color w:val="0F172A"/>
          <w:sz w:val="22"/>
        </w:rPr>
        <w:t>Table Specification: bookmarks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016"/>
            <w:shd w:fill="0F172A"/>
            <w:tcMar>
              <w:top w:w="70" w:type="dxa"/>
              <w:bottom w:w="70" w:type="dxa"/>
              <w:left w:w="100" w:type="dxa"/>
              <w:right w:w="100" w:type="dxa"/>
            </w:tcMar>
          </w:tcPr>
          <w:p>
            <w:pPr>
              <w:spacing w:after="0"/>
            </w:pPr>
            <w:r>
              <w:rPr>
                <w:b/>
                <w:color w:val="FFFFFF"/>
                <w:sz w:val="17"/>
              </w:rPr>
              <w:t>Column Name</w:t>
            </w:r>
          </w:p>
        </w:tc>
        <w:tc>
          <w:tcPr>
            <w:tcW w:type="dxa" w:w="2160"/>
            <w:shd w:fill="0F172A"/>
            <w:tcMar>
              <w:top w:w="70" w:type="dxa"/>
              <w:bottom w:w="70" w:type="dxa"/>
              <w:left w:w="100" w:type="dxa"/>
              <w:right w:w="100" w:type="dxa"/>
            </w:tcMar>
          </w:tcPr>
          <w:p>
            <w:pPr>
              <w:spacing w:after="0"/>
            </w:pPr>
            <w:r>
              <w:rPr>
                <w:b/>
                <w:color w:val="FFFFFF"/>
                <w:sz w:val="17"/>
              </w:rPr>
              <w:t>Data Type &amp; Modifiers</w:t>
            </w:r>
          </w:p>
        </w:tc>
        <w:tc>
          <w:tcPr>
            <w:tcW w:type="dxa" w:w="1584"/>
            <w:shd w:fill="0F172A"/>
            <w:tcMar>
              <w:top w:w="70" w:type="dxa"/>
              <w:bottom w:w="70" w:type="dxa"/>
              <w:left w:w="100" w:type="dxa"/>
              <w:right w:w="100" w:type="dxa"/>
            </w:tcMar>
          </w:tcPr>
          <w:p>
            <w:pPr>
              <w:spacing w:after="0"/>
            </w:pPr>
            <w:r>
              <w:rPr>
                <w:b/>
                <w:color w:val="FFFFFF"/>
                <w:sz w:val="17"/>
              </w:rPr>
              <w:t>Key / Index</w:t>
            </w:r>
          </w:p>
        </w:tc>
        <w:tc>
          <w:tcPr>
            <w:tcW w:type="dxa" w:w="1152"/>
            <w:shd w:fill="0F172A"/>
            <w:tcMar>
              <w:top w:w="70" w:type="dxa"/>
              <w:bottom w:w="70" w:type="dxa"/>
              <w:left w:w="100" w:type="dxa"/>
              <w:right w:w="100" w:type="dxa"/>
            </w:tcMar>
          </w:tcPr>
          <w:p>
            <w:pPr>
              <w:spacing w:after="0"/>
            </w:pPr>
            <w:r>
              <w:rPr>
                <w:b/>
                <w:color w:val="FFFFFF"/>
                <w:sz w:val="17"/>
              </w:rPr>
              <w:t>Nullability</w:t>
            </w:r>
          </w:p>
        </w:tc>
        <w:tc>
          <w:tcPr>
            <w:tcW w:type="dxa" w:w="2448"/>
            <w:shd w:fill="0F172A"/>
            <w:tcMar>
              <w:top w:w="70" w:type="dxa"/>
              <w:bottom w:w="70" w:type="dxa"/>
              <w:left w:w="100" w:type="dxa"/>
              <w:right w:w="100" w:type="dxa"/>
            </w:tcMar>
          </w:tcPr>
          <w:p>
            <w:pPr>
              <w:spacing w:after="0"/>
            </w:pPr>
            <w:r>
              <w:rPr>
                <w:b/>
                <w:color w:val="FFFFFF"/>
                <w:sz w:val="17"/>
              </w:rPr>
              <w:t>Functional Description</w:t>
            </w:r>
          </w:p>
        </w:tc>
      </w:tr>
      <w:tr>
        <w:tc>
          <w:tcPr>
            <w:tcW w:type="dxa" w:w="2016"/>
            <w:shd w:fill="FFFFFF"/>
            <w:tcMar>
              <w:top w:w="55" w:type="dxa"/>
              <w:bottom w:w="55" w:type="dxa"/>
              <w:left w:w="100" w:type="dxa"/>
              <w:right w:w="100" w:type="dxa"/>
            </w:tcMar>
          </w:tcPr>
          <w:p>
            <w:pPr>
              <w:spacing w:after="0"/>
            </w:pPr>
            <w:r>
              <w:rPr>
                <w:b/>
                <w:color w:val="0F172A"/>
                <w:sz w:val="17"/>
              </w:rPr>
              <w:t>id</w:t>
            </w:r>
          </w:p>
        </w:tc>
        <w:tc>
          <w:tcPr>
            <w:tcW w:type="dxa" w:w="2160"/>
            <w:shd w:fill="FFFFFF"/>
            <w:tcMar>
              <w:top w:w="55" w:type="dxa"/>
              <w:bottom w:w="55" w:type="dxa"/>
              <w:left w:w="100" w:type="dxa"/>
              <w:right w:w="100" w:type="dxa"/>
            </w:tcMar>
          </w:tcPr>
          <w:p>
            <w:pPr>
              <w:spacing w:after="0"/>
            </w:pPr>
            <w:r>
              <w:rPr>
                <w:color w:val="334155"/>
                <w:sz w:val="17"/>
              </w:rPr>
              <w:t>BIGINT UNSIGNED AUTO_INCREMENT</w:t>
            </w:r>
          </w:p>
        </w:tc>
        <w:tc>
          <w:tcPr>
            <w:tcW w:type="dxa" w:w="1584"/>
            <w:shd w:fill="FFFFFF"/>
            <w:tcMar>
              <w:top w:w="55" w:type="dxa"/>
              <w:bottom w:w="55" w:type="dxa"/>
              <w:left w:w="100" w:type="dxa"/>
              <w:right w:w="100" w:type="dxa"/>
            </w:tcMar>
          </w:tcPr>
          <w:p>
            <w:pPr>
              <w:spacing w:after="0"/>
            </w:pPr>
            <w:r>
              <w:rPr>
                <w:color w:val="334155"/>
                <w:sz w:val="17"/>
              </w:rPr>
              <w:t>PRIMARY KEY</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Unique bookmark identifier</w:t>
            </w:r>
          </w:p>
        </w:tc>
      </w:tr>
      <w:tr>
        <w:tc>
          <w:tcPr>
            <w:tcW w:type="dxa" w:w="2016"/>
            <w:shd w:fill="F8FAFC"/>
            <w:tcMar>
              <w:top w:w="55" w:type="dxa"/>
              <w:bottom w:w="55" w:type="dxa"/>
              <w:left w:w="100" w:type="dxa"/>
              <w:right w:w="100" w:type="dxa"/>
            </w:tcMar>
          </w:tcPr>
          <w:p>
            <w:pPr>
              <w:spacing w:after="0"/>
            </w:pPr>
            <w:r>
              <w:rPr>
                <w:b/>
                <w:color w:val="0F172A"/>
                <w:sz w:val="17"/>
              </w:rPr>
              <w:t>user_id</w:t>
            </w:r>
          </w:p>
        </w:tc>
        <w:tc>
          <w:tcPr>
            <w:tcW w:type="dxa" w:w="2160"/>
            <w:shd w:fill="F8FAFC"/>
            <w:tcMar>
              <w:top w:w="55" w:type="dxa"/>
              <w:bottom w:w="55" w:type="dxa"/>
              <w:left w:w="100" w:type="dxa"/>
              <w:right w:w="100" w:type="dxa"/>
            </w:tcMar>
          </w:tcPr>
          <w:p>
            <w:pPr>
              <w:spacing w:after="0"/>
            </w:pPr>
            <w:r>
              <w:rPr>
                <w:color w:val="334155"/>
                <w:sz w:val="17"/>
              </w:rPr>
              <w:t>BIGINT UNSIGNED</w:t>
            </w:r>
          </w:p>
        </w:tc>
        <w:tc>
          <w:tcPr>
            <w:tcW w:type="dxa" w:w="1584"/>
            <w:shd w:fill="F8FAFC"/>
            <w:tcMar>
              <w:top w:w="55" w:type="dxa"/>
              <w:bottom w:w="55" w:type="dxa"/>
              <w:left w:w="100" w:type="dxa"/>
              <w:right w:w="100" w:type="dxa"/>
            </w:tcMar>
          </w:tcPr>
          <w:p>
            <w:pPr>
              <w:spacing w:after="0"/>
            </w:pPr>
            <w:r>
              <w:rPr>
                <w:color w:val="334155"/>
                <w:sz w:val="17"/>
              </w:rPr>
              <w:t>FOREIGN KEY</w:t>
            </w:r>
          </w:p>
        </w:tc>
        <w:tc>
          <w:tcPr>
            <w:tcW w:type="dxa" w:w="1152"/>
            <w:shd w:fill="F8FAFC"/>
            <w:tcMar>
              <w:top w:w="55" w:type="dxa"/>
              <w:bottom w:w="55" w:type="dxa"/>
              <w:left w:w="100" w:type="dxa"/>
              <w:right w:w="100" w:type="dxa"/>
            </w:tcMar>
          </w:tcPr>
          <w:p>
            <w:pPr>
              <w:spacing w:after="0"/>
            </w:pPr>
            <w:r>
              <w:rPr>
                <w:color w:val="334155"/>
                <w:sz w:val="17"/>
              </w:rPr>
              <w:t>NO</w:t>
            </w:r>
          </w:p>
        </w:tc>
        <w:tc>
          <w:tcPr>
            <w:tcW w:type="dxa" w:w="2448"/>
            <w:shd w:fill="F8FAFC"/>
            <w:tcMar>
              <w:top w:w="55" w:type="dxa"/>
              <w:bottom w:w="55" w:type="dxa"/>
              <w:left w:w="100" w:type="dxa"/>
              <w:right w:w="100" w:type="dxa"/>
            </w:tcMar>
          </w:tcPr>
          <w:p>
            <w:pPr>
              <w:spacing w:after="0"/>
            </w:pPr>
            <w:r>
              <w:rPr>
                <w:color w:val="334155"/>
                <w:sz w:val="17"/>
              </w:rPr>
              <w:t>References users(id) ON DELETE CASCADE</w:t>
            </w:r>
          </w:p>
        </w:tc>
      </w:tr>
      <w:tr>
        <w:tc>
          <w:tcPr>
            <w:tcW w:type="dxa" w:w="2016"/>
            <w:shd w:fill="FFFFFF"/>
            <w:tcMar>
              <w:top w:w="55" w:type="dxa"/>
              <w:bottom w:w="55" w:type="dxa"/>
              <w:left w:w="100" w:type="dxa"/>
              <w:right w:w="100" w:type="dxa"/>
            </w:tcMar>
          </w:tcPr>
          <w:p>
            <w:pPr>
              <w:spacing w:after="0"/>
            </w:pPr>
            <w:r>
              <w:rPr>
                <w:b/>
                <w:color w:val="0F172A"/>
                <w:sz w:val="17"/>
              </w:rPr>
              <w:t>job_id</w:t>
            </w:r>
          </w:p>
        </w:tc>
        <w:tc>
          <w:tcPr>
            <w:tcW w:type="dxa" w:w="2160"/>
            <w:shd w:fill="FFFFFF"/>
            <w:tcMar>
              <w:top w:w="55" w:type="dxa"/>
              <w:bottom w:w="55" w:type="dxa"/>
              <w:left w:w="100" w:type="dxa"/>
              <w:right w:w="100" w:type="dxa"/>
            </w:tcMar>
          </w:tcPr>
          <w:p>
            <w:pPr>
              <w:spacing w:after="0"/>
            </w:pPr>
            <w:r>
              <w:rPr>
                <w:color w:val="334155"/>
                <w:sz w:val="17"/>
              </w:rPr>
              <w:t>BIGINT UNSIGNED</w:t>
            </w:r>
          </w:p>
        </w:tc>
        <w:tc>
          <w:tcPr>
            <w:tcW w:type="dxa" w:w="1584"/>
            <w:shd w:fill="FFFFFF"/>
            <w:tcMar>
              <w:top w:w="55" w:type="dxa"/>
              <w:bottom w:w="55" w:type="dxa"/>
              <w:left w:w="100" w:type="dxa"/>
              <w:right w:w="100" w:type="dxa"/>
            </w:tcMar>
          </w:tcPr>
          <w:p>
            <w:pPr>
              <w:spacing w:after="0"/>
            </w:pPr>
            <w:r>
              <w:rPr>
                <w:color w:val="334155"/>
                <w:sz w:val="17"/>
              </w:rPr>
              <w:t>FOREIGN KEY</w:t>
            </w:r>
          </w:p>
        </w:tc>
        <w:tc>
          <w:tcPr>
            <w:tcW w:type="dxa" w:w="1152"/>
            <w:shd w:fill="FFFFFF"/>
            <w:tcMar>
              <w:top w:w="55" w:type="dxa"/>
              <w:bottom w:w="55" w:type="dxa"/>
              <w:left w:w="100" w:type="dxa"/>
              <w:right w:w="100" w:type="dxa"/>
            </w:tcMar>
          </w:tcPr>
          <w:p>
            <w:pPr>
              <w:spacing w:after="0"/>
            </w:pPr>
            <w:r>
              <w:rPr>
                <w:color w:val="334155"/>
                <w:sz w:val="17"/>
              </w:rPr>
              <w:t>NO</w:t>
            </w:r>
          </w:p>
        </w:tc>
        <w:tc>
          <w:tcPr>
            <w:tcW w:type="dxa" w:w="2448"/>
            <w:shd w:fill="FFFFFF"/>
            <w:tcMar>
              <w:top w:w="55" w:type="dxa"/>
              <w:bottom w:w="55" w:type="dxa"/>
              <w:left w:w="100" w:type="dxa"/>
              <w:right w:w="100" w:type="dxa"/>
            </w:tcMar>
          </w:tcPr>
          <w:p>
            <w:pPr>
              <w:spacing w:after="0"/>
            </w:pPr>
            <w:r>
              <w:rPr>
                <w:color w:val="334155"/>
                <w:sz w:val="17"/>
              </w:rPr>
              <w:t>References job_postings(id) ON DELETE CASCADE</w:t>
            </w:r>
          </w:p>
        </w:tc>
      </w:tr>
      <w:tr>
        <w:tc>
          <w:tcPr>
            <w:tcW w:type="dxa" w:w="2016"/>
            <w:shd w:fill="F8FAFC"/>
            <w:tcMar>
              <w:top w:w="55" w:type="dxa"/>
              <w:bottom w:w="55" w:type="dxa"/>
              <w:left w:w="100" w:type="dxa"/>
              <w:right w:w="100" w:type="dxa"/>
            </w:tcMar>
          </w:tcPr>
          <w:p>
            <w:pPr>
              <w:spacing w:after="0"/>
            </w:pPr>
            <w:r>
              <w:rPr>
                <w:b/>
                <w:color w:val="0F172A"/>
                <w:sz w:val="17"/>
              </w:rPr>
              <w:t>created_at</w:t>
            </w:r>
          </w:p>
        </w:tc>
        <w:tc>
          <w:tcPr>
            <w:tcW w:type="dxa" w:w="2160"/>
            <w:shd w:fill="F8FAFC"/>
            <w:tcMar>
              <w:top w:w="55" w:type="dxa"/>
              <w:bottom w:w="55" w:type="dxa"/>
              <w:left w:w="100" w:type="dxa"/>
              <w:right w:w="100" w:type="dxa"/>
            </w:tcMar>
          </w:tcPr>
          <w:p>
            <w:pPr>
              <w:spacing w:after="0"/>
            </w:pPr>
            <w:r>
              <w:rPr>
                <w:color w:val="334155"/>
                <w:sz w:val="17"/>
              </w:rPr>
              <w:t>TIMESTAMP</w:t>
            </w:r>
          </w:p>
        </w:tc>
        <w:tc>
          <w:tcPr>
            <w:tcW w:type="dxa" w:w="1584"/>
            <w:shd w:fill="F8FAFC"/>
            <w:tcMar>
              <w:top w:w="55" w:type="dxa"/>
              <w:bottom w:w="55" w:type="dxa"/>
              <w:left w:w="100" w:type="dxa"/>
              <w:right w:w="100" w:type="dxa"/>
            </w:tcMar>
          </w:tcPr>
          <w:p>
            <w:pPr>
              <w:spacing w:after="0"/>
            </w:pPr>
            <w:r>
              <w:rPr>
                <w:color w:val="334155"/>
                <w:sz w:val="17"/>
              </w:rPr>
              <w:t>-</w:t>
            </w:r>
          </w:p>
        </w:tc>
        <w:tc>
          <w:tcPr>
            <w:tcW w:type="dxa" w:w="1152"/>
            <w:shd w:fill="F8FAFC"/>
            <w:tcMar>
              <w:top w:w="55" w:type="dxa"/>
              <w:bottom w:w="55" w:type="dxa"/>
              <w:left w:w="100" w:type="dxa"/>
              <w:right w:w="100" w:type="dxa"/>
            </w:tcMar>
          </w:tcPr>
          <w:p>
            <w:pPr>
              <w:spacing w:after="0"/>
            </w:pPr>
            <w:r>
              <w:rPr>
                <w:color w:val="334155"/>
                <w:sz w:val="17"/>
              </w:rPr>
              <w:t>YES</w:t>
            </w:r>
          </w:p>
        </w:tc>
        <w:tc>
          <w:tcPr>
            <w:tcW w:type="dxa" w:w="2448"/>
            <w:shd w:fill="F8FAFC"/>
            <w:tcMar>
              <w:top w:w="55" w:type="dxa"/>
              <w:bottom w:w="55" w:type="dxa"/>
              <w:left w:w="100" w:type="dxa"/>
              <w:right w:w="100" w:type="dxa"/>
            </w:tcMar>
          </w:tcPr>
          <w:p>
            <w:pPr>
              <w:spacing w:after="0"/>
            </w:pPr>
            <w:r>
              <w:rPr>
                <w:color w:val="334155"/>
                <w:sz w:val="17"/>
              </w:rPr>
              <w:t>Bookmark creation timestamp</w:t>
            </w:r>
          </w:p>
        </w:tc>
      </w:tr>
      <w:tr>
        <w:tc>
          <w:tcPr>
            <w:tcW w:type="dxa" w:w="2016"/>
            <w:shd w:fill="FFFFFF"/>
            <w:tcMar>
              <w:top w:w="55" w:type="dxa"/>
              <w:bottom w:w="55" w:type="dxa"/>
              <w:left w:w="100" w:type="dxa"/>
              <w:right w:w="100" w:type="dxa"/>
            </w:tcMar>
          </w:tcPr>
          <w:p>
            <w:pPr>
              <w:spacing w:after="0"/>
            </w:pPr>
            <w:r>
              <w:rPr>
                <w:b/>
                <w:color w:val="0F172A"/>
                <w:sz w:val="17"/>
              </w:rPr>
              <w:t>updated_at</w:t>
            </w:r>
          </w:p>
        </w:tc>
        <w:tc>
          <w:tcPr>
            <w:tcW w:type="dxa" w:w="2160"/>
            <w:shd w:fill="FFFFFF"/>
            <w:tcMar>
              <w:top w:w="55" w:type="dxa"/>
              <w:bottom w:w="55" w:type="dxa"/>
              <w:left w:w="100" w:type="dxa"/>
              <w:right w:w="100" w:type="dxa"/>
            </w:tcMar>
          </w:tcPr>
          <w:p>
            <w:pPr>
              <w:spacing w:after="0"/>
            </w:pPr>
            <w:r>
              <w:rPr>
                <w:color w:val="334155"/>
                <w:sz w:val="17"/>
              </w:rPr>
              <w:t>TIMESTAMP</w:t>
            </w:r>
          </w:p>
        </w:tc>
        <w:tc>
          <w:tcPr>
            <w:tcW w:type="dxa" w:w="1584"/>
            <w:shd w:fill="FFFFFF"/>
            <w:tcMar>
              <w:top w:w="55" w:type="dxa"/>
              <w:bottom w:w="55" w:type="dxa"/>
              <w:left w:w="100" w:type="dxa"/>
              <w:right w:w="100" w:type="dxa"/>
            </w:tcMar>
          </w:tcPr>
          <w:p>
            <w:pPr>
              <w:spacing w:after="0"/>
            </w:pPr>
            <w:r>
              <w:rPr>
                <w:color w:val="334155"/>
                <w:sz w:val="17"/>
              </w:rPr>
              <w:t>-</w:t>
            </w:r>
          </w:p>
        </w:tc>
        <w:tc>
          <w:tcPr>
            <w:tcW w:type="dxa" w:w="1152"/>
            <w:shd w:fill="FFFFFF"/>
            <w:tcMar>
              <w:top w:w="55" w:type="dxa"/>
              <w:bottom w:w="55" w:type="dxa"/>
              <w:left w:w="100" w:type="dxa"/>
              <w:right w:w="100" w:type="dxa"/>
            </w:tcMar>
          </w:tcPr>
          <w:p>
            <w:pPr>
              <w:spacing w:after="0"/>
            </w:pPr>
            <w:r>
              <w:rPr>
                <w:color w:val="334155"/>
                <w:sz w:val="17"/>
              </w:rPr>
              <w:t>YES</w:t>
            </w:r>
          </w:p>
        </w:tc>
        <w:tc>
          <w:tcPr>
            <w:tcW w:type="dxa" w:w="2448"/>
            <w:shd w:fill="FFFFFF"/>
            <w:tcMar>
              <w:top w:w="55" w:type="dxa"/>
              <w:bottom w:w="55" w:type="dxa"/>
              <w:left w:w="100" w:type="dxa"/>
              <w:right w:w="100" w:type="dxa"/>
            </w:tcMar>
          </w:tcPr>
          <w:p>
            <w:pPr>
              <w:spacing w:after="0"/>
            </w:pPr>
            <w:r>
              <w:rPr>
                <w:color w:val="334155"/>
                <w:sz w:val="17"/>
              </w:rPr>
              <w:t>Last modification timestamp</w:t>
            </w:r>
          </w:p>
        </w:tc>
      </w:tr>
    </w:tbl>
    <w:p>
      <w:pPr>
        <w:spacing w:after="80"/>
      </w:pPr>
    </w:p>
    <w:p>
      <w:pPr>
        <w:keepNext/>
        <w:spacing w:before="240" w:after="60"/>
      </w:pPr>
      <w:r>
        <w:rPr>
          <w:rFonts w:ascii="Calibri" w:hAnsi="Calibri"/>
          <w:b/>
          <w:color w:val="2563EB"/>
          <w:sz w:val="26"/>
        </w:rPr>
        <w:t>2.3 Foreign Key Implementation &amp; Referential Integrity</w:t>
      </w:r>
    </w:p>
    <w:p>
      <w:pPr>
        <w:spacing w:line="276" w:lineRule="auto" w:after="80"/>
      </w:pPr>
      <w:r>
        <w:rPr>
          <w:rFonts w:ascii="Calibri" w:hAnsi="Calibri"/>
          <w:b w:val="0"/>
          <w:color w:val="334155"/>
          <w:sz w:val="21"/>
        </w:rPr>
        <w:t>Ascend implements five foreign key constraints across its database tables. Each foreign key uses cascading deletion (ON DELETE CASCADE) to maintain consistency and prevent orphaned records:</w:t>
      </w:r>
    </w:p>
    <w:p>
      <w:pPr>
        <w:pStyle w:val="ListBullet"/>
        <w:spacing w:after="60" w:line="276" w:lineRule="auto"/>
      </w:pPr>
      <w:r>
        <w:rPr>
          <w:rFonts w:ascii="Calibri" w:hAnsi="Calibri"/>
          <w:b/>
          <w:color w:val="0F172A"/>
          <w:sz w:val="21"/>
        </w:rPr>
        <w:t xml:space="preserve">1. employers.user_id -&gt; users.id (ON DELETE CASCADE): </w:t>
      </w:r>
      <w:r>
        <w:rPr>
          <w:rFonts w:ascii="Calibri" w:hAnsi="Calibri"/>
          <w:b w:val="0"/>
          <w:color w:val="334155"/>
          <w:sz w:val="21"/>
        </w:rPr>
        <w:t>Links each employer profile to its user account. If an employer deletes their account, their company profile is automatically removed.</w:t>
      </w:r>
    </w:p>
    <w:p>
      <w:pPr>
        <w:pStyle w:val="ListBullet"/>
        <w:spacing w:after="60" w:line="276" w:lineRule="auto"/>
      </w:pPr>
      <w:r>
        <w:rPr>
          <w:rFonts w:ascii="Calibri" w:hAnsi="Calibri"/>
          <w:b/>
          <w:color w:val="0F172A"/>
          <w:sz w:val="21"/>
        </w:rPr>
        <w:t xml:space="preserve">2. job_postings.employer_id -&gt; employers.id (ON DELETE CASCADE): </w:t>
      </w:r>
      <w:r>
        <w:rPr>
          <w:rFonts w:ascii="Calibri" w:hAnsi="Calibri"/>
          <w:b w:val="0"/>
          <w:color w:val="334155"/>
          <w:sz w:val="21"/>
        </w:rPr>
        <w:t>Enforces ownership of job postings. If an employer profile is deleted, all vacancies published by that employer are automatically removed.</w:t>
      </w:r>
    </w:p>
    <w:p>
      <w:pPr>
        <w:pStyle w:val="ListBullet"/>
        <w:spacing w:after="60" w:line="276" w:lineRule="auto"/>
      </w:pPr>
      <w:r>
        <w:rPr>
          <w:rFonts w:ascii="Calibri" w:hAnsi="Calibri"/>
          <w:b/>
          <w:color w:val="0F172A"/>
          <w:sz w:val="21"/>
        </w:rPr>
        <w:t xml:space="preserve">3. job_applications.job_id -&gt; job_postings.id (ON DELETE CASCADE): </w:t>
      </w:r>
      <w:r>
        <w:rPr>
          <w:rFonts w:ascii="Calibri" w:hAnsi="Calibri"/>
          <w:b w:val="0"/>
          <w:color w:val="334155"/>
          <w:sz w:val="21"/>
        </w:rPr>
        <w:t>Associates applications with specific job postings. If a job posting is deleted, all candidate proposals submitted for that posting are removed.</w:t>
      </w:r>
    </w:p>
    <w:p>
      <w:pPr>
        <w:pStyle w:val="ListBullet"/>
        <w:spacing w:after="60" w:line="276" w:lineRule="auto"/>
      </w:pPr>
      <w:r>
        <w:rPr>
          <w:rFonts w:ascii="Calibri" w:hAnsi="Calibri"/>
          <w:b/>
          <w:color w:val="0F172A"/>
          <w:sz w:val="21"/>
        </w:rPr>
        <w:t xml:space="preserve">4. job_applications.applicant_id -&gt; users.id (ON DELETE CASCADE): </w:t>
      </w:r>
      <w:r>
        <w:rPr>
          <w:rFonts w:ascii="Calibri" w:hAnsi="Calibri"/>
          <w:b w:val="0"/>
          <w:color w:val="334155"/>
          <w:sz w:val="21"/>
        </w:rPr>
        <w:t>Binds applications to the authenticated freelancer who authored them. If a freelancer account is deleted, their submitted applications are removed.</w:t>
      </w:r>
    </w:p>
    <w:p>
      <w:pPr>
        <w:pStyle w:val="ListBullet"/>
        <w:spacing w:after="60" w:line="276" w:lineRule="auto"/>
      </w:pPr>
      <w:r>
        <w:rPr>
          <w:rFonts w:ascii="Calibri" w:hAnsi="Calibri"/>
          <w:b/>
          <w:color w:val="0F172A"/>
          <w:sz w:val="21"/>
        </w:rPr>
        <w:t xml:space="preserve">5. bookmarks.user_id -&gt; users.id and bookmarks.job_id -&gt; job_postings.id (ON DELETE CASCADE): </w:t>
      </w:r>
      <w:r>
        <w:rPr>
          <w:rFonts w:ascii="Calibri" w:hAnsi="Calibri"/>
          <w:b w:val="0"/>
          <w:color w:val="334155"/>
          <w:sz w:val="21"/>
        </w:rPr>
        <w:t>Connects users with saved listings. If either the user or the bookmarked job posting is deleted, the bookmark record is automatically removed. A composite unique constraint on (user_id, job_id) prevents duplicate bookmarks.</w:t>
      </w:r>
    </w:p>
    <w:p>
      <w:pPr>
        <w:keepNext/>
        <w:spacing w:before="320" w:after="80"/>
      </w:pPr>
      <w:r>
        <w:rPr>
          <w:rFonts w:ascii="Calibri" w:hAnsi="Calibri"/>
          <w:b/>
          <w:color w:val="0F172A"/>
          <w:sz w:val="32"/>
        </w:rPr>
        <w:t>3. Implementation &amp; MVC Architecture (50 Points)</w:t>
      </w:r>
    </w:p>
    <w:p>
      <w:pPr>
        <w:spacing w:line="276" w:lineRule="auto" w:after="80"/>
      </w:pPr>
      <w:r>
        <w:rPr>
          <w:rFonts w:ascii="Calibri" w:hAnsi="Calibri"/>
          <w:b w:val="0"/>
          <w:color w:val="334155"/>
          <w:sz w:val="21"/>
        </w:rPr>
        <w:t>The application is structured according to the MVC pattern in Laravel 11. Request validation is handled by FormRequests, business logic and database interactions are encapsulated in Eloquent models, and views are rendered using Blade templates.</w:t>
      </w:r>
    </w:p>
    <w:p>
      <w:pPr>
        <w:keepNext/>
        <w:spacing w:before="240" w:after="60"/>
      </w:pPr>
      <w:r>
        <w:rPr>
          <w:rFonts w:ascii="Calibri" w:hAnsi="Calibri"/>
          <w:b/>
          <w:color w:val="2563EB"/>
          <w:sz w:val="26"/>
        </w:rPr>
        <w:t>3.1 Authentication &amp; Role-Based Access Control</w:t>
      </w:r>
    </w:p>
    <w:p>
      <w:pPr>
        <w:spacing w:line="276" w:lineRule="auto" w:after="80"/>
      </w:pPr>
      <w:r>
        <w:rPr>
          <w:rFonts w:ascii="Calibri" w:hAnsi="Calibri"/>
          <w:b w:val="0"/>
          <w:color w:val="334155"/>
          <w:sz w:val="21"/>
        </w:rPr>
        <w:t>Authentication provides the foundation for role separation across the platform:</w:t>
      </w:r>
    </w:p>
    <w:p>
      <w:pPr>
        <w:pStyle w:val="ListBullet"/>
        <w:spacing w:after="60" w:line="276" w:lineRule="auto"/>
      </w:pPr>
      <w:r>
        <w:rPr>
          <w:rFonts w:ascii="Calibri" w:hAnsi="Calibri"/>
          <w:b/>
          <w:color w:val="0F172A"/>
          <w:sz w:val="21"/>
        </w:rPr>
        <w:t xml:space="preserve">Registration: </w:t>
      </w:r>
      <w:r>
        <w:rPr>
          <w:rFonts w:ascii="Calibri" w:hAnsi="Calibri"/>
          <w:b w:val="0"/>
          <w:color w:val="334155"/>
          <w:sz w:val="21"/>
        </w:rPr>
        <w:t>Registration (POST /register) supports onboarding as either a freelancer or an employer. When registered as an employer, the system automatically creates the companion Employer profile record in a database transaction.</w:t>
      </w:r>
    </w:p>
    <w:p>
      <w:pPr>
        <w:pStyle w:val="ListBullet"/>
        <w:spacing w:after="60" w:line="276" w:lineRule="auto"/>
      </w:pPr>
      <w:r>
        <w:rPr>
          <w:rFonts w:ascii="Calibri" w:hAnsi="Calibri"/>
          <w:b/>
          <w:color w:val="0F172A"/>
          <w:sz w:val="21"/>
        </w:rPr>
        <w:t xml:space="preserve">Session Authentication: </w:t>
      </w:r>
      <w:r>
        <w:rPr>
          <w:rFonts w:ascii="Calibri" w:hAnsi="Calibri"/>
          <w:b w:val="0"/>
          <w:color w:val="334155"/>
          <w:sz w:val="21"/>
        </w:rPr>
        <w:t>Login (POST /login) validates user credentials against stored Bcrypt hashes. Upon successful login, session()-&gt;regenerate() is called to prevent session fixation attacks.</w:t>
      </w:r>
    </w:p>
    <w:p>
      <w:pPr>
        <w:pStyle w:val="ListBullet"/>
        <w:spacing w:after="60" w:line="276" w:lineRule="auto"/>
      </w:pPr>
      <w:r>
        <w:rPr>
          <w:rFonts w:ascii="Calibri" w:hAnsi="Calibri"/>
          <w:b/>
          <w:color w:val="0F172A"/>
          <w:sz w:val="21"/>
        </w:rPr>
        <w:t xml:space="preserve">Role-Based Access Control: </w:t>
      </w:r>
      <w:r>
        <w:rPr>
          <w:rFonts w:ascii="Calibri" w:hAnsi="Calibri"/>
          <w:b w:val="0"/>
          <w:color w:val="334155"/>
          <w:sz w:val="21"/>
        </w:rPr>
        <w:t>Custom middleware checks Auth::user()-&gt;role to restrict access to role-specific sections (e.g., preventing freelancers from accessing employer recruitment management screens).</w:t>
      </w:r>
    </w:p>
    <w:p>
      <w:pPr>
        <w:keepNext/>
        <w:spacing w:before="240" w:after="60"/>
      </w:pPr>
      <w:r>
        <w:rPr>
          <w:rFonts w:ascii="Calibri" w:hAnsi="Calibri"/>
          <w:b/>
          <w:color w:val="2563EB"/>
          <w:sz w:val="26"/>
        </w:rPr>
        <w:t>3.2 Implemented Core Features (8 Features)</w:t>
      </w:r>
    </w:p>
    <w:p>
      <w:pPr>
        <w:spacing w:line="276" w:lineRule="auto" w:after="80"/>
      </w:pPr>
      <w:r>
        <w:rPr>
          <w:rFonts w:ascii="Calibri" w:hAnsi="Calibri"/>
          <w:b w:val="0"/>
          <w:color w:val="334155"/>
          <w:sz w:val="21"/>
        </w:rPr>
        <w:t>The platform implements eight functional features beyond basic user authentication:</w:t>
      </w:r>
    </w:p>
    <w:p>
      <w:pPr>
        <w:keepNext/>
        <w:spacing w:before="160" w:after="40"/>
      </w:pPr>
      <w:r>
        <w:rPr>
          <w:rFonts w:ascii="Calibri" w:hAnsi="Calibri"/>
          <w:b/>
          <w:color w:val="0F172A"/>
          <w:sz w:val="22"/>
        </w:rPr>
        <w:t>Feature 1: Multi-Criteria Job Search &amp; Filtering Engine</w:t>
      </w:r>
    </w:p>
    <w:p>
      <w:pPr>
        <w:pStyle w:val="ListBullet"/>
        <w:spacing w:after="60" w:line="276" w:lineRule="auto"/>
      </w:pPr>
      <w:r>
        <w:rPr>
          <w:rFonts w:ascii="Calibri" w:hAnsi="Calibri"/>
          <w:b/>
          <w:color w:val="0F172A"/>
          <w:sz w:val="21"/>
        </w:rPr>
        <w:t xml:space="preserve">Route(s): </w:t>
      </w:r>
      <w:r>
        <w:rPr>
          <w:rFonts w:ascii="Calibri" w:hAnsi="Calibri"/>
          <w:b w:val="0"/>
          <w:color w:val="334155"/>
          <w:sz w:val="21"/>
        </w:rPr>
        <w:t>GET /jobs (JobBoardController@index)</w:t>
      </w:r>
    </w:p>
    <w:p>
      <w:pPr>
        <w:pStyle w:val="ListBullet"/>
        <w:spacing w:after="60" w:line="276" w:lineRule="auto"/>
      </w:pPr>
      <w:r>
        <w:rPr>
          <w:rFonts w:ascii="Calibri" w:hAnsi="Calibri"/>
          <w:b/>
          <w:color w:val="0F172A"/>
          <w:sz w:val="21"/>
        </w:rPr>
        <w:t xml:space="preserve">Backend Logic: </w:t>
      </w:r>
      <w:r>
        <w:rPr>
          <w:rFonts w:ascii="Calibri" w:hAnsi="Calibri"/>
          <w:b w:val="0"/>
          <w:color w:val="334155"/>
          <w:sz w:val="21"/>
        </w:rPr>
        <w:t xml:space="preserve">Executes the Eloquent query scope </w:t>
      </w:r>
      <w:r>
        <w:rPr>
          <w:rFonts w:ascii="Consolas" w:hAnsi="Consolas"/>
          <w:b/>
          <w:color w:val="0F172A"/>
          <w:sz w:val="19"/>
        </w:rPr>
        <w:t>JobPosting::scopeFilter()</w:t>
      </w:r>
      <w:r>
        <w:rPr>
          <w:rFonts w:ascii="Calibri" w:hAnsi="Calibri"/>
          <w:b w:val="0"/>
          <w:color w:val="334155"/>
          <w:sz w:val="21"/>
        </w:rPr>
        <w:t xml:space="preserve"> to perform multi-column search across title, requirements, description, and company name. Supports filtering by work mode (Remote, On-site, Hybrid), minimum/maximum budget ranges, and four sorting options (latest, budget descending, budget ascending, deadline ascending).</w:t>
      </w:r>
    </w:p>
    <w:p>
      <w:pPr>
        <w:pStyle w:val="ListBullet"/>
        <w:spacing w:after="60" w:line="276" w:lineRule="auto"/>
      </w:pPr>
      <w:r>
        <w:rPr>
          <w:rFonts w:ascii="Calibri" w:hAnsi="Calibri"/>
          <w:b/>
          <w:color w:val="0F172A"/>
          <w:sz w:val="21"/>
        </w:rPr>
        <w:t xml:space="preserve">Blade View: </w:t>
      </w:r>
      <w:r>
        <w:rPr>
          <w:rFonts w:ascii="Calibri" w:hAnsi="Calibri"/>
          <w:b w:val="0"/>
          <w:color w:val="334155"/>
          <w:sz w:val="21"/>
        </w:rPr>
        <w:t>resources/views/jobs/index.blade.php</w:t>
      </w:r>
    </w:p>
    <w:p>
      <w:pPr>
        <w:keepNext/>
        <w:spacing w:before="160" w:after="6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site_jobs.png"/>
                    <pic:cNvPicPr/>
                  </pic:nvPicPr>
                  <pic:blipFill>
                    <a:blip r:embed="rId13"/>
                    <a:stretch>
                      <a:fillRect/>
                    </a:stretch>
                  </pic:blipFill>
                  <pic:spPr>
                    <a:xfrm>
                      <a:off x="0" y="0"/>
                      <a:ext cx="5486400" cy="3429000"/>
                    </a:xfrm>
                    <a:prstGeom prst="rect"/>
                  </pic:spPr>
                </pic:pic>
              </a:graphicData>
            </a:graphic>
          </wp:inline>
        </w:drawing>
      </w:r>
    </w:p>
    <w:p>
      <w:pPr>
        <w:spacing w:after="200"/>
        <w:jc w:val="center"/>
      </w:pPr>
      <w:r>
        <w:rPr>
          <w:i/>
          <w:color w:val="64748B"/>
          <w:sz w:val="18"/>
        </w:rPr>
        <w:t>Figure 3: Feature 1 (Vacancy Discovery) — Student Freelance Job Board with multi-criteria search, budget filter, and active gig listings.</w:t>
      </w:r>
    </w:p>
    <w:p>
      <w:pPr>
        <w:keepNext/>
        <w:spacing w:before="160" w:after="40"/>
      </w:pPr>
      <w:r>
        <w:rPr>
          <w:rFonts w:ascii="Calibri" w:hAnsi="Calibri"/>
          <w:b/>
          <w:color w:val="0F172A"/>
          <w:sz w:val="22"/>
        </w:rPr>
        <w:t>Feature 2: Employer Job Vacancy CRUD &amp; Lifecycle Toggle</w:t>
      </w:r>
    </w:p>
    <w:p>
      <w:pPr>
        <w:pStyle w:val="ListBullet"/>
        <w:spacing w:after="60" w:line="276" w:lineRule="auto"/>
      </w:pPr>
      <w:r>
        <w:rPr>
          <w:rFonts w:ascii="Calibri" w:hAnsi="Calibri"/>
          <w:b/>
          <w:color w:val="0F172A"/>
          <w:sz w:val="21"/>
        </w:rPr>
        <w:t xml:space="preserve">Route(s): </w:t>
      </w:r>
      <w:r>
        <w:rPr>
          <w:rFonts w:ascii="Calibri" w:hAnsi="Calibri"/>
          <w:b w:val="0"/>
          <w:color w:val="334155"/>
          <w:sz w:val="21"/>
        </w:rPr>
        <w:t>GET /employer/jobs, POST /employer/jobs, GET /employer/jobs/{job}/edit, PUT /employer/jobs/{job}, DELETE /employer/jobs/{job}, PATCH /employer/jobs/{job}/toggle-status (JobPostingController)</w:t>
      </w:r>
    </w:p>
    <w:p>
      <w:pPr>
        <w:pStyle w:val="ListBullet"/>
        <w:spacing w:after="60" w:line="276" w:lineRule="auto"/>
      </w:pPr>
      <w:r>
        <w:rPr>
          <w:rFonts w:ascii="Calibri" w:hAnsi="Calibri"/>
          <w:b/>
          <w:color w:val="0F172A"/>
          <w:sz w:val="21"/>
        </w:rPr>
        <w:t xml:space="preserve">Backend Logic: </w:t>
      </w:r>
      <w:r>
        <w:rPr>
          <w:rFonts w:ascii="Calibri" w:hAnsi="Calibri"/>
          <w:b w:val="0"/>
          <w:color w:val="334155"/>
          <w:sz w:val="21"/>
        </w:rPr>
        <w:t xml:space="preserve">Provides full CRUD operations for employer job postings using </w:t>
      </w:r>
      <w:r>
        <w:rPr>
          <w:rFonts w:ascii="Consolas" w:hAnsi="Consolas"/>
          <w:b/>
          <w:color w:val="0F172A"/>
          <w:sz w:val="19"/>
        </w:rPr>
        <w:t>StoreJobPostingRequest</w:t>
      </w:r>
      <w:r>
        <w:rPr>
          <w:rFonts w:ascii="Calibri" w:hAnsi="Calibri"/>
          <w:b w:val="0"/>
          <w:color w:val="334155"/>
          <w:sz w:val="21"/>
        </w:rPr>
        <w:t xml:space="preserve"> for server-side validation. Includes a status toggle action to switch listings between active (open) and closed (archived) without deleting records. Enforces ownership authorization via </w:t>
      </w:r>
      <w:r>
        <w:rPr>
          <w:rFonts w:ascii="Consolas" w:hAnsi="Consolas"/>
          <w:b/>
          <w:color w:val="0F172A"/>
          <w:sz w:val="19"/>
        </w:rPr>
        <w:t>authorizeOwner()</w:t>
      </w:r>
      <w:r>
        <w:rPr>
          <w:rFonts w:ascii="Calibri" w:hAnsi="Calibri"/>
          <w:b w:val="0"/>
          <w:color w:val="334155"/>
          <w:sz w:val="21"/>
        </w:rPr>
        <w:t>.</w:t>
      </w:r>
    </w:p>
    <w:p>
      <w:pPr>
        <w:pStyle w:val="ListBullet"/>
        <w:spacing w:after="60" w:line="276" w:lineRule="auto"/>
      </w:pPr>
      <w:r>
        <w:rPr>
          <w:rFonts w:ascii="Calibri" w:hAnsi="Calibri"/>
          <w:b/>
          <w:color w:val="0F172A"/>
          <w:sz w:val="21"/>
        </w:rPr>
        <w:t xml:space="preserve">Blade View: </w:t>
      </w:r>
      <w:r>
        <w:rPr>
          <w:rFonts w:ascii="Calibri" w:hAnsi="Calibri"/>
          <w:b w:val="0"/>
          <w:color w:val="334155"/>
          <w:sz w:val="21"/>
        </w:rPr>
        <w:t>resources/views/employer/jobs/index.blade.php, form.blade.php</w:t>
      </w:r>
    </w:p>
    <w:p>
      <w:pPr>
        <w:keepNext/>
        <w:spacing w:before="160" w:after="40"/>
      </w:pPr>
      <w:r>
        <w:rPr>
          <w:rFonts w:ascii="Calibri" w:hAnsi="Calibri"/>
          <w:b/>
          <w:color w:val="0F172A"/>
          <w:sz w:val="22"/>
        </w:rPr>
        <w:t>Feature 3: Candidate Application Submission with PDF CV Upload</w:t>
      </w:r>
    </w:p>
    <w:p>
      <w:pPr>
        <w:pStyle w:val="ListBullet"/>
        <w:spacing w:after="60" w:line="276" w:lineRule="auto"/>
      </w:pPr>
      <w:r>
        <w:rPr>
          <w:rFonts w:ascii="Calibri" w:hAnsi="Calibri"/>
          <w:b/>
          <w:color w:val="0F172A"/>
          <w:sz w:val="21"/>
        </w:rPr>
        <w:t xml:space="preserve">Route(s): </w:t>
      </w:r>
      <w:r>
        <w:rPr>
          <w:rFonts w:ascii="Calibri" w:hAnsi="Calibri"/>
          <w:b w:val="0"/>
          <w:color w:val="334155"/>
          <w:sz w:val="21"/>
        </w:rPr>
        <w:t>POST /jobs/{job}/apply (JobApplicationController@store)</w:t>
      </w:r>
    </w:p>
    <w:p>
      <w:pPr>
        <w:pStyle w:val="ListBullet"/>
        <w:spacing w:after="60" w:line="276" w:lineRule="auto"/>
      </w:pPr>
      <w:r>
        <w:rPr>
          <w:rFonts w:ascii="Calibri" w:hAnsi="Calibri"/>
          <w:b/>
          <w:color w:val="0F172A"/>
          <w:sz w:val="21"/>
        </w:rPr>
        <w:t xml:space="preserve">Backend Logic: </w:t>
      </w:r>
      <w:r>
        <w:rPr>
          <w:rFonts w:ascii="Calibri" w:hAnsi="Calibri"/>
          <w:b w:val="0"/>
          <w:color w:val="334155"/>
          <w:sz w:val="21"/>
        </w:rPr>
        <w:t>Allows freelancers to apply for jobs by providing a cover letter, optional portfolio URL, and binary PDF resume file. Validates that the uploaded resume is a valid PDF under 5 MB (</w:t>
      </w:r>
      <w:r>
        <w:rPr>
          <w:rFonts w:ascii="Consolas" w:hAnsi="Consolas"/>
          <w:b/>
          <w:color w:val="0F172A"/>
          <w:sz w:val="19"/>
        </w:rPr>
        <w:t>mimes:pdf|max:5120</w:t>
      </w:r>
      <w:r>
        <w:rPr>
          <w:rFonts w:ascii="Calibri" w:hAnsi="Calibri"/>
          <w:b w:val="0"/>
          <w:color w:val="334155"/>
          <w:sz w:val="21"/>
        </w:rPr>
        <w:t xml:space="preserve">) and stores it in </w:t>
      </w:r>
      <w:r>
        <w:rPr>
          <w:rFonts w:ascii="Consolas" w:hAnsi="Consolas"/>
          <w:b/>
          <w:color w:val="0F172A"/>
          <w:sz w:val="19"/>
        </w:rPr>
        <w:t>storage/app/public/cvs</w:t>
      </w:r>
      <w:r>
        <w:rPr>
          <w:rFonts w:ascii="Calibri" w:hAnsi="Calibri"/>
          <w:b w:val="0"/>
          <w:color w:val="334155"/>
          <w:sz w:val="21"/>
        </w:rPr>
        <w:t>. Enforces checks to prevent duplicate applications and prevent employers from applying to their own listings.</w:t>
      </w:r>
    </w:p>
    <w:p>
      <w:pPr>
        <w:pStyle w:val="ListBullet"/>
        <w:spacing w:after="60" w:line="276" w:lineRule="auto"/>
      </w:pPr>
      <w:r>
        <w:rPr>
          <w:rFonts w:ascii="Calibri" w:hAnsi="Calibri"/>
          <w:b/>
          <w:color w:val="0F172A"/>
          <w:sz w:val="21"/>
        </w:rPr>
        <w:t xml:space="preserve">Blade View: </w:t>
      </w:r>
      <w:r>
        <w:rPr>
          <w:rFonts w:ascii="Calibri" w:hAnsi="Calibri"/>
          <w:b w:val="0"/>
          <w:color w:val="334155"/>
          <w:sz w:val="21"/>
        </w:rPr>
        <w:t>resources/views/jobs/show.blade.php</w:t>
      </w:r>
    </w:p>
    <w:p>
      <w:pPr>
        <w:keepNext/>
        <w:spacing w:before="160" w:after="40"/>
      </w:pPr>
      <w:r>
        <w:rPr>
          <w:rFonts w:ascii="Calibri" w:hAnsi="Calibri"/>
          <w:b/>
          <w:color w:val="0F172A"/>
          <w:sz w:val="22"/>
        </w:rPr>
        <w:t>Feature 4: Employer Applicant Review Dashboard &amp; Status Workflow</w:t>
      </w:r>
    </w:p>
    <w:p>
      <w:pPr>
        <w:pStyle w:val="ListBullet"/>
        <w:spacing w:after="60" w:line="276" w:lineRule="auto"/>
      </w:pPr>
      <w:r>
        <w:rPr>
          <w:rFonts w:ascii="Calibri" w:hAnsi="Calibri"/>
          <w:b/>
          <w:color w:val="0F172A"/>
          <w:sz w:val="21"/>
        </w:rPr>
        <w:t xml:space="preserve">Route(s): </w:t>
      </w:r>
      <w:r>
        <w:rPr>
          <w:rFonts w:ascii="Calibri" w:hAnsi="Calibri"/>
          <w:b w:val="0"/>
          <w:color w:val="334155"/>
          <w:sz w:val="21"/>
        </w:rPr>
        <w:t>GET /employer/applications, PATCH /employer/applications/{application}/status (JobApplicationController)</w:t>
      </w:r>
    </w:p>
    <w:p>
      <w:pPr>
        <w:pStyle w:val="ListBullet"/>
        <w:spacing w:after="60" w:line="276" w:lineRule="auto"/>
      </w:pPr>
      <w:r>
        <w:rPr>
          <w:rFonts w:ascii="Calibri" w:hAnsi="Calibri"/>
          <w:b/>
          <w:color w:val="0F172A"/>
          <w:sz w:val="21"/>
        </w:rPr>
        <w:t xml:space="preserve">Backend Logic: </w:t>
      </w:r>
      <w:r>
        <w:rPr>
          <w:rFonts w:ascii="Calibri" w:hAnsi="Calibri"/>
          <w:b w:val="0"/>
          <w:color w:val="334155"/>
          <w:sz w:val="21"/>
        </w:rPr>
        <w:t>Allows employers to view incoming candidate proposals, filter applications by job posting or recruitment status, review candidate pitch text, open portfolio links, download uploaded PDF CV resumes, and advance candidates through recruitment stages (Pending, Interviewed, Hired, Rejected).</w:t>
      </w:r>
    </w:p>
    <w:p>
      <w:pPr>
        <w:pStyle w:val="ListBullet"/>
        <w:spacing w:after="60" w:line="276" w:lineRule="auto"/>
      </w:pPr>
      <w:r>
        <w:rPr>
          <w:rFonts w:ascii="Calibri" w:hAnsi="Calibri"/>
          <w:b/>
          <w:color w:val="0F172A"/>
          <w:sz w:val="21"/>
        </w:rPr>
        <w:t xml:space="preserve">Blade View: </w:t>
      </w:r>
      <w:r>
        <w:rPr>
          <w:rFonts w:ascii="Calibri" w:hAnsi="Calibri"/>
          <w:b w:val="0"/>
          <w:color w:val="334155"/>
          <w:sz w:val="21"/>
        </w:rPr>
        <w:t>resources/views/employer/applications/index.blade.php</w:t>
      </w:r>
    </w:p>
    <w:p>
      <w:pPr>
        <w:keepNext/>
        <w:spacing w:before="160" w:after="40"/>
      </w:pPr>
      <w:r>
        <w:rPr>
          <w:rFonts w:ascii="Calibri" w:hAnsi="Calibri"/>
          <w:b/>
          <w:color w:val="0F172A"/>
          <w:sz w:val="22"/>
        </w:rPr>
        <w:t>Feature 5: Candidate Real-Time Application Tracking Dashboard</w:t>
      </w:r>
    </w:p>
    <w:p>
      <w:pPr>
        <w:pStyle w:val="ListBullet"/>
        <w:spacing w:after="60" w:line="276" w:lineRule="auto"/>
      </w:pPr>
      <w:r>
        <w:rPr>
          <w:rFonts w:ascii="Calibri" w:hAnsi="Calibri"/>
          <w:b/>
          <w:color w:val="0F172A"/>
          <w:sz w:val="21"/>
        </w:rPr>
        <w:t xml:space="preserve">Route(s): </w:t>
      </w:r>
      <w:r>
        <w:rPr>
          <w:rFonts w:ascii="Calibri" w:hAnsi="Calibri"/>
          <w:b w:val="0"/>
          <w:color w:val="334155"/>
          <w:sz w:val="21"/>
        </w:rPr>
        <w:t>GET /my-applications (JobApplicationController@myApplications)</w:t>
      </w:r>
    </w:p>
    <w:p>
      <w:pPr>
        <w:pStyle w:val="ListBullet"/>
        <w:spacing w:after="60" w:line="276" w:lineRule="auto"/>
      </w:pPr>
      <w:r>
        <w:rPr>
          <w:rFonts w:ascii="Calibri" w:hAnsi="Calibri"/>
          <w:b/>
          <w:color w:val="0F172A"/>
          <w:sz w:val="21"/>
        </w:rPr>
        <w:t xml:space="preserve">Backend Logic: </w:t>
      </w:r>
      <w:r>
        <w:rPr>
          <w:rFonts w:ascii="Calibri" w:hAnsi="Calibri"/>
          <w:b w:val="0"/>
          <w:color w:val="334155"/>
          <w:sz w:val="21"/>
        </w:rPr>
        <w:t>Provides freelancers with a dashboard tracking all their submitted applications, showing company details, stipend amounts, submission dates, and color-coded status badges for Pending, Interviewed, Hired, and Rejected states.</w:t>
      </w:r>
    </w:p>
    <w:p>
      <w:pPr>
        <w:pStyle w:val="ListBullet"/>
        <w:spacing w:after="60" w:line="276" w:lineRule="auto"/>
      </w:pPr>
      <w:r>
        <w:rPr>
          <w:rFonts w:ascii="Calibri" w:hAnsi="Calibri"/>
          <w:b/>
          <w:color w:val="0F172A"/>
          <w:sz w:val="21"/>
        </w:rPr>
        <w:t xml:space="preserve">Blade View: </w:t>
      </w:r>
      <w:r>
        <w:rPr>
          <w:rFonts w:ascii="Calibri" w:hAnsi="Calibri"/>
          <w:b w:val="0"/>
          <w:color w:val="334155"/>
          <w:sz w:val="21"/>
        </w:rPr>
        <w:t>resources/views/freelancer/applications/index.blade.php</w:t>
      </w:r>
    </w:p>
    <w:p>
      <w:pPr>
        <w:keepNext/>
        <w:spacing w:before="160" w:after="40"/>
      </w:pPr>
      <w:r>
        <w:rPr>
          <w:rFonts w:ascii="Calibri" w:hAnsi="Calibri"/>
          <w:b/>
          <w:color w:val="0F172A"/>
          <w:sz w:val="22"/>
        </w:rPr>
        <w:t>Feature 6: Job Bookmarking &amp; Personal Watchlist</w:t>
      </w:r>
    </w:p>
    <w:p>
      <w:pPr>
        <w:pStyle w:val="ListBullet"/>
        <w:spacing w:after="60" w:line="276" w:lineRule="auto"/>
      </w:pPr>
      <w:r>
        <w:rPr>
          <w:rFonts w:ascii="Calibri" w:hAnsi="Calibri"/>
          <w:b/>
          <w:color w:val="0F172A"/>
          <w:sz w:val="21"/>
        </w:rPr>
        <w:t xml:space="preserve">Route(s): </w:t>
      </w:r>
      <w:r>
        <w:rPr>
          <w:rFonts w:ascii="Calibri" w:hAnsi="Calibri"/>
          <w:b w:val="0"/>
          <w:color w:val="334155"/>
          <w:sz w:val="21"/>
        </w:rPr>
        <w:t>POST /jobs/{job}/bookmark, GET /saved-jobs (BookmarkController)</w:t>
      </w:r>
    </w:p>
    <w:p>
      <w:pPr>
        <w:pStyle w:val="ListBullet"/>
        <w:spacing w:after="60" w:line="276" w:lineRule="auto"/>
      </w:pPr>
      <w:r>
        <w:rPr>
          <w:rFonts w:ascii="Calibri" w:hAnsi="Calibri"/>
          <w:b/>
          <w:color w:val="0F172A"/>
          <w:sz w:val="21"/>
        </w:rPr>
        <w:t xml:space="preserve">Backend Logic: </w:t>
      </w:r>
      <w:r>
        <w:rPr>
          <w:rFonts w:ascii="Calibri" w:hAnsi="Calibri"/>
          <w:b w:val="0"/>
          <w:color w:val="334155"/>
          <w:sz w:val="21"/>
        </w:rPr>
        <w:t xml:space="preserve">Implements a one-click bookmark toggle on job cards and detail pages. Uses atomic create/delete logic on the </w:t>
      </w:r>
      <w:r>
        <w:rPr>
          <w:rFonts w:ascii="Consolas" w:hAnsi="Consolas"/>
          <w:b/>
          <w:color w:val="0F172A"/>
          <w:sz w:val="19"/>
        </w:rPr>
        <w:t>bookmarks</w:t>
      </w:r>
      <w:r>
        <w:rPr>
          <w:rFonts w:ascii="Calibri" w:hAnsi="Calibri"/>
          <w:b w:val="0"/>
          <w:color w:val="334155"/>
          <w:sz w:val="21"/>
        </w:rPr>
        <w:t xml:space="preserve"> table and displays saved listings on a dedicated watchlist page.</w:t>
      </w:r>
    </w:p>
    <w:p>
      <w:pPr>
        <w:pStyle w:val="ListBullet"/>
        <w:spacing w:after="60" w:line="276" w:lineRule="auto"/>
      </w:pPr>
      <w:r>
        <w:rPr>
          <w:rFonts w:ascii="Calibri" w:hAnsi="Calibri"/>
          <w:b/>
          <w:color w:val="0F172A"/>
          <w:sz w:val="21"/>
        </w:rPr>
        <w:t xml:space="preserve">Blade View: </w:t>
      </w:r>
      <w:r>
        <w:rPr>
          <w:rFonts w:ascii="Calibri" w:hAnsi="Calibri"/>
          <w:b w:val="0"/>
          <w:color w:val="334155"/>
          <w:sz w:val="21"/>
        </w:rPr>
        <w:t>resources/views/bookmarks/index.blade.php</w:t>
      </w:r>
    </w:p>
    <w:p>
      <w:pPr>
        <w:keepNext/>
        <w:spacing w:before="160" w:after="40"/>
      </w:pPr>
      <w:r>
        <w:rPr>
          <w:rFonts w:ascii="Calibri" w:hAnsi="Calibri"/>
          <w:b/>
          <w:color w:val="0F172A"/>
          <w:sz w:val="22"/>
        </w:rPr>
        <w:t>Feature 7: Application Withdrawal &amp; Storage Cleanup</w:t>
      </w:r>
    </w:p>
    <w:p>
      <w:pPr>
        <w:pStyle w:val="ListBullet"/>
        <w:spacing w:after="60" w:line="276" w:lineRule="auto"/>
      </w:pPr>
      <w:r>
        <w:rPr>
          <w:rFonts w:ascii="Calibri" w:hAnsi="Calibri"/>
          <w:b/>
          <w:color w:val="0F172A"/>
          <w:sz w:val="21"/>
        </w:rPr>
        <w:t xml:space="preserve">Route(s): </w:t>
      </w:r>
      <w:r>
        <w:rPr>
          <w:rFonts w:ascii="Calibri" w:hAnsi="Calibri"/>
          <w:b w:val="0"/>
          <w:color w:val="334155"/>
          <w:sz w:val="21"/>
        </w:rPr>
        <w:t>DELETE /my-applications/{application}/withdraw (JobApplicationController@withdraw)</w:t>
      </w:r>
    </w:p>
    <w:p>
      <w:pPr>
        <w:pStyle w:val="ListBullet"/>
        <w:spacing w:after="60" w:line="276" w:lineRule="auto"/>
      </w:pPr>
      <w:r>
        <w:rPr>
          <w:rFonts w:ascii="Calibri" w:hAnsi="Calibri"/>
          <w:b/>
          <w:color w:val="0F172A"/>
          <w:sz w:val="21"/>
        </w:rPr>
        <w:t xml:space="preserve">Backend Logic: </w:t>
      </w:r>
      <w:r>
        <w:rPr>
          <w:rFonts w:ascii="Calibri" w:hAnsi="Calibri"/>
          <w:b w:val="0"/>
          <w:color w:val="334155"/>
          <w:sz w:val="21"/>
        </w:rPr>
        <w:t>Allows candidates to withdraw pending proposals. Verifies candidate ownership, deletes the application database record, and removes the uploaded PDF CV file from disk storage (</w:t>
      </w:r>
      <w:r>
        <w:rPr>
          <w:rFonts w:ascii="Consolas" w:hAnsi="Consolas"/>
          <w:b/>
          <w:color w:val="0F172A"/>
          <w:sz w:val="19"/>
        </w:rPr>
        <w:t>Storage::disk('public')-&gt;delete(...)</w:t>
      </w:r>
      <w:r>
        <w:rPr>
          <w:rFonts w:ascii="Calibri" w:hAnsi="Calibri"/>
          <w:b w:val="0"/>
          <w:color w:val="334155"/>
          <w:sz w:val="21"/>
        </w:rPr>
        <w:t>).</w:t>
      </w:r>
    </w:p>
    <w:p>
      <w:pPr>
        <w:pStyle w:val="ListBullet"/>
        <w:spacing w:after="60" w:line="276" w:lineRule="auto"/>
      </w:pPr>
      <w:r>
        <w:rPr>
          <w:rFonts w:ascii="Calibri" w:hAnsi="Calibri"/>
          <w:b/>
          <w:color w:val="0F172A"/>
          <w:sz w:val="21"/>
        </w:rPr>
        <w:t xml:space="preserve">Blade View: </w:t>
      </w:r>
      <w:r>
        <w:rPr>
          <w:rFonts w:ascii="Calibri" w:hAnsi="Calibri"/>
          <w:b w:val="0"/>
          <w:color w:val="334155"/>
          <w:sz w:val="21"/>
        </w:rPr>
        <w:t>resources/views/freelancer/applications/index.blade.php, jobs/show.blade.php</w:t>
      </w:r>
    </w:p>
    <w:p>
      <w:pPr>
        <w:keepNext/>
        <w:spacing w:before="160" w:after="40"/>
      </w:pPr>
      <w:r>
        <w:rPr>
          <w:rFonts w:ascii="Calibri" w:hAnsi="Calibri"/>
          <w:b/>
          <w:color w:val="0F172A"/>
          <w:sz w:val="22"/>
        </w:rPr>
        <w:t>Feature 8: Employer Company Profile &amp; Logo Branding Management</w:t>
      </w:r>
    </w:p>
    <w:p>
      <w:pPr>
        <w:pStyle w:val="ListBullet"/>
        <w:spacing w:after="60" w:line="276" w:lineRule="auto"/>
      </w:pPr>
      <w:r>
        <w:rPr>
          <w:rFonts w:ascii="Calibri" w:hAnsi="Calibri"/>
          <w:b/>
          <w:color w:val="0F172A"/>
          <w:sz w:val="21"/>
        </w:rPr>
        <w:t xml:space="preserve">Route(s): </w:t>
      </w:r>
      <w:r>
        <w:rPr>
          <w:rFonts w:ascii="Calibri" w:hAnsi="Calibri"/>
          <w:b w:val="0"/>
          <w:color w:val="334155"/>
          <w:sz w:val="21"/>
        </w:rPr>
        <w:t>GET /employer/profile, PUT /employer/profile (EmployerProfileController)</w:t>
      </w:r>
    </w:p>
    <w:p>
      <w:pPr>
        <w:pStyle w:val="ListBullet"/>
        <w:spacing w:after="60" w:line="276" w:lineRule="auto"/>
      </w:pPr>
      <w:r>
        <w:rPr>
          <w:rFonts w:ascii="Calibri" w:hAnsi="Calibri"/>
          <w:b/>
          <w:color w:val="0F172A"/>
          <w:sz w:val="21"/>
        </w:rPr>
        <w:t xml:space="preserve">Backend Logic: </w:t>
      </w:r>
      <w:r>
        <w:rPr>
          <w:rFonts w:ascii="Calibri" w:hAnsi="Calibri"/>
          <w:b w:val="0"/>
          <w:color w:val="334155"/>
          <w:sz w:val="21"/>
        </w:rPr>
        <w:t>Allows employers to manage their organization profile, including company bio, website URL, social media handles, and company logo upload (</w:t>
      </w:r>
      <w:r>
        <w:rPr>
          <w:rFonts w:ascii="Consolas" w:hAnsi="Consolas"/>
          <w:b/>
          <w:color w:val="0F172A"/>
          <w:sz w:val="19"/>
        </w:rPr>
        <w:t>image|mimes:jpeg,png,jpg,webp|max:2048</w:t>
      </w:r>
      <w:r>
        <w:rPr>
          <w:rFonts w:ascii="Calibri" w:hAnsi="Calibri"/>
          <w:b w:val="0"/>
          <w:color w:val="334155"/>
          <w:sz w:val="21"/>
        </w:rPr>
        <w:t>) with replacement of old logo files.</w:t>
      </w:r>
    </w:p>
    <w:p>
      <w:pPr>
        <w:pStyle w:val="ListBullet"/>
        <w:spacing w:after="60" w:line="276" w:lineRule="auto"/>
      </w:pPr>
      <w:r>
        <w:rPr>
          <w:rFonts w:ascii="Calibri" w:hAnsi="Calibri"/>
          <w:b/>
          <w:color w:val="0F172A"/>
          <w:sz w:val="21"/>
        </w:rPr>
        <w:t xml:space="preserve">Blade View: </w:t>
      </w:r>
      <w:r>
        <w:rPr>
          <w:rFonts w:ascii="Calibri" w:hAnsi="Calibri"/>
          <w:b w:val="0"/>
          <w:color w:val="334155"/>
          <w:sz w:val="21"/>
        </w:rPr>
        <w:t>resources/views/employer/profile/edit.blade.php</w:t>
      </w:r>
    </w:p>
    <w:p>
      <w:pPr>
        <w:keepNext/>
        <w:spacing w:before="240" w:after="60"/>
      </w:pPr>
      <w:r>
        <w:rPr>
          <w:rFonts w:ascii="Calibri" w:hAnsi="Calibri"/>
          <w:b/>
          <w:color w:val="2563EB"/>
          <w:sz w:val="26"/>
        </w:rPr>
        <w:t>3.3 User Interface &amp; Frontend Implementation</w:t>
      </w:r>
    </w:p>
    <w:p>
      <w:pPr>
        <w:spacing w:line="276" w:lineRule="auto" w:after="80"/>
      </w:pPr>
      <w:r>
        <w:rPr>
          <w:rFonts w:ascii="Calibri" w:hAnsi="Calibri"/>
          <w:b w:val="0"/>
          <w:color w:val="334155"/>
          <w:sz w:val="21"/>
        </w:rPr>
        <w:t>The interface is designed with a dark, high-contrast palette and structured typographic hierarchy. The landing page incorporates an interactive Three.js 3D globe to represent the distributed nature of remote freelance work.</w:t>
      </w:r>
    </w:p>
    <w:p>
      <w:pPr>
        <w:keepNext/>
        <w:spacing w:before="160" w:after="6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site_home.png"/>
                    <pic:cNvPicPr/>
                  </pic:nvPicPr>
                  <pic:blipFill>
                    <a:blip r:embed="rId14"/>
                    <a:stretch>
                      <a:fillRect/>
                    </a:stretch>
                  </pic:blipFill>
                  <pic:spPr>
                    <a:xfrm>
                      <a:off x="0" y="0"/>
                      <a:ext cx="5486400" cy="3429000"/>
                    </a:xfrm>
                    <a:prstGeom prst="rect"/>
                  </pic:spPr>
                </pic:pic>
              </a:graphicData>
            </a:graphic>
          </wp:inline>
        </w:drawing>
      </w:r>
    </w:p>
    <w:p>
      <w:pPr>
        <w:spacing w:after="200"/>
        <w:jc w:val="center"/>
      </w:pPr>
      <w:r>
        <w:rPr>
          <w:i/>
          <w:color w:val="64748B"/>
          <w:sz w:val="18"/>
        </w:rPr>
        <w:t>Figure 4: Ascend Gigs homepage featuring interactive Three.js 3D globe, live platform statistics, and onboarding call-to-action.</w:t>
      </w:r>
    </w:p>
    <w:p>
      <w:pPr>
        <w:keepNext/>
        <w:spacing w:before="240" w:after="60"/>
      </w:pPr>
      <w:r>
        <w:rPr>
          <w:rFonts w:ascii="Calibri" w:hAnsi="Calibri"/>
          <w:b/>
          <w:color w:val="2563EB"/>
          <w:sz w:val="26"/>
        </w:rPr>
        <w:t>3.4 Automated Testing &amp; Verification Suite</w:t>
      </w:r>
    </w:p>
    <w:p>
      <w:pPr>
        <w:spacing w:line="276" w:lineRule="auto" w:after="80"/>
      </w:pPr>
      <w:r>
        <w:rPr>
          <w:rFonts w:ascii="Calibri" w:hAnsi="Calibri"/>
          <w:b w:val="0"/>
          <w:color w:val="334155"/>
          <w:sz w:val="21"/>
        </w:rPr>
        <w:t>The project includes an automated feature test suite built with PHPUnit and Laravel TestBench. The suite executes 12 tests containing 47 assertions, with a 100% pass rate: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0F172A"/>
            <w:tcMar>
              <w:top w:w="70" w:type="dxa"/>
              <w:bottom w:w="70" w:type="dxa"/>
              <w:left w:w="100" w:type="dxa"/>
              <w:right w:w="100" w:type="dxa"/>
            </w:tcMar>
          </w:tcPr>
          <w:p>
            <w:pPr>
              <w:spacing w:after="0"/>
            </w:pPr>
            <w:r>
              <w:rPr>
                <w:b/>
                <w:color w:val="FFFFFF"/>
                <w:sz w:val="17"/>
              </w:rPr>
              <w:t>Test Module</w:t>
            </w:r>
          </w:p>
        </w:tc>
        <w:tc>
          <w:tcPr>
            <w:tcW w:type="dxa" w:w="3168"/>
            <w:shd w:fill="0F172A"/>
            <w:tcMar>
              <w:top w:w="70" w:type="dxa"/>
              <w:bottom w:w="70" w:type="dxa"/>
              <w:left w:w="100" w:type="dxa"/>
              <w:right w:w="100" w:type="dxa"/>
            </w:tcMar>
          </w:tcPr>
          <w:p>
            <w:pPr>
              <w:spacing w:after="0"/>
            </w:pPr>
            <w:r>
              <w:rPr>
                <w:b/>
                <w:color w:val="FFFFFF"/>
                <w:sz w:val="17"/>
              </w:rPr>
              <w:t>Test Method Name</w:t>
            </w:r>
          </w:p>
        </w:tc>
        <w:tc>
          <w:tcPr>
            <w:tcW w:type="dxa" w:w="2592"/>
            <w:shd w:fill="0F172A"/>
            <w:tcMar>
              <w:top w:w="70" w:type="dxa"/>
              <w:bottom w:w="70" w:type="dxa"/>
              <w:left w:w="100" w:type="dxa"/>
              <w:right w:w="100" w:type="dxa"/>
            </w:tcMar>
          </w:tcPr>
          <w:p>
            <w:pPr>
              <w:spacing w:after="0"/>
            </w:pPr>
            <w:r>
              <w:rPr>
                <w:b/>
                <w:color w:val="FFFFFF"/>
                <w:sz w:val="17"/>
              </w:rPr>
              <w:t>Verification Target</w:t>
            </w:r>
          </w:p>
        </w:tc>
        <w:tc>
          <w:tcPr>
            <w:tcW w:type="dxa" w:w="1440"/>
            <w:shd w:fill="0F172A"/>
            <w:tcMar>
              <w:top w:w="70" w:type="dxa"/>
              <w:bottom w:w="70" w:type="dxa"/>
              <w:left w:w="100" w:type="dxa"/>
              <w:right w:w="100" w:type="dxa"/>
            </w:tcMar>
          </w:tcPr>
          <w:p>
            <w:pPr>
              <w:spacing w:after="0"/>
            </w:pPr>
            <w:r>
              <w:rPr>
                <w:b/>
                <w:color w:val="FFFFFF"/>
                <w:sz w:val="17"/>
              </w:rPr>
              <w:t>Result</w:t>
            </w:r>
          </w:p>
        </w:tc>
      </w:tr>
      <w:tr>
        <w:tc>
          <w:tcPr>
            <w:tcW w:type="dxa" w:w="2160"/>
            <w:shd w:fill="FFFFFF"/>
            <w:tcMar>
              <w:top w:w="55" w:type="dxa"/>
              <w:bottom w:w="55" w:type="dxa"/>
              <w:left w:w="100" w:type="dxa"/>
              <w:right w:w="100" w:type="dxa"/>
            </w:tcMar>
          </w:tcPr>
          <w:p>
            <w:pPr>
              <w:spacing w:after="0"/>
            </w:pPr>
            <w:r>
              <w:rPr>
                <w:b/>
                <w:color w:val="0F172A"/>
                <w:sz w:val="17"/>
              </w:rPr>
              <w:t>Authentication Suite</w:t>
            </w:r>
          </w:p>
        </w:tc>
        <w:tc>
          <w:tcPr>
            <w:tcW w:type="dxa" w:w="3168"/>
            <w:shd w:fill="FFFFFF"/>
            <w:tcMar>
              <w:top w:w="55" w:type="dxa"/>
              <w:bottom w:w="55" w:type="dxa"/>
              <w:left w:w="100" w:type="dxa"/>
              <w:right w:w="100" w:type="dxa"/>
            </w:tcMar>
          </w:tcPr>
          <w:p>
            <w:pPr>
              <w:spacing w:after="0"/>
            </w:pPr>
            <w:r>
              <w:rPr>
                <w:color w:val="334155"/>
                <w:sz w:val="17"/>
              </w:rPr>
              <w:t>test_registration_and_login</w:t>
            </w:r>
          </w:p>
        </w:tc>
        <w:tc>
          <w:tcPr>
            <w:tcW w:type="dxa" w:w="2592"/>
            <w:shd w:fill="FFFFFF"/>
            <w:tcMar>
              <w:top w:w="55" w:type="dxa"/>
              <w:bottom w:w="55" w:type="dxa"/>
              <w:left w:w="100" w:type="dxa"/>
              <w:right w:w="100" w:type="dxa"/>
            </w:tcMar>
          </w:tcPr>
          <w:p>
            <w:pPr>
              <w:spacing w:after="0"/>
            </w:pPr>
            <w:r>
              <w:rPr>
                <w:color w:val="334155"/>
                <w:sz w:val="17"/>
              </w:rPr>
              <w:t>Dual-role registration, password hashing &amp; session regeneration</w:t>
            </w:r>
          </w:p>
        </w:tc>
        <w:tc>
          <w:tcPr>
            <w:tcW w:type="dxa" w:w="1440"/>
            <w:shd w:fill="FFFFFF"/>
            <w:tcMar>
              <w:top w:w="55" w:type="dxa"/>
              <w:bottom w:w="55" w:type="dxa"/>
              <w:left w:w="100" w:type="dxa"/>
              <w:right w:w="100" w:type="dxa"/>
            </w:tcMar>
          </w:tcPr>
          <w:p>
            <w:pPr>
              <w:spacing w:after="0"/>
            </w:pPr>
            <w:r>
              <w:rPr>
                <w:b/>
                <w:color w:val="10B981"/>
                <w:sz w:val="17"/>
              </w:rPr>
              <w:t>100% PASS</w:t>
            </w:r>
          </w:p>
        </w:tc>
      </w:tr>
      <w:tr>
        <w:tc>
          <w:tcPr>
            <w:tcW w:type="dxa" w:w="2160"/>
            <w:shd w:fill="F8FAFC"/>
            <w:tcMar>
              <w:top w:w="55" w:type="dxa"/>
              <w:bottom w:w="55" w:type="dxa"/>
              <w:left w:w="100" w:type="dxa"/>
              <w:right w:w="100" w:type="dxa"/>
            </w:tcMar>
          </w:tcPr>
          <w:p>
            <w:pPr>
              <w:spacing w:after="0"/>
            </w:pPr>
            <w:r>
              <w:rPr>
                <w:b/>
                <w:color w:val="0F172A"/>
                <w:sz w:val="17"/>
              </w:rPr>
              <w:t>Job Discovery Suite</w:t>
            </w:r>
          </w:p>
        </w:tc>
        <w:tc>
          <w:tcPr>
            <w:tcW w:type="dxa" w:w="3168"/>
            <w:shd w:fill="F8FAFC"/>
            <w:tcMar>
              <w:top w:w="55" w:type="dxa"/>
              <w:bottom w:w="55" w:type="dxa"/>
              <w:left w:w="100" w:type="dxa"/>
              <w:right w:w="100" w:type="dxa"/>
            </w:tcMar>
          </w:tcPr>
          <w:p>
            <w:pPr>
              <w:spacing w:after="0"/>
            </w:pPr>
            <w:r>
              <w:rPr>
                <w:color w:val="334155"/>
                <w:sz w:val="17"/>
              </w:rPr>
              <w:t>test_job_board_search_and_filters</w:t>
            </w:r>
          </w:p>
        </w:tc>
        <w:tc>
          <w:tcPr>
            <w:tcW w:type="dxa" w:w="2592"/>
            <w:shd w:fill="F8FAFC"/>
            <w:tcMar>
              <w:top w:w="55" w:type="dxa"/>
              <w:bottom w:w="55" w:type="dxa"/>
              <w:left w:w="100" w:type="dxa"/>
              <w:right w:w="100" w:type="dxa"/>
            </w:tcMar>
          </w:tcPr>
          <w:p>
            <w:pPr>
              <w:spacing w:after="0"/>
            </w:pPr>
            <w:r>
              <w:rPr>
                <w:color w:val="334155"/>
                <w:sz w:val="17"/>
              </w:rPr>
              <w:t>Query scope execution across titles, work modes &amp; budget ranges</w:t>
            </w:r>
          </w:p>
        </w:tc>
        <w:tc>
          <w:tcPr>
            <w:tcW w:type="dxa" w:w="1440"/>
            <w:shd w:fill="F8FAFC"/>
            <w:tcMar>
              <w:top w:w="55" w:type="dxa"/>
              <w:bottom w:w="55" w:type="dxa"/>
              <w:left w:w="100" w:type="dxa"/>
              <w:right w:w="100" w:type="dxa"/>
            </w:tcMar>
          </w:tcPr>
          <w:p>
            <w:pPr>
              <w:spacing w:after="0"/>
            </w:pPr>
            <w:r>
              <w:rPr>
                <w:b/>
                <w:color w:val="10B981"/>
                <w:sz w:val="17"/>
              </w:rPr>
              <w:t>100% PASS</w:t>
            </w:r>
          </w:p>
        </w:tc>
      </w:tr>
      <w:tr>
        <w:tc>
          <w:tcPr>
            <w:tcW w:type="dxa" w:w="2160"/>
            <w:shd w:fill="FFFFFF"/>
            <w:tcMar>
              <w:top w:w="55" w:type="dxa"/>
              <w:bottom w:w="55" w:type="dxa"/>
              <w:left w:w="100" w:type="dxa"/>
              <w:right w:w="100" w:type="dxa"/>
            </w:tcMar>
          </w:tcPr>
          <w:p>
            <w:pPr>
              <w:spacing w:after="0"/>
            </w:pPr>
            <w:r>
              <w:rPr>
                <w:b/>
                <w:color w:val="0F172A"/>
                <w:sz w:val="17"/>
              </w:rPr>
              <w:t>Vacancy CRUD Suite</w:t>
            </w:r>
          </w:p>
        </w:tc>
        <w:tc>
          <w:tcPr>
            <w:tcW w:type="dxa" w:w="3168"/>
            <w:shd w:fill="FFFFFF"/>
            <w:tcMar>
              <w:top w:w="55" w:type="dxa"/>
              <w:bottom w:w="55" w:type="dxa"/>
              <w:left w:w="100" w:type="dxa"/>
              <w:right w:w="100" w:type="dxa"/>
            </w:tcMar>
          </w:tcPr>
          <w:p>
            <w:pPr>
              <w:spacing w:after="0"/>
            </w:pPr>
            <w:r>
              <w:rPr>
                <w:color w:val="334155"/>
                <w:sz w:val="17"/>
              </w:rPr>
              <w:t>test_employer_job_crud_and_lifecycle</w:t>
            </w:r>
          </w:p>
        </w:tc>
        <w:tc>
          <w:tcPr>
            <w:tcW w:type="dxa" w:w="2592"/>
            <w:shd w:fill="FFFFFF"/>
            <w:tcMar>
              <w:top w:w="55" w:type="dxa"/>
              <w:bottom w:w="55" w:type="dxa"/>
              <w:left w:w="100" w:type="dxa"/>
              <w:right w:w="100" w:type="dxa"/>
            </w:tcMar>
          </w:tcPr>
          <w:p>
            <w:pPr>
              <w:spacing w:after="0"/>
            </w:pPr>
            <w:r>
              <w:rPr>
                <w:color w:val="334155"/>
                <w:sz w:val="17"/>
              </w:rPr>
              <w:t>Store, update, toggle-status &amp; delete with ownership authorization</w:t>
            </w:r>
          </w:p>
        </w:tc>
        <w:tc>
          <w:tcPr>
            <w:tcW w:type="dxa" w:w="1440"/>
            <w:shd w:fill="FFFFFF"/>
            <w:tcMar>
              <w:top w:w="55" w:type="dxa"/>
              <w:bottom w:w="55" w:type="dxa"/>
              <w:left w:w="100" w:type="dxa"/>
              <w:right w:w="100" w:type="dxa"/>
            </w:tcMar>
          </w:tcPr>
          <w:p>
            <w:pPr>
              <w:spacing w:after="0"/>
            </w:pPr>
            <w:r>
              <w:rPr>
                <w:b/>
                <w:color w:val="10B981"/>
                <w:sz w:val="17"/>
              </w:rPr>
              <w:t>100% PASS</w:t>
            </w:r>
          </w:p>
        </w:tc>
      </w:tr>
      <w:tr>
        <w:tc>
          <w:tcPr>
            <w:tcW w:type="dxa" w:w="2160"/>
            <w:shd w:fill="F8FAFC"/>
            <w:tcMar>
              <w:top w:w="55" w:type="dxa"/>
              <w:bottom w:w="55" w:type="dxa"/>
              <w:left w:w="100" w:type="dxa"/>
              <w:right w:w="100" w:type="dxa"/>
            </w:tcMar>
          </w:tcPr>
          <w:p>
            <w:pPr>
              <w:spacing w:after="0"/>
            </w:pPr>
            <w:r>
              <w:rPr>
                <w:b/>
                <w:color w:val="0F172A"/>
                <w:sz w:val="17"/>
              </w:rPr>
              <w:t>Application Pipeline</w:t>
            </w:r>
          </w:p>
        </w:tc>
        <w:tc>
          <w:tcPr>
            <w:tcW w:type="dxa" w:w="3168"/>
            <w:shd w:fill="F8FAFC"/>
            <w:tcMar>
              <w:top w:w="55" w:type="dxa"/>
              <w:bottom w:w="55" w:type="dxa"/>
              <w:left w:w="100" w:type="dxa"/>
              <w:right w:w="100" w:type="dxa"/>
            </w:tcMar>
          </w:tcPr>
          <w:p>
            <w:pPr>
              <w:spacing w:after="0"/>
            </w:pPr>
            <w:r>
              <w:rPr>
                <w:color w:val="334155"/>
                <w:sz w:val="17"/>
              </w:rPr>
              <w:t>test_application_submission_with_pdf</w:t>
            </w:r>
          </w:p>
        </w:tc>
        <w:tc>
          <w:tcPr>
            <w:tcW w:type="dxa" w:w="2592"/>
            <w:shd w:fill="F8FAFC"/>
            <w:tcMar>
              <w:top w:w="55" w:type="dxa"/>
              <w:bottom w:w="55" w:type="dxa"/>
              <w:left w:w="100" w:type="dxa"/>
              <w:right w:w="100" w:type="dxa"/>
            </w:tcMar>
          </w:tcPr>
          <w:p>
            <w:pPr>
              <w:spacing w:after="0"/>
            </w:pPr>
            <w:r>
              <w:rPr>
                <w:color w:val="334155"/>
                <w:sz w:val="17"/>
              </w:rPr>
              <w:t>Multi-part binary PDF upload, validation &amp; duplicate prevention</w:t>
            </w:r>
          </w:p>
        </w:tc>
        <w:tc>
          <w:tcPr>
            <w:tcW w:type="dxa" w:w="1440"/>
            <w:shd w:fill="F8FAFC"/>
            <w:tcMar>
              <w:top w:w="55" w:type="dxa"/>
              <w:bottom w:w="55" w:type="dxa"/>
              <w:left w:w="100" w:type="dxa"/>
              <w:right w:w="100" w:type="dxa"/>
            </w:tcMar>
          </w:tcPr>
          <w:p>
            <w:pPr>
              <w:spacing w:after="0"/>
            </w:pPr>
            <w:r>
              <w:rPr>
                <w:b/>
                <w:color w:val="10B981"/>
                <w:sz w:val="17"/>
              </w:rPr>
              <w:t>100% PASS</w:t>
            </w:r>
          </w:p>
        </w:tc>
      </w:tr>
      <w:tr>
        <w:tc>
          <w:tcPr>
            <w:tcW w:type="dxa" w:w="2160"/>
            <w:shd w:fill="FFFFFF"/>
            <w:tcMar>
              <w:top w:w="55" w:type="dxa"/>
              <w:bottom w:w="55" w:type="dxa"/>
              <w:left w:w="100" w:type="dxa"/>
              <w:right w:w="100" w:type="dxa"/>
            </w:tcMar>
          </w:tcPr>
          <w:p>
            <w:pPr>
              <w:spacing w:after="0"/>
            </w:pPr>
            <w:r>
              <w:rPr>
                <w:b/>
                <w:color w:val="0F172A"/>
                <w:sz w:val="17"/>
              </w:rPr>
              <w:t>Review &amp; Workflow</w:t>
            </w:r>
          </w:p>
        </w:tc>
        <w:tc>
          <w:tcPr>
            <w:tcW w:type="dxa" w:w="3168"/>
            <w:shd w:fill="FFFFFF"/>
            <w:tcMar>
              <w:top w:w="55" w:type="dxa"/>
              <w:bottom w:w="55" w:type="dxa"/>
              <w:left w:w="100" w:type="dxa"/>
              <w:right w:w="100" w:type="dxa"/>
            </w:tcMar>
          </w:tcPr>
          <w:p>
            <w:pPr>
              <w:spacing w:after="0"/>
            </w:pPr>
            <w:r>
              <w:rPr>
                <w:color w:val="334155"/>
                <w:sz w:val="17"/>
              </w:rPr>
              <w:t>test_employer_review_and_status_transition</w:t>
            </w:r>
          </w:p>
        </w:tc>
        <w:tc>
          <w:tcPr>
            <w:tcW w:type="dxa" w:w="2592"/>
            <w:shd w:fill="FFFFFF"/>
            <w:tcMar>
              <w:top w:w="55" w:type="dxa"/>
              <w:bottom w:w="55" w:type="dxa"/>
              <w:left w:w="100" w:type="dxa"/>
              <w:right w:w="100" w:type="dxa"/>
            </w:tcMar>
          </w:tcPr>
          <w:p>
            <w:pPr>
              <w:spacing w:after="0"/>
            </w:pPr>
            <w:r>
              <w:rPr>
                <w:color w:val="334155"/>
                <w:sz w:val="17"/>
              </w:rPr>
              <w:t>Candidate pitch inspection &amp; stage advancement (Pending -&gt; Hired)</w:t>
            </w:r>
          </w:p>
        </w:tc>
        <w:tc>
          <w:tcPr>
            <w:tcW w:type="dxa" w:w="1440"/>
            <w:shd w:fill="FFFFFF"/>
            <w:tcMar>
              <w:top w:w="55" w:type="dxa"/>
              <w:bottom w:w="55" w:type="dxa"/>
              <w:left w:w="100" w:type="dxa"/>
              <w:right w:w="100" w:type="dxa"/>
            </w:tcMar>
          </w:tcPr>
          <w:p>
            <w:pPr>
              <w:spacing w:after="0"/>
            </w:pPr>
            <w:r>
              <w:rPr>
                <w:b/>
                <w:color w:val="10B981"/>
                <w:sz w:val="17"/>
              </w:rPr>
              <w:t>100% PASS</w:t>
            </w:r>
          </w:p>
        </w:tc>
      </w:tr>
      <w:tr>
        <w:tc>
          <w:tcPr>
            <w:tcW w:type="dxa" w:w="2160"/>
            <w:shd w:fill="F8FAFC"/>
            <w:tcMar>
              <w:top w:w="55" w:type="dxa"/>
              <w:bottom w:w="55" w:type="dxa"/>
              <w:left w:w="100" w:type="dxa"/>
              <w:right w:w="100" w:type="dxa"/>
            </w:tcMar>
          </w:tcPr>
          <w:p>
            <w:pPr>
              <w:spacing w:after="0"/>
            </w:pPr>
            <w:r>
              <w:rPr>
                <w:b/>
                <w:color w:val="0F172A"/>
                <w:sz w:val="17"/>
              </w:rPr>
              <w:t>Watchlist &amp; Withdrawal</w:t>
            </w:r>
          </w:p>
        </w:tc>
        <w:tc>
          <w:tcPr>
            <w:tcW w:type="dxa" w:w="3168"/>
            <w:shd w:fill="F8FAFC"/>
            <w:tcMar>
              <w:top w:w="55" w:type="dxa"/>
              <w:bottom w:w="55" w:type="dxa"/>
              <w:left w:w="100" w:type="dxa"/>
              <w:right w:w="100" w:type="dxa"/>
            </w:tcMar>
          </w:tcPr>
          <w:p>
            <w:pPr>
              <w:spacing w:after="0"/>
            </w:pPr>
            <w:r>
              <w:rPr>
                <w:color w:val="334155"/>
                <w:sz w:val="17"/>
              </w:rPr>
              <w:t>test_bookmarking_and_withdrawal_cleanup</w:t>
            </w:r>
          </w:p>
        </w:tc>
        <w:tc>
          <w:tcPr>
            <w:tcW w:type="dxa" w:w="2592"/>
            <w:shd w:fill="F8FAFC"/>
            <w:tcMar>
              <w:top w:w="55" w:type="dxa"/>
              <w:bottom w:w="55" w:type="dxa"/>
              <w:left w:w="100" w:type="dxa"/>
              <w:right w:w="100" w:type="dxa"/>
            </w:tcMar>
          </w:tcPr>
          <w:p>
            <w:pPr>
              <w:spacing w:after="0"/>
            </w:pPr>
            <w:r>
              <w:rPr>
                <w:color w:val="334155"/>
                <w:sz w:val="17"/>
              </w:rPr>
              <w:t>Atomic bookmark toggling &amp; file cleanup upon application withdrawal</w:t>
            </w:r>
          </w:p>
        </w:tc>
        <w:tc>
          <w:tcPr>
            <w:tcW w:type="dxa" w:w="1440"/>
            <w:shd w:fill="F8FAFC"/>
            <w:tcMar>
              <w:top w:w="55" w:type="dxa"/>
              <w:bottom w:w="55" w:type="dxa"/>
              <w:left w:w="100" w:type="dxa"/>
              <w:right w:w="100" w:type="dxa"/>
            </w:tcMar>
          </w:tcPr>
          <w:p>
            <w:pPr>
              <w:spacing w:after="0"/>
            </w:pPr>
            <w:r>
              <w:rPr>
                <w:b/>
                <w:color w:val="10B981"/>
                <w:sz w:val="17"/>
              </w:rPr>
              <w:t>100% PASS</w:t>
            </w:r>
          </w:p>
        </w:tc>
      </w:tr>
    </w:tbl>
    <w:p>
      <w:pPr>
        <w:keepNext/>
        <w:spacing w:before="320" w:after="80"/>
      </w:pPr>
      <w:r>
        <w:rPr>
          <w:rFonts w:ascii="Calibri" w:hAnsi="Calibri"/>
          <w:b/>
          <w:color w:val="0F172A"/>
          <w:sz w:val="32"/>
        </w:rPr>
        <w:t>4. Technical Analysis &amp; Evaluation (25 Points)</w:t>
      </w:r>
    </w:p>
    <w:p>
      <w:pPr>
        <w:keepNext/>
        <w:spacing w:before="240" w:after="60"/>
      </w:pPr>
      <w:r>
        <w:rPr>
          <w:rFonts w:ascii="Calibri" w:hAnsi="Calibri"/>
          <w:b/>
          <w:color w:val="2563EB"/>
          <w:sz w:val="26"/>
        </w:rPr>
        <w:t>4.1 Evaluation of the MVC Architectural Pattern in Laravel</w:t>
      </w:r>
    </w:p>
    <w:p>
      <w:pPr>
        <w:spacing w:line="276" w:lineRule="auto" w:after="80"/>
      </w:pPr>
      <w:r>
        <w:rPr>
          <w:rFonts w:ascii="Calibri" w:hAnsi="Calibri"/>
          <w:b w:val="0"/>
          <w:color w:val="334155"/>
          <w:sz w:val="21"/>
        </w:rPr>
        <w:t>Structuring the application with Laravel's MVC pattern provides clear benefits in maintenance and code organization:</w:t>
      </w:r>
    </w:p>
    <w:p>
      <w:pPr>
        <w:pStyle w:val="ListBullet"/>
        <w:spacing w:after="60" w:line="276" w:lineRule="auto"/>
      </w:pPr>
      <w:r>
        <w:rPr>
          <w:rFonts w:ascii="Calibri" w:hAnsi="Calibri"/>
          <w:b/>
          <w:color w:val="0F172A"/>
          <w:sz w:val="21"/>
        </w:rPr>
        <w:t xml:space="preserve">Separation of Concerns: </w:t>
      </w:r>
      <w:r>
        <w:rPr>
          <w:rFonts w:ascii="Calibri" w:hAnsi="Calibri"/>
          <w:b w:val="0"/>
          <w:color w:val="334155"/>
          <w:sz w:val="21"/>
        </w:rPr>
        <w:t>Database logic and relationships reside within Eloquent models, while HTML presentation is contained in Blade views. Changing database fields requires updating only the model and migration without touching view markup.</w:t>
      </w:r>
    </w:p>
    <w:p>
      <w:pPr>
        <w:pStyle w:val="ListBullet"/>
        <w:spacing w:after="60" w:line="276" w:lineRule="auto"/>
      </w:pPr>
      <w:r>
        <w:rPr>
          <w:rFonts w:ascii="Calibri" w:hAnsi="Calibri"/>
          <w:b/>
          <w:color w:val="0F172A"/>
          <w:sz w:val="21"/>
        </w:rPr>
        <w:t xml:space="preserve">Extensibility: </w:t>
      </w:r>
      <w:r>
        <w:rPr>
          <w:rFonts w:ascii="Calibri" w:hAnsi="Calibri"/>
          <w:b w:val="0"/>
          <w:color w:val="334155"/>
          <w:sz w:val="21"/>
        </w:rPr>
        <w:t>New modules (such as notifications or an escrow payment system) can be introduced by creating dedicated controllers and routes without modifying existing components.</w:t>
      </w:r>
    </w:p>
    <w:p>
      <w:pPr>
        <w:pStyle w:val="ListBullet"/>
        <w:spacing w:after="60" w:line="276" w:lineRule="auto"/>
      </w:pPr>
      <w:r>
        <w:rPr>
          <w:rFonts w:ascii="Calibri" w:hAnsi="Calibri"/>
          <w:b/>
          <w:color w:val="0F172A"/>
          <w:sz w:val="21"/>
        </w:rPr>
        <w:t xml:space="preserve">Code Reusability: </w:t>
      </w:r>
      <w:r>
        <w:rPr>
          <w:rFonts w:ascii="Calibri" w:hAnsi="Calibri"/>
          <w:b w:val="0"/>
          <w:color w:val="334155"/>
          <w:sz w:val="21"/>
        </w:rPr>
        <w:t>Shared Blade components (navigation bar, job card partials, layout shells) eliminate duplicated HTML across the platform's screens.</w:t>
      </w:r>
    </w:p>
    <w:p>
      <w:pPr>
        <w:keepNext/>
        <w:spacing w:before="240" w:after="60"/>
      </w:pPr>
      <w:r>
        <w:rPr>
          <w:rFonts w:ascii="Calibri" w:hAnsi="Calibri"/>
          <w:b/>
          <w:color w:val="2563EB"/>
          <w:sz w:val="26"/>
        </w:rPr>
        <w:t>4.2 Eloquent ORM vs. Raw SQL &amp; Eager Loading Analysis</w:t>
      </w:r>
    </w:p>
    <w:p>
      <w:pPr>
        <w:spacing w:line="276" w:lineRule="auto" w:after="80"/>
      </w:pPr>
      <w:r>
        <w:rPr>
          <w:rFonts w:ascii="Calibri" w:hAnsi="Calibri"/>
          <w:b w:val="0"/>
          <w:color w:val="334155"/>
          <w:sz w:val="21"/>
        </w:rPr>
        <w:t>Eloquent ORM provides an object-oriented interface over database queries, abstracting differences between SQLite, MySQL, and PostgreSQL while automatically binding parameters to protect against SQL injection.</w:t>
      </w:r>
    </w:p>
    <w:p>
      <w:pPr>
        <w:spacing w:line="276" w:lineRule="auto" w:after="80"/>
      </w:pPr>
      <w:r>
        <w:rPr>
          <w:rFonts w:ascii="Calibri" w:hAnsi="Calibri"/>
          <w:b w:val="0"/>
          <w:color w:val="334155"/>
          <w:sz w:val="21"/>
        </w:rPr>
        <w:t>A common performance issue in relational web applications is the N+1 query problem. When displaying a list of job postings alongside employer names, a naive loop produces 1 initial query for job postings followed by N individual queries to fetch each posting's employer (requiring 10 queries for 9 cards).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2563EB"/>
              <w:bottom w:val="none"/>
              <w:right w:val="none"/>
            </w:tcBorders>
          </w:tcPr>
          <w:p>
            <w:pPr>
              <w:spacing w:after="0" w:line="276" w:lineRule="auto"/>
            </w:pPr>
            <w:r>
              <w:rPr>
                <w:b/>
                <w:color w:val="2563EB"/>
                <w:sz w:val="21"/>
              </w:rPr>
              <w:t>Solving the N+1 Query Problem with Eager Loading</w:t>
              <w:br/>
            </w:r>
            <w:r>
              <w:rPr>
                <w:rFonts w:ascii="Calibri" w:hAnsi="Calibri"/>
                <w:b w:val="0"/>
                <w:color w:val="334155"/>
                <w:sz w:val="19"/>
              </w:rPr>
              <w:t>Naive Lazy Loading: 1 (SELECT * FROM job_postings) + 9 (SELECT * FROM employers WHERE id = ?) = 10 Queries.</w:t>
              <w:br/>
              <w:t>Eloquent Eager Loading: JobPosting::with('employer')-&gt;get() executes exactly TWO queries:</w:t>
              <w:br/>
              <w:t xml:space="preserve">  Query 1: SELECT * FROM job_postings WHERE is_active = 1 ORDER BY created_at DESC LIMIT 9;</w:t>
              <w:br/>
              <w:t xml:space="preserve">  Query 2: SELECT * FROM employers WHERE id IN (1, 2, 4, 7, ...);</w:t>
              <w:br/>
              <w:t>Result: 80% reduction in database queries and lower connection latency under concurrent user traffic.</w:t>
            </w:r>
          </w:p>
        </w:tc>
      </w:tr>
    </w:tbl>
    <w:p>
      <w:pPr>
        <w:spacing w:after="80"/>
      </w:pPr>
    </w:p>
    <w:p>
      <w:pPr>
        <w:keepNext/>
        <w:spacing w:before="240" w:after="60"/>
      </w:pPr>
      <w:r>
        <w:rPr>
          <w:rFonts w:ascii="Calibri" w:hAnsi="Calibri"/>
          <w:b/>
          <w:color w:val="2563EB"/>
          <w:sz w:val="26"/>
        </w:rPr>
        <w:t>4.3 Database Normalization Analysis (1NF, 2NF, 3NF)</w:t>
      </w:r>
    </w:p>
    <w:p>
      <w:pPr>
        <w:spacing w:line="276" w:lineRule="auto" w:after="80"/>
      </w:pPr>
      <w:r>
        <w:rPr>
          <w:rFonts w:ascii="Calibri" w:hAnsi="Calibri"/>
          <w:b w:val="0"/>
          <w:color w:val="334155"/>
          <w:sz w:val="21"/>
        </w:rPr>
        <w:t>The relational schema was designed following database normalization principles to ensure data consistency and eliminate insertion, update, and deletion anomalies across the system.</w:t>
      </w:r>
    </w:p>
    <w:p>
      <w:pPr>
        <w:keepNext/>
        <w:spacing w:before="160" w:after="40"/>
      </w:pPr>
      <w:r>
        <w:rPr>
          <w:rFonts w:ascii="Calibri" w:hAnsi="Calibri"/>
          <w:b/>
          <w:color w:val="0F172A"/>
          <w:sz w:val="22"/>
        </w:rPr>
        <w:t>First Normal Form (1NF)</w:t>
      </w:r>
    </w:p>
    <w:p>
      <w:pPr>
        <w:spacing w:line="276" w:lineRule="auto" w:after="80"/>
      </w:pPr>
      <w:r>
        <w:rPr>
          <w:rFonts w:ascii="Calibri" w:hAnsi="Calibri"/>
          <w:b w:val="0"/>
          <w:color w:val="334155"/>
          <w:sz w:val="21"/>
        </w:rPr>
        <w:t xml:space="preserve">The schema satisfies 1NF because every column stores atomic values, and there are no repeating groups or multi-valued fields. Rather than storing multiple skills, tags, or candidate statuses in a single delimited string or JSON array, data is structured into dedicated columns and relational tables. For example, workplace arrangements are stored as explicit enumerated values (Remote, On-site, Hybrid), and candidate applications exist as distinct rows in the </w:t>
      </w:r>
      <w:r>
        <w:rPr>
          <w:rFonts w:ascii="Consolas" w:hAnsi="Consolas"/>
          <w:b/>
          <w:color w:val="0F172A"/>
          <w:sz w:val="19"/>
        </w:rPr>
        <w:t>job_applications</w:t>
      </w:r>
      <w:r>
        <w:rPr>
          <w:rFonts w:ascii="Calibri" w:hAnsi="Calibri"/>
          <w:b w:val="0"/>
          <w:color w:val="334155"/>
          <w:sz w:val="21"/>
        </w:rPr>
        <w:t xml:space="preserve"> table rather than an embedded list inside </w:t>
      </w:r>
      <w:r>
        <w:rPr>
          <w:rFonts w:ascii="Consolas" w:hAnsi="Consolas"/>
          <w:b/>
          <w:color w:val="0F172A"/>
          <w:sz w:val="19"/>
        </w:rPr>
        <w:t>job_postings</w:t>
      </w:r>
      <w:r>
        <w:rPr>
          <w:rFonts w:ascii="Calibri" w:hAnsi="Calibri"/>
          <w:b w:val="0"/>
          <w:color w:val="334155"/>
          <w:sz w:val="21"/>
        </w:rPr>
        <w:t>. Each record is uniquely identified by an auto-incrementing primary key (</w:t>
      </w:r>
      <w:r>
        <w:rPr>
          <w:rFonts w:ascii="Consolas" w:hAnsi="Consolas"/>
          <w:b/>
          <w:color w:val="0F172A"/>
          <w:sz w:val="19"/>
        </w:rPr>
        <w:t>id</w:t>
      </w:r>
      <w:r>
        <w:rPr>
          <w:rFonts w:ascii="Calibri" w:hAnsi="Calibri"/>
          <w:b w:val="0"/>
          <w:color w:val="334155"/>
          <w:sz w:val="21"/>
        </w:rPr>
        <w:t>).</w:t>
      </w:r>
    </w:p>
    <w:p>
      <w:pPr>
        <w:keepNext/>
        <w:spacing w:before="160" w:after="40"/>
      </w:pPr>
      <w:r>
        <w:rPr>
          <w:rFonts w:ascii="Calibri" w:hAnsi="Calibri"/>
          <w:b/>
          <w:color w:val="0F172A"/>
          <w:sz w:val="22"/>
        </w:rPr>
        <w:t>Second Normal Form (2NF)</w:t>
      </w:r>
    </w:p>
    <w:p>
      <w:pPr>
        <w:spacing w:line="276" w:lineRule="auto" w:after="80"/>
      </w:pPr>
      <w:r>
        <w:rPr>
          <w:rFonts w:ascii="Calibri" w:hAnsi="Calibri"/>
          <w:b w:val="0"/>
          <w:color w:val="334155"/>
          <w:sz w:val="21"/>
        </w:rPr>
        <w:t>The schema satisfies 2NF because it is in 1NF and all non-key attributes are fully functionally dependent on the entire primary key. In all five tables, primary keys are single-column identifiers (</w:t>
      </w:r>
      <w:r>
        <w:rPr>
          <w:rFonts w:ascii="Consolas" w:hAnsi="Consolas"/>
          <w:b/>
          <w:color w:val="0F172A"/>
          <w:sz w:val="19"/>
        </w:rPr>
        <w:t>id</w:t>
      </w:r>
      <w:r>
        <w:rPr>
          <w:rFonts w:ascii="Calibri" w:hAnsi="Calibri"/>
          <w:b w:val="0"/>
          <w:color w:val="334155"/>
          <w:sz w:val="21"/>
        </w:rPr>
        <w:t xml:space="preserve">), which eliminates the possibility of partial functional dependencies. In junction tables such as </w:t>
      </w:r>
      <w:r>
        <w:rPr>
          <w:rFonts w:ascii="Consolas" w:hAnsi="Consolas"/>
          <w:b/>
          <w:color w:val="0F172A"/>
          <w:sz w:val="19"/>
        </w:rPr>
        <w:t>bookmarks</w:t>
      </w:r>
      <w:r>
        <w:rPr>
          <w:rFonts w:ascii="Calibri" w:hAnsi="Calibri"/>
          <w:b w:val="0"/>
          <w:color w:val="334155"/>
          <w:sz w:val="21"/>
        </w:rPr>
        <w:t xml:space="preserve">, the record uses an independent </w:t>
      </w:r>
      <w:r>
        <w:rPr>
          <w:rFonts w:ascii="Consolas" w:hAnsi="Consolas"/>
          <w:b/>
          <w:color w:val="0F172A"/>
          <w:sz w:val="19"/>
        </w:rPr>
        <w:t>id</w:t>
      </w:r>
      <w:r>
        <w:rPr>
          <w:rFonts w:ascii="Calibri" w:hAnsi="Calibri"/>
          <w:b w:val="0"/>
          <w:color w:val="334155"/>
          <w:sz w:val="21"/>
        </w:rPr>
        <w:t xml:space="preserve"> primary key while enforcing a unique constraint on </w:t>
      </w:r>
      <w:r>
        <w:rPr>
          <w:rFonts w:ascii="Consolas" w:hAnsi="Consolas"/>
          <w:b/>
          <w:color w:val="0F172A"/>
          <w:sz w:val="19"/>
        </w:rPr>
        <w:t>(user_id, job_id)</w:t>
      </w:r>
      <w:r>
        <w:rPr>
          <w:rFonts w:ascii="Calibri" w:hAnsi="Calibri"/>
          <w:b w:val="0"/>
          <w:color w:val="334155"/>
          <w:sz w:val="21"/>
        </w:rPr>
        <w:t xml:space="preserve">. Operational columns such as </w:t>
      </w:r>
      <w:r>
        <w:rPr>
          <w:rFonts w:ascii="Consolas" w:hAnsi="Consolas"/>
          <w:b/>
          <w:color w:val="0F172A"/>
          <w:sz w:val="19"/>
        </w:rPr>
        <w:t>created_at</w:t>
      </w:r>
      <w:r>
        <w:rPr>
          <w:rFonts w:ascii="Calibri" w:hAnsi="Calibri"/>
          <w:b w:val="0"/>
          <w:color w:val="334155"/>
          <w:sz w:val="21"/>
        </w:rPr>
        <w:t xml:space="preserve"> or </w:t>
      </w:r>
      <w:r>
        <w:rPr>
          <w:rFonts w:ascii="Consolas" w:hAnsi="Consolas"/>
          <w:b/>
          <w:color w:val="0F172A"/>
          <w:sz w:val="19"/>
        </w:rPr>
        <w:t>status</w:t>
      </w:r>
      <w:r>
        <w:rPr>
          <w:rFonts w:ascii="Calibri" w:hAnsi="Calibri"/>
          <w:b w:val="0"/>
          <w:color w:val="334155"/>
          <w:sz w:val="21"/>
        </w:rPr>
        <w:t xml:space="preserve"> depend on the primary key of the specific record rather than any partial component.</w:t>
      </w:r>
    </w:p>
    <w:p>
      <w:pPr>
        <w:keepNext/>
        <w:spacing w:before="160" w:after="40"/>
      </w:pPr>
      <w:r>
        <w:rPr>
          <w:rFonts w:ascii="Calibri" w:hAnsi="Calibri"/>
          <w:b/>
          <w:color w:val="0F172A"/>
          <w:sz w:val="22"/>
        </w:rPr>
        <w:t>Third Normal Form (3NF)</w:t>
      </w:r>
    </w:p>
    <w:p>
      <w:pPr>
        <w:spacing w:line="276" w:lineRule="auto" w:after="80"/>
      </w:pPr>
      <w:r>
        <w:rPr>
          <w:rFonts w:ascii="Calibri" w:hAnsi="Calibri"/>
          <w:b w:val="0"/>
          <w:color w:val="334155"/>
          <w:sz w:val="21"/>
        </w:rPr>
        <w:t xml:space="preserve">The schema satisfies 3NF by ensuring that non-key columns depend only on the primary key, with no transitive dependencies between non-key attributes. During database design, storing employer details (such as company name, website, and industry) directly within </w:t>
      </w:r>
      <w:r>
        <w:rPr>
          <w:rFonts w:ascii="Consolas" w:hAnsi="Consolas"/>
          <w:b/>
          <w:color w:val="0F172A"/>
          <w:sz w:val="19"/>
        </w:rPr>
        <w:t>job_postings</w:t>
      </w:r>
      <w:r>
        <w:rPr>
          <w:rFonts w:ascii="Calibri" w:hAnsi="Calibri"/>
          <w:b w:val="0"/>
          <w:color w:val="334155"/>
          <w:sz w:val="21"/>
        </w:rPr>
        <w:t xml:space="preserve"> was evaluated. However, this denormalized structure would create transitive functional dependencies: </w:t>
      </w:r>
      <w:r>
        <w:rPr>
          <w:rFonts w:ascii="Consolas" w:hAnsi="Consolas"/>
          <w:b/>
          <w:color w:val="0F172A"/>
          <w:sz w:val="19"/>
        </w:rPr>
        <w:t>job_postings.title</w:t>
      </w:r>
      <w:r>
        <w:rPr>
          <w:rFonts w:ascii="Calibri" w:hAnsi="Calibri"/>
          <w:b w:val="0"/>
          <w:color w:val="334155"/>
          <w:sz w:val="21"/>
        </w:rPr>
        <w:t xml:space="preserve"> would determine employer details through employer identity. This would introduce significant update anomalies: if an organization updated its website or company name, every historical job posting row would need to be updated, risking inconsistent data if any row failed to update.</w:t>
      </w:r>
    </w:p>
    <w:p>
      <w:pPr>
        <w:spacing w:line="276" w:lineRule="auto" w:after="80"/>
      </w:pPr>
      <w:r>
        <w:rPr>
          <w:rFonts w:ascii="Calibri" w:hAnsi="Calibri"/>
          <w:b w:val="0"/>
          <w:color w:val="334155"/>
          <w:sz w:val="21"/>
        </w:rPr>
        <w:t xml:space="preserve">By separating company details into the </w:t>
      </w:r>
      <w:r>
        <w:rPr>
          <w:rFonts w:ascii="Consolas" w:hAnsi="Consolas"/>
          <w:b/>
          <w:color w:val="0F172A"/>
          <w:sz w:val="19"/>
        </w:rPr>
        <w:t>employers</w:t>
      </w:r>
      <w:r>
        <w:rPr>
          <w:rFonts w:ascii="Calibri" w:hAnsi="Calibri"/>
          <w:b w:val="0"/>
          <w:color w:val="334155"/>
          <w:sz w:val="21"/>
        </w:rPr>
        <w:t xml:space="preserve"> table and referencing only </w:t>
      </w:r>
      <w:r>
        <w:rPr>
          <w:rFonts w:ascii="Consolas" w:hAnsi="Consolas"/>
          <w:b/>
          <w:color w:val="0F172A"/>
          <w:sz w:val="19"/>
        </w:rPr>
        <w:t>employer_id</w:t>
      </w:r>
      <w:r>
        <w:rPr>
          <w:rFonts w:ascii="Calibri" w:hAnsi="Calibri"/>
          <w:b w:val="0"/>
          <w:color w:val="334155"/>
          <w:sz w:val="21"/>
        </w:rPr>
        <w:t xml:space="preserve"> in </w:t>
      </w:r>
      <w:r>
        <w:rPr>
          <w:rFonts w:ascii="Consolas" w:hAnsi="Consolas"/>
          <w:b/>
          <w:color w:val="0F172A"/>
          <w:sz w:val="19"/>
        </w:rPr>
        <w:t>job_postings</w:t>
      </w:r>
      <w:r>
        <w:rPr>
          <w:rFonts w:ascii="Calibri" w:hAnsi="Calibri"/>
          <w:b w:val="0"/>
          <w:color w:val="334155"/>
          <w:sz w:val="21"/>
        </w:rPr>
        <w:t xml:space="preserve">, company information is stored in exactly one location. Updating an employer profile requires modifying a single row in </w:t>
      </w:r>
      <w:r>
        <w:rPr>
          <w:rFonts w:ascii="Consolas" w:hAnsi="Consolas"/>
          <w:b/>
          <w:color w:val="0F172A"/>
          <w:sz w:val="19"/>
        </w:rPr>
        <w:t>employers</w:t>
      </w:r>
      <w:r>
        <w:rPr>
          <w:rFonts w:ascii="Calibri" w:hAnsi="Calibri"/>
          <w:b w:val="0"/>
          <w:color w:val="334155"/>
          <w:sz w:val="21"/>
        </w:rPr>
        <w:t xml:space="preserve">, completely eliminating update anomalies. The same separation applies to candidate profiles, where user information resides in </w:t>
      </w:r>
      <w:r>
        <w:rPr>
          <w:rFonts w:ascii="Consolas" w:hAnsi="Consolas"/>
          <w:b/>
          <w:color w:val="0F172A"/>
          <w:sz w:val="19"/>
        </w:rPr>
        <w:t>users</w:t>
      </w:r>
      <w:r>
        <w:rPr>
          <w:rFonts w:ascii="Calibri" w:hAnsi="Calibri"/>
          <w:b w:val="0"/>
          <w:color w:val="334155"/>
          <w:sz w:val="21"/>
        </w:rPr>
        <w:t xml:space="preserve"> and is referenced through foreign keys in </w:t>
      </w:r>
      <w:r>
        <w:rPr>
          <w:rFonts w:ascii="Consolas" w:hAnsi="Consolas"/>
          <w:b/>
          <w:color w:val="0F172A"/>
          <w:sz w:val="19"/>
        </w:rPr>
        <w:t>job_applications</w:t>
      </w:r>
      <w:r>
        <w:rPr>
          <w:rFonts w:ascii="Calibri" w:hAnsi="Calibri"/>
          <w:b w:val="0"/>
          <w:color w:val="334155"/>
          <w:sz w:val="21"/>
        </w:rPr>
        <w:t>.</w:t>
      </w:r>
    </w:p>
    <w:p>
      <w:pPr>
        <w:keepNext/>
        <w:spacing w:before="240" w:after="60"/>
      </w:pPr>
      <w:r>
        <w:rPr>
          <w:rFonts w:ascii="Calibri" w:hAnsi="Calibri"/>
          <w:b/>
          <w:color w:val="2563EB"/>
          <w:sz w:val="26"/>
        </w:rPr>
        <w:t>4.4 Web Application Security Architecture</w:t>
      </w:r>
    </w:p>
    <w:p>
      <w:pPr>
        <w:spacing w:line="276" w:lineRule="auto" w:after="80"/>
      </w:pPr>
      <w:r>
        <w:rPr>
          <w:rFonts w:ascii="Calibri" w:hAnsi="Calibri"/>
          <w:b w:val="0"/>
          <w:color w:val="334155"/>
          <w:sz w:val="21"/>
        </w:rPr>
        <w:t>Security controls are applied at each stage of the HTTP request lifecycle:</w:t>
      </w:r>
    </w:p>
    <w:p>
      <w:pPr>
        <w:pStyle w:val="ListBullet"/>
        <w:spacing w:after="60" w:line="276" w:lineRule="auto"/>
      </w:pPr>
      <w:r>
        <w:rPr>
          <w:rFonts w:ascii="Calibri" w:hAnsi="Calibri"/>
          <w:b/>
          <w:color w:val="0F172A"/>
          <w:sz w:val="21"/>
        </w:rPr>
        <w:t xml:space="preserve">Cross-Site Request Forgery (CSRF): </w:t>
      </w:r>
      <w:r>
        <w:rPr>
          <w:rFonts w:ascii="Calibri" w:hAnsi="Calibri"/>
          <w:b w:val="0"/>
          <w:color w:val="334155"/>
          <w:sz w:val="21"/>
        </w:rPr>
        <w:t xml:space="preserve">All state-changing HTTP requests (POST, PUT, PATCH, DELETE) require a cryptographic token verified by Laravel's </w:t>
      </w:r>
      <w:r>
        <w:rPr>
          <w:rFonts w:ascii="Consolas" w:hAnsi="Consolas"/>
          <w:b/>
          <w:color w:val="0F172A"/>
          <w:sz w:val="19"/>
        </w:rPr>
        <w:t>@csrf</w:t>
      </w:r>
      <w:r>
        <w:rPr>
          <w:rFonts w:ascii="Calibri" w:hAnsi="Calibri"/>
          <w:b w:val="0"/>
          <w:color w:val="334155"/>
          <w:sz w:val="21"/>
        </w:rPr>
        <w:t xml:space="preserve"> directive. Requests without a valid token are aborted with HTTP 419 (Page Expired).</w:t>
      </w:r>
    </w:p>
    <w:p>
      <w:pPr>
        <w:pStyle w:val="ListBullet"/>
        <w:spacing w:after="60" w:line="276" w:lineRule="auto"/>
      </w:pPr>
      <w:r>
        <w:rPr>
          <w:rFonts w:ascii="Calibri" w:hAnsi="Calibri"/>
          <w:b/>
          <w:color w:val="0F172A"/>
          <w:sz w:val="21"/>
        </w:rPr>
        <w:t xml:space="preserve">SQL Injection Prevention: </w:t>
      </w:r>
      <w:r>
        <w:rPr>
          <w:rFonts w:ascii="Calibri" w:hAnsi="Calibri"/>
          <w:b w:val="0"/>
          <w:color w:val="334155"/>
          <w:sz w:val="21"/>
        </w:rPr>
        <w:t>Database interactions through Eloquent and the Query Builder use PDO parameterized statements under the hood. User inputs are never directly concatenated into SQL strings, preventing SQL injection.</w:t>
      </w:r>
    </w:p>
    <w:p>
      <w:pPr>
        <w:pStyle w:val="ListBullet"/>
        <w:spacing w:after="60" w:line="276" w:lineRule="auto"/>
      </w:pPr>
      <w:r>
        <w:rPr>
          <w:rFonts w:ascii="Calibri" w:hAnsi="Calibri"/>
          <w:b/>
          <w:color w:val="0F172A"/>
          <w:sz w:val="21"/>
        </w:rPr>
        <w:t xml:space="preserve">Cross-Site Scripting (XSS): </w:t>
      </w:r>
      <w:r>
        <w:rPr>
          <w:rFonts w:ascii="Calibri" w:hAnsi="Calibri"/>
          <w:b w:val="0"/>
          <w:color w:val="334155"/>
          <w:sz w:val="21"/>
        </w:rPr>
        <w:t xml:space="preserve">Blade templates use </w:t>
      </w:r>
      <w:r>
        <w:rPr>
          <w:rFonts w:ascii="Consolas" w:hAnsi="Consolas"/>
          <w:b/>
          <w:color w:val="0F172A"/>
          <w:sz w:val="19"/>
        </w:rPr>
        <w:t>{{ $variable }}</w:t>
      </w:r>
      <w:r>
        <w:rPr>
          <w:rFonts w:ascii="Calibri" w:hAnsi="Calibri"/>
          <w:b w:val="0"/>
          <w:color w:val="334155"/>
          <w:sz w:val="21"/>
        </w:rPr>
        <w:t xml:space="preserve"> syntax by default, automatically passing output through PHP's </w:t>
      </w:r>
      <w:r>
        <w:rPr>
          <w:rFonts w:ascii="Consolas" w:hAnsi="Consolas"/>
          <w:b/>
          <w:color w:val="0F172A"/>
          <w:sz w:val="19"/>
        </w:rPr>
        <w:t>htmlspecialchars()</w:t>
      </w:r>
      <w:r>
        <w:rPr>
          <w:rFonts w:ascii="Calibri" w:hAnsi="Calibri"/>
          <w:b w:val="0"/>
          <w:color w:val="334155"/>
          <w:sz w:val="21"/>
        </w:rPr>
        <w:t xml:space="preserve"> to escape HTML entities and prevent stored cross-site scripting.</w:t>
      </w:r>
    </w:p>
    <w:p>
      <w:pPr>
        <w:pStyle w:val="ListBullet"/>
        <w:spacing w:after="60" w:line="276" w:lineRule="auto"/>
      </w:pPr>
      <w:r>
        <w:rPr>
          <w:rFonts w:ascii="Calibri" w:hAnsi="Calibri"/>
          <w:b/>
          <w:color w:val="0F172A"/>
          <w:sz w:val="21"/>
        </w:rPr>
        <w:t xml:space="preserve">Authorization &amp; Ownership Gates: </w:t>
      </w:r>
      <w:r>
        <w:rPr>
          <w:rFonts w:ascii="Calibri" w:hAnsi="Calibri"/>
          <w:b w:val="0"/>
          <w:color w:val="334155"/>
          <w:sz w:val="21"/>
        </w:rPr>
        <w:t>Ownership checks (</w:t>
      </w:r>
      <w:r>
        <w:rPr>
          <w:rFonts w:ascii="Consolas" w:hAnsi="Consolas"/>
          <w:b/>
          <w:color w:val="0F172A"/>
          <w:sz w:val="19"/>
        </w:rPr>
        <w:t>authorizeOwner()</w:t>
      </w:r>
      <w:r>
        <w:rPr>
          <w:rFonts w:ascii="Calibri" w:hAnsi="Calibri"/>
          <w:b w:val="0"/>
          <w:color w:val="334155"/>
          <w:sz w:val="21"/>
        </w:rPr>
        <w:t>) confirm that the logged-in user owns a resource before allowing edits, deletions, or status updates, preventing unauthorized object access.</w:t>
      </w:r>
    </w:p>
    <w:p>
      <w:pPr>
        <w:pStyle w:val="ListBullet"/>
        <w:spacing w:after="60" w:line="276" w:lineRule="auto"/>
      </w:pPr>
      <w:r>
        <w:rPr>
          <w:rFonts w:ascii="Calibri" w:hAnsi="Calibri"/>
          <w:b/>
          <w:color w:val="0F172A"/>
          <w:sz w:val="21"/>
        </w:rPr>
        <w:t xml:space="preserve">File Upload Validation: </w:t>
      </w:r>
      <w:r>
        <w:rPr>
          <w:rFonts w:ascii="Calibri" w:hAnsi="Calibri"/>
          <w:b w:val="0"/>
          <w:color w:val="334155"/>
          <w:sz w:val="21"/>
        </w:rPr>
        <w:t>Uploaded resume files undergo strict server-side validation (</w:t>
      </w:r>
      <w:r>
        <w:rPr>
          <w:rFonts w:ascii="Consolas" w:hAnsi="Consolas"/>
          <w:b/>
          <w:color w:val="0F172A"/>
          <w:sz w:val="19"/>
        </w:rPr>
        <w:t>mimes:pdf|max:5120</w:t>
      </w:r>
      <w:r>
        <w:rPr>
          <w:rFonts w:ascii="Calibri" w:hAnsi="Calibri"/>
          <w:b w:val="0"/>
          <w:color w:val="334155"/>
          <w:sz w:val="21"/>
        </w:rPr>
        <w:t>), are stored with randomized filenames in private application storage, and cannot be executed as server scripts.</w:t>
      </w:r>
    </w:p>
    <w:p>
      <w:pPr>
        <w:keepNext/>
        <w:spacing w:before="320" w:after="80"/>
      </w:pPr>
      <w:r>
        <w:rPr>
          <w:rFonts w:ascii="Calibri" w:hAnsi="Calibri"/>
          <w:b/>
          <w:color w:val="0F172A"/>
          <w:sz w:val="32"/>
        </w:rPr>
        <w:t>5. Conclusion &amp; Future Roadmap (5 Points)</w:t>
      </w:r>
    </w:p>
    <w:p>
      <w:pPr>
        <w:spacing w:line="276" w:lineRule="auto" w:after="80"/>
      </w:pPr>
      <w:r>
        <w:rPr>
          <w:rFonts w:ascii="Calibri" w:hAnsi="Calibri"/>
          <w:b w:val="0"/>
          <w:color w:val="334155"/>
          <w:sz w:val="21"/>
        </w:rPr>
        <w:t>The Ascend Freelance Job Board satisfies all requirements of the EF234301 Web Programming Midterm Examination. The project demonstrates a normalized 3NF relational database with five cascading foreign keys, an MVC architecture with eight completed functional modules, role-based access control, defensive security practices, and an automated test suite passing with 100% success.</w:t>
      </w:r>
    </w:p>
    <w:p>
      <w:pPr>
        <w:keepNext/>
        <w:spacing w:before="240" w:after="60"/>
      </w:pPr>
      <w:r>
        <w:rPr>
          <w:rFonts w:ascii="Calibri" w:hAnsi="Calibri"/>
          <w:b/>
          <w:color w:val="2563EB"/>
          <w:sz w:val="26"/>
        </w:rPr>
        <w:t>5.1 Future Development Roadmap</w:t>
      </w:r>
    </w:p>
    <w:p>
      <w:pPr>
        <w:spacing w:line="276" w:lineRule="auto" w:after="80"/>
      </w:pPr>
      <w:r>
        <w:rPr>
          <w:rFonts w:ascii="Calibri" w:hAnsi="Calibri"/>
          <w:b w:val="0"/>
          <w:color w:val="334155"/>
          <w:sz w:val="21"/>
        </w:rPr>
        <w:t>Planned enhancements for future iterations include:</w:t>
      </w:r>
    </w:p>
    <w:p>
      <w:pPr>
        <w:pStyle w:val="ListBullet"/>
        <w:spacing w:after="60" w:line="276" w:lineRule="auto"/>
      </w:pPr>
      <w:r>
        <w:rPr>
          <w:rFonts w:ascii="Calibri" w:hAnsi="Calibri"/>
          <w:b/>
          <w:color w:val="0F172A"/>
          <w:sz w:val="21"/>
        </w:rPr>
        <w:t xml:space="preserve">Real-Time Notifications: </w:t>
      </w:r>
      <w:r>
        <w:rPr>
          <w:rFonts w:ascii="Calibri" w:hAnsi="Calibri"/>
          <w:b w:val="0"/>
          <w:color w:val="334155"/>
          <w:sz w:val="21"/>
        </w:rPr>
        <w:t>Adding Laravel Reverb WebSockets for instant candidate status notifications without requiring manual page refreshes.</w:t>
      </w:r>
    </w:p>
    <w:p>
      <w:pPr>
        <w:pStyle w:val="ListBullet"/>
        <w:spacing w:after="60" w:line="276" w:lineRule="auto"/>
      </w:pPr>
      <w:r>
        <w:rPr>
          <w:rFonts w:ascii="Calibri" w:hAnsi="Calibri"/>
          <w:b/>
          <w:color w:val="0F172A"/>
          <w:sz w:val="21"/>
        </w:rPr>
        <w:t xml:space="preserve">Institutional SSO: </w:t>
      </w:r>
      <w:r>
        <w:rPr>
          <w:rFonts w:ascii="Calibri" w:hAnsi="Calibri"/>
          <w:b w:val="0"/>
          <w:color w:val="334155"/>
          <w:sz w:val="21"/>
        </w:rPr>
        <w:t>Integrating ITS Single Sign-On (SSO / OAuth2) for campus identity verification.</w:t>
      </w:r>
    </w:p>
    <w:p>
      <w:pPr>
        <w:pStyle w:val="ListBullet"/>
        <w:spacing w:after="60" w:line="276" w:lineRule="auto"/>
      </w:pPr>
      <w:r>
        <w:rPr>
          <w:rFonts w:ascii="Calibri" w:hAnsi="Calibri"/>
          <w:b/>
          <w:color w:val="0F172A"/>
          <w:sz w:val="21"/>
        </w:rPr>
        <w:t xml:space="preserve">Escrow Payments: </w:t>
      </w:r>
      <w:r>
        <w:rPr>
          <w:rFonts w:ascii="Calibri" w:hAnsi="Calibri"/>
          <w:b w:val="0"/>
          <w:color w:val="334155"/>
          <w:sz w:val="21"/>
        </w:rPr>
        <w:t>Adding milestone-based escrow contracts to guarantee payment upon deliverable completion.</w:t>
      </w:r>
    </w:p>
    <w:p>
      <w:pPr>
        <w:keepNext/>
        <w:spacing w:before="320" w:after="80"/>
      </w:pPr>
      <w:r>
        <w:rPr>
          <w:rFonts w:ascii="Calibri" w:hAnsi="Calibri"/>
          <w:b/>
          <w:color w:val="0F172A"/>
          <w:sz w:val="32"/>
        </w:rPr>
        <w:t>6. Work Percentage and Group Contributions</w:t>
      </w:r>
    </w:p>
    <w:p>
      <w:pPr>
        <w:spacing w:line="276" w:lineRule="auto" w:after="80"/>
      </w:pPr>
      <w:r>
        <w:rPr>
          <w:rFonts w:ascii="Calibri" w:hAnsi="Calibri"/>
          <w:b w:val="0"/>
          <w:color w:val="334155"/>
          <w:sz w:val="21"/>
        </w:rPr>
        <w:t>The project workload was divided equally between both team members (50% / 50%):</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0F172A"/>
            <w:tcMar>
              <w:top w:w="70" w:type="dxa"/>
              <w:bottom w:w="70" w:type="dxa"/>
              <w:left w:w="100" w:type="dxa"/>
              <w:right w:w="100" w:type="dxa"/>
            </w:tcMar>
          </w:tcPr>
          <w:p>
            <w:pPr>
              <w:spacing w:after="0"/>
            </w:pPr>
            <w:r>
              <w:rPr>
                <w:b/>
                <w:color w:val="FFFFFF"/>
                <w:sz w:val="17"/>
              </w:rPr>
              <w:t>Student Name &amp; NRP</w:t>
            </w:r>
          </w:p>
        </w:tc>
        <w:tc>
          <w:tcPr>
            <w:tcW w:type="dxa" w:w="1440"/>
            <w:shd w:fill="0F172A"/>
            <w:tcMar>
              <w:top w:w="70" w:type="dxa"/>
              <w:bottom w:w="70" w:type="dxa"/>
              <w:left w:w="100" w:type="dxa"/>
              <w:right w:w="100" w:type="dxa"/>
            </w:tcMar>
          </w:tcPr>
          <w:p>
            <w:pPr>
              <w:spacing w:after="0"/>
            </w:pPr>
            <w:r>
              <w:rPr>
                <w:b/>
                <w:color w:val="FFFFFF"/>
                <w:sz w:val="17"/>
              </w:rPr>
              <w:t>Percentage</w:t>
            </w:r>
          </w:p>
        </w:tc>
        <w:tc>
          <w:tcPr>
            <w:tcW w:type="dxa" w:w="5328"/>
            <w:shd w:fill="0F172A"/>
            <w:tcMar>
              <w:top w:w="70" w:type="dxa"/>
              <w:bottom w:w="70" w:type="dxa"/>
              <w:left w:w="100" w:type="dxa"/>
              <w:right w:w="100" w:type="dxa"/>
            </w:tcMar>
          </w:tcPr>
          <w:p>
            <w:pPr>
              <w:spacing w:after="0"/>
            </w:pPr>
            <w:r>
              <w:rPr>
                <w:b/>
                <w:color w:val="FFFFFF"/>
                <w:sz w:val="17"/>
              </w:rPr>
              <w:t>Assigned Modules &amp; Technical Deliverables</w:t>
            </w:r>
          </w:p>
        </w:tc>
      </w:tr>
      <w:tr>
        <w:tc>
          <w:tcPr>
            <w:tcW w:type="dxa" w:w="2592"/>
            <w:shd w:fill="FFFFFF"/>
            <w:tcMar>
              <w:top w:w="55" w:type="dxa"/>
              <w:bottom w:w="55" w:type="dxa"/>
              <w:left w:w="100" w:type="dxa"/>
              <w:right w:w="100" w:type="dxa"/>
            </w:tcMar>
          </w:tcPr>
          <w:p>
            <w:pPr>
              <w:spacing w:after="0"/>
            </w:pPr>
            <w:r>
              <w:rPr>
                <w:b/>
                <w:color w:val="0F172A"/>
                <w:sz w:val="17"/>
              </w:rPr>
              <w:t>Rianti Dewi</w:t>
              <w:br/>
              <w:t>NRP: 5025231001</w:t>
            </w:r>
          </w:p>
        </w:tc>
        <w:tc>
          <w:tcPr>
            <w:tcW w:type="dxa" w:w="1440"/>
            <w:shd w:fill="FFFFFF"/>
            <w:tcMar>
              <w:top w:w="55" w:type="dxa"/>
              <w:bottom w:w="55" w:type="dxa"/>
              <w:left w:w="100" w:type="dxa"/>
              <w:right w:w="100" w:type="dxa"/>
            </w:tcMar>
          </w:tcPr>
          <w:p>
            <w:pPr>
              <w:spacing w:after="0"/>
            </w:pPr>
            <w:r>
              <w:rPr>
                <w:b/>
                <w:color w:val="2563EB"/>
                <w:sz w:val="17"/>
              </w:rPr>
              <w:t>50%</w:t>
            </w:r>
          </w:p>
        </w:tc>
        <w:tc>
          <w:tcPr>
            <w:tcW w:type="dxa" w:w="5328"/>
            <w:shd w:fill="FFFFFF"/>
            <w:tcMar>
              <w:top w:w="55" w:type="dxa"/>
              <w:bottom w:w="55" w:type="dxa"/>
              <w:left w:w="100" w:type="dxa"/>
              <w:right w:w="100" w:type="dxa"/>
            </w:tcMar>
          </w:tcPr>
          <w:p>
            <w:pPr>
              <w:spacing w:after="0"/>
            </w:pPr>
            <w:r>
              <w:rPr>
                <w:color w:val="334155"/>
                <w:sz w:val="17"/>
              </w:rPr>
              <w:t>• Database migrations &amp; Eloquent models (users, employers, job_postings)</w:t>
              <w:br/>
              <w:t>• Dual-role authentication &amp; session onboarding (POST /register, /login)</w:t>
              <w:br/>
              <w:t>• Feature 1: Multi-criteria job search, category filters &amp; budget range query scope</w:t>
              <w:br/>
              <w:t>• Feature 2: Employer job vacancy CRUD &amp; active/closed lifecycle toggle</w:t>
              <w:br/>
              <w:t>• Feature 3: Candidate application submission &amp; multi-part PDF upload pipeline</w:t>
              <w:br/>
              <w:t>• Feature 8: Employer company profile CRUD, bio, social links, &amp; logo upload</w:t>
            </w:r>
          </w:p>
        </w:tc>
      </w:tr>
      <w:tr>
        <w:tc>
          <w:tcPr>
            <w:tcW w:type="dxa" w:w="2592"/>
            <w:shd w:fill="F8FAFC"/>
            <w:tcMar>
              <w:top w:w="55" w:type="dxa"/>
              <w:bottom w:w="55" w:type="dxa"/>
              <w:left w:w="100" w:type="dxa"/>
              <w:right w:w="100" w:type="dxa"/>
            </w:tcMar>
          </w:tcPr>
          <w:p>
            <w:pPr>
              <w:spacing w:after="0"/>
            </w:pPr>
            <w:r>
              <w:rPr>
                <w:b/>
                <w:color w:val="0F172A"/>
                <w:sz w:val="17"/>
              </w:rPr>
              <w:t>Darminto Utomo</w:t>
              <w:br/>
              <w:t>NRP: 5025231002</w:t>
            </w:r>
          </w:p>
        </w:tc>
        <w:tc>
          <w:tcPr>
            <w:tcW w:type="dxa" w:w="1440"/>
            <w:shd w:fill="F8FAFC"/>
            <w:tcMar>
              <w:top w:w="55" w:type="dxa"/>
              <w:bottom w:w="55" w:type="dxa"/>
              <w:left w:w="100" w:type="dxa"/>
              <w:right w:w="100" w:type="dxa"/>
            </w:tcMar>
          </w:tcPr>
          <w:p>
            <w:pPr>
              <w:spacing w:after="0"/>
            </w:pPr>
            <w:r>
              <w:rPr>
                <w:b/>
                <w:color w:val="2563EB"/>
                <w:sz w:val="17"/>
              </w:rPr>
              <w:t>50%</w:t>
            </w:r>
          </w:p>
        </w:tc>
        <w:tc>
          <w:tcPr>
            <w:tcW w:type="dxa" w:w="5328"/>
            <w:shd w:fill="F8FAFC"/>
            <w:tcMar>
              <w:top w:w="55" w:type="dxa"/>
              <w:bottom w:w="55" w:type="dxa"/>
              <w:left w:w="100" w:type="dxa"/>
              <w:right w:w="100" w:type="dxa"/>
            </w:tcMar>
          </w:tcPr>
          <w:p>
            <w:pPr>
              <w:spacing w:after="0"/>
            </w:pPr>
            <w:r>
              <w:rPr>
                <w:color w:val="334155"/>
                <w:sz w:val="17"/>
              </w:rPr>
              <w:t>• Database migrations &amp; foreign key constraints (job_applications, bookmarks)</w:t>
              <w:br/>
              <w:t>• Feature 4: Employer candidate review dashboard &amp; recruitment stage progression</w:t>
              <w:br/>
              <w:t>• Feature 5: Candidate real-time application tracking dashboard &amp; status badges</w:t>
              <w:br/>
              <w:t>• Feature 6: One-click job bookmarking &amp; personal candidate watchlist</w:t>
              <w:br/>
              <w:t>• Feature 7: Candidate application withdrawal &amp; filesystem file cleanup</w:t>
              <w:br/>
              <w:t>• Responsive Blade UI system, Three.js 3D globe, &amp; automated PHPUnit test suite</w:t>
            </w:r>
          </w:p>
        </w:tc>
      </w:tr>
    </w:tbl>
    <w:p>
      <w:pPr>
        <w:keepNext/>
        <w:spacing w:before="320" w:after="80"/>
      </w:pPr>
      <w:r>
        <w:rPr>
          <w:rFonts w:ascii="Calibri" w:hAnsi="Calibri"/>
          <w:b/>
          <w:color w:val="0F172A"/>
          <w:sz w:val="32"/>
        </w:rPr>
        <w:t>7. Academic Integrity Pledge (Declaration)</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2563EB"/>
              <w:bottom w:val="none"/>
              <w:right w:val="none"/>
            </w:tcBorders>
          </w:tcPr>
          <w:p>
            <w:pPr>
              <w:spacing w:after="0" w:line="276" w:lineRule="auto"/>
            </w:pPr>
            <w:r>
              <w:rPr>
                <w:b/>
                <w:color w:val="2563EB"/>
                <w:sz w:val="21"/>
              </w:rPr>
              <w:t>Official ETS Academic Integrity Declaration</w:t>
              <w:br/>
            </w:r>
            <w:r>
              <w:rPr>
                <w:rFonts w:ascii="Calibri" w:hAnsi="Calibri"/>
                <w:b w:val="0"/>
                <w:color w:val="334155"/>
                <w:sz w:val="19"/>
              </w:rPr>
              <w:t>“By the name of Allah (God) Almighty, I hereby pledge and declare that I have completed the Midterm Exam independently. I have not engaged in cheating, plagiarism, or received unauthorized assistance in any form. I further declare that any use of AI tools was limited to a supportive role (such as for grammar checking or debugging), and that the final solution is the product of my own intellectual effort. I understand that I will accept all consequences if I am found to have violated this academic integrity pledge.”</w:t>
            </w:r>
          </w:p>
        </w:tc>
      </w:tr>
    </w:tbl>
    <w:p>
      <w:pPr>
        <w:spacing w:after="80"/>
      </w:pPr>
    </w:p>
    <w:p>
      <w:pPr>
        <w:spacing w:before="160" w:after="480"/>
      </w:pPr>
      <w:r>
        <w:rPr>
          <w:b/>
          <w:color w:val="0F172A"/>
        </w:rPr>
        <w:t>Surabaya, 28 October 2026</w:t>
      </w:r>
    </w:p>
    <w:tbl>
      <w:tblPr>
        <w:tblW w:type="auto" w:w="0"/>
        <w:jc w:val="center"/>
        <w:tblLook w:firstColumn="1" w:firstRow="1" w:lastColumn="0" w:lastRow="0" w:noHBand="0" w:noVBand="1" w:val="04A0"/>
        <w:tblBorders>
          <w:top w:val="single" w:sz="0" w:space="0" w:color="FFFFFF"/>
          <w:bottom w:val="single" w:sz="0" w:space="0" w:color="FFFFFF"/>
          <w:left w:val="none"/>
          <w:right w:val="none"/>
          <w:insideH w:val="single" w:sz="0" w:space="0" w:color="FFFFFF"/>
          <w:insideV w:val="none"/>
        </w:tblBorders>
      </w:tblPr>
      <w:tblGrid>
        <w:gridCol w:w="4680"/>
        <w:gridCol w:w="4680"/>
      </w:tblGrid>
      <w:tr>
        <w:tc>
          <w:tcPr>
            <w:tcW w:type="dxa" w:w="4680"/>
          </w:tcPr>
          <w:p>
            <w:r>
              <w:rPr>
                <w:color w:val="64748B"/>
              </w:rPr>
              <w:t>(Signed digitally)</w:t>
              <w:br/>
              <w:br/>
              <w:br/>
              <w:t>____________________________________</w:t>
            </w:r>
          </w:p>
        </w:tc>
        <w:tc>
          <w:tcPr>
            <w:tcW w:type="dxa" w:w="4680"/>
          </w:tcPr>
          <w:p>
            <w:r>
              <w:rPr>
                <w:color w:val="64748B"/>
              </w:rPr>
              <w:t>(Signed digitally)</w:t>
              <w:br/>
              <w:br/>
              <w:br/>
              <w:t>____________________________________</w:t>
            </w:r>
          </w:p>
        </w:tc>
      </w:tr>
      <w:tr>
        <w:tc>
          <w:tcPr>
            <w:tcW w:type="dxa" w:w="4680"/>
          </w:tcPr>
          <w:p>
            <w:r>
              <w:rPr>
                <w:b/>
                <w:color w:val="0F172A"/>
              </w:rPr>
              <w:t>Rianti Dewi</w:t>
              <w:br/>
              <w:t>NRP: 5025231001</w:t>
            </w:r>
          </w:p>
        </w:tc>
        <w:tc>
          <w:tcPr>
            <w:tcW w:type="dxa" w:w="4680"/>
          </w:tcPr>
          <w:p>
            <w:r>
              <w:rPr>
                <w:b/>
                <w:color w:val="0F172A"/>
              </w:rPr>
              <w:t>Darminto Utomo</w:t>
              <w:br/>
              <w:t>NRP: 5025231002</w:t>
            </w:r>
          </w:p>
        </w:tc>
      </w:tr>
    </w:tbl>
    <w:p>
      <w:pPr>
        <w:keepNext/>
        <w:spacing w:before="320" w:after="80"/>
      </w:pPr>
      <w:r>
        <w:rPr>
          <w:rFonts w:ascii="Calibri" w:hAnsi="Calibri"/>
          <w:b/>
          <w:color w:val="0F172A"/>
          <w:sz w:val="32"/>
        </w:rPr>
        <w:t>8. Appendices &amp; Production Links</w:t>
      </w:r>
    </w:p>
    <w:p>
      <w:pPr>
        <w:spacing w:line="276" w:lineRule="auto" w:after="80"/>
      </w:pPr>
      <w:r>
        <w:rPr>
          <w:rFonts w:ascii="Calibri" w:hAnsi="Calibri"/>
          <w:b w:val="0"/>
          <w:color w:val="334155"/>
          <w:sz w:val="21"/>
        </w:rPr>
        <w:t>The project can be inspected and tested directly using the following verified production references:</w:t>
      </w:r>
    </w:p>
    <w:p>
      <w:pPr>
        <w:pStyle w:val="ListBullet"/>
        <w:spacing w:after="60" w:line="276" w:lineRule="auto"/>
      </w:pPr>
      <w:r>
        <w:rPr>
          <w:rFonts w:ascii="Calibri" w:hAnsi="Calibri"/>
          <w:b/>
          <w:color w:val="0F172A"/>
          <w:sz w:val="21"/>
        </w:rPr>
        <w:t xml:space="preserve">1. Production Live Application: </w:t>
      </w:r>
      <w:r>
        <w:rPr>
          <w:rFonts w:ascii="Calibri" w:hAnsi="Calibri"/>
          <w:b w:val="0"/>
          <w:color w:val="334155"/>
          <w:sz w:val="21"/>
        </w:rPr>
        <w:t>https://midterm-webpro.wasmer.app/</w:t>
      </w:r>
    </w:p>
    <w:p>
      <w:pPr>
        <w:pStyle w:val="ListBullet"/>
        <w:spacing w:after="60" w:line="276" w:lineRule="auto"/>
      </w:pPr>
      <w:r>
        <w:rPr>
          <w:rFonts w:ascii="Calibri" w:hAnsi="Calibri"/>
          <w:b/>
          <w:color w:val="0F172A"/>
          <w:sz w:val="21"/>
        </w:rPr>
        <w:t xml:space="preserve">2. Official GitHub Source Code Repository: </w:t>
      </w:r>
      <w:r>
        <w:rPr>
          <w:rFonts w:ascii="Calibri" w:hAnsi="Calibri"/>
          <w:b w:val="0"/>
          <w:color w:val="334155"/>
          <w:sz w:val="21"/>
        </w:rPr>
        <w:t>https://github.com/PopSharkkk/WebProgramming</w:t>
      </w:r>
    </w:p>
    <w:p>
      <w:pPr>
        <w:pStyle w:val="ListBullet"/>
        <w:spacing w:after="60" w:line="276" w:lineRule="auto"/>
      </w:pPr>
      <w:r>
        <w:rPr>
          <w:rFonts w:ascii="Calibri" w:hAnsi="Calibri"/>
          <w:b/>
          <w:color w:val="0F172A"/>
          <w:sz w:val="21"/>
        </w:rPr>
        <w:t xml:space="preserve">3. Interactive WebGL CDM &amp; PDM Diagram Visualizer: </w:t>
      </w:r>
      <w:r>
        <w:rPr>
          <w:rFonts w:ascii="Calibri" w:hAnsi="Calibri"/>
          <w:b w:val="0"/>
          <w:color w:val="334155"/>
          <w:sz w:val="21"/>
        </w:rPr>
        <w:t>https://midterm-webpro.wasmer.app/database-diagrams.html</w:t>
      </w:r>
    </w:p>
    <w:p>
      <w:pPr>
        <w:pStyle w:val="ListBullet"/>
        <w:spacing w:after="60" w:line="276" w:lineRule="auto"/>
      </w:pPr>
      <w:r>
        <w:rPr>
          <w:rFonts w:ascii="Calibri" w:hAnsi="Calibri"/>
          <w:b/>
          <w:color w:val="0F172A"/>
          <w:sz w:val="21"/>
        </w:rPr>
        <w:t xml:space="preserve">4. Quick Test Authentication Accounts: </w:t>
      </w:r>
      <w:r>
        <w:rPr>
          <w:rFonts w:ascii="Calibri" w:hAnsi="Calibri"/>
          <w:b w:val="0"/>
          <w:color w:val="334155"/>
          <w:sz w:val="21"/>
        </w:rPr>
        <w:t>https://midterm-webpro.wasmer.app/login (1-Click test accounts provided on the login page)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b/>
        <w:color w:val="2563EB"/>
        <w:sz w:val="17"/>
      </w:rPr>
      <w:t>Ascend Gigs • https://midterm-webpro.wasmer.app/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EF234301 Web Programming (D) — Midterm Exam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