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A6B"/>
          <w:sz w:val="32"/>
          <w:szCs w:val="32"/>
        </w:rPr>
        <w:t xml:space="preserve">DIRETRIZES DA PESQUISA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A5058"/>
          <w:sz w:val="22"/>
          <w:szCs w:val="22"/>
        </w:rPr>
        <w:t xml:space="preserve">Trabalho de Conclusão de Curso</w:t>
      </w:r>
    </w:p>
    <w:p>
      <w:pPr>
        <w:spacing w:after="32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Cristiana da Silva Souza Teixeira</w:t>
      </w:r>
    </w:p>
    <w:p>
      <w:pPr>
        <w:pBdr>
          <w:bottom w:val="single" w:color="C9C2B4" w:sz="6" w:space="1"/>
        </w:pBdr>
        <w:spacing w:after="220" w:before="60"/>
      </w:pPr>
      <w:r>
        <w:t xml:space="preserve"/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TÍTULO: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Principais eventos que fomentaram o turismo no Rio de Janeiro entre os anos de 2018 a 2025: uma análise da ocupação hoteleira e dos impactos na cidade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TEMA: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Principais eventos que fomentaram o turismo no Rio de Janeiro entre os anos de 2018 a 2025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SOCIAL: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estudo ajuda a entender como grandes eventos beneficiam a economia da cidade do Rio de Janeiro — gerando empregos e comércio — e orienta políticas públicas sobre a importância do “Todo Mundo no Rio”.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JORNALÍSTICA: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Fonte confiável para coberturas jornalísticas que abordem o Turismo, a Economia e a Cultura no Rio. Seria uma fonte confiável de informação para reportagens e análises sobre a importância destes eventos na retomada econômica da cidade pós-pandemia.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PARA MIM: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Particularmente trabalho com turismo e gosto do meu trabalho de promoção diante dos hotéis da cidade do Rio que são associados ao meu sindicato, quanto da promoção do destino Rio de Janeiro.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OBJETO: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Eventos turísticos de grande porte realizados no Rio de Janeiro entre 2018 e 2025.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PRODUTO: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curta, de edição única, com 6 páginas.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SUJEITO: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Professor de Turismo da UFF; Presidente do Sindicato de Hotéis da Cidade do Rio de Janeiro.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CORPUS / RECORTE: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Análise dos principais eventos que fomentaram o turismo no Rio de Janeiro entre 2018 e 2025, investigando a ocupação hoteleira e os impactos causados na cidade.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PROBLEMA: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De que forma os principais eventos realizados no Rio de Janeiro entre 2018 e 2025 impactaram a ocupação hoteleira e contribuíram para o desenvolvimento do turismo na cidade?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HIPÓTESE: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principais eventos turísticos realizados no Rio de Janeiro entre 2018 e 2025 tiveram impacto positivo significativo na ocupação hoteleira e contribuíram para a retomada e crescimento do turismo, mesmo com a pandemia.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OBJETIVO GERAL: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Identificar os eventos turísticos de maior relevância para o Rio de Janeiro no período de 2018 a 2025, relacionando-os aos dados de ocupação hoteleira; analisar os impactos da pandemia da Covid-19 na atividade turística; e discutir a importância destes eventos para a imagem e o crescimento do turismo na cidade.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METODOLOGIA: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Análise dos dados de ocupação hoteleira no Rio de Janeiro entre 2018 e 2025 para identificar os períodos com maior taxa de ocupação. Em seguida, verificação de quais eventos turísticos relevantes ocorreram nesses períodos, relacionando-os para identificar quais mais impulsionaram o turismo. A pesquisa contará com curadoria de imagens selecionadas dos principais eventos. A análise será complementada com pesquisa bibliográfica e entrevistas com especialistas do setor turístico.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8"/>
          <w:szCs w:val="28"/>
        </w:rPr>
        <w:t xml:space="preserve">O que a pesquisa já encontrou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série mensal de ocupação hoteleira da cidade do Rio de Janeiro, levantada pela Pesquisa de Ocupação Hoteleira do HotéisRIO/ABIH-RJ e consolidada no Observatório da Hotelaria do Rio de Janeiro, cobre de janeiro de 2018 a dezembro de 2025 — 94 medições mensais, em cinco regiões da cidade. A média anual da capital evoluiu assim: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060"/>
      </w:tblGrid>
      <w:tr>
        <w:trPr>
          <w:tblHeader/>
        </w:trPr>
        <w:tc>
          <w:tcPr>
            <w:tcW w:type="dxa" w:w="13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20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Ocupação média</w:t>
            </w:r>
          </w:p>
        </w:tc>
        <w:tc>
          <w:tcPr>
            <w:tcW w:type="dxa" w:w="60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aconteceu na cidade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2018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53,66%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Ano-base; excesso de oferta hoteleira no rescaldo da Rio 2016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2019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64,55%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Copa América (final no Maracanã) e Rock in Rio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2020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44,06%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Pandemia de Covid-19; julho marca 19,78%, pior mês da série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2021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48,73%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e Réveillon cancelados; retomada no fim do ano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2022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65,00%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faz setembro (75,63%) superar janeiro (73,27%)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2023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71,11%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Web Summit Rio, Taylor Swift, final da Libertadores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2024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73,15%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em Copacabana, Rock in Rio 40 anos, Cúpula do G20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2025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77,73%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Recorde da série; Carnaval com 98,62% de ocupação</w:t>
            </w:r>
          </w:p>
        </w:tc>
      </w:tr>
    </w:tbl>
    <w:p>
      <w:pPr>
        <w:spacing w:after="260" w:line="300"/>
        <w:jc w:val="both"/>
      </w:pPr>
      <w:r>
        <w:rPr>
          <w:rFonts w:ascii="Calibri" w:cs="Calibri" w:eastAsia="Calibri" w:hAnsi="Calibri"/>
          <w:color w:val="4A5058"/>
          <w:sz w:val="18"/>
          <w:szCs w:val="18"/>
        </w:rPr>
        <w:t xml:space="preserve">Fonte: Pesquisa de Ocupação Hoteleira HotéisRIO/ABIH-RJ. Abril e maio de 2020 não têm medição — a pesquisa foi suspensa no auge da paralisação da atividade.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Por que a ocupação caiu em 2020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ocupação da rede hoteleira carioca girava em torno de 70% no início de março de 2020 e caiu para cerca de 5% em abril, com a suspensão de viagens, o fechamento de fronteiras e o cancelamento integral do calendário de eventos. Em maio, cerca de 90 hotéis e albergues estavam fora de operação; sete fecharam em definitivo e mais de um quarto dos postos de trabalho do setor foi suspenso. O prejuízo acumulado em doze meses foi de aproximadamente R$ 1,6 bilhão, segundo balanço do próprio HotéisRIO.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reabertura começou em junho e ganhou força em agosto, puxada por turismo doméstico e viagens rodoviárias em núcleos familiares — o visitante de proximidade, de menor gasto e menor permanência. Em 2021, com Carnaval e Réveillon cancelados, a média anual ficou em 48,73%; janeiro de 2021, que deveria ser o mês mais forte do ano, marcou 49,46%, trinta e cinco pontos percentuais abaixo de janeiro de 2025. A curva só retoma no fim de 2021, com a volta dos eventos com público.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4A5058"/>
          <w:sz w:val="22"/>
          <w:szCs w:val="22"/>
        </w:rPr>
        <w:t xml:space="preserve">Esse é o capítulo que prova a tese pela ausência: para demonstrar que evento move ocupação, não basta mostrar os anos em que houve evento — é preciso mostrar o ano em que não houve.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 cruzamento entre ocupação e eventos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Aplicando a metodologia prevista no projeto — ordenar a série, identificar os picos e verificar quais eventos ocorreram neles — os grandes eventos aparecem, sem exceção, nos meses de maior ocupação, inclusive em meses que a sazonalidade condenaria ao vazio: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15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Ocupação</w:t>
            </w:r>
          </w:p>
        </w:tc>
        <w:tc>
          <w:tcPr>
            <w:tcW w:type="dxa" w:w="57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 e leitura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setembro/2022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75,63%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Rio: pico do ano, acima de janeiro. Setembro/2018 valia 53,00%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novembro/2023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81,98%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Taylor Swift, RBD, Red Hot Chili Peppers e final da Libertadores no mesmo mês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maio/2024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67,89%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em Copacabana: maio supera abril e junho, invertendo a sazonalidade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setembro/2024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78,25%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40 anos: 88% na cidade nos fins de semana do festival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novembro/2024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81,61%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G20: cinco estrelas acima de 95%; Galeão com +68% de passageiros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fevereiro/2025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85,71%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recorde: 98,62% de ocupação na capital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maio/2025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72,81%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Lady Gaga em Copacabana: acima de 95% no bairro. Maio/2018 valia 38,00%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agosto/2025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72,87%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Rio Innovation Week: leva o Centro a 90%, cerca de 30% acima da média do bairro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Os três efeitos identificados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Correção de sazonalidade. </w:t>
      </w:r>
      <w:r>
        <w:rPr>
          <w:rFonts w:ascii="Calibri" w:cs="Calibri" w:eastAsia="Calibri" w:hAnsi="Calibri"/>
          <w:sz w:val="22"/>
          <w:szCs w:val="22"/>
        </w:rPr>
        <w:t xml:space="preserve">Maio e setembro não têm verão, feriado longo nem festa tradicional, e passaram a ter ocupação alta porque ganharam evento. É o efeito economicamente mais valioso, porque não disputa espaço com a alta estação.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Elevação do perfil de hóspede. </w:t>
      </w:r>
      <w:r>
        <w:rPr>
          <w:rFonts w:ascii="Calibri" w:cs="Calibri" w:eastAsia="Calibri" w:hAnsi="Calibri"/>
          <w:sz w:val="22"/>
          <w:szCs w:val="22"/>
        </w:rPr>
        <w:t xml:space="preserve">O G20 não vendeu um ingresso e levou os hotéis cinco estrelas a mais de 95% de ocupação. Web Summit Rio e Rio Innovation Week produzem efeito semelhante com público corporativo — menos gente, gasto por pessoa maior.</w:t>
      </w:r>
    </w:p>
    <w:p>
      <w:pPr>
        <w:pStyle w:val="ListParagraph"/>
        <w:numPr>
          <w:ilvl w:val="0"/>
          <w:numId w:val="2"/>
        </w:numPr>
        <w:spacing w:after="2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Distribuição territorial do benefício. </w:t>
      </w:r>
      <w:r>
        <w:rPr>
          <w:rFonts w:ascii="Calibri" w:cs="Calibri" w:eastAsia="Calibri" w:hAnsi="Calibri"/>
          <w:sz w:val="22"/>
          <w:szCs w:val="22"/>
        </w:rPr>
        <w:t xml:space="preserve">Cada evento beneficia uma parte da cidade: Rock in Rio e Web Summit enchem a Barra; o megashow na areia enche Copacabana; a feira de tecnologia no Píer Mauá enche o Centro, a região estruturalmente mais fraca da hotelaria carioca. Decidir onde o evento acontece é decidir qual parte da cidade ganha — e é aqui que a pesquisa encontra a política pública.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Impacto econômico declarado pelas fontes oficiais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  <w:tc>
          <w:tcPr>
            <w:tcW w:type="dxa" w:w="32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Impacto econômico</w:t>
            </w:r>
          </w:p>
        </w:tc>
        <w:tc>
          <w:tcPr>
            <w:tcW w:type="dxa" w:w="35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Emprego, comércio e fluxo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2025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~R$ 6,5 bi no estado (R$ 5,5 bi na capital)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Mais de 8 milhões de visitantes; bares e restaurantes +20% sobre 2024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Rio Innovation Week 2025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R$ 4 bi em negócios; R$ 149,7 mi injetados na cidade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205 mil pessoas em quatro dias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2024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R$ 2,6 bilhões no estado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32,6 mil postos de trabalho (FGV); comércio +24%; 380 voos extras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2022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R$ 1,7 bilhão (FGV)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 mil empregos diretos; 700 mil pessoas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G20 (2024)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R$ 600 milhões projetados no turismo de eventos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326 mil passageiros no Galeão, 68% acima de 2023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Lady Gaga (2025)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Mais de R$ 600 milhões; custo de R$ 92 milhões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2,1 milhões de pessoas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R$ 669,2 mi no mês; R$ 158 mi só Taylor Swift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IBGE: serviços +2,2% no mês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Web Summit Rio 2023-2025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R$ 476,6 mi nas três edições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280,6 mil participantes; hotelaria = 51,6% dos gastos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(2024)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R$ 293,4 mi projetados; ~R$ 300 mi apurados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1,6 milhão de pessoas, 150 mil turistas; retorno 30x o patrocínio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BRICS (2025)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R$ 23 mi em dois dias; R$ 70 mi no ciclo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 mil participantes de 37 países</w:t>
            </w:r>
          </w:p>
        </w:tc>
      </w:tr>
    </w:tbl>
    <w:p>
      <w:pPr>
        <w:spacing w:after="260" w:line="300"/>
        <w:jc w:val="both"/>
      </w:pPr>
      <w:r>
        <w:rPr>
          <w:rFonts w:ascii="Calibri" w:cs="Calibri" w:eastAsia="Calibri" w:hAnsi="Calibri"/>
          <w:color w:val="C8452F"/>
          <w:sz w:val="18"/>
          <w:szCs w:val="18"/>
        </w:rPr>
        <w:t xml:space="preserve">Atenção ao somar: “impacto econômico”, “negócios gerados” e “movimentação” são metodologias diferentes e não devem ser reunidos em um número único.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8"/>
          <w:szCs w:val="28"/>
        </w:rPr>
        <w:t xml:space="preserve">Fundamentação teórica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Quatro referências revisadas por pares sustentam o trabalho. A íntegra das fichas, com resumo, citações e link de cada uma, está no arquivo FUNDAMENTACAO-TEORICA.md do repositório.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RUSSO, Elson; FIGUEIRA, Andréa Carla Ritter.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O paradoxo dos grandes eventos: analisando o comportamento da indústria hoteleira na cidade do Rio de Janeiro durante e após as Olimpíadas.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Brasileira de Pesquisa em Turismo, v. 16, e-2312, 2022. DOI 10.7784/rbtur.v16.2312. — Explica por que a série começa baixa: a cidade quase dobrou a oferta de quartos para os megaeventos de 2014 e 2016 e viu a ocupação cair a uma média de 51% em 2017.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FERNANDES, Ana Maria Vieira.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Megaeventos e Turismo no Rio de Janeiro: um olhar sobre o Planejamento Estratégico e a promoção da imagem da cidade.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Caderno Virtual de Turismo, v. 19, n. 1, 2019. DOI 10.18472/cvt.19n1.2019.1532. — Enquadra o megaevento como instrumento de posicionamento competitivo da cidade, e não apenas como festa.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NEVES, C. S. B.; CARVALHO, I. S.; SOUZA, W. F. L.; FILIPPIM, M. L.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Os impactos da Covid-19 nas viagens de turistas brasileiros.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Turismo: Visão e Ação, v. 23, n. 1, 2021. DOI 10.14210/rtva.v23n1.p2-25. — Em pesquisa nacional, 64,45% dos respondentes apontaram a hotelaria como setor afetado e 40,92% o setor de eventos.</w:t>
      </w:r>
    </w:p>
    <w:p>
      <w:pPr>
        <w:spacing w:after="2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 futuro do turismo no Brasil a partir da análise crítica do período 2000-2019.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Brasileira de Pesquisa em Turismo / SciELO. — Traz a crítica mais severa à hipótese: os megaeventos esportivos realizados no Brasil não produziram a expansão turística prevista. A resposta desta pesquisa é a distinção entre um megaevento isolado e um calendário recorrente de eventos.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Ressalvas metodológicas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Correlação não é causalidade: a série mostra coincidência entre evento e pico; a atribuição de causa depende das entrevistas e dos estudos de impacto.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Há tendência de fundo: a ocupação sobe todos os anos desde 2021 também por retomada de voos internacionais e redução da oferta de leitos, já que hotéis fechados em 2020 não reabriram.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Acima de 90% de ocupação, o efeito do evento deixa de aparecer no volume de quartos vendidos e passa a aparecer no preço da diária — nesses casos, a ocupação subestima o impacto.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Projeção não é apuração: parte dos números oficiais é estimativa divulgada antes do evento. Escrever “deve movimentar” para projeção e “movimentou” para balanço, sempre com a data da fonte.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Dois pontos a confirmar: o valor de março de 2019 (90,66%) é incompatível com as regiões no mesmo mês e parece erro de digitação; e os balanços oficiais de 2019 não foram localizados em consulta aberta — a entrevista com o Presidente do Sindicato resolve esse trecho.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 que falta fazer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760"/>
      </w:tblGrid>
      <w:tr>
        <w:trPr>
          <w:tblHeader/>
        </w:trPr>
        <w:tc>
          <w:tcPr>
            <w:tcW w:type="dxa" w:w="42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4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7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está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Série de ocupação 2018-2025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Concluída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pasta dados/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Levantamento de eventos e fontes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Concluído: 19 eventos, 15 fichas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pasta fontes/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Cruzamento ocupação x eventos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Concluído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dashboard, aba Cruzamento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Fundamentação teórica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Concluída: 9 referências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FUNDAMENTACAO-TEORICA.md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Revista (produto)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 páginas prontas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revista/revista.html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Entrevistas com os dois sujeitos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Roteiros prontos; a realizar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dashboard, aba Entrevista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Curadoria de imagens dos eventos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fazer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preferir Prefeitura, Riotur e Agência Brasil</w:t>
            </w:r>
          </w:p>
        </w:tc>
      </w:tr>
    </w:tbl>
    <w:p>
      <w:pPr>
        <w:pBdr>
          <w:bottom w:val="single" w:color="C9C2B4" w:sz="6" w:space="1"/>
        </w:pBdr>
        <w:spacing w:after="220" w:before="60"/>
      </w:pPr>
      <w:r>
        <w:t xml:space="preserve"/>
      </w:r>
    </w:p>
    <w:p>
      <w:pPr>
        <w:spacing w:after="0" w:line="300"/>
        <w:jc w:val="center"/>
      </w:pPr>
      <w:r>
        <w:rPr>
          <w:rFonts w:ascii="Calibri" w:cs="Calibri" w:eastAsia="Calibri" w:hAnsi="Calibri"/>
          <w:color w:val="4A5058"/>
          <w:sz w:val="17"/>
          <w:szCs w:val="17"/>
        </w:rPr>
        <w:t xml:space="preserve">Ficha gerada a partir do repositório do projeto. Dados de ocupação: Pesquisa de Ocupação Hoteleira HotéisRIO/ABIH-RJ, consolidada no Observatório da Hotelaria do Rio de Janeiro. Fontes dos eventos verificadas em 16 de setembro de 2026. Uso acadêmico.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do Projeto - TCC</dc:title>
  <dc:creator>Cristiana da Silva Souza Teixeira</dc:creator>
  <cp:lastModifiedBy>Un-named</cp:lastModifiedBy>
  <cp:revision>1</cp:revision>
  <dcterms:created xsi:type="dcterms:W3CDTF">2026-09-16T19:49:05.944Z</dcterms:created>
  <dcterms:modified xsi:type="dcterms:W3CDTF">2026-09-16T19:49:05.945Z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