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5F43F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5F43F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5F43F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5F43F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5F43F0"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79B1A9ED" w14:textId="77777777" w:rsidR="00BA4ECE" w:rsidRPr="00BA4ECE" w:rsidRDefault="001F3082" w:rsidP="00BA4ECE">
      <w:pPr>
        <w:pStyle w:val="TableofFigures"/>
        <w:tabs>
          <w:tab w:val="right" w:leader="dot" w:pos="8493"/>
        </w:tabs>
        <w:spacing w:line="120" w:lineRule="auto"/>
        <w:rPr>
          <w:rFonts w:ascii="Times New Roman" w:hAnsi="Times New Roman" w:cs="Times New Roman"/>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2FD0DD17"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1" w:history="1">
        <w:r w:rsidR="00BA4ECE" w:rsidRPr="00BA4ECE">
          <w:rPr>
            <w:rFonts w:ascii="Times New Roman" w:hAnsi="Times New Roman" w:cs="Times New Roman"/>
            <w:sz w:val="24"/>
            <w:szCs w:val="24"/>
          </w:rPr>
          <w:t>Gambar 4.1 Hasil konversi RGB ke biner.</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_Toc6111831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20</w:t>
        </w:r>
        <w:r w:rsidR="00BA4ECE" w:rsidRPr="00BA4ECE">
          <w:rPr>
            <w:rFonts w:ascii="Times New Roman" w:hAnsi="Times New Roman" w:cs="Times New Roman"/>
            <w:noProof/>
            <w:webHidden/>
            <w:sz w:val="24"/>
            <w:szCs w:val="24"/>
          </w:rPr>
          <w:fldChar w:fldCharType="end"/>
        </w:r>
      </w:hyperlink>
    </w:p>
    <w:p w14:paraId="7ABE75B9"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2" w:history="1">
        <w:r w:rsidR="00BA4ECE" w:rsidRPr="00BA4ECE">
          <w:rPr>
            <w:rFonts w:ascii="Times New Roman" w:hAnsi="Times New Roman" w:cs="Times New Roman"/>
            <w:sz w:val="24"/>
            <w:szCs w:val="24"/>
          </w:rPr>
          <w:t>Gambar 4.2 Citra hasil median filtering.</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_Toc6111832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77B72726"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3" w:history="1">
        <w:r w:rsidR="00BA4ECE" w:rsidRPr="00BA4ECE">
          <w:rPr>
            <w:rFonts w:ascii="Times New Roman" w:hAnsi="Times New Roman" w:cs="Times New Roman"/>
            <w:sz w:val="24"/>
            <w:szCs w:val="24"/>
          </w:rPr>
          <w:t>Gambar 4.3 Citra hasil segmentation.</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_Toc6111833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4865E134"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4" w:history="1">
        <w:r w:rsidR="00BA4ECE" w:rsidRPr="00BA4ECE">
          <w:rPr>
            <w:rFonts w:ascii="Times New Roman" w:hAnsi="Times New Roman" w:cs="Times New Roman"/>
            <w:sz w:val="24"/>
            <w:szCs w:val="24"/>
          </w:rPr>
          <w:t xml:space="preserve">Gambar 4.4 Diagram pelatihan dengan kombinasi </w:t>
        </w:r>
        <w:r w:rsidR="00BA4ECE" w:rsidRPr="001F582A">
          <w:rPr>
            <w:rFonts w:ascii="Times New Roman" w:hAnsi="Times New Roman" w:cs="Times New Roman"/>
            <w:i/>
            <w:sz w:val="24"/>
            <w:szCs w:val="24"/>
          </w:rPr>
          <w:t>cross classification</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_Toc6111834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077D603C"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5" w:history="1">
        <w:r w:rsidR="00BA4ECE" w:rsidRPr="00BA4ECE">
          <w:rPr>
            <w:rFonts w:ascii="Times New Roman" w:hAnsi="Times New Roman" w:cs="Times New Roman"/>
            <w:sz w:val="24"/>
            <w:szCs w:val="24"/>
          </w:rPr>
          <w:t>Gambar 4.5 Diagram pelatihan kombinasi fitur ekstraksi</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_Toc6111835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6FE19730"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6" w:history="1">
        <w:r w:rsidR="00BA4ECE" w:rsidRPr="00BA4ECE">
          <w:rPr>
            <w:rFonts w:ascii="Times New Roman" w:hAnsi="Times New Roman" w:cs="Times New Roman"/>
            <w:sz w:val="24"/>
            <w:szCs w:val="24"/>
          </w:rPr>
          <w:t>Gambar 4.6 Diagram pelatihan dengan kombinasi sudut GLCM.</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_Toc6111836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3C7211E3"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7" w:history="1">
        <w:r w:rsidR="00BA4ECE" w:rsidRPr="00BA4ECE">
          <w:rPr>
            <w:rFonts w:ascii="Times New Roman" w:hAnsi="Times New Roman" w:cs="Times New Roman"/>
            <w:sz w:val="24"/>
            <w:szCs w:val="24"/>
          </w:rPr>
          <w:t xml:space="preserve">Gambar 4.7 Diagram pengujian 40000 </w:t>
        </w:r>
        <w:r w:rsidR="00BA4ECE" w:rsidRPr="001F582A">
          <w:rPr>
            <w:rFonts w:ascii="Times New Roman" w:hAnsi="Times New Roman" w:cs="Times New Roman"/>
            <w:i/>
            <w:sz w:val="24"/>
            <w:szCs w:val="24"/>
          </w:rPr>
          <w:t>dataset</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_Toc6111837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7F24F845"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8" w:history="1">
        <w:r w:rsidR="00BA4ECE" w:rsidRPr="00BA4ECE">
          <w:rPr>
            <w:rFonts w:ascii="Times New Roman" w:hAnsi="Times New Roman" w:cs="Times New Roman"/>
            <w:sz w:val="24"/>
            <w:szCs w:val="24"/>
          </w:rPr>
          <w:t>Gambar 4.8 Diagram pengujian 2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_Toc6111838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485561DB" w14:textId="77777777" w:rsidR="00BA4ECE" w:rsidRPr="00BA4ECE" w:rsidRDefault="005F43F0" w:rsidP="00BA4ECE">
      <w:pPr>
        <w:pStyle w:val="TableofFigures"/>
        <w:tabs>
          <w:tab w:val="right" w:leader="dot" w:pos="8642"/>
        </w:tabs>
        <w:spacing w:line="360" w:lineRule="auto"/>
        <w:rPr>
          <w:rFonts w:ascii="Times New Roman" w:hAnsi="Times New Roman" w:cs="Times New Roman"/>
          <w:noProof/>
          <w:sz w:val="24"/>
          <w:szCs w:val="24"/>
        </w:rPr>
      </w:pPr>
      <w:hyperlink w:anchor="_Toc6111839" w:history="1">
        <w:r w:rsidR="00BA4ECE" w:rsidRPr="00BA4ECE">
          <w:rPr>
            <w:rFonts w:ascii="Times New Roman" w:hAnsi="Times New Roman" w:cs="Times New Roman"/>
            <w:sz w:val="24"/>
            <w:szCs w:val="24"/>
          </w:rPr>
          <w:t>Gambar 4.9 Diagram pengujian 3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_Toc6111839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5F43F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5F43F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5F43F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5F43F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5F43F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5F43F0"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3EB5F589" w14:textId="77777777" w:rsidR="00BA4ECE"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65996D2C"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3" w:history="1">
        <w:r w:rsidR="00BA4ECE" w:rsidRPr="00BA4ECE">
          <w:rPr>
            <w:rStyle w:val="Hyperlink"/>
            <w:rFonts w:ascii="Times New Roman" w:hAnsi="Times New Roman" w:cs="Times New Roman"/>
            <w:noProof/>
            <w:sz w:val="24"/>
          </w:rPr>
          <w:t>Tabel 4.1 Hasil ekstraksi fitur GLCM.</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23</w:t>
        </w:r>
        <w:r w:rsidR="00BA4ECE" w:rsidRPr="00BA4ECE">
          <w:rPr>
            <w:rFonts w:ascii="Times New Roman" w:hAnsi="Times New Roman" w:cs="Times New Roman"/>
            <w:noProof/>
            <w:webHidden/>
            <w:sz w:val="24"/>
          </w:rPr>
          <w:fldChar w:fldCharType="end"/>
        </w:r>
      </w:hyperlink>
    </w:p>
    <w:p w14:paraId="49FE311D"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4" w:history="1">
        <w:r w:rsidR="00BA4ECE" w:rsidRPr="00BA4ECE">
          <w:rPr>
            <w:rStyle w:val="Hyperlink"/>
            <w:rFonts w:ascii="Times New Roman" w:hAnsi="Times New Roman" w:cs="Times New Roman"/>
            <w:noProof/>
            <w:sz w:val="24"/>
          </w:rPr>
          <w:t>Tabel 4.2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37AEF03D"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5" w:history="1">
        <w:r w:rsidR="00BA4ECE" w:rsidRPr="00BA4ECE">
          <w:rPr>
            <w:rStyle w:val="Hyperlink"/>
            <w:rFonts w:ascii="Times New Roman" w:hAnsi="Times New Roman" w:cs="Times New Roman"/>
            <w:noProof/>
            <w:sz w:val="24"/>
          </w:rPr>
          <w:t>Tabel 4.3 Pelatihan dengan kombinasi cross classification.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4D4331AC"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6" w:history="1">
        <w:r w:rsidR="00BA4ECE" w:rsidRPr="00BA4ECE">
          <w:rPr>
            <w:rStyle w:val="Hyperlink"/>
            <w:rFonts w:ascii="Times New Roman" w:hAnsi="Times New Roman" w:cs="Times New Roman"/>
            <w:noProof/>
            <w:sz w:val="24"/>
          </w:rPr>
          <w:t xml:space="preserve">Tabel 4.4 Kombinasi </w:t>
        </w:r>
        <w:r w:rsidR="00BA4ECE" w:rsidRPr="00BA4ECE">
          <w:rPr>
            <w:rStyle w:val="Hyperlink"/>
            <w:rFonts w:ascii="Times New Roman" w:hAnsi="Times New Roman" w:cs="Times New Roman"/>
            <w:noProof/>
            <w:sz w:val="24"/>
            <w:lang w:val="en-GB"/>
          </w:rPr>
          <w:t>dengan 360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_Toc6111776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25D56156"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7" w:history="1">
        <w:r w:rsidR="00BA4ECE" w:rsidRPr="00BA4ECE">
          <w:rPr>
            <w:rStyle w:val="Hyperlink"/>
            <w:rFonts w:ascii="Times New Roman" w:hAnsi="Times New Roman" w:cs="Times New Roman"/>
            <w:noProof/>
            <w:sz w:val="24"/>
          </w:rPr>
          <w:t xml:space="preserve">Tabel 4.5 Kombinasi </w:t>
        </w:r>
        <w:r w:rsidR="00BA4ECE" w:rsidRPr="00BA4ECE">
          <w:rPr>
            <w:rStyle w:val="Hyperlink"/>
            <w:rFonts w:ascii="Times New Roman" w:hAnsi="Times New Roman" w:cs="Times New Roman"/>
            <w:noProof/>
            <w:sz w:val="24"/>
            <w:lang w:val="en-GB"/>
          </w:rPr>
          <w:t>dengan 720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_Toc6111777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0603EF85"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8" w:history="1">
        <w:r w:rsidR="00BA4ECE" w:rsidRPr="00BA4ECE">
          <w:rPr>
            <w:rStyle w:val="Hyperlink"/>
            <w:rFonts w:ascii="Times New Roman" w:hAnsi="Times New Roman" w:cs="Times New Roman"/>
            <w:noProof/>
            <w:sz w:val="24"/>
          </w:rPr>
          <w:t>Tabel 4.6 Kombinasi dengan 360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_Toc6111778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60087B89"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9" w:history="1">
        <w:r w:rsidR="00BA4ECE" w:rsidRPr="00BA4ECE">
          <w:rPr>
            <w:rStyle w:val="Hyperlink"/>
            <w:rFonts w:ascii="Times New Roman" w:hAnsi="Times New Roman" w:cs="Times New Roman"/>
            <w:noProof/>
            <w:sz w:val="24"/>
          </w:rPr>
          <w:t>Tabel 4.7 Kombinasi dengan 1440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_Toc6111779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07815C7"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0" w:history="1">
        <w:r w:rsidR="00BA4ECE" w:rsidRPr="00BA4ECE">
          <w:rPr>
            <w:rStyle w:val="Hyperlink"/>
            <w:rFonts w:ascii="Times New Roman" w:hAnsi="Times New Roman" w:cs="Times New Roman"/>
            <w:noProof/>
            <w:sz w:val="24"/>
          </w:rPr>
          <w:t>Tabel 4.8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_Toc6111780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59E8596B"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1" w:history="1">
        <w:r w:rsidR="00BA4ECE" w:rsidRPr="00BA4ECE">
          <w:rPr>
            <w:rStyle w:val="Hyperlink"/>
            <w:rFonts w:ascii="Times New Roman" w:hAnsi="Times New Roman" w:cs="Times New Roman"/>
            <w:noProof/>
            <w:sz w:val="24"/>
          </w:rPr>
          <w:t>Tabel 4.9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_Toc6111781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1BB4DD0"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2" w:history="1">
        <w:r w:rsidR="00BA4ECE" w:rsidRPr="00BA4ECE">
          <w:rPr>
            <w:rStyle w:val="Hyperlink"/>
            <w:rFonts w:ascii="Times New Roman" w:hAnsi="Times New Roman" w:cs="Times New Roman"/>
            <w:noProof/>
            <w:sz w:val="24"/>
          </w:rPr>
          <w:t>Tabel 4.10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_Toc6111782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49A50CA3"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3" w:history="1">
        <w:r w:rsidR="00BA4ECE" w:rsidRPr="00BA4ECE">
          <w:rPr>
            <w:rStyle w:val="Hyperlink"/>
            <w:rFonts w:ascii="Times New Roman" w:hAnsi="Times New Roman" w:cs="Times New Roman"/>
            <w:noProof/>
            <w:sz w:val="24"/>
          </w:rPr>
          <w:t>Tabel 4.11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5BE2AE84"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4" w:history="1">
        <w:r w:rsidR="00BA4ECE" w:rsidRPr="00BA4ECE">
          <w:rPr>
            <w:rStyle w:val="Hyperlink"/>
            <w:rFonts w:ascii="Times New Roman" w:hAnsi="Times New Roman" w:cs="Times New Roman"/>
            <w:noProof/>
            <w:sz w:val="24"/>
          </w:rPr>
          <w:t>Tabel 4.12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224DEDF9" w14:textId="77777777" w:rsidR="00BA4ECE" w:rsidRPr="00BA4ECE" w:rsidRDefault="005F43F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5" w:history="1">
        <w:r w:rsidR="00BA4ECE" w:rsidRPr="00BA4ECE">
          <w:rPr>
            <w:rStyle w:val="Hyperlink"/>
            <w:rFonts w:ascii="Times New Roman" w:hAnsi="Times New Roman" w:cs="Times New Roman"/>
            <w:noProof/>
            <w:sz w:val="24"/>
          </w:rPr>
          <w:t>Tabel 4.13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01664BC9"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Berdasarkan penelitian yang telah dilakukan, akurasi yang diperoleh untuk mengklasifikasikan retakan mencapai 70,37% hingga 83,33%.</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1205D9B1" w:rsidR="00EA45BF" w:rsidRPr="00D912DB"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D912DB" w:rsidRPr="00D912DB">
        <w:rPr>
          <w:rFonts w:ascii="Times New Roman" w:hAnsi="Times New Roman" w:cs="Times New Roman"/>
          <w:i/>
          <w:sz w:val="24"/>
          <w:lang w:val="en-US"/>
        </w:rPr>
        <w:t>Based on the research that has been done, the accuracy obtained to classify the cracks reach until 70,37% up to 83,33%.</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proofErr w:type="spellStart"/>
      <w:r w:rsidR="00A62B04" w:rsidRPr="00A62B04">
        <w:rPr>
          <w:rFonts w:ascii="Times New Roman" w:hAnsi="Times New Roman" w:cs="Times New Roman"/>
          <w:i/>
          <w:sz w:val="24"/>
          <w:lang w:val="en-US"/>
        </w:rPr>
        <w:t>Cracks</w:t>
      </w:r>
      <w:proofErr w:type="spellEnd"/>
      <w:r w:rsidR="00A62B04" w:rsidRPr="00A62B04">
        <w:rPr>
          <w:rFonts w:ascii="Times New Roman" w:hAnsi="Times New Roman" w:cs="Times New Roman"/>
          <w:i/>
          <w:sz w:val="24"/>
          <w:lang w:val="en-US"/>
        </w:rPr>
        <w:t xml:space="preserve">, </w:t>
      </w:r>
      <w:proofErr w:type="spellStart"/>
      <w:r w:rsidR="00A62B04" w:rsidRPr="00A62B04">
        <w:rPr>
          <w:rFonts w:ascii="Times New Roman" w:hAnsi="Times New Roman" w:cs="Times New Roman"/>
          <w:i/>
          <w:sz w:val="24"/>
          <w:lang w:val="en-US"/>
        </w:rPr>
        <w:t>Image</w:t>
      </w:r>
      <w:proofErr w:type="spellEnd"/>
      <w:r w:rsidR="00A62B04" w:rsidRPr="00A62B04">
        <w:rPr>
          <w:rFonts w:ascii="Times New Roman" w:hAnsi="Times New Roman" w:cs="Times New Roman"/>
          <w:i/>
          <w:sz w:val="24"/>
          <w:lang w:val="en-US"/>
        </w:rPr>
        <w:t xml:space="preserve"> </w:t>
      </w:r>
      <w:proofErr w:type="spellStart"/>
      <w:r w:rsidR="00A62B04" w:rsidRPr="00A62B04">
        <w:rPr>
          <w:rFonts w:ascii="Times New Roman" w:hAnsi="Times New Roman" w:cs="Times New Roman"/>
          <w:i/>
          <w:sz w:val="24"/>
          <w:lang w:val="en-US"/>
        </w:rPr>
        <w:t>Analysis</w:t>
      </w:r>
      <w:proofErr w:type="spellEnd"/>
      <w:r w:rsidR="00A62B04" w:rsidRPr="00A62B04">
        <w:rPr>
          <w:rFonts w:ascii="Times New Roman" w:hAnsi="Times New Roman" w:cs="Times New Roman"/>
          <w:i/>
          <w:sz w:val="24"/>
          <w:lang w:val="en-US"/>
        </w:rPr>
        <w:t xml:space="preserve">, </w:t>
      </w:r>
      <w:proofErr w:type="spellStart"/>
      <w:r w:rsidR="00A62B04" w:rsidRPr="00A62B04">
        <w:rPr>
          <w:rFonts w:ascii="Times New Roman" w:hAnsi="Times New Roman" w:cs="Times New Roman"/>
          <w:i/>
          <w:sz w:val="24"/>
          <w:lang w:val="en-US"/>
        </w:rPr>
        <w:t>Image</w:t>
      </w:r>
      <w:proofErr w:type="spellEnd"/>
      <w:r w:rsidR="00A62B04" w:rsidRPr="00A62B04">
        <w:rPr>
          <w:rFonts w:ascii="Times New Roman" w:hAnsi="Times New Roman" w:cs="Times New Roman"/>
          <w:i/>
          <w:sz w:val="24"/>
          <w:lang w:val="en-US"/>
        </w:rPr>
        <w:t xml:space="preserve"> </w:t>
      </w:r>
      <w:proofErr w:type="spellStart"/>
      <w:r w:rsidR="00A62B04" w:rsidRPr="00A62B04">
        <w:rPr>
          <w:rFonts w:ascii="Times New Roman" w:hAnsi="Times New Roman" w:cs="Times New Roman"/>
          <w:i/>
          <w:sz w:val="24"/>
          <w:lang w:val="en-US"/>
        </w:rPr>
        <w:t>Processing</w:t>
      </w:r>
      <w:proofErr w:type="spellEnd"/>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5F43F0"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5F43F0"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5F43F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5F43F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5F43F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5F43F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5F43F0"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5F43F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5F43F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5F43F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5F43F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5F43F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5F43F0"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5F43F0"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5F43F0"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proofErr w:type="spellStart"/>
      <w:r w:rsidR="0099147A" w:rsidRPr="00862D69">
        <w:rPr>
          <w:rFonts w:ascii="Times New Roman" w:hAnsi="Times New Roman"/>
          <w:i/>
          <w:sz w:val="24"/>
          <w:lang w:val="en-US"/>
        </w:rPr>
        <w:t>hyperplane</w:t>
      </w:r>
      <w:proofErr w:type="spellEnd"/>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739435"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739436"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proofErr w:type="spellStart"/>
      <w:r w:rsidRPr="00862D69">
        <w:rPr>
          <w:rFonts w:ascii="Times New Roman" w:hAnsi="Times New Roman" w:cs="Times New Roman"/>
          <w:i/>
          <w:color w:val="212121"/>
          <w:sz w:val="24"/>
          <w:lang w:val="en-US"/>
        </w:rPr>
        <w:t>Binarization</w:t>
      </w:r>
      <w:proofErr w:type="spellEnd"/>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5548118F"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r w:rsidR="00D20FA1">
        <w:rPr>
          <w:rFonts w:ascii="Times New Roman" w:hAnsi="Times New Roman" w:cs="Times New Roman"/>
          <w:i w:val="0"/>
          <w:color w:val="000000" w:themeColor="text1"/>
          <w:sz w:val="22"/>
          <w:szCs w:val="22"/>
        </w:rPr>
        <w:t>.</w:t>
      </w:r>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3459B6D9" w:rsidR="00B903EA" w:rsidRPr="00EE438C" w:rsidRDefault="00E7357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w:t>
            </w:r>
            <w:r w:rsidR="00B903EA" w:rsidRPr="00EE438C">
              <w:rPr>
                <w:rFonts w:ascii="Times New Roman" w:hAnsi="Times New Roman" w:cs="Times New Roman"/>
                <w:b/>
                <w:i/>
                <w:sz w:val="24"/>
                <w:szCs w:val="24"/>
              </w:rPr>
              <w:t>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r w:rsidRPr="00305A54">
        <w:rPr>
          <w:rFonts w:cs="Times New Roman"/>
          <w:i/>
          <w:color w:val="212121"/>
        </w:rPr>
        <w:t>Resize</w:t>
      </w:r>
      <w:bookmarkEnd w:id="80"/>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r w:rsidRPr="00DF0C69">
        <w:rPr>
          <w:rFonts w:cs="Times New Roman"/>
          <w:i/>
        </w:rPr>
        <w:t>Binarization</w:t>
      </w:r>
      <w:bookmarkEnd w:id="81"/>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bookmarkStart w:id="82" w:name="_Toc6111831"/>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2"/>
    </w:p>
    <w:p w14:paraId="1C6C5A2F" w14:textId="063830FA" w:rsidR="00B0327C" w:rsidRDefault="00B0327C" w:rsidP="00B0327C">
      <w:pPr>
        <w:pStyle w:val="Heading2"/>
        <w:numPr>
          <w:ilvl w:val="2"/>
          <w:numId w:val="8"/>
        </w:numPr>
        <w:spacing w:line="360" w:lineRule="auto"/>
        <w:ind w:left="720"/>
        <w:rPr>
          <w:rFonts w:cs="Times New Roman"/>
          <w:i/>
        </w:rPr>
      </w:pPr>
      <w:bookmarkStart w:id="83" w:name="_Toc6080293"/>
      <w:r w:rsidRPr="00DF0C69">
        <w:rPr>
          <w:rFonts w:cs="Times New Roman"/>
          <w:i/>
        </w:rPr>
        <w:lastRenderedPageBreak/>
        <w:t>Morphological Filtering</w:t>
      </w:r>
      <w:bookmarkEnd w:id="83"/>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bookmarkStart w:id="84" w:name="_Toc6111832"/>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bookmarkEnd w:id="84"/>
    </w:p>
    <w:p w14:paraId="7BC9FDDB" w14:textId="6F32E9B8" w:rsidR="00B0327C" w:rsidRDefault="00B0327C" w:rsidP="00B0327C">
      <w:pPr>
        <w:pStyle w:val="Heading2"/>
        <w:numPr>
          <w:ilvl w:val="2"/>
          <w:numId w:val="8"/>
        </w:numPr>
        <w:spacing w:line="360" w:lineRule="auto"/>
        <w:ind w:left="720"/>
        <w:rPr>
          <w:rFonts w:cs="Times New Roman"/>
          <w:i/>
        </w:rPr>
      </w:pPr>
      <w:bookmarkStart w:id="85" w:name="_Toc6080294"/>
      <w:r w:rsidRPr="00DF0C69">
        <w:rPr>
          <w:rFonts w:cs="Times New Roman"/>
          <w:i/>
        </w:rPr>
        <w:t>Segmentation</w:t>
      </w:r>
      <w:bookmarkEnd w:id="85"/>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bookmarkStart w:id="86" w:name="_Toc6111833"/>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86"/>
    </w:p>
    <w:p w14:paraId="1728E472" w14:textId="43AF3234" w:rsidR="000505E0" w:rsidRDefault="000505E0" w:rsidP="000505E0">
      <w:pPr>
        <w:pStyle w:val="Heading2"/>
        <w:numPr>
          <w:ilvl w:val="1"/>
          <w:numId w:val="8"/>
        </w:numPr>
        <w:spacing w:line="360" w:lineRule="auto"/>
        <w:ind w:left="540" w:hanging="540"/>
      </w:pPr>
      <w:bookmarkStart w:id="87" w:name="_Toc6080295"/>
      <w:r w:rsidRPr="00C0392D">
        <w:t>Ekstraksi</w:t>
      </w:r>
      <w:r>
        <w:t xml:space="preserve"> Fitur dengan GLCM</w:t>
      </w:r>
      <w:bookmarkEnd w:id="87"/>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8" w:name="_Ref3139332"/>
      <w:bookmarkStart w:id="89" w:name="_Toc6111773"/>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8"/>
      <w:r>
        <w:rPr>
          <w:rFonts w:ascii="Times New Roman" w:hAnsi="Times New Roman" w:cs="Times New Roman"/>
          <w:i w:val="0"/>
          <w:color w:val="000000" w:themeColor="text1"/>
          <w:sz w:val="22"/>
        </w:rPr>
        <w:t xml:space="preserve"> Hasil ekstraksi fitur GLCM.</w:t>
      </w:r>
      <w:bookmarkEnd w:id="89"/>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90" w:name="_Toc6080296"/>
      <w:r>
        <w:t>Pelatihan dengan SVM</w:t>
      </w:r>
      <w:bookmarkEnd w:id="90"/>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91" w:name="_Toc6080297"/>
      <w:r>
        <w:lastRenderedPageBreak/>
        <w:t>Pengujian dengan SVM</w:t>
      </w:r>
      <w:bookmarkEnd w:id="91"/>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92" w:name="_Toc6080298"/>
      <w:r>
        <w:t>Hasil</w:t>
      </w:r>
      <w:bookmarkEnd w:id="92"/>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3" w:name="_Toc6080299"/>
      <w:r>
        <w:t>Hasil Pelatihan</w:t>
      </w:r>
      <w:bookmarkEnd w:id="93"/>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4" w:name="_Toc6111774"/>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4"/>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Uji</w:t>
            </w:r>
            <w:proofErr w:type="spellEnd"/>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5" w:name="_Toc6080300"/>
      <w:r w:rsidRPr="00B262A0">
        <w:t xml:space="preserve">Hasil Pelatihan dengan kombinasi </w:t>
      </w:r>
      <w:r w:rsidRPr="00B262A0">
        <w:rPr>
          <w:i/>
        </w:rPr>
        <w:t>cross classification</w:t>
      </w:r>
      <w:bookmarkEnd w:id="95"/>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6" w:name="_Toc6111775"/>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6"/>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7" w:name="_Toc6080301"/>
      <w:r w:rsidRPr="00B262A0">
        <w:t>Hasil Pelatihan dengan kombinasi fitur ekstraksi</w:t>
      </w:r>
      <w:bookmarkEnd w:id="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8" w:name="_Toc6111776"/>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w:t>
            </w:r>
            <w:proofErr w:type="spellStart"/>
            <w:r w:rsidR="00135CB6">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8"/>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9" w:name="_Toc6111777"/>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w:t>
            </w:r>
            <w:proofErr w:type="spellStart"/>
            <w:r>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9"/>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100" w:name="_Toc6080302"/>
      <w:r w:rsidRPr="0056708B">
        <w:lastRenderedPageBreak/>
        <w:t>Hasil Pelatihan dengan kombinasi sudut GLCM</w:t>
      </w:r>
      <w:bookmarkEnd w:id="10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101" w:name="_Toc6111778"/>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101"/>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102" w:name="_Toc6111779"/>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102"/>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3" w:name="_Toc6080303"/>
      <w:r w:rsidRPr="0056708B">
        <w:t>Hasil Pengujian</w:t>
      </w:r>
      <w:bookmarkEnd w:id="103"/>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4" w:name="_Ref6062682"/>
      <w:bookmarkStart w:id="105" w:name="_Toc6111780"/>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4"/>
      <w:r w:rsidRPr="0056708B">
        <w:rPr>
          <w:rFonts w:ascii="Times New Roman" w:hAnsi="Times New Roman" w:cs="Times New Roman"/>
          <w:i w:val="0"/>
          <w:color w:val="000000" w:themeColor="text1"/>
          <w:sz w:val="22"/>
        </w:rPr>
        <w:t xml:space="preserve"> Spesifikasi jumlah data latih dan uji untuk tahap pengujian.</w:t>
      </w:r>
      <w:bookmarkEnd w:id="105"/>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6" w:name="_Ref6062720"/>
      <w:bookmarkStart w:id="107" w:name="_Toc6111781"/>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6"/>
      <w:r w:rsidRPr="0056708B">
        <w:rPr>
          <w:rFonts w:ascii="Times New Roman" w:hAnsi="Times New Roman" w:cs="Times New Roman"/>
          <w:i w:val="0"/>
          <w:color w:val="000000" w:themeColor="text1"/>
          <w:sz w:val="22"/>
        </w:rPr>
        <w:t xml:space="preserve"> Hasil pengujian.</w:t>
      </w:r>
      <w:bookmarkEnd w:id="107"/>
    </w:p>
    <w:tbl>
      <w:tblPr>
        <w:tblStyle w:val="TableGrid"/>
        <w:tblW w:w="0" w:type="auto"/>
        <w:tblInd w:w="108" w:type="dxa"/>
        <w:tblLook w:val="04A0" w:firstRow="1" w:lastRow="0" w:firstColumn="1" w:lastColumn="0" w:noHBand="0" w:noVBand="1"/>
      </w:tblPr>
      <w:tblGrid>
        <w:gridCol w:w="3119"/>
        <w:gridCol w:w="1701"/>
        <w:gridCol w:w="1701"/>
        <w:gridCol w:w="1843"/>
      </w:tblGrid>
      <w:tr w:rsidR="00974D92" w:rsidRPr="0056708B" w14:paraId="62F20DBF" w14:textId="77777777" w:rsidTr="003554DE">
        <w:trPr>
          <w:trHeight w:val="555"/>
        </w:trPr>
        <w:tc>
          <w:tcPr>
            <w:tcW w:w="3119" w:type="dxa"/>
            <w:shd w:val="clear" w:color="auto" w:fill="FFFFFF" w:themeFill="background1"/>
            <w:vAlign w:val="center"/>
          </w:tcPr>
          <w:p w14:paraId="6FF11370" w14:textId="77777777" w:rsidR="00974D92" w:rsidRPr="0056708B" w:rsidRDefault="00974D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5CEBF3BA"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3554DE">
        <w:tc>
          <w:tcPr>
            <w:tcW w:w="3119" w:type="dxa"/>
            <w:shd w:val="clear" w:color="auto" w:fill="FFFFFF" w:themeFill="background1"/>
            <w:vAlign w:val="center"/>
          </w:tcPr>
          <w:p w14:paraId="7B0636CB"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87104DB"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3554DE">
        <w:tc>
          <w:tcPr>
            <w:tcW w:w="3119" w:type="dxa"/>
            <w:shd w:val="clear" w:color="auto" w:fill="FFFFFF" w:themeFill="background1"/>
            <w:vAlign w:val="center"/>
          </w:tcPr>
          <w:p w14:paraId="70114E45"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2F49092"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8" w:name="_Toc6111782"/>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08"/>
    </w:p>
    <w:tbl>
      <w:tblPr>
        <w:tblStyle w:val="TableGrid"/>
        <w:tblW w:w="8399" w:type="dxa"/>
        <w:tblInd w:w="108" w:type="dxa"/>
        <w:tblLook w:val="04A0" w:firstRow="1" w:lastRow="0" w:firstColumn="1" w:lastColumn="0" w:noHBand="0" w:noVBand="1"/>
      </w:tblPr>
      <w:tblGrid>
        <w:gridCol w:w="2010"/>
        <w:gridCol w:w="2129"/>
        <w:gridCol w:w="2131"/>
        <w:gridCol w:w="2129"/>
      </w:tblGrid>
      <w:tr w:rsidR="006A3692" w:rsidRPr="0056708B" w14:paraId="010648DA" w14:textId="77777777" w:rsidTr="003554DE">
        <w:trPr>
          <w:trHeight w:val="304"/>
        </w:trPr>
        <w:tc>
          <w:tcPr>
            <w:tcW w:w="2010" w:type="dxa"/>
            <w:vMerge w:val="restart"/>
            <w:shd w:val="clear" w:color="auto" w:fill="FFFFFF" w:themeFill="background1"/>
            <w:vAlign w:val="center"/>
          </w:tcPr>
          <w:p w14:paraId="2064D2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56EB0E6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3554DE">
        <w:trPr>
          <w:trHeight w:val="326"/>
        </w:trPr>
        <w:tc>
          <w:tcPr>
            <w:tcW w:w="2010" w:type="dxa"/>
            <w:vMerge/>
            <w:shd w:val="clear" w:color="auto" w:fill="FFFFFF" w:themeFill="background1"/>
            <w:vAlign w:val="center"/>
          </w:tcPr>
          <w:p w14:paraId="692572BD"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31" w:type="dxa"/>
            <w:shd w:val="clear" w:color="auto" w:fill="FFFFFF" w:themeFill="background1"/>
            <w:vAlign w:val="center"/>
          </w:tcPr>
          <w:p w14:paraId="59E24A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3554DE">
        <w:trPr>
          <w:trHeight w:val="416"/>
        </w:trPr>
        <w:tc>
          <w:tcPr>
            <w:tcW w:w="2010" w:type="dxa"/>
            <w:shd w:val="clear" w:color="auto" w:fill="FFFFFF" w:themeFill="background1"/>
            <w:vAlign w:val="center"/>
          </w:tcPr>
          <w:p w14:paraId="37425C26"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31" w:type="dxa"/>
            <w:shd w:val="clear" w:color="auto" w:fill="FFFFFF" w:themeFill="background1"/>
            <w:vAlign w:val="center"/>
          </w:tcPr>
          <w:p w14:paraId="37679CA8"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3554DE">
        <w:trPr>
          <w:trHeight w:val="428"/>
        </w:trPr>
        <w:tc>
          <w:tcPr>
            <w:tcW w:w="2010" w:type="dxa"/>
            <w:shd w:val="clear" w:color="auto" w:fill="FFFFFF" w:themeFill="background1"/>
            <w:vAlign w:val="center"/>
          </w:tcPr>
          <w:p w14:paraId="5A27A6D1"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31" w:type="dxa"/>
            <w:shd w:val="clear" w:color="auto" w:fill="FFFFFF" w:themeFill="background1"/>
            <w:vAlign w:val="center"/>
          </w:tcPr>
          <w:p w14:paraId="72E51340"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3554DE">
        <w:trPr>
          <w:trHeight w:val="428"/>
        </w:trPr>
        <w:tc>
          <w:tcPr>
            <w:tcW w:w="6270" w:type="dxa"/>
            <w:gridSpan w:val="3"/>
            <w:shd w:val="clear" w:color="auto" w:fill="FFFFFF" w:themeFill="background1"/>
            <w:vAlign w:val="center"/>
          </w:tcPr>
          <w:p w14:paraId="729898B7"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9" w:name="_Toc6111783"/>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bookmarkEnd w:id="109"/>
    </w:p>
    <w:tbl>
      <w:tblPr>
        <w:tblStyle w:val="TableGrid"/>
        <w:tblW w:w="0" w:type="auto"/>
        <w:tblInd w:w="108" w:type="dxa"/>
        <w:tblLook w:val="04A0" w:firstRow="1" w:lastRow="0" w:firstColumn="1" w:lastColumn="0" w:noHBand="0" w:noVBand="1"/>
      </w:tblPr>
      <w:tblGrid>
        <w:gridCol w:w="3119"/>
        <w:gridCol w:w="1701"/>
        <w:gridCol w:w="1701"/>
        <w:gridCol w:w="1843"/>
      </w:tblGrid>
      <w:tr w:rsidR="006A3692" w:rsidRPr="0056708B" w14:paraId="1CA9D800" w14:textId="77777777" w:rsidTr="003554DE">
        <w:trPr>
          <w:trHeight w:val="555"/>
        </w:trPr>
        <w:tc>
          <w:tcPr>
            <w:tcW w:w="3119" w:type="dxa"/>
            <w:shd w:val="clear" w:color="auto" w:fill="FFFFFF" w:themeFill="background1"/>
            <w:vAlign w:val="center"/>
          </w:tcPr>
          <w:p w14:paraId="5BF13E32" w14:textId="77777777" w:rsidR="006A3692" w:rsidRPr="0056708B" w:rsidRDefault="006A36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3554DE">
        <w:tc>
          <w:tcPr>
            <w:tcW w:w="3119" w:type="dxa"/>
            <w:shd w:val="clear" w:color="auto" w:fill="FFFFFF" w:themeFill="background1"/>
            <w:vAlign w:val="center"/>
          </w:tcPr>
          <w:p w14:paraId="3AD03990" w14:textId="77777777" w:rsidR="006A3692" w:rsidRPr="0056708B" w:rsidRDefault="006A36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0" w:name="_Toc6111784"/>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10"/>
    </w:p>
    <w:tbl>
      <w:tblPr>
        <w:tblStyle w:val="TableGrid"/>
        <w:tblW w:w="8611" w:type="dxa"/>
        <w:tblInd w:w="108" w:type="dxa"/>
        <w:tblLook w:val="04A0" w:firstRow="1" w:lastRow="0" w:firstColumn="1" w:lastColumn="0" w:noHBand="0" w:noVBand="1"/>
      </w:tblPr>
      <w:tblGrid>
        <w:gridCol w:w="1633"/>
        <w:gridCol w:w="13"/>
        <w:gridCol w:w="1752"/>
        <w:gridCol w:w="1629"/>
        <w:gridCol w:w="1828"/>
        <w:gridCol w:w="1756"/>
      </w:tblGrid>
      <w:tr w:rsidR="00A80246" w:rsidRPr="0056708B" w14:paraId="5472D613" w14:textId="77777777" w:rsidTr="003554DE">
        <w:trPr>
          <w:trHeight w:val="304"/>
        </w:trPr>
        <w:tc>
          <w:tcPr>
            <w:tcW w:w="1633"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3554DE">
        <w:trPr>
          <w:trHeight w:val="326"/>
        </w:trPr>
        <w:tc>
          <w:tcPr>
            <w:tcW w:w="1633"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3554DE">
        <w:trPr>
          <w:trHeight w:val="416"/>
        </w:trPr>
        <w:tc>
          <w:tcPr>
            <w:tcW w:w="1633"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3554DE">
        <w:trPr>
          <w:trHeight w:val="428"/>
        </w:trPr>
        <w:tc>
          <w:tcPr>
            <w:tcW w:w="1633"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3554DE">
        <w:trPr>
          <w:trHeight w:val="428"/>
        </w:trPr>
        <w:tc>
          <w:tcPr>
            <w:tcW w:w="1646"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11" w:name="_Ref3139260"/>
      <w:bookmarkStart w:id="112" w:name="_Ref3139254"/>
      <w:bookmarkStart w:id="113" w:name="_Toc6111785"/>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11"/>
      <w:r w:rsidR="006A0ACE" w:rsidRPr="0056708B">
        <w:rPr>
          <w:rFonts w:ascii="Times New Roman" w:hAnsi="Times New Roman" w:cs="Times New Roman"/>
          <w:i w:val="0"/>
          <w:color w:val="000000" w:themeColor="text1"/>
          <w:sz w:val="22"/>
        </w:rPr>
        <w:t xml:space="preserve"> Hasil pengujian</w:t>
      </w:r>
      <w:bookmarkEnd w:id="112"/>
      <w:r w:rsidR="001F3962" w:rsidRPr="0056708B">
        <w:rPr>
          <w:rFonts w:ascii="Times New Roman" w:hAnsi="Times New Roman" w:cs="Times New Roman"/>
          <w:i w:val="0"/>
          <w:color w:val="000000" w:themeColor="text1"/>
          <w:sz w:val="22"/>
        </w:rPr>
        <w:t>.</w:t>
      </w:r>
      <w:bookmarkEnd w:id="113"/>
    </w:p>
    <w:tbl>
      <w:tblPr>
        <w:tblStyle w:val="TableGrid"/>
        <w:tblW w:w="0" w:type="auto"/>
        <w:tblInd w:w="108" w:type="dxa"/>
        <w:tblLook w:val="04A0" w:firstRow="1" w:lastRow="0" w:firstColumn="1" w:lastColumn="0" w:noHBand="0" w:noVBand="1"/>
      </w:tblPr>
      <w:tblGrid>
        <w:gridCol w:w="2610"/>
        <w:gridCol w:w="1495"/>
        <w:gridCol w:w="1367"/>
        <w:gridCol w:w="1534"/>
        <w:gridCol w:w="1605"/>
      </w:tblGrid>
      <w:tr w:rsidR="00A80246" w:rsidRPr="0056708B" w14:paraId="1E52118C" w14:textId="77777777" w:rsidTr="003554DE">
        <w:trPr>
          <w:trHeight w:val="555"/>
        </w:trPr>
        <w:tc>
          <w:tcPr>
            <w:tcW w:w="2610"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3554DE">
        <w:tc>
          <w:tcPr>
            <w:tcW w:w="2610"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p>
        </w:tc>
      </w:tr>
    </w:tbl>
    <w:p w14:paraId="0A03A480" w14:textId="77777777" w:rsidR="00FA1F74" w:rsidRDefault="00FA1F74" w:rsidP="00FA1F74">
      <w:pPr>
        <w:pStyle w:val="Heading2"/>
        <w:numPr>
          <w:ilvl w:val="0"/>
          <w:numId w:val="0"/>
        </w:numPr>
        <w:spacing w:line="360" w:lineRule="auto"/>
        <w:ind w:left="709"/>
      </w:pPr>
      <w:bookmarkStart w:id="114" w:name="_Toc6080304"/>
    </w:p>
    <w:p w14:paraId="19C96D3F" w14:textId="77777777" w:rsidR="00FA1F74" w:rsidRDefault="00FA1F74">
      <w:pPr>
        <w:spacing w:after="200" w:line="276" w:lineRule="auto"/>
        <w:rPr>
          <w:rFonts w:ascii="Times New Roman" w:eastAsiaTheme="majorEastAsia" w:hAnsi="Times New Roman" w:cstheme="majorBidi"/>
          <w:b/>
          <w:color w:val="000000" w:themeColor="text1"/>
          <w:sz w:val="24"/>
          <w:szCs w:val="26"/>
        </w:rPr>
      </w:pPr>
      <w:r>
        <w:br w:type="page"/>
      </w:r>
    </w:p>
    <w:p w14:paraId="22B5092D" w14:textId="4B465AEE" w:rsidR="00E96723" w:rsidRDefault="00FA1F74" w:rsidP="00FA1F74">
      <w:pPr>
        <w:pStyle w:val="Heading2"/>
        <w:numPr>
          <w:ilvl w:val="2"/>
          <w:numId w:val="8"/>
        </w:numPr>
        <w:spacing w:line="360" w:lineRule="auto"/>
        <w:ind w:left="720"/>
      </w:pPr>
      <w:r>
        <w:lastRenderedPageBreak/>
        <w:t>Analisa Hasil Pelatihan dan Pengujian</w:t>
      </w:r>
    </w:p>
    <w:p w14:paraId="0F620473" w14:textId="77777777" w:rsidR="00FA1F74" w:rsidRDefault="00FA1F74" w:rsidP="00FA1F74">
      <w:pPr>
        <w:pStyle w:val="Heading2"/>
        <w:numPr>
          <w:ilvl w:val="3"/>
          <w:numId w:val="8"/>
        </w:numPr>
        <w:spacing w:line="360" w:lineRule="auto"/>
        <w:ind w:left="709"/>
      </w:pPr>
      <w:r>
        <w:t xml:space="preserve">Analisa pada </w:t>
      </w:r>
      <w:r w:rsidRPr="00FA1F74">
        <w:t xml:space="preserve">Pelatihan </w:t>
      </w:r>
    </w:p>
    <w:p w14:paraId="6558B13E" w14:textId="77777777" w:rsidR="00FA1F74" w:rsidRDefault="00FA1F74" w:rsidP="00FA1F74">
      <w:pPr>
        <w:pStyle w:val="Heading2"/>
        <w:numPr>
          <w:ilvl w:val="0"/>
          <w:numId w:val="43"/>
        </w:numPr>
        <w:spacing w:line="360" w:lineRule="auto"/>
        <w:ind w:left="426" w:hanging="426"/>
        <w:rPr>
          <w:rFonts w:cs="Times New Roman"/>
          <w:b w:val="0"/>
          <w:i/>
          <w:szCs w:val="24"/>
        </w:rPr>
      </w:pPr>
      <w:r w:rsidRPr="00FA1F74">
        <w:rPr>
          <w:rFonts w:cs="Times New Roman"/>
          <w:b w:val="0"/>
          <w:szCs w:val="24"/>
        </w:rPr>
        <w:t xml:space="preserve">Pelatihan dengan kombinasi </w:t>
      </w:r>
      <w:proofErr w:type="spellStart"/>
      <w:r w:rsidRPr="00FA1F74">
        <w:rPr>
          <w:rFonts w:cs="Times New Roman"/>
          <w:b w:val="0"/>
          <w:i/>
          <w:szCs w:val="24"/>
        </w:rPr>
        <w:t>cross</w:t>
      </w:r>
      <w:proofErr w:type="spellEnd"/>
      <w:r w:rsidRPr="00FA1F74">
        <w:rPr>
          <w:rFonts w:cs="Times New Roman"/>
          <w:b w:val="0"/>
          <w:i/>
          <w:szCs w:val="24"/>
        </w:rPr>
        <w:t xml:space="preserve"> </w:t>
      </w:r>
      <w:proofErr w:type="spellStart"/>
      <w:r w:rsidRPr="00FA1F74">
        <w:rPr>
          <w:rFonts w:cs="Times New Roman"/>
          <w:b w:val="0"/>
          <w:i/>
          <w:szCs w:val="24"/>
        </w:rPr>
        <w:t>classification</w:t>
      </w:r>
      <w:proofErr w:type="spellEnd"/>
    </w:p>
    <w:p w14:paraId="2400E539" w14:textId="63C99877" w:rsidR="009C64FA" w:rsidRDefault="009C64FA" w:rsidP="00D61332">
      <w:pPr>
        <w:spacing w:after="0"/>
        <w:ind w:left="426"/>
      </w:pPr>
      <w:r>
        <w:rPr>
          <w:noProof/>
          <w:lang w:eastAsia="id-ID"/>
        </w:rPr>
        <w:drawing>
          <wp:inline distT="0" distB="0" distL="0" distR="0" wp14:anchorId="47EB0018" wp14:editId="490FE817">
            <wp:extent cx="5105400" cy="20193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BDD47AF" w14:textId="303423C5" w:rsidR="00DA3EAE" w:rsidRPr="00DA3EAE" w:rsidRDefault="00DA3EAE" w:rsidP="00DA3EAE">
      <w:pPr>
        <w:pStyle w:val="Caption"/>
        <w:ind w:left="426"/>
        <w:jc w:val="center"/>
        <w:rPr>
          <w:rFonts w:ascii="Times New Roman" w:hAnsi="Times New Roman" w:cs="Times New Roman"/>
          <w:i w:val="0"/>
          <w:color w:val="000000" w:themeColor="text1"/>
          <w:sz w:val="22"/>
          <w:szCs w:val="22"/>
        </w:rPr>
      </w:pPr>
      <w:bookmarkStart w:id="115" w:name="_Toc6111834"/>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pelatihan dengan kombinasi </w:t>
      </w:r>
      <w:proofErr w:type="spellStart"/>
      <w:r w:rsidRPr="00DA3EAE">
        <w:rPr>
          <w:rFonts w:ascii="Times New Roman" w:hAnsi="Times New Roman" w:cs="Times New Roman"/>
          <w:color w:val="000000" w:themeColor="text1"/>
          <w:sz w:val="22"/>
          <w:szCs w:val="22"/>
        </w:rPr>
        <w:t>cross</w:t>
      </w:r>
      <w:proofErr w:type="spellEnd"/>
      <w:r w:rsidRPr="00DA3EAE">
        <w:rPr>
          <w:rFonts w:ascii="Times New Roman" w:hAnsi="Times New Roman" w:cs="Times New Roman"/>
          <w:color w:val="000000" w:themeColor="text1"/>
          <w:sz w:val="22"/>
          <w:szCs w:val="22"/>
        </w:rPr>
        <w:t xml:space="preserve"> </w:t>
      </w:r>
      <w:proofErr w:type="spellStart"/>
      <w:r w:rsidRPr="00DA3EAE">
        <w:rPr>
          <w:rFonts w:ascii="Times New Roman" w:hAnsi="Times New Roman" w:cs="Times New Roman"/>
          <w:color w:val="000000" w:themeColor="text1"/>
          <w:sz w:val="22"/>
          <w:szCs w:val="22"/>
        </w:rPr>
        <w:t>classification</w:t>
      </w:r>
      <w:proofErr w:type="spellEnd"/>
      <w:r w:rsidRPr="00DA3EAE">
        <w:rPr>
          <w:rFonts w:ascii="Times New Roman" w:hAnsi="Times New Roman" w:cs="Times New Roman"/>
          <w:color w:val="000000" w:themeColor="text1"/>
          <w:sz w:val="22"/>
          <w:szCs w:val="22"/>
        </w:rPr>
        <w:t>.</w:t>
      </w:r>
      <w:bookmarkEnd w:id="115"/>
    </w:p>
    <w:p w14:paraId="2B46A1A6" w14:textId="26F9204A" w:rsidR="00BD3986" w:rsidRPr="00D61332" w:rsidRDefault="00BD3986" w:rsidP="00D61332">
      <w:pPr>
        <w:spacing w:line="360" w:lineRule="auto"/>
        <w:ind w:left="426"/>
        <w:jc w:val="both"/>
        <w:rPr>
          <w:rFonts w:ascii="Times New Roman" w:hAnsi="Times New Roman" w:cs="Times New Roman"/>
          <w:sz w:val="24"/>
        </w:rPr>
      </w:pPr>
      <w:r w:rsidRPr="00D61332">
        <w:rPr>
          <w:rFonts w:ascii="Times New Roman" w:hAnsi="Times New Roman" w:cs="Times New Roman"/>
          <w:sz w:val="24"/>
        </w:rPr>
        <w:t>Pada pelatihan ini di dapatkan 2 model dengan tingkat akurasi tertinggi yaitu model 5 dan model 8. Sehingga model ini yang akan di bawa ke tahap pelatihan selanjutnya.</w:t>
      </w:r>
    </w:p>
    <w:p w14:paraId="1694721D" w14:textId="77777777"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fitur ekstraksi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7"/>
      </w:tblGrid>
      <w:tr w:rsidR="001D7449" w14:paraId="5B4CD696" w14:textId="77777777" w:rsidTr="001D7449">
        <w:tc>
          <w:tcPr>
            <w:tcW w:w="4359" w:type="dxa"/>
          </w:tcPr>
          <w:p w14:paraId="5E9FB90C" w14:textId="5BFFC383" w:rsidR="00DA3EAE" w:rsidRDefault="001D7449" w:rsidP="001D7449">
            <w:pPr>
              <w:pStyle w:val="ListParagraph"/>
              <w:spacing w:after="0" w:line="360" w:lineRule="auto"/>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A43785" wp14:editId="60F2C600">
                  <wp:extent cx="2733675" cy="16859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360" w:type="dxa"/>
          </w:tcPr>
          <w:p w14:paraId="308AE3AB" w14:textId="1AAE3317" w:rsidR="001D7449" w:rsidRDefault="001D7449" w:rsidP="00DA3EAE">
            <w:pPr>
              <w:pStyle w:val="ListParagraph"/>
              <w:keepNext/>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Pada pelatihan ini didapatkan kombinasi 4 fitur lebih unggul daripada kombinasi yang lain. Sehingga kombinasi 4 fitur ini akan digunakan untuk tahap pelatihan selanjutnya.</w:t>
            </w:r>
          </w:p>
        </w:tc>
      </w:tr>
    </w:tbl>
    <w:p w14:paraId="6D94C227" w14:textId="2B00AD04" w:rsidR="00DA3EAE" w:rsidRPr="00DA3EAE" w:rsidRDefault="00DA3EAE" w:rsidP="00DA3EAE">
      <w:pPr>
        <w:pStyle w:val="Caption"/>
        <w:ind w:left="426"/>
        <w:rPr>
          <w:rFonts w:ascii="Times New Roman" w:hAnsi="Times New Roman" w:cs="Times New Roman"/>
          <w:i w:val="0"/>
          <w:color w:val="000000" w:themeColor="text1"/>
          <w:sz w:val="22"/>
        </w:rPr>
      </w:pPr>
      <w:bookmarkStart w:id="116" w:name="_Toc6111835"/>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5</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kombinasi fitur ekstraksi</w:t>
      </w:r>
      <w:bookmarkEnd w:id="116"/>
    </w:p>
    <w:p w14:paraId="7F651EBA" w14:textId="5C365ACC"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sudut GLCM</w:t>
      </w:r>
    </w:p>
    <w:p w14:paraId="0EE15426" w14:textId="2A52A851" w:rsidR="009C64FA" w:rsidRDefault="009C64FA" w:rsidP="00D61332">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1E55518" wp14:editId="07197373">
            <wp:extent cx="2590800" cy="1590675"/>
            <wp:effectExtent l="0" t="0" r="1905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D3986">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7F40C4C1" wp14:editId="011C6C38">
            <wp:extent cx="2247900" cy="159067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2479420" w14:textId="027EAE91" w:rsidR="00DA3EAE" w:rsidRPr="00DA3EAE" w:rsidRDefault="00DA3EAE" w:rsidP="00DA3EAE">
      <w:pPr>
        <w:pStyle w:val="Caption"/>
        <w:ind w:left="426"/>
        <w:jc w:val="center"/>
        <w:rPr>
          <w:rFonts w:ascii="Times New Roman" w:hAnsi="Times New Roman" w:cs="Times New Roman"/>
          <w:i w:val="0"/>
          <w:color w:val="000000" w:themeColor="text1"/>
          <w:sz w:val="22"/>
        </w:rPr>
      </w:pPr>
      <w:bookmarkStart w:id="117" w:name="_Toc6111836"/>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dengan kombinasi sudut GLCM.</w:t>
      </w:r>
      <w:bookmarkEnd w:id="117"/>
    </w:p>
    <w:p w14:paraId="5EAEB157" w14:textId="6EDC0D36" w:rsidR="00D61332" w:rsidRPr="009C64FA" w:rsidRDefault="00D61332" w:rsidP="00D61332">
      <w:p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Pada pelatihan </w:t>
      </w:r>
      <w:r w:rsidR="00DA3EAE">
        <w:rPr>
          <w:rFonts w:ascii="Times New Roman" w:hAnsi="Times New Roman" w:cs="Times New Roman"/>
          <w:sz w:val="24"/>
          <w:szCs w:val="24"/>
        </w:rPr>
        <w:t>dengan kombinasi sudut GLCM,</w:t>
      </w:r>
      <w:r>
        <w:rPr>
          <w:rFonts w:ascii="Times New Roman" w:hAnsi="Times New Roman" w:cs="Times New Roman"/>
          <w:sz w:val="24"/>
          <w:szCs w:val="24"/>
        </w:rPr>
        <w:t xml:space="preserve"> didapatkan kombinasi ke empat sudut pada GLCM menjadi mode terbaik, sehingga akan dijadikan model pada tahap pengujian.</w:t>
      </w:r>
    </w:p>
    <w:p w14:paraId="565623E2" w14:textId="77777777" w:rsidR="00FA1F74" w:rsidRDefault="00FA1F74" w:rsidP="00FA1F74">
      <w:pPr>
        <w:pStyle w:val="Heading2"/>
        <w:numPr>
          <w:ilvl w:val="3"/>
          <w:numId w:val="8"/>
        </w:numPr>
        <w:spacing w:line="360" w:lineRule="auto"/>
        <w:ind w:left="709"/>
      </w:pPr>
      <w:r>
        <w:t>Analisa pada Pengujian</w:t>
      </w:r>
    </w:p>
    <w:p w14:paraId="3B4C3F06" w14:textId="0A5A0239" w:rsidR="00FA1F74" w:rsidRDefault="00FA1F74" w:rsidP="00D61332">
      <w:pPr>
        <w:pStyle w:val="Heading2"/>
        <w:numPr>
          <w:ilvl w:val="3"/>
          <w:numId w:val="24"/>
        </w:numPr>
        <w:spacing w:line="360" w:lineRule="auto"/>
        <w:ind w:left="426" w:hanging="426"/>
        <w:rPr>
          <w:rFonts w:cs="Times New Roman"/>
          <w:b w:val="0"/>
          <w:i/>
          <w:szCs w:val="24"/>
        </w:rPr>
      </w:pPr>
      <w:r>
        <w:rPr>
          <w:rFonts w:cs="Times New Roman"/>
          <w:b w:val="0"/>
          <w:szCs w:val="24"/>
        </w:rPr>
        <w:t xml:space="preserve">Pengujian dengan 40.000 </w:t>
      </w:r>
      <w:proofErr w:type="spellStart"/>
      <w:r w:rsidRPr="00FA1F74">
        <w:rPr>
          <w:rFonts w:cs="Times New Roman"/>
          <w:b w:val="0"/>
          <w:i/>
          <w:szCs w:val="24"/>
        </w:rPr>
        <w:t>dataset</w:t>
      </w:r>
      <w:proofErr w:type="spellEnd"/>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3791"/>
      </w:tblGrid>
      <w:tr w:rsidR="001D7449" w14:paraId="3AC05571" w14:textId="77777777" w:rsidTr="00DA3EAE">
        <w:trPr>
          <w:trHeight w:val="3238"/>
        </w:trPr>
        <w:tc>
          <w:tcPr>
            <w:tcW w:w="4502" w:type="dxa"/>
          </w:tcPr>
          <w:p w14:paraId="0AF3B2B4" w14:textId="77777777" w:rsidR="001D7449" w:rsidRDefault="001D7449" w:rsidP="00DA3EAE">
            <w:pPr>
              <w:spacing w:after="0" w:line="360" w:lineRule="auto"/>
            </w:pPr>
            <w:r>
              <w:rPr>
                <w:noProof/>
                <w:lang w:eastAsia="id-ID"/>
              </w:rPr>
              <w:drawing>
                <wp:inline distT="0" distB="0" distL="0" distR="0" wp14:anchorId="42827135" wp14:editId="69AAC166">
                  <wp:extent cx="2628900" cy="1704975"/>
                  <wp:effectExtent l="0" t="0" r="1905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91FA8E" w14:textId="0272EC6A" w:rsidR="00DA3EAE" w:rsidRPr="00DA3EAE" w:rsidRDefault="00DA3EAE" w:rsidP="00DA3EAE">
            <w:pPr>
              <w:pStyle w:val="Caption"/>
              <w:spacing w:line="360" w:lineRule="auto"/>
              <w:jc w:val="center"/>
              <w:rPr>
                <w:rFonts w:ascii="Times New Roman" w:hAnsi="Times New Roman" w:cs="Times New Roman"/>
                <w:i w:val="0"/>
                <w:sz w:val="22"/>
                <w:szCs w:val="22"/>
              </w:rPr>
            </w:pPr>
            <w:bookmarkStart w:id="118" w:name="_Toc6111837"/>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40000 </w:t>
            </w:r>
            <w:proofErr w:type="spellStart"/>
            <w:r w:rsidRPr="00DA3EAE">
              <w:rPr>
                <w:rFonts w:ascii="Times New Roman" w:hAnsi="Times New Roman" w:cs="Times New Roman"/>
                <w:i w:val="0"/>
                <w:color w:val="000000" w:themeColor="text1"/>
                <w:sz w:val="22"/>
                <w:szCs w:val="22"/>
              </w:rPr>
              <w:t>dataset</w:t>
            </w:r>
            <w:proofErr w:type="spellEnd"/>
            <w:r w:rsidRPr="00DA3EAE">
              <w:rPr>
                <w:rFonts w:ascii="Times New Roman" w:hAnsi="Times New Roman" w:cs="Times New Roman"/>
                <w:i w:val="0"/>
                <w:color w:val="000000" w:themeColor="text1"/>
                <w:sz w:val="22"/>
                <w:szCs w:val="22"/>
              </w:rPr>
              <w:t>.</w:t>
            </w:r>
            <w:bookmarkEnd w:id="118"/>
          </w:p>
        </w:tc>
        <w:tc>
          <w:tcPr>
            <w:tcW w:w="3791" w:type="dxa"/>
          </w:tcPr>
          <w:p w14:paraId="0A4601D1" w14:textId="0502ED35" w:rsidR="001D7449" w:rsidRPr="001D7449" w:rsidRDefault="001D7449" w:rsidP="00DA3EAE">
            <w:pPr>
              <w:keepNext/>
              <w:spacing w:after="0" w:line="360" w:lineRule="auto"/>
              <w:jc w:val="both"/>
              <w:rPr>
                <w:rFonts w:ascii="Times New Roman" w:hAnsi="Times New Roman" w:cs="Times New Roman"/>
                <w:sz w:val="24"/>
              </w:rPr>
            </w:pPr>
            <w:r w:rsidRPr="001D7449">
              <w:rPr>
                <w:rFonts w:ascii="Times New Roman" w:hAnsi="Times New Roman" w:cs="Times New Roman"/>
                <w:sz w:val="24"/>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p>
        </w:tc>
      </w:tr>
    </w:tbl>
    <w:p w14:paraId="7EB8AA5A" w14:textId="363FA61E" w:rsidR="00FA1F74" w:rsidRDefault="00FA1F74" w:rsidP="00FA1F74">
      <w:pPr>
        <w:pStyle w:val="Heading2"/>
        <w:numPr>
          <w:ilvl w:val="3"/>
          <w:numId w:val="24"/>
        </w:numPr>
        <w:spacing w:line="360" w:lineRule="auto"/>
        <w:ind w:left="426" w:hanging="426"/>
        <w:rPr>
          <w:rFonts w:cs="Times New Roman"/>
          <w:b w:val="0"/>
          <w:szCs w:val="24"/>
        </w:rPr>
      </w:pPr>
      <w:r>
        <w:rPr>
          <w:rFonts w:cs="Times New Roman"/>
          <w:b w:val="0"/>
          <w:szCs w:val="24"/>
        </w:rPr>
        <w:t>Pengujian dengan data Gempa Lombok</w:t>
      </w:r>
    </w:p>
    <w:p w14:paraId="29C64487" w14:textId="295CFE70"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2 kelas</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3542"/>
      </w:tblGrid>
      <w:tr w:rsidR="001D7449" w14:paraId="4FFB8211" w14:textId="77777777" w:rsidTr="00DA3EAE">
        <w:trPr>
          <w:trHeight w:val="2931"/>
        </w:trPr>
        <w:tc>
          <w:tcPr>
            <w:tcW w:w="4359" w:type="dxa"/>
          </w:tcPr>
          <w:p w14:paraId="4D700FD3"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7F35DC78" wp14:editId="378DE99C">
                  <wp:extent cx="2533650" cy="142875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7897BDA" w14:textId="59984C61" w:rsidR="00DA3EAE" w:rsidRPr="00DA3EAE" w:rsidRDefault="00DA3EAE" w:rsidP="00DA3EAE">
            <w:pPr>
              <w:pStyle w:val="Caption"/>
              <w:spacing w:line="360" w:lineRule="auto"/>
              <w:jc w:val="center"/>
              <w:rPr>
                <w:rFonts w:ascii="Times New Roman" w:hAnsi="Times New Roman" w:cs="Times New Roman"/>
                <w:i w:val="0"/>
                <w:color w:val="000000" w:themeColor="text1"/>
                <w:sz w:val="22"/>
                <w:szCs w:val="22"/>
              </w:rPr>
            </w:pPr>
            <w:bookmarkStart w:id="119" w:name="_Toc6111838"/>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2 kelas.</w:t>
            </w:r>
            <w:bookmarkEnd w:id="119"/>
          </w:p>
        </w:tc>
        <w:tc>
          <w:tcPr>
            <w:tcW w:w="4360" w:type="dxa"/>
          </w:tcPr>
          <w:p w14:paraId="20614E09" w14:textId="29D8D903" w:rsidR="001D7449" w:rsidRDefault="001D7449" w:rsidP="00DA3EAE">
            <w:pPr>
              <w:pStyle w:val="ListParagraph"/>
              <w:keepNext/>
              <w:spacing w:after="0" w:line="360" w:lineRule="auto"/>
              <w:ind w:left="0"/>
              <w:jc w:val="both"/>
              <w:rPr>
                <w:rFonts w:ascii="Times New Roman" w:hAnsi="Times New Roman" w:cs="Times New Roman"/>
                <w:sz w:val="24"/>
              </w:rPr>
            </w:pPr>
            <w:r w:rsidRPr="001D7449">
              <w:rPr>
                <w:rFonts w:ascii="Times New Roman" w:hAnsi="Times New Roman" w:cs="Times New Roman"/>
                <w:sz w:val="24"/>
              </w:rPr>
              <w:t>Pada pengujian dengan data gempa Lombok 2 kelas (Berat dan Ringan) didapatkan bahwa kombinasi GLCM dan SVM masih baik dengan tingkat akurasi di atas 80% yaitu 83,33%.</w:t>
            </w:r>
          </w:p>
        </w:tc>
      </w:tr>
    </w:tbl>
    <w:p w14:paraId="69D8485D" w14:textId="6F99E2AE"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3 kelas</w:t>
      </w:r>
    </w:p>
    <w:tbl>
      <w:tblPr>
        <w:tblStyle w:val="TableGrid"/>
        <w:tblW w:w="81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111"/>
      </w:tblGrid>
      <w:tr w:rsidR="001D7449" w14:paraId="07B77CBB" w14:textId="77777777" w:rsidTr="0016305B">
        <w:tc>
          <w:tcPr>
            <w:tcW w:w="4077" w:type="dxa"/>
          </w:tcPr>
          <w:p w14:paraId="1568969A"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06C4F40" wp14:editId="05A0C080">
                  <wp:extent cx="2362200" cy="177165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D92C150" w14:textId="17BA8AA6" w:rsidR="00DA3EAE" w:rsidRPr="0016305B" w:rsidRDefault="00DA3EAE" w:rsidP="0016305B">
            <w:pPr>
              <w:pStyle w:val="Caption"/>
              <w:spacing w:line="360" w:lineRule="auto"/>
              <w:jc w:val="center"/>
              <w:rPr>
                <w:rFonts w:ascii="Times New Roman" w:hAnsi="Times New Roman" w:cs="Times New Roman"/>
                <w:i w:val="0"/>
                <w:color w:val="000000" w:themeColor="text1"/>
                <w:sz w:val="22"/>
                <w:szCs w:val="22"/>
              </w:rPr>
            </w:pPr>
            <w:bookmarkStart w:id="120" w:name="_Toc6111839"/>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Pr="00DA3EAE">
              <w:rPr>
                <w:rFonts w:ascii="Times New Roman" w:hAnsi="Times New Roman" w:cs="Times New Roman"/>
                <w:i w:val="0"/>
                <w:color w:val="000000" w:themeColor="text1"/>
                <w:sz w:val="22"/>
                <w:szCs w:val="22"/>
              </w:rPr>
              <w:t>9</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3 kelas.</w:t>
            </w:r>
            <w:bookmarkEnd w:id="120"/>
          </w:p>
        </w:tc>
        <w:tc>
          <w:tcPr>
            <w:tcW w:w="4111" w:type="dxa"/>
          </w:tcPr>
          <w:p w14:paraId="320F1578" w14:textId="3187931F" w:rsidR="001D7449" w:rsidRDefault="001D7449" w:rsidP="00DA3EAE">
            <w:pPr>
              <w:pStyle w:val="ListParagraph"/>
              <w:keepNext/>
              <w:spacing w:after="0" w:line="360" w:lineRule="auto"/>
              <w:ind w:left="-62"/>
              <w:jc w:val="both"/>
              <w:rPr>
                <w:rFonts w:ascii="Times New Roman" w:hAnsi="Times New Roman" w:cs="Times New Roman"/>
                <w:sz w:val="24"/>
              </w:rPr>
            </w:pPr>
            <w:r>
              <w:rPr>
                <w:rFonts w:ascii="Times New Roman" w:hAnsi="Times New Roman" w:cs="Times New Roman"/>
                <w:sz w:val="24"/>
              </w:rPr>
              <w:t>Pada pengujian dengan data gempa Lombok 3 kelas (Berat, Sedang dan Ringan) didapatkan bahwa kombinasi GLCM dan SVM mengalami penurunan dengan tingkat akurasi berat, sedang dan ringan berturut-turut yaitu 77,78%, 44,44% dan 89,89%. Sehingga rata-rata akurasinya adalah 70,37%.</w:t>
            </w:r>
          </w:p>
        </w:tc>
      </w:tr>
    </w:tbl>
    <w:p w14:paraId="3C4EF043" w14:textId="162DB614" w:rsidR="002C1553" w:rsidRPr="0056708B" w:rsidRDefault="002C1553" w:rsidP="002C1553">
      <w:pPr>
        <w:pStyle w:val="Heading1"/>
      </w:pPr>
      <w:r w:rsidRPr="0056708B">
        <w:lastRenderedPageBreak/>
        <w:t>BAB V</w:t>
      </w:r>
      <w:bookmarkEnd w:id="114"/>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21" w:name="_Toc6080305"/>
      <w:r w:rsidRPr="0056708B">
        <w:t>Kesimpulan</w:t>
      </w:r>
      <w:bookmarkEnd w:id="121"/>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3D513BB1" w:rsidR="00880F80" w:rsidRPr="00B54739" w:rsidRDefault="001D29DC" w:rsidP="00B54739">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akurasi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r w:rsidR="00F00A02">
        <w:rPr>
          <w:rFonts w:ascii="Times New Roman" w:hAnsi="Times New Roman"/>
          <w:sz w:val="24"/>
          <w:szCs w:val="24"/>
        </w:rPr>
        <w:t xml:space="preserve"> Sedangkan pada saat pengujian dengan menggunakan data gempa Lombok didapatkan hasil untuk 2 kelas (Berat dan Ringan) mencapai akurasi 83,33% dan untuk 3 kelas (Berat, Sedang dan Ringan) mencapai akurasi 70,37%.</w:t>
      </w:r>
    </w:p>
    <w:p w14:paraId="075A7E9B" w14:textId="1C1D53BA" w:rsidR="002C1553" w:rsidRPr="0056708B" w:rsidRDefault="00990F48" w:rsidP="00880F80">
      <w:pPr>
        <w:pStyle w:val="Heading2"/>
        <w:numPr>
          <w:ilvl w:val="1"/>
          <w:numId w:val="30"/>
        </w:numPr>
        <w:spacing w:line="360" w:lineRule="auto"/>
        <w:ind w:left="709" w:hanging="709"/>
      </w:pPr>
      <w:bookmarkStart w:id="122" w:name="_Toc6080306"/>
      <w:r w:rsidRPr="0056708B">
        <w:t>Saran</w:t>
      </w:r>
      <w:bookmarkEnd w:id="122"/>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bookmarkStart w:id="123" w:name="_GoBack"/>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bookmarkEnd w:id="123"/>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24" w:name="_Toc6080307"/>
      <w:r w:rsidRPr="006E29B4">
        <w:lastRenderedPageBreak/>
        <w:t>DAFTAR PUSTAKA</w:t>
      </w:r>
      <w:bookmarkEnd w:id="124"/>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200F0" w14:textId="77777777" w:rsidR="005A68D2" w:rsidRDefault="005A68D2" w:rsidP="00000917">
      <w:pPr>
        <w:spacing w:after="0" w:line="240" w:lineRule="auto"/>
      </w:pPr>
      <w:r>
        <w:separator/>
      </w:r>
    </w:p>
  </w:endnote>
  <w:endnote w:type="continuationSeparator" w:id="0">
    <w:p w14:paraId="59B7E72D" w14:textId="77777777" w:rsidR="005A68D2" w:rsidRDefault="005A68D2"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5F43F0" w:rsidRPr="007762CE" w:rsidRDefault="005F43F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500C82">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5F43F0" w:rsidRDefault="005F43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8F1B4" w14:textId="77777777" w:rsidR="005A68D2" w:rsidRDefault="005A68D2" w:rsidP="00000917">
      <w:pPr>
        <w:spacing w:after="0" w:line="240" w:lineRule="auto"/>
      </w:pPr>
      <w:r>
        <w:separator/>
      </w:r>
    </w:p>
  </w:footnote>
  <w:footnote w:type="continuationSeparator" w:id="0">
    <w:p w14:paraId="1AC8A4EE" w14:textId="77777777" w:rsidR="005A68D2" w:rsidRDefault="005A68D2"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5A31E1"/>
    <w:multiLevelType w:val="hybridMultilevel"/>
    <w:tmpl w:val="2ED06D8E"/>
    <w:lvl w:ilvl="0" w:tplc="7ADA5AF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2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7"/>
    <w:lvlOverride w:ilvl="0">
      <w:startOverride w:val="1"/>
    </w:lvlOverride>
  </w:num>
  <w:num w:numId="5">
    <w:abstractNumId w:val="16"/>
  </w:num>
  <w:num w:numId="6">
    <w:abstractNumId w:val="5"/>
  </w:num>
  <w:num w:numId="7">
    <w:abstractNumId w:val="22"/>
  </w:num>
  <w:num w:numId="8">
    <w:abstractNumId w:val="29"/>
  </w:num>
  <w:num w:numId="9">
    <w:abstractNumId w:val="8"/>
  </w:num>
  <w:num w:numId="10">
    <w:abstractNumId w:val="30"/>
  </w:num>
  <w:num w:numId="11">
    <w:abstractNumId w:val="20"/>
  </w:num>
  <w:num w:numId="12">
    <w:abstractNumId w:val="24"/>
  </w:num>
  <w:num w:numId="13">
    <w:abstractNumId w:val="31"/>
  </w:num>
  <w:num w:numId="14">
    <w:abstractNumId w:val="9"/>
  </w:num>
  <w:num w:numId="15">
    <w:abstractNumId w:val="26"/>
  </w:num>
  <w:num w:numId="16">
    <w:abstractNumId w:val="1"/>
  </w:num>
  <w:num w:numId="17">
    <w:abstractNumId w:val="28"/>
  </w:num>
  <w:num w:numId="18">
    <w:abstractNumId w:val="19"/>
  </w:num>
  <w:num w:numId="19">
    <w:abstractNumId w:val="13"/>
  </w:num>
  <w:num w:numId="20">
    <w:abstractNumId w:val="27"/>
  </w:num>
  <w:num w:numId="21">
    <w:abstractNumId w:val="14"/>
  </w:num>
  <w:num w:numId="22">
    <w:abstractNumId w:val="15"/>
  </w:num>
  <w:num w:numId="23">
    <w:abstractNumId w:val="2"/>
  </w:num>
  <w:num w:numId="24">
    <w:abstractNumId w:val="23"/>
  </w:num>
  <w:num w:numId="25">
    <w:abstractNumId w:val="12"/>
  </w:num>
  <w:num w:numId="26">
    <w:abstractNumId w:val="21"/>
  </w:num>
  <w:num w:numId="27">
    <w:abstractNumId w:val="6"/>
  </w:num>
  <w:num w:numId="28">
    <w:abstractNumId w:val="0"/>
  </w:num>
  <w:num w:numId="29">
    <w:abstractNumId w:val="11"/>
  </w:num>
  <w:num w:numId="30">
    <w:abstractNumId w:val="18"/>
  </w:num>
  <w:num w:numId="31">
    <w:abstractNumId w:val="25"/>
  </w:num>
  <w:num w:numId="32">
    <w:abstractNumId w:val="7"/>
  </w:num>
  <w:num w:numId="33">
    <w:abstractNumId w:val="1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6305B"/>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4DE"/>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A68D2"/>
    <w:rsid w:val="005B00E4"/>
    <w:rsid w:val="005C135A"/>
    <w:rsid w:val="005C6383"/>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2B04"/>
    <w:rsid w:val="00A67F44"/>
    <w:rsid w:val="00A71F8B"/>
    <w:rsid w:val="00A73C25"/>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4739"/>
    <w:rsid w:val="00B559D3"/>
    <w:rsid w:val="00B60BFB"/>
    <w:rsid w:val="00B634A0"/>
    <w:rsid w:val="00B638EE"/>
    <w:rsid w:val="00B66F4F"/>
    <w:rsid w:val="00B72253"/>
    <w:rsid w:val="00B83CDA"/>
    <w:rsid w:val="00B8726A"/>
    <w:rsid w:val="00B903EA"/>
    <w:rsid w:val="00B92DA6"/>
    <w:rsid w:val="00B975F6"/>
    <w:rsid w:val="00B97E80"/>
    <w:rsid w:val="00BA4ECE"/>
    <w:rsid w:val="00BA55D0"/>
    <w:rsid w:val="00BA6AA5"/>
    <w:rsid w:val="00BB78A9"/>
    <w:rsid w:val="00BC4ED0"/>
    <w:rsid w:val="00BC534C"/>
    <w:rsid w:val="00BD3986"/>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6C3F"/>
    <w:rsid w:val="00D6049C"/>
    <w:rsid w:val="00D61332"/>
    <w:rsid w:val="00D63A96"/>
    <w:rsid w:val="00D65A04"/>
    <w:rsid w:val="00D66010"/>
    <w:rsid w:val="00D67208"/>
    <w:rsid w:val="00D70297"/>
    <w:rsid w:val="00D71109"/>
    <w:rsid w:val="00D71290"/>
    <w:rsid w:val="00D73870"/>
    <w:rsid w:val="00D73A2C"/>
    <w:rsid w:val="00D82602"/>
    <w:rsid w:val="00D912DB"/>
    <w:rsid w:val="00D97AA1"/>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6229"/>
    <w:rsid w:val="00E544E0"/>
    <w:rsid w:val="00E62BAD"/>
    <w:rsid w:val="00E671A8"/>
    <w:rsid w:val="00E7357A"/>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1F74"/>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hart" Target="charts/chart4.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chart" Target="charts/chart7.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package" Target="embeddings/Microsoft_Visio_Drawing122222222222222.vsdx"/><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ser>
        <c:dLbls>
          <c:showLegendKey val="0"/>
          <c:showVal val="0"/>
          <c:showCatName val="0"/>
          <c:showSerName val="0"/>
          <c:showPercent val="0"/>
          <c:showBubbleSize val="0"/>
        </c:dLbls>
        <c:gapWidth val="150"/>
        <c:axId val="318681088"/>
        <c:axId val="327306048"/>
      </c:barChart>
      <c:catAx>
        <c:axId val="318681088"/>
        <c:scaling>
          <c:orientation val="minMax"/>
        </c:scaling>
        <c:delete val="0"/>
        <c:axPos val="b"/>
        <c:majorTickMark val="out"/>
        <c:minorTickMark val="none"/>
        <c:tickLblPos val="nextTo"/>
        <c:crossAx val="327306048"/>
        <c:crosses val="autoZero"/>
        <c:auto val="1"/>
        <c:lblAlgn val="ctr"/>
        <c:lblOffset val="100"/>
        <c:noMultiLvlLbl val="0"/>
      </c:catAx>
      <c:valAx>
        <c:axId val="327306048"/>
        <c:scaling>
          <c:orientation val="minMax"/>
        </c:scaling>
        <c:delete val="0"/>
        <c:axPos val="l"/>
        <c:majorGridlines/>
        <c:numFmt formatCode="General" sourceLinked="1"/>
        <c:majorTickMark val="out"/>
        <c:minorTickMark val="none"/>
        <c:tickLblPos val="nextTo"/>
        <c:crossAx val="318681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ser>
        <c:dLbls>
          <c:showLegendKey val="0"/>
          <c:showVal val="0"/>
          <c:showCatName val="0"/>
          <c:showSerName val="0"/>
          <c:showPercent val="0"/>
          <c:showBubbleSize val="0"/>
        </c:dLbls>
        <c:gapWidth val="150"/>
        <c:axId val="318684672"/>
        <c:axId val="327307776"/>
      </c:barChart>
      <c:catAx>
        <c:axId val="318684672"/>
        <c:scaling>
          <c:orientation val="minMax"/>
        </c:scaling>
        <c:delete val="0"/>
        <c:axPos val="b"/>
        <c:majorTickMark val="out"/>
        <c:minorTickMark val="none"/>
        <c:tickLblPos val="nextTo"/>
        <c:crossAx val="327307776"/>
        <c:crosses val="autoZero"/>
        <c:auto val="1"/>
        <c:lblAlgn val="ctr"/>
        <c:lblOffset val="100"/>
        <c:noMultiLvlLbl val="0"/>
      </c:catAx>
      <c:valAx>
        <c:axId val="327307776"/>
        <c:scaling>
          <c:orientation val="minMax"/>
        </c:scaling>
        <c:delete val="0"/>
        <c:axPos val="l"/>
        <c:majorGridlines/>
        <c:numFmt formatCode="General" sourceLinked="1"/>
        <c:majorTickMark val="out"/>
        <c:minorTickMark val="none"/>
        <c:tickLblPos val="nextTo"/>
        <c:crossAx val="3186846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ser>
        <c:dLbls>
          <c:showLegendKey val="0"/>
          <c:showVal val="0"/>
          <c:showCatName val="0"/>
          <c:showSerName val="0"/>
          <c:showPercent val="0"/>
          <c:showBubbleSize val="0"/>
        </c:dLbls>
        <c:gapWidth val="150"/>
        <c:axId val="318681600"/>
        <c:axId val="327309504"/>
      </c:barChart>
      <c:catAx>
        <c:axId val="318681600"/>
        <c:scaling>
          <c:orientation val="minMax"/>
        </c:scaling>
        <c:delete val="0"/>
        <c:axPos val="b"/>
        <c:numFmt formatCode="General" sourceLinked="1"/>
        <c:majorTickMark val="out"/>
        <c:minorTickMark val="none"/>
        <c:tickLblPos val="nextTo"/>
        <c:crossAx val="327309504"/>
        <c:crosses val="autoZero"/>
        <c:auto val="1"/>
        <c:lblAlgn val="ctr"/>
        <c:lblOffset val="100"/>
        <c:noMultiLvlLbl val="0"/>
      </c:catAx>
      <c:valAx>
        <c:axId val="327309504"/>
        <c:scaling>
          <c:orientation val="minMax"/>
        </c:scaling>
        <c:delete val="0"/>
        <c:axPos val="l"/>
        <c:majorGridlines/>
        <c:numFmt formatCode="General" sourceLinked="1"/>
        <c:majorTickMark val="out"/>
        <c:minorTickMark val="none"/>
        <c:tickLblPos val="nextTo"/>
        <c:crossAx val="3186816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ser>
        <c:dLbls>
          <c:showLegendKey val="0"/>
          <c:showVal val="0"/>
          <c:showCatName val="0"/>
          <c:showSerName val="0"/>
          <c:showPercent val="0"/>
          <c:showBubbleSize val="0"/>
        </c:dLbls>
        <c:gapWidth val="150"/>
        <c:axId val="318684160"/>
        <c:axId val="327311360"/>
      </c:barChart>
      <c:catAx>
        <c:axId val="318684160"/>
        <c:scaling>
          <c:orientation val="minMax"/>
        </c:scaling>
        <c:delete val="0"/>
        <c:axPos val="b"/>
        <c:majorTickMark val="out"/>
        <c:minorTickMark val="none"/>
        <c:tickLblPos val="nextTo"/>
        <c:crossAx val="327311360"/>
        <c:crosses val="autoZero"/>
        <c:auto val="1"/>
        <c:lblAlgn val="ctr"/>
        <c:lblOffset val="100"/>
        <c:noMultiLvlLbl val="0"/>
      </c:catAx>
      <c:valAx>
        <c:axId val="327311360"/>
        <c:scaling>
          <c:orientation val="minMax"/>
        </c:scaling>
        <c:delete val="0"/>
        <c:axPos val="l"/>
        <c:majorGridlines/>
        <c:numFmt formatCode="General" sourceLinked="1"/>
        <c:majorTickMark val="out"/>
        <c:minorTickMark val="none"/>
        <c:tickLblPos val="nextTo"/>
        <c:crossAx val="3186841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ser>
        <c:dLbls>
          <c:showLegendKey val="0"/>
          <c:showVal val="0"/>
          <c:showCatName val="0"/>
          <c:showSerName val="0"/>
          <c:showPercent val="0"/>
          <c:showBubbleSize val="0"/>
        </c:dLbls>
        <c:gapWidth val="150"/>
        <c:axId val="318509056"/>
        <c:axId val="327313088"/>
      </c:barChart>
      <c:catAx>
        <c:axId val="318509056"/>
        <c:scaling>
          <c:orientation val="minMax"/>
        </c:scaling>
        <c:delete val="0"/>
        <c:axPos val="b"/>
        <c:majorTickMark val="out"/>
        <c:minorTickMark val="none"/>
        <c:tickLblPos val="nextTo"/>
        <c:crossAx val="327313088"/>
        <c:crosses val="autoZero"/>
        <c:auto val="1"/>
        <c:lblAlgn val="ctr"/>
        <c:lblOffset val="100"/>
        <c:noMultiLvlLbl val="0"/>
      </c:catAx>
      <c:valAx>
        <c:axId val="327313088"/>
        <c:scaling>
          <c:orientation val="minMax"/>
        </c:scaling>
        <c:delete val="0"/>
        <c:axPos val="l"/>
        <c:majorGridlines/>
        <c:numFmt formatCode="General" sourceLinked="1"/>
        <c:majorTickMark val="out"/>
        <c:minorTickMark val="none"/>
        <c:tickLblPos val="nextTo"/>
        <c:crossAx val="3185090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ser>
        <c:dLbls>
          <c:showLegendKey val="0"/>
          <c:showVal val="0"/>
          <c:showCatName val="0"/>
          <c:showSerName val="0"/>
          <c:showPercent val="0"/>
          <c:showBubbleSize val="0"/>
        </c:dLbls>
        <c:gapWidth val="150"/>
        <c:axId val="318512640"/>
        <c:axId val="327314816"/>
      </c:barChart>
      <c:catAx>
        <c:axId val="318512640"/>
        <c:scaling>
          <c:orientation val="minMax"/>
        </c:scaling>
        <c:delete val="0"/>
        <c:axPos val="b"/>
        <c:majorTickMark val="out"/>
        <c:minorTickMark val="none"/>
        <c:tickLblPos val="nextTo"/>
        <c:crossAx val="327314816"/>
        <c:crosses val="autoZero"/>
        <c:auto val="1"/>
        <c:lblAlgn val="ctr"/>
        <c:lblOffset val="100"/>
        <c:noMultiLvlLbl val="0"/>
      </c:catAx>
      <c:valAx>
        <c:axId val="327314816"/>
        <c:scaling>
          <c:orientation val="minMax"/>
        </c:scaling>
        <c:delete val="0"/>
        <c:axPos val="l"/>
        <c:majorGridlines/>
        <c:numFmt formatCode="General" sourceLinked="1"/>
        <c:majorTickMark val="out"/>
        <c:minorTickMark val="none"/>
        <c:tickLblPos val="nextTo"/>
        <c:crossAx val="3185126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ser>
        <c:dLbls>
          <c:showLegendKey val="0"/>
          <c:showVal val="0"/>
          <c:showCatName val="0"/>
          <c:showSerName val="0"/>
          <c:showPercent val="0"/>
          <c:showBubbleSize val="0"/>
        </c:dLbls>
        <c:gapWidth val="150"/>
        <c:axId val="318509568"/>
        <c:axId val="327316544"/>
      </c:barChart>
      <c:catAx>
        <c:axId val="318509568"/>
        <c:scaling>
          <c:orientation val="minMax"/>
        </c:scaling>
        <c:delete val="0"/>
        <c:axPos val="b"/>
        <c:majorTickMark val="out"/>
        <c:minorTickMark val="none"/>
        <c:tickLblPos val="nextTo"/>
        <c:crossAx val="327316544"/>
        <c:crosses val="autoZero"/>
        <c:auto val="1"/>
        <c:lblAlgn val="ctr"/>
        <c:lblOffset val="100"/>
        <c:noMultiLvlLbl val="0"/>
      </c:catAx>
      <c:valAx>
        <c:axId val="327316544"/>
        <c:scaling>
          <c:orientation val="minMax"/>
        </c:scaling>
        <c:delete val="0"/>
        <c:axPos val="l"/>
        <c:majorGridlines/>
        <c:numFmt formatCode="General" sourceLinked="1"/>
        <c:majorTickMark val="out"/>
        <c:minorTickMark val="none"/>
        <c:tickLblPos val="nextTo"/>
        <c:crossAx val="3185095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592E-9019-4E57-8B69-D284A7A0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40</Pages>
  <Words>16242</Words>
  <Characters>92584</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U_U</cp:lastModifiedBy>
  <cp:revision>10</cp:revision>
  <cp:lastPrinted>2018-12-09T04:56:00Z</cp:lastPrinted>
  <dcterms:created xsi:type="dcterms:W3CDTF">2019-04-13T22:05:00Z</dcterms:created>
  <dcterms:modified xsi:type="dcterms:W3CDTF">2019-04-14T02:30:00Z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