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BCB0" w14:textId="77777777" w:rsidR="00B95183" w:rsidRDefault="00000000">
      <w:pPr>
        <w:pStyle w:val="Ttulo1"/>
      </w:pPr>
      <w:r>
        <w:t>PBQE-C — Módulo de Autenticação &amp; Segurança</w:t>
      </w:r>
    </w:p>
    <w:p w14:paraId="6CEA725E" w14:textId="77777777" w:rsidR="00B95183" w:rsidRDefault="00000000">
      <w:pPr>
        <w:pStyle w:val="Ttulo2"/>
      </w:pPr>
      <w:r>
        <w:t>4. Modelo de Dados</w:t>
      </w:r>
    </w:p>
    <w:p w14:paraId="79327675" w14:textId="77777777" w:rsidR="00B95183" w:rsidRDefault="00000000">
      <w:r>
        <w:t>O modelo de dados do módulo de autenticação foi projetado para ser explícito, normalizado e previsível. Todas as entidades utilizam UUID como chave primária.</w:t>
      </w:r>
      <w:r>
        <w:br/>
      </w:r>
      <w:r>
        <w:br/>
        <w:t>Entidades principais:</w:t>
      </w:r>
      <w:r>
        <w:br/>
      </w:r>
      <w:r>
        <w:br/>
        <w:t>usuarios:</w:t>
      </w:r>
      <w:r>
        <w:br/>
        <w:t>- id (UUID, PK)</w:t>
      </w:r>
      <w:r>
        <w:br/>
        <w:t>- usuario (string)</w:t>
      </w:r>
      <w:r>
        <w:br/>
        <w:t>- email (string, único)</w:t>
      </w:r>
      <w:r>
        <w:br/>
        <w:t>- senha_hash (string, Argon2id)</w:t>
      </w:r>
      <w:r>
        <w:br/>
        <w:t>- email_verificado (boolean)</w:t>
      </w:r>
      <w:r>
        <w:br/>
        <w:t>- status_id (UUID, FK → status)</w:t>
      </w:r>
      <w:r>
        <w:br/>
        <w:t>- role_id (UUID, FK → roles)</w:t>
      </w:r>
      <w:r>
        <w:br/>
        <w:t>- ativo (boolean)</w:t>
      </w:r>
      <w:r>
        <w:br/>
        <w:t>- created_at / updated_at / deleted_at</w:t>
      </w:r>
      <w:r>
        <w:br/>
      </w:r>
      <w:r>
        <w:br/>
        <w:t>roles:</w:t>
      </w:r>
      <w:r>
        <w:br/>
        <w:t>- id (UUID, PK)</w:t>
      </w:r>
      <w:r>
        <w:br/>
        <w:t>- nome (string, único)</w:t>
      </w:r>
      <w:r>
        <w:br/>
        <w:t>- descricao (string)</w:t>
      </w:r>
      <w:r>
        <w:br/>
        <w:t>- status_id (UUID, FK → status)</w:t>
      </w:r>
      <w:r>
        <w:br/>
        <w:t>- ativo</w:t>
      </w:r>
      <w:r>
        <w:br/>
        <w:t>- created_at / updated_at / deleted_at</w:t>
      </w:r>
      <w:r>
        <w:br/>
      </w:r>
      <w:r>
        <w:br/>
        <w:t>permissoes:</w:t>
      </w:r>
      <w:r>
        <w:br/>
        <w:t>- id (UUID, PK)</w:t>
      </w:r>
      <w:r>
        <w:br/>
        <w:t>- nome (string, único)</w:t>
      </w:r>
      <w:r>
        <w:br/>
        <w:t>- descricao</w:t>
      </w:r>
      <w:r>
        <w:br/>
        <w:t>- ativo</w:t>
      </w:r>
      <w:r>
        <w:br/>
        <w:t>- created_at / updated_at / deleted_at</w:t>
      </w:r>
      <w:r>
        <w:br/>
      </w:r>
      <w:r>
        <w:br/>
        <w:t>roles_permissoes:</w:t>
      </w:r>
      <w:r>
        <w:br/>
        <w:t>- id (UUID, PK)</w:t>
      </w:r>
      <w:r>
        <w:br/>
        <w:t>- role_id (UUID, FK → roles)</w:t>
      </w:r>
      <w:r>
        <w:br/>
        <w:t>- permissao_id (UUID, FK → permissoes)</w:t>
      </w:r>
      <w:r>
        <w:br/>
      </w:r>
      <w:r>
        <w:br/>
        <w:t>status:</w:t>
      </w:r>
      <w:r>
        <w:br/>
        <w:t>- id (UUID, PK)</w:t>
      </w:r>
      <w:r>
        <w:br/>
        <w:t>- nome (string, único)</w:t>
      </w:r>
      <w:r>
        <w:br/>
        <w:t>- descricao</w:t>
      </w:r>
      <w:r>
        <w:br/>
        <w:t>- ativo</w:t>
      </w:r>
      <w:r>
        <w:br/>
        <w:t>- created_at / updated_at / deleted_at</w:t>
      </w:r>
      <w:r>
        <w:br/>
      </w:r>
      <w:r>
        <w:br/>
        <w:t>Relacionamentos são sempre explícitos. Não existe autorização implícita baseada apenas em flags isoladas.</w:t>
      </w:r>
    </w:p>
    <w:p w14:paraId="1FF75F84" w14:textId="77777777" w:rsidR="00B95183" w:rsidRDefault="00000000">
      <w:pPr>
        <w:pStyle w:val="Ttulo2"/>
      </w:pPr>
      <w:r>
        <w:t>5. Fluxo de Autenticação</w:t>
      </w:r>
    </w:p>
    <w:p w14:paraId="70180BEA" w14:textId="77777777" w:rsidR="00B95183" w:rsidRDefault="00000000">
      <w:r>
        <w:t>Cadastro:</w:t>
      </w:r>
      <w:r>
        <w:br/>
        <w:t>- Recebe dados básicos do usuário</w:t>
      </w:r>
      <w:r>
        <w:br/>
        <w:t>- Senha nunca é armazenada em texto puro</w:t>
      </w:r>
      <w:r>
        <w:br/>
        <w:t>- Hash Argon2id é aplicado antes da persistência</w:t>
      </w:r>
      <w:r>
        <w:br/>
      </w:r>
      <w:r>
        <w:br/>
        <w:t>Login:</w:t>
      </w:r>
      <w:r>
        <w:br/>
        <w:t>- Busca usuário pelo email</w:t>
      </w:r>
      <w:r>
        <w:br/>
        <w:t>- Valida status, ativo e existência</w:t>
      </w:r>
      <w:r>
        <w:br/>
        <w:t>- Compara senha via Argon2</w:t>
      </w:r>
      <w:r>
        <w:br/>
        <w:t>- Emite token JWT</w:t>
      </w:r>
      <w:r>
        <w:br/>
      </w:r>
      <w:r>
        <w:br/>
        <w:t>Token:</w:t>
      </w:r>
      <w:r>
        <w:br/>
        <w:t>- Contém identificação do usuário</w:t>
      </w:r>
      <w:r>
        <w:br/>
        <w:t>- Contém role associada</w:t>
      </w:r>
      <w:r>
        <w:br/>
        <w:t>- Não contém permissões em excesso</w:t>
      </w:r>
      <w:r>
        <w:br/>
      </w:r>
      <w:r>
        <w:br/>
        <w:t>Validação:</w:t>
      </w:r>
      <w:r>
        <w:br/>
        <w:t>- Guard valida token</w:t>
      </w:r>
      <w:r>
        <w:br/>
        <w:t>- Gatekeeper valida permissões</w:t>
      </w:r>
      <w:r>
        <w:br/>
        <w:t>- Nenhuma rota crítica é acessível sem validação explícita</w:t>
      </w:r>
      <w:r>
        <w:br/>
      </w:r>
      <w:r>
        <w:br/>
        <w:t>Todo o fluxo é síncrono, rastreável e previsível. Não há decisões ocultas nem comportamento automático.</w:t>
      </w:r>
    </w:p>
    <w:sectPr w:rsidR="00B951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382477">
    <w:abstractNumId w:val="8"/>
  </w:num>
  <w:num w:numId="2" w16cid:durableId="276758779">
    <w:abstractNumId w:val="6"/>
  </w:num>
  <w:num w:numId="3" w16cid:durableId="1721049145">
    <w:abstractNumId w:val="5"/>
  </w:num>
  <w:num w:numId="4" w16cid:durableId="42800499">
    <w:abstractNumId w:val="4"/>
  </w:num>
  <w:num w:numId="5" w16cid:durableId="1827279818">
    <w:abstractNumId w:val="7"/>
  </w:num>
  <w:num w:numId="6" w16cid:durableId="829633245">
    <w:abstractNumId w:val="3"/>
  </w:num>
  <w:num w:numId="7" w16cid:durableId="231354484">
    <w:abstractNumId w:val="2"/>
  </w:num>
  <w:num w:numId="8" w16cid:durableId="269632362">
    <w:abstractNumId w:val="1"/>
  </w:num>
  <w:num w:numId="9" w16cid:durableId="194244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C2E"/>
    <w:rsid w:val="00326F90"/>
    <w:rsid w:val="009B23DA"/>
    <w:rsid w:val="00AA1D8D"/>
    <w:rsid w:val="00B47730"/>
    <w:rsid w:val="00B951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AD8AB4"/>
  <w14:defaultImageDpi w14:val="300"/>
  <w15:docId w15:val="{CBEAB7B3-054D-48B8-93CA-82CB5987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1403</Characters>
  <Application>Microsoft Office Word</Application>
  <DocSecurity>0</DocSecurity>
  <Lines>73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2025-12-12T19:10:00Z</dcterms:created>
  <dcterms:modified xsi:type="dcterms:W3CDTF">2025-12-12T19:10:00Z</dcterms:modified>
  <cp:category/>
</cp:coreProperties>
</file>