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4220D" w14:textId="77777777" w:rsidR="00541E80" w:rsidRDefault="00000000">
      <w:pPr>
        <w:pStyle w:val="Ttulo1"/>
      </w:pPr>
      <w:r>
        <w:t>PBQE-C — Módulo de Autenticação &amp; Segurança</w:t>
      </w:r>
    </w:p>
    <w:p w14:paraId="3FFB41B0" w14:textId="77777777" w:rsidR="00541E80" w:rsidRDefault="00000000">
      <w:pPr>
        <w:pStyle w:val="Ttulo2"/>
      </w:pPr>
      <w:r>
        <w:t>6. Fluxo de Bootstrap (Primeiro Admin)</w:t>
      </w:r>
    </w:p>
    <w:p w14:paraId="2513C53F" w14:textId="77777777" w:rsidR="00541E80" w:rsidRDefault="00000000">
      <w:r>
        <w:t>O fluxo de bootstrap define a criação controlada do primeiro usuário administrador do sistema.</w:t>
      </w:r>
      <w:r>
        <w:br/>
      </w:r>
      <w:r>
        <w:br/>
        <w:t>Decisão fundamental:</w:t>
      </w:r>
      <w:r>
        <w:br/>
        <w:t>- O primeiro administrador NÃO é criado via formulário público.</w:t>
      </w:r>
      <w:r>
        <w:br/>
      </w:r>
      <w:r>
        <w:br/>
        <w:t>Justificativas técnicas:</w:t>
      </w:r>
      <w:r>
        <w:br/>
        <w:t>- Evita exposição de campos sensíveis como role_id e status_id</w:t>
      </w:r>
      <w:r>
        <w:br/>
        <w:t>- Impede escalada de privilégios por manipulação de requisição</w:t>
      </w:r>
      <w:r>
        <w:br/>
        <w:t>- Elimina dependência de lógica condicional frágil no controller</w:t>
      </w:r>
      <w:r>
        <w:br/>
      </w:r>
      <w:r>
        <w:br/>
        <w:t>Procedimento adotado:</w:t>
      </w:r>
      <w:r>
        <w:br/>
        <w:t>- Estrutura completa do banco criada via Executor</w:t>
      </w:r>
      <w:r>
        <w:br/>
        <w:t>- Tabelas já alinhadas ao padrão UUID</w:t>
      </w:r>
      <w:r>
        <w:br/>
        <w:t>- Role 'admin' criada manualmente</w:t>
      </w:r>
      <w:r>
        <w:br/>
        <w:t>- Status 'ATIVO' criado manualmente</w:t>
      </w:r>
      <w:r>
        <w:br/>
        <w:t>- Primeiro usuário admin inserido diretamente no banco com senha já hasheada (Argon2id)</w:t>
      </w:r>
      <w:r>
        <w:br/>
      </w:r>
      <w:r>
        <w:br/>
        <w:t>Escopo do bootstrap:</w:t>
      </w:r>
      <w:r>
        <w:br/>
        <w:t>- Executado uma única vez</w:t>
      </w:r>
      <w:r>
        <w:br/>
        <w:t>- Após a criação do primeiro admin, o sistema passa a operar exclusivamente via fluxo normal</w:t>
      </w:r>
      <w:r>
        <w:br/>
        <w:t>- Não existe lógica residual de bootstrap em produção</w:t>
      </w:r>
      <w:r>
        <w:br/>
      </w:r>
      <w:r>
        <w:br/>
        <w:t>Risco mitigado:</w:t>
      </w:r>
      <w:r>
        <w:br/>
        <w:t>- Nenhum endpoint público possui capacidade de criar usuários privilegiados</w:t>
      </w:r>
    </w:p>
    <w:p w14:paraId="0282C03B" w14:textId="77777777" w:rsidR="00541E80" w:rsidRDefault="00000000">
      <w:pPr>
        <w:pStyle w:val="Ttulo2"/>
      </w:pPr>
      <w:r>
        <w:t>7. Componentes Envolvidos</w:t>
      </w:r>
    </w:p>
    <w:p w14:paraId="6D154FB4" w14:textId="77777777" w:rsidR="00541E80" w:rsidRDefault="00000000">
      <w:r>
        <w:t>usuarioModel:</w:t>
      </w:r>
      <w:r>
        <w:br/>
        <w:t>- Define a estrutura do usuário</w:t>
      </w:r>
      <w:r>
        <w:br/>
        <w:t>- Centraliza validações de persistência</w:t>
      </w:r>
      <w:r>
        <w:br/>
        <w:t>- Aplica padrão UUID e timestamps</w:t>
      </w:r>
      <w:r>
        <w:br/>
      </w:r>
      <w:r>
        <w:br/>
        <w:t>usuarioController / loginController:</w:t>
      </w:r>
      <w:r>
        <w:br/>
        <w:t>- Implementam regras explícitas de cadastro e login</w:t>
      </w:r>
      <w:r>
        <w:br/>
        <w:t>- Não tomam decisões implícitas</w:t>
      </w:r>
      <w:r>
        <w:br/>
        <w:t>- Validam status, ativo e credenciais</w:t>
      </w:r>
      <w:r>
        <w:br/>
      </w:r>
      <w:r>
        <w:br/>
        <w:t>guard:</w:t>
      </w:r>
      <w:r>
        <w:br/>
        <w:t>- Middleware responsável por validar autenticação</w:t>
      </w:r>
      <w:r>
        <w:br/>
        <w:t>- Decodifica e valida JWT</w:t>
      </w:r>
      <w:r>
        <w:br/>
        <w:t>- Garante que apenas requisições autenticadas avancem</w:t>
      </w:r>
      <w:r>
        <w:br/>
      </w:r>
      <w:r>
        <w:br/>
        <w:t>gatekeeper:</w:t>
      </w:r>
      <w:r>
        <w:br/>
        <w:t>- Responsável por autorização</w:t>
      </w:r>
      <w:r>
        <w:br/>
        <w:t>- Valida permissões associadas à role</w:t>
      </w:r>
      <w:r>
        <w:br/>
        <w:t>- Atua após o guard</w:t>
      </w:r>
      <w:r>
        <w:br/>
      </w:r>
      <w:r>
        <w:br/>
        <w:t>Executor:</w:t>
      </w:r>
      <w:r>
        <w:br/>
        <w:t>- Responsável por aplicar mudanças estruturais no banco</w:t>
      </w:r>
      <w:r>
        <w:br/>
        <w:t>- Executa JSONs versionados</w:t>
      </w:r>
      <w:r>
        <w:br/>
        <w:t>- Elimina dependência de migrations automáticos</w:t>
      </w:r>
      <w:r>
        <w:br/>
      </w:r>
      <w:r>
        <w:br/>
        <w:t>Sentinela:</w:t>
      </w:r>
      <w:r>
        <w:br/>
        <w:t>- Observa entrada de JSONs</w:t>
      </w:r>
      <w:r>
        <w:br/>
        <w:t>- Orquestra geração e execução</w:t>
      </w:r>
      <w:r>
        <w:br/>
        <w:t>- Garante previsibilidade e repetibilidade do processo</w:t>
      </w:r>
      <w:r>
        <w:br/>
      </w:r>
      <w:r>
        <w:br/>
        <w:t>Cada componente possui responsabilidade única e não sobreposta.</w:t>
      </w:r>
    </w:p>
    <w:sectPr w:rsidR="00541E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945460">
    <w:abstractNumId w:val="8"/>
  </w:num>
  <w:num w:numId="2" w16cid:durableId="1166357938">
    <w:abstractNumId w:val="6"/>
  </w:num>
  <w:num w:numId="3" w16cid:durableId="1040206059">
    <w:abstractNumId w:val="5"/>
  </w:num>
  <w:num w:numId="4" w16cid:durableId="1293559663">
    <w:abstractNumId w:val="4"/>
  </w:num>
  <w:num w:numId="5" w16cid:durableId="155657595">
    <w:abstractNumId w:val="7"/>
  </w:num>
  <w:num w:numId="6" w16cid:durableId="1581520657">
    <w:abstractNumId w:val="3"/>
  </w:num>
  <w:num w:numId="7" w16cid:durableId="412166475">
    <w:abstractNumId w:val="2"/>
  </w:num>
  <w:num w:numId="8" w16cid:durableId="1885214877">
    <w:abstractNumId w:val="1"/>
  </w:num>
  <w:num w:numId="9" w16cid:durableId="74743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EF3"/>
    <w:rsid w:val="0015074B"/>
    <w:rsid w:val="0029639D"/>
    <w:rsid w:val="00326F90"/>
    <w:rsid w:val="004367BF"/>
    <w:rsid w:val="00541E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6773DC"/>
  <w14:defaultImageDpi w14:val="300"/>
  <w15:docId w15:val="{026E20EB-7EDF-4376-8668-B303960A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1638</Characters>
  <Application>Microsoft Office Word</Application>
  <DocSecurity>0</DocSecurity>
  <Lines>60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Ricardo Streppel</cp:lastModifiedBy>
  <cp:revision>2</cp:revision>
  <dcterms:created xsi:type="dcterms:W3CDTF">2025-12-12T19:14:00Z</dcterms:created>
  <dcterms:modified xsi:type="dcterms:W3CDTF">2025-12-12T19:14:00Z</dcterms:modified>
  <cp:category/>
</cp:coreProperties>
</file>