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ДЕПАРТАМЕНТ ОБРАЗОВАНИЯ И НАУКИ ГОРОДА МОСКВЫ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 xml:space="preserve">Государственное бюджетное профессиональное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образовательное учреждение города Москвы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Batang" w:cs="Times New Roman" w:ascii="Times New Roman" w:hAnsi="Times New Roman"/>
          <w:b/>
          <w:sz w:val="28"/>
          <w:szCs w:val="28"/>
        </w:rPr>
        <w:t>«МОСКОВСКИЙ КОЛЛЕДЖ БИЗНЕС–ТЕХНОЛОГИЙ»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Batang" w:cs="Times New Roman" w:ascii="Times New Roman" w:hAnsi="Times New Roman"/>
          <w:sz w:val="28"/>
          <w:szCs w:val="28"/>
        </w:rPr>
        <w:t>(ГБПОУ КБТ)</w:t>
      </w:r>
    </w:p>
    <w:tbl>
      <w:tblPr>
        <w:tblStyle w:val="a8"/>
        <w:tblpPr w:bottomFromText="0" w:horzAnchor="margin" w:leftFromText="180" w:rightFromText="180" w:tblpX="0" w:tblpY="128" w:topFromText="0" w:vertAnchor="text"/>
        <w:tblW w:w="9464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436"/>
        <w:gridCol w:w="5027"/>
      </w:tblGrid>
      <w:tr>
        <w:trPr/>
        <w:tc>
          <w:tcPr>
            <w:tcW w:w="44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5954" w:leader="none"/>
              </w:tabs>
              <w:suppressAutoHyphens w:val="true"/>
              <w:spacing w:lineRule="auto" w:line="276" w:before="0" w:after="120"/>
              <w:jc w:val="left"/>
              <w:rPr>
                <w:rFonts w:ascii="Times New Roman" w:hAnsi="Times New Roman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en-US" w:bidi="ar-SA"/>
              </w:rPr>
              <w:t>СОГЛАСОВАНО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954" w:leader="none"/>
              </w:tabs>
              <w:suppressAutoHyphens w:val="true"/>
              <w:spacing w:lineRule="auto" w:line="276" w:before="0" w:after="120"/>
              <w:jc w:val="left"/>
              <w:rPr>
                <w:rFonts w:ascii="Times New Roman" w:hAnsi="Times New Roman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en-US" w:bidi="ar-SA"/>
              </w:rPr>
              <w:t>Представитель работодателя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954" w:leader="none"/>
              </w:tabs>
              <w:suppressAutoHyphens w:val="true"/>
              <w:spacing w:lineRule="auto" w:line="276" w:before="0" w:after="120"/>
              <w:jc w:val="left"/>
              <w:rPr>
                <w:rFonts w:ascii="Times New Roman" w:hAnsi="Times New Roman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en-US" w:bidi="ar-SA"/>
              </w:rPr>
              <w:t>____________________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954" w:leader="none"/>
              </w:tabs>
              <w:suppressAutoHyphens w:val="true"/>
              <w:spacing w:lineRule="auto" w:line="276" w:before="0" w:after="120"/>
              <w:jc w:val="left"/>
              <w:rPr>
                <w:rFonts w:ascii="Times New Roman" w:hAnsi="Times New Roman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en-US" w:bidi="ar-SA"/>
              </w:rPr>
              <w:t>«__» _____________202_ г.</w:t>
            </w:r>
          </w:p>
        </w:tc>
        <w:tc>
          <w:tcPr>
            <w:tcW w:w="50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5954" w:leader="none"/>
              </w:tabs>
              <w:suppressAutoHyphens w:val="true"/>
              <w:spacing w:lineRule="auto" w:line="276" w:before="0" w:after="120"/>
              <w:ind w:left="1311" w:hanging="0"/>
              <w:jc w:val="left"/>
              <w:rPr>
                <w:rFonts w:ascii="Times New Roman" w:hAnsi="Times New Roman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en-US" w:bidi="ar-SA"/>
              </w:rPr>
              <w:t>УТВЕРЖДАЮ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954" w:leader="none"/>
              </w:tabs>
              <w:suppressAutoHyphens w:val="true"/>
              <w:spacing w:lineRule="auto" w:line="276" w:before="0" w:after="120"/>
              <w:ind w:left="1311" w:hanging="0"/>
              <w:jc w:val="left"/>
              <w:rPr>
                <w:rFonts w:ascii="Times New Roman" w:hAnsi="Times New Roman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en-US" w:bidi="ar-SA"/>
              </w:rPr>
              <w:t>Заместитель директора _________________________</w:t>
            </w:r>
          </w:p>
          <w:p>
            <w:pPr>
              <w:pStyle w:val="Normal"/>
              <w:widowControl w:val="false"/>
              <w:tabs>
                <w:tab w:val="clear" w:pos="708"/>
                <w:tab w:val="left" w:pos="5954" w:leader="none"/>
              </w:tabs>
              <w:suppressAutoHyphens w:val="true"/>
              <w:spacing w:lineRule="auto" w:line="276" w:before="0" w:after="120"/>
              <w:ind w:left="1311" w:hanging="0"/>
              <w:jc w:val="left"/>
              <w:rPr>
                <w:rFonts w:ascii="Times New Roman" w:hAnsi="Times New Roman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 w:eastAsia="en-US" w:bidi="ar-SA"/>
              </w:rPr>
              <w:t>«__» _________ 202_ г.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t>Задание на выпускную квалификационную работу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Студенту</w:t>
      </w:r>
      <w:r>
        <w:rPr>
          <w:rFonts w:eastAsia="Times New Roman" w:cs="Times New Roman" w:ascii="Times New Roman" w:hAnsi="Times New Roman"/>
          <w:sz w:val="28"/>
          <w:szCs w:val="28"/>
          <w:u w:val="single"/>
          <w:lang w:eastAsia="ru-RU"/>
        </w:rPr>
        <w:t xml:space="preserve">  4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курса </w:t>
      </w:r>
      <w:r>
        <w:rPr>
          <w:rFonts w:eastAsia="Times New Roman" w:cs="Times New Roman" w:ascii="Times New Roman" w:hAnsi="Times New Roman"/>
          <w:sz w:val="28"/>
          <w:szCs w:val="28"/>
          <w:u w:val="single"/>
          <w:lang w:eastAsia="ru-RU"/>
        </w:rPr>
        <w:t xml:space="preserve"> СА4</w:t>
      </w:r>
      <w:r>
        <w:rPr>
          <w:rFonts w:eastAsia="Times New Roman" w:cs="Times New Roman" w:ascii="Times New Roman" w:hAnsi="Times New Roman"/>
          <w:sz w:val="28"/>
          <w:szCs w:val="28"/>
          <w:u w:val="single"/>
          <w:lang w:val="en-US" w:eastAsia="ru-RU"/>
        </w:rPr>
        <w:t>1</w:t>
      </w:r>
      <w:r>
        <w:rPr>
          <w:rFonts w:eastAsia="Times New Roman" w:cs="Times New Roman" w:ascii="Times New Roman" w:hAnsi="Times New Roman"/>
          <w:sz w:val="28"/>
          <w:szCs w:val="28"/>
          <w:u w:val="single"/>
          <w:lang w:eastAsia="ru-RU"/>
        </w:rPr>
        <w:t xml:space="preserve">-19 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группы, специальности </w:t>
      </w:r>
      <w:r>
        <w:rPr>
          <w:rFonts w:ascii="Times New Roman" w:hAnsi="Times New Roman"/>
          <w:sz w:val="28"/>
          <w:szCs w:val="28"/>
          <w:u w:val="single"/>
        </w:rPr>
        <w:t>09.02.06 Сетевое и системное администрирование</w:t>
      </w:r>
    </w:p>
    <w:p>
      <w:pPr>
        <w:pStyle w:val="Normal"/>
        <w:spacing w:lineRule="auto" w:line="240" w:before="0" w:after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  <w:lang w:val="ru-RU" w:eastAsia="ru-RU"/>
        </w:rPr>
        <w:t>Чучканов Тимофей Сергеевич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i/>
          <w:sz w:val="28"/>
          <w:szCs w:val="28"/>
          <w:lang w:eastAsia="ru-RU"/>
        </w:rPr>
        <w:t>фамилия, имя, отчество</w:t>
      </w:r>
    </w:p>
    <w:p>
      <w:pPr>
        <w:pStyle w:val="Normal"/>
        <w:spacing w:lineRule="auto" w:line="240" w:before="0" w:after="0"/>
        <w:jc w:val="center"/>
        <w:rPr>
          <w:rFonts w:eastAsia="Times New Roman" w:cs="Times New Roman"/>
          <w:i/>
          <w:i/>
          <w:sz w:val="28"/>
          <w:szCs w:val="28"/>
          <w:lang w:eastAsia="ru-RU"/>
        </w:rPr>
      </w:pPr>
      <w:r>
        <w:rPr>
          <w:rFonts w:eastAsia="Times New Roman" w:cs="Times New Roman"/>
          <w:i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Тема выпускной квалификационной работы: </w:t>
      </w:r>
      <w:r>
        <w:rPr>
          <w:rFonts w:eastAsia="Times New Roman" w:cs="Times New Roman" w:ascii="Times New Roman" w:hAnsi="Times New Roman"/>
          <w:sz w:val="28"/>
          <w:szCs w:val="28"/>
          <w:u w:val="single"/>
          <w:lang w:eastAsia="ru-RU"/>
        </w:rPr>
        <w:t>Внедрение системы автоматизации развертывания, масштабирования и управления контейнеризованными приложениями в компании ЗАО «Эвалар»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Исходные данные: </w:t>
      </w:r>
      <w:r>
        <w:rPr>
          <w:rFonts w:eastAsia="Times New Roman" w:cs="Times New Roman" w:ascii="Times New Roman" w:hAnsi="Times New Roman"/>
          <w:sz w:val="28"/>
          <w:szCs w:val="28"/>
          <w:u w:val="single"/>
          <w:lang w:eastAsia="ru-RU"/>
        </w:rPr>
        <w:t xml:space="preserve">ЗАО «Эвалар» — фармацевтическое предприятие, крупнейший российский производитель биологически активных добавок. По оценке DSM Group, по итогам шести месяцев 2014 года доля биодобавок компании на российском рынке составляет 17%. Штаб-квартира и производственные мощности расположены в Бийске, Алтайский край.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Примерная структура работы</w:t>
      </w:r>
    </w:p>
    <w:p>
      <w:pPr>
        <w:pStyle w:val="Normal"/>
        <w:spacing w:lineRule="auto" w:line="240" w:before="0" w:after="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Введение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Теоретическая часть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Практическая часть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Экономическая часть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Охрана труда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  <w:lang w:val="ru-RU"/>
        </w:rPr>
        <w:t>Заключение</w:t>
      </w:r>
    </w:p>
    <w:p>
      <w:pPr>
        <w:pStyle w:val="Normal"/>
        <w:spacing w:lineRule="auto" w:line="240" w:before="0" w:after="0"/>
        <w:rPr>
          <w:rFonts w:ascii="Times New Roman" w:hAnsi="Times New Roman"/>
          <w:lang w:val="ru-RU"/>
        </w:rPr>
      </w:pPr>
      <w:r>
        <w:rPr>
          <w:rFonts w:ascii="Times New Roman" w:hAnsi="Times New Roman"/>
          <w:lang w:val="ru-RU"/>
        </w:rPr>
        <w:t>Список использованных источников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32"/>
          <w:szCs w:val="32"/>
          <w:lang w:eastAsia="ru-RU"/>
        </w:rPr>
      </w:pPr>
      <w:r>
        <w:rPr>
          <w:rFonts w:eastAsia="Times New Roman" w:cs="Times New Roman" w:ascii="Times New Roman" w:hAnsi="Times New Roman"/>
          <w:sz w:val="32"/>
          <w:szCs w:val="32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Примерный баланс времени при выполнении выпускником ВКР (указать распределение времени по этапам выполнения в днях): 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Введение — 1 день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Теоретическая часть — 5 дней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Практическая часть — 2 недели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Экономическая часть — 1 день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Охрана труда — 1 день</w:t>
      </w:r>
    </w:p>
    <w:p>
      <w:pPr>
        <w:pStyle w:val="Normal"/>
        <w:spacing w:lineRule="auto" w:line="240" w:before="0" w:after="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Наименование предприятия, на котором проходит преддипломную практику </w:t>
      </w:r>
    </w:p>
    <w:p>
      <w:pPr>
        <w:pStyle w:val="Normal"/>
        <w:spacing w:lineRule="auto" w:line="240" w:before="0" w:after="0"/>
        <w:rPr>
          <w:rFonts w:ascii="Times New Roman" w:hAnsi="Times New Roman"/>
          <w:u w:val="single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  <w:lang w:val="ru-RU" w:eastAsia="ru-RU"/>
        </w:rPr>
        <w:t>ЗАО «Эвалар»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Фамилия и должность руководителя ВКР  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  <w:lang w:eastAsia="ru-RU"/>
        </w:rPr>
        <w:t>Бекин Павел Борисович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  <w:lang w:eastAsia="ru-RU"/>
        </w:rPr>
      </w:r>
    </w:p>
    <w:p>
      <w:pPr>
        <w:pStyle w:val="Normal"/>
        <w:spacing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Дата выдачи задания на ВКР «03» __</w:t>
      </w:r>
      <w:r>
        <w:rPr>
          <w:rFonts w:eastAsia="Times New Roman" w:cs="Times New Roman" w:ascii="Times New Roman" w:hAnsi="Times New Roman"/>
          <w:sz w:val="28"/>
          <w:szCs w:val="28"/>
          <w:u w:val="single"/>
          <w:lang w:eastAsia="ru-RU"/>
        </w:rPr>
        <w:t>марта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__ 2023 г.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Срок сдачи готовой ВКР « </w:t>
      </w:r>
      <w:r>
        <w:rPr>
          <w:rFonts w:eastAsia="Times New Roman" w:cs="Times New Roman" w:ascii="Times New Roman" w:hAnsi="Times New Roman"/>
          <w:sz w:val="28"/>
          <w:szCs w:val="28"/>
          <w:u w:val="single"/>
          <w:lang w:eastAsia="ru-RU"/>
        </w:rPr>
        <w:t>31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» ___</w:t>
      </w:r>
      <w:r>
        <w:rPr>
          <w:rFonts w:eastAsia="Times New Roman" w:cs="Times New Roman" w:ascii="Times New Roman" w:hAnsi="Times New Roman"/>
          <w:sz w:val="28"/>
          <w:szCs w:val="28"/>
          <w:u w:val="single"/>
          <w:lang w:eastAsia="ru-RU"/>
        </w:rPr>
        <w:t>мая</w:t>
      </w: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___ 2023 г.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Рассмотрено на заседании ПЦК (кафедры)_______________________________________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>«____» _________202__г.  Протокол №   ___________</w:t>
      </w:r>
    </w:p>
    <w:p>
      <w:pPr>
        <w:pStyle w:val="Normal"/>
        <w:tabs>
          <w:tab w:val="clear" w:pos="708"/>
          <w:tab w:val="left" w:pos="567" w:leader="none"/>
          <w:tab w:val="left" w:pos="3909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567" w:leader="none"/>
          <w:tab w:val="left" w:pos="3909" w:leader="none"/>
        </w:tabs>
        <w:spacing w:lineRule="auto" w:line="240" w:before="0" w:after="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 xml:space="preserve">Руководитель ВКР  ___________________/______________________/                                      </w:t>
      </w:r>
    </w:p>
    <w:p>
      <w:pPr>
        <w:pStyle w:val="Normal"/>
        <w:tabs>
          <w:tab w:val="clear" w:pos="708"/>
          <w:tab w:val="left" w:pos="567" w:leader="none"/>
          <w:tab w:val="left" w:pos="3909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tabs>
          <w:tab w:val="clear" w:pos="708"/>
          <w:tab w:val="left" w:pos="567" w:leader="none"/>
          <w:tab w:val="left" w:pos="3909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spacing w:before="0" w:after="120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</w:rPr>
        <w:t>Зав. П(Ц)К (кафедрой) ______________ /___________________/</w:t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25da0"/>
    <w:pPr>
      <w:widowControl/>
      <w:suppressAutoHyphens w:val="true"/>
      <w:bidi w:val="0"/>
      <w:spacing w:lineRule="auto" w:line="360" w:before="0" w:after="120"/>
      <w:jc w:val="left"/>
    </w:pPr>
    <w:rPr>
      <w:rFonts w:ascii="Cambria" w:hAnsi="Cambria" w:eastAsia="" w:cs="" w:asciiTheme="majorHAnsi" w:cstheme="majorBidi" w:eastAsiaTheme="majorEastAsia" w:hAnsiTheme="maj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873a6e"/>
    <w:pPr>
      <w:spacing w:beforeAutospacing="1" w:afterAutospacing="1"/>
      <w:outlineLvl w:val="0"/>
    </w:pPr>
    <w:rPr>
      <w:rFonts w:eastAsia="Times New Roman" w:cs="Times New Roman"/>
      <w:b/>
      <w:bCs/>
      <w:kern w:val="2"/>
      <w:sz w:val="48"/>
      <w:szCs w:val="48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873a6e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Style8" w:customStyle="1">
    <w:name w:val="Основной текст Знак"/>
    <w:basedOn w:val="DefaultParagraphFont"/>
    <w:uiPriority w:val="1"/>
    <w:qFormat/>
    <w:rsid w:val="00873a6e"/>
    <w:rPr>
      <w:rFonts w:ascii="Times New Roman" w:hAnsi="Times New Roman" w:eastAsia="Times New Roman" w:cs="Times New Roman"/>
      <w:sz w:val="18"/>
      <w:szCs w:val="18"/>
    </w:rPr>
  </w:style>
  <w:style w:type="character" w:styleId="Style9" w:customStyle="1">
    <w:name w:val="Нижний колонтитул Знак"/>
    <w:basedOn w:val="DefaultParagraphFont"/>
    <w:link w:val="Footer"/>
    <w:uiPriority w:val="99"/>
    <w:qFormat/>
    <w:rsid w:val="00025da0"/>
    <w:rPr>
      <w:rFonts w:ascii="Cambria" w:hAnsi="Cambria" w:eastAsia="" w:cs="" w:asciiTheme="majorHAnsi" w:cstheme="majorBidi" w:eastAsiaTheme="majorEastAsia" w:hAnsiTheme="majorHAnsi"/>
      <w:kern w:val="0"/>
    </w:rPr>
  </w:style>
  <w:style w:type="character" w:styleId="InternetLink">
    <w:name w:val="Hyperlink"/>
    <w:basedOn w:val="DefaultParagraphFont"/>
    <w:uiPriority w:val="99"/>
    <w:unhideWhenUsed/>
    <w:rsid w:val="00025da0"/>
    <w:rPr>
      <w:color w:val="0000FF" w:themeColor="hyperlink"/>
      <w:u w:val="single"/>
    </w:rPr>
  </w:style>
  <w:style w:type="character" w:styleId="Style10" w:customStyle="1">
    <w:name w:val="Верхний колонтитул Знак"/>
    <w:basedOn w:val="DefaultParagraphFont"/>
    <w:link w:val="Header"/>
    <w:uiPriority w:val="99"/>
    <w:qFormat/>
    <w:rsid w:val="00c840f7"/>
    <w:rPr>
      <w:rFonts w:ascii="Cambria" w:hAnsi="Cambria" w:eastAsia="" w:cs="" w:asciiTheme="majorHAnsi" w:cstheme="majorBidi" w:eastAsiaTheme="majorEastAsia" w:hAnsiTheme="majorHAnsi"/>
      <w:kern w:val="0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Style8"/>
    <w:uiPriority w:val="1"/>
    <w:qFormat/>
    <w:rsid w:val="00873a6e"/>
    <w:pPr/>
    <w:rPr>
      <w:rFonts w:eastAsia="Times New Roman" w:cs="Times New Roman"/>
      <w:sz w:val="18"/>
      <w:szCs w:val="18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Paragraph" w:customStyle="1">
    <w:name w:val="Table Paragraph"/>
    <w:basedOn w:val="Normal"/>
    <w:uiPriority w:val="1"/>
    <w:qFormat/>
    <w:rsid w:val="00873a6e"/>
    <w:pPr/>
    <w:rPr>
      <w:rFonts w:eastAsia="Times New Roman" w:cs="Times New Roman"/>
    </w:rPr>
  </w:style>
  <w:style w:type="paragraph" w:styleId="ListParagraph">
    <w:name w:val="List Paragraph"/>
    <w:basedOn w:val="Normal"/>
    <w:uiPriority w:val="1"/>
    <w:qFormat/>
    <w:rsid w:val="00873a6e"/>
    <w:pPr/>
    <w:rPr>
      <w:rFonts w:eastAsia="Times New Roman"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9"/>
    <w:uiPriority w:val="99"/>
    <w:unhideWhenUsed/>
    <w:rsid w:val="00025da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Contents1">
    <w:name w:val="TOC 1"/>
    <w:basedOn w:val="Normal"/>
    <w:next w:val="Normal"/>
    <w:autoRedefine/>
    <w:uiPriority w:val="39"/>
    <w:unhideWhenUsed/>
    <w:rsid w:val="00ae558a"/>
    <w:pPr>
      <w:widowControl w:val="false"/>
      <w:tabs>
        <w:tab w:val="clear" w:pos="708"/>
        <w:tab w:val="right" w:pos="10055" w:leader="dot"/>
      </w:tabs>
      <w:spacing w:lineRule="auto" w:line="240" w:before="0" w:after="100"/>
    </w:pPr>
    <w:rPr>
      <w:rFonts w:ascii="Times New Roman" w:hAnsi="Times New Roman" w:eastAsia="Times New Roman" w:cs="Times New Roman"/>
      <w:bCs/>
      <w:spacing w:val="2"/>
      <w:sz w:val="24"/>
      <w:szCs w:val="24"/>
      <w:vertAlign w:val="superscript"/>
    </w:rPr>
  </w:style>
  <w:style w:type="paragraph" w:styleId="Contents2">
    <w:name w:val="TOC 2"/>
    <w:basedOn w:val="Normal"/>
    <w:next w:val="Normal"/>
    <w:autoRedefine/>
    <w:uiPriority w:val="39"/>
    <w:unhideWhenUsed/>
    <w:rsid w:val="00025da0"/>
    <w:pPr>
      <w:widowControl w:val="false"/>
      <w:spacing w:lineRule="auto" w:line="240" w:before="0" w:after="100"/>
      <w:ind w:left="220" w:hanging="0"/>
    </w:pPr>
    <w:rPr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Style10"/>
    <w:uiPriority w:val="99"/>
    <w:unhideWhenUsed/>
    <w:rsid w:val="00c840f7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39"/>
    <w:rsid w:val="00025da0"/>
    <w:rPr>
      <w:rFonts w:asciiTheme="majorHAnsi" w:hAnsiTheme="majorHAnsi" w:eastAsiaTheme="majorEastAsia" w:cstheme="maj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LibreOffice/7.5.0.3$Windows_X86_64 LibreOffice_project/c21113d003cd3efa8c53188764377a8272d9d6de</Application>
  <AppVersion>15.0000</AppVersion>
  <Pages>3</Pages>
  <Words>215</Words>
  <Characters>1695</Characters>
  <CharactersWithSpaces>1923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2023-05-16T15:37:00Z</dcterms:created>
  <dc:creator>Aleksei Kulikov</dc:creator>
  <dc:description/>
  <dc:language>ru-RU</dc:language>
  <cp:lastModifiedBy/>
  <dcterms:modified xsi:type="dcterms:W3CDTF">2023-06-16T13:03:17Z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