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F0B6AF0" w14:textId="79C0DFE3" w:rsidR="00F65F31" w:rsidRPr="00F65F31" w:rsidRDefault="00F65F31" w:rsidP="00F65F31">
            <w:pPr>
              <w:jc w:val="both"/>
              <w:rPr>
                <w:rFonts w:ascii="Calibri" w:hAnsi="Calibri"/>
                <w:b/>
                <w:bCs/>
                <w:color w:val="1F4E79" w:themeColor="accent1" w:themeShade="80"/>
              </w:rPr>
            </w:pPr>
            <w:r>
              <w:rPr>
                <w:rFonts w:ascii="Calibri" w:hAnsi="Calibri"/>
                <w:b/>
                <w:bCs/>
                <w:color w:val="1F4E79" w:themeColor="accent1" w:themeShade="80"/>
              </w:rPr>
              <w:t>H</w:t>
            </w:r>
            <w:r w:rsidRPr="00F65F31">
              <w:rPr>
                <w:rFonts w:ascii="Calibri" w:hAnsi="Calibri"/>
                <w:b/>
                <w:bCs/>
                <w:color w:val="1F4E79" w:themeColor="accent1" w:themeShade="80"/>
              </w:rPr>
              <w:t>emos logrado cumplir la mayoría de las actividades planificadas hasta la semana 9. Actualmente nos encontramos en la etapa de desarrollo del prototipo funcional, donde ya implementamos el módulo de autenticación de usuarios, la configuración de entrevistas y el banco inicial de preguntas técnicas y comportamentales.</w:t>
            </w:r>
          </w:p>
          <w:p w14:paraId="14124039" w14:textId="4AE96A6B" w:rsidR="00F65F31" w:rsidRPr="00F65F31" w:rsidRDefault="00F65F31" w:rsidP="00F65F31">
            <w:pPr>
              <w:jc w:val="both"/>
              <w:rPr>
                <w:rFonts w:ascii="Calibri" w:hAnsi="Calibri"/>
                <w:b/>
                <w:bCs/>
                <w:color w:val="1F4E79" w:themeColor="accent1" w:themeShade="80"/>
              </w:rPr>
            </w:pPr>
            <w:r w:rsidRPr="00F65F31">
              <w:rPr>
                <w:rFonts w:ascii="Calibri" w:hAnsi="Calibri"/>
                <w:b/>
                <w:bCs/>
                <w:color w:val="1F4E79" w:themeColor="accent1" w:themeShade="80"/>
              </w:rPr>
              <w:t xml:space="preserve">Entre los factores que han facilitado el trabajo destacan la organización del equipo, el uso de metodologías </w:t>
            </w:r>
            <w:r>
              <w:rPr>
                <w:rFonts w:ascii="Calibri" w:hAnsi="Calibri"/>
                <w:b/>
                <w:bCs/>
                <w:color w:val="1F4E79" w:themeColor="accent1" w:themeShade="80"/>
              </w:rPr>
              <w:t>tradicional</w:t>
            </w:r>
            <w:r w:rsidRPr="00F65F31">
              <w:rPr>
                <w:rFonts w:ascii="Calibri" w:hAnsi="Calibri"/>
                <w:b/>
                <w:bCs/>
                <w:color w:val="1F4E79" w:themeColor="accent1" w:themeShade="80"/>
              </w:rPr>
              <w:t xml:space="preserve"> y la experiencia previa en desarrollo web.</w:t>
            </w:r>
          </w:p>
          <w:p w14:paraId="1B0663A3" w14:textId="1B3685AE" w:rsidR="004F2A8B" w:rsidRDefault="00F65F31" w:rsidP="00F65F31">
            <w:pPr>
              <w:jc w:val="both"/>
              <w:rPr>
                <w:rFonts w:ascii="Calibri" w:hAnsi="Calibri"/>
                <w:b/>
                <w:bCs/>
                <w:color w:val="1F4E79" w:themeColor="accent1" w:themeShade="80"/>
              </w:rPr>
            </w:pPr>
            <w:r w:rsidRPr="00F65F31">
              <w:rPr>
                <w:rFonts w:ascii="Calibri" w:hAnsi="Calibri"/>
                <w:b/>
                <w:bCs/>
                <w:color w:val="1F4E79" w:themeColor="accent1" w:themeShade="80"/>
              </w:rPr>
              <w:t xml:space="preserve">Las principales dificultades han estado relacionadas con la integración de </w:t>
            </w:r>
            <w:proofErr w:type="spellStart"/>
            <w:r w:rsidRPr="00F65F31">
              <w:rPr>
                <w:rFonts w:ascii="Calibri" w:hAnsi="Calibri"/>
                <w:b/>
                <w:bCs/>
                <w:color w:val="1F4E79" w:themeColor="accent1" w:themeShade="80"/>
              </w:rPr>
              <w:t>APIs</w:t>
            </w:r>
            <w:proofErr w:type="spellEnd"/>
            <w:r w:rsidRPr="00F65F31">
              <w:rPr>
                <w:rFonts w:ascii="Calibri" w:hAnsi="Calibri"/>
                <w:b/>
                <w:bCs/>
                <w:color w:val="1F4E79" w:themeColor="accent1" w:themeShade="80"/>
              </w:rPr>
              <w:t xml:space="preserve"> de inteligencia artificial y la gestión del tiempo debido a la complejidad de la sincronización entre voz, video y análisis de respuestas.</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77777777" w:rsidR="004F2A8B" w:rsidRDefault="004F2A8B" w:rsidP="3D28A338">
            <w:pPr>
              <w:jc w:val="both"/>
              <w:rPr>
                <w:rFonts w:ascii="Calibri" w:hAnsi="Calibri"/>
                <w:b/>
                <w:bCs/>
                <w:color w:val="1F4E79" w:themeColor="accent1" w:themeShade="80"/>
              </w:rPr>
            </w:pPr>
          </w:p>
          <w:p w14:paraId="20F59E65" w14:textId="77777777" w:rsidR="00F65F31" w:rsidRPr="00F65F31" w:rsidRDefault="00F65F31" w:rsidP="00F65F31">
            <w:pPr>
              <w:rPr>
                <w:rFonts w:ascii="Calibri" w:hAnsi="Calibri"/>
                <w:b/>
                <w:bCs/>
                <w:color w:val="1F4E79" w:themeColor="accent1" w:themeShade="80"/>
              </w:rPr>
            </w:pPr>
            <w:r w:rsidRPr="00F65F31">
              <w:rPr>
                <w:rFonts w:ascii="Calibri" w:hAnsi="Calibri"/>
                <w:b/>
                <w:bCs/>
                <w:color w:val="1F4E79" w:themeColor="accent1" w:themeShade="80"/>
              </w:rPr>
              <w:t>Para enfrentar los desafíos técnicos hemos optado por un enfoque iterativo y modular, priorizando funcionalidades esenciales antes de integrar características más avanzadas (por ejemplo, usar prototipos de avatares estáticos mientras se implementa la comunicación en tiempo real).</w:t>
            </w:r>
          </w:p>
          <w:p w14:paraId="09CA575F" w14:textId="77777777" w:rsidR="00F65F31" w:rsidRPr="00F65F31" w:rsidRDefault="00F65F31" w:rsidP="00F65F31">
            <w:pPr>
              <w:rPr>
                <w:rFonts w:ascii="Calibri" w:hAnsi="Calibri"/>
                <w:b/>
                <w:bCs/>
                <w:color w:val="1F4E79" w:themeColor="accent1" w:themeShade="80"/>
              </w:rPr>
            </w:pPr>
            <w:r w:rsidRPr="00F65F31">
              <w:rPr>
                <w:rFonts w:ascii="Calibri" w:hAnsi="Calibri"/>
                <w:b/>
                <w:bCs/>
                <w:color w:val="1F4E79" w:themeColor="accent1" w:themeShade="80"/>
              </w:rPr>
              <w:t>También establecimos reuniones semanales de seguimiento para identificar obstáculos tempranamente y redistribuir tareas según las fortalezas de cada integrante.</w:t>
            </w:r>
          </w:p>
          <w:p w14:paraId="348C2F04" w14:textId="50B458E5" w:rsidR="004F2A8B" w:rsidRDefault="00F65F31" w:rsidP="00F65F31">
            <w:pPr>
              <w:rPr>
                <w:rFonts w:ascii="Calibri" w:hAnsi="Calibri"/>
                <w:b/>
                <w:bCs/>
                <w:color w:val="1F4E79" w:themeColor="accent1" w:themeShade="80"/>
              </w:rPr>
            </w:pPr>
            <w:r w:rsidRPr="00F65F31">
              <w:rPr>
                <w:rFonts w:ascii="Calibri" w:hAnsi="Calibri"/>
                <w:b/>
                <w:bCs/>
                <w:color w:val="1F4E79" w:themeColor="accent1" w:themeShade="80"/>
              </w:rPr>
              <w:t>En cuanto a los problemas de tiempo, hemos reforzado la planificación utilizando herramientas como Trello y GitHub para controlar avances y dependencias entre tareas.</w:t>
            </w: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291A568E" w14:textId="77777777" w:rsidR="004F2A8B" w:rsidRDefault="004F2A8B" w:rsidP="3D28A338">
            <w:pPr>
              <w:jc w:val="both"/>
              <w:rPr>
                <w:rFonts w:ascii="Calibri" w:hAnsi="Calibri"/>
                <w:b/>
                <w:bCs/>
                <w:color w:val="1F4E79" w:themeColor="accent1" w:themeShade="80"/>
              </w:rPr>
            </w:pPr>
          </w:p>
          <w:p w14:paraId="7B81EFA3" w14:textId="781ADB6E" w:rsidR="00F65F31" w:rsidRPr="00F65F31" w:rsidRDefault="00F65F31" w:rsidP="00F65F31">
            <w:pPr>
              <w:jc w:val="both"/>
              <w:rPr>
                <w:rFonts w:ascii="Calibri" w:hAnsi="Calibri"/>
                <w:b/>
                <w:bCs/>
                <w:color w:val="1F4E79" w:themeColor="accent1" w:themeShade="80"/>
              </w:rPr>
            </w:pPr>
            <w:r w:rsidRPr="00F65F31">
              <w:rPr>
                <w:rFonts w:ascii="Calibri" w:hAnsi="Calibri"/>
                <w:b/>
                <w:bCs/>
                <w:color w:val="1F4E79" w:themeColor="accent1" w:themeShade="80"/>
              </w:rPr>
              <w:t xml:space="preserve">En términos generales, </w:t>
            </w:r>
            <w:proofErr w:type="spellStart"/>
            <w:r w:rsidRPr="00F65F31">
              <w:rPr>
                <w:rFonts w:ascii="Calibri" w:hAnsi="Calibri"/>
                <w:b/>
                <w:bCs/>
                <w:color w:val="1F4E79" w:themeColor="accent1" w:themeShade="80"/>
              </w:rPr>
              <w:t>eval</w:t>
            </w:r>
            <w:r>
              <w:rPr>
                <w:rFonts w:ascii="Calibri" w:hAnsi="Calibri"/>
                <w:b/>
                <w:bCs/>
                <w:color w:val="1F4E79" w:themeColor="accent1" w:themeShade="80"/>
              </w:rPr>
              <w:t>uo</w:t>
            </w:r>
            <w:proofErr w:type="spellEnd"/>
            <w:r w:rsidRPr="00F65F31">
              <w:rPr>
                <w:rFonts w:ascii="Calibri" w:hAnsi="Calibri"/>
                <w:b/>
                <w:bCs/>
                <w:color w:val="1F4E79" w:themeColor="accent1" w:themeShade="80"/>
              </w:rPr>
              <w:t xml:space="preserve"> </w:t>
            </w:r>
            <w:r>
              <w:rPr>
                <w:rFonts w:ascii="Calibri" w:hAnsi="Calibri"/>
                <w:b/>
                <w:bCs/>
                <w:color w:val="1F4E79" w:themeColor="accent1" w:themeShade="80"/>
              </w:rPr>
              <w:t>mi</w:t>
            </w:r>
            <w:r w:rsidRPr="00F65F31">
              <w:rPr>
                <w:rFonts w:ascii="Calibri" w:hAnsi="Calibri"/>
                <w:b/>
                <w:bCs/>
                <w:color w:val="1F4E79" w:themeColor="accent1" w:themeShade="80"/>
              </w:rPr>
              <w:t xml:space="preserve"> trabajo como satisfactorio y en línea con los objetivos definidos.</w:t>
            </w:r>
          </w:p>
          <w:p w14:paraId="42D339E6" w14:textId="795274EF" w:rsidR="00F65F31" w:rsidRPr="00F65F31" w:rsidRDefault="00F65F31" w:rsidP="00F65F31">
            <w:pPr>
              <w:jc w:val="both"/>
              <w:rPr>
                <w:rFonts w:ascii="Calibri" w:hAnsi="Calibri"/>
                <w:b/>
                <w:bCs/>
                <w:color w:val="1F4E79" w:themeColor="accent1" w:themeShade="80"/>
              </w:rPr>
            </w:pPr>
            <w:r w:rsidRPr="00F65F31">
              <w:rPr>
                <w:rFonts w:ascii="Calibri" w:hAnsi="Calibri"/>
                <w:b/>
                <w:bCs/>
                <w:color w:val="1F4E79" w:themeColor="accent1" w:themeShade="80"/>
              </w:rPr>
              <w:t>Destac</w:t>
            </w:r>
            <w:r>
              <w:rPr>
                <w:rFonts w:ascii="Calibri" w:hAnsi="Calibri"/>
                <w:b/>
                <w:bCs/>
                <w:color w:val="1F4E79" w:themeColor="accent1" w:themeShade="80"/>
              </w:rPr>
              <w:t>ando</w:t>
            </w:r>
            <w:r w:rsidRPr="00F65F31">
              <w:rPr>
                <w:rFonts w:ascii="Calibri" w:hAnsi="Calibri"/>
                <w:b/>
                <w:bCs/>
                <w:color w:val="1F4E79" w:themeColor="accent1" w:themeShade="80"/>
              </w:rPr>
              <w:t xml:space="preserve"> la colaboración del equipo, la claridad en la documentación técnica y el avance funcional del sistema base.</w:t>
            </w:r>
          </w:p>
          <w:p w14:paraId="3C6105CB" w14:textId="77777777" w:rsidR="00F65F31" w:rsidRPr="00F65F31" w:rsidRDefault="00F65F31" w:rsidP="00F65F31">
            <w:pPr>
              <w:jc w:val="both"/>
              <w:rPr>
                <w:rFonts w:ascii="Calibri" w:hAnsi="Calibri"/>
                <w:b/>
                <w:bCs/>
                <w:color w:val="1F4E79" w:themeColor="accent1" w:themeShade="80"/>
              </w:rPr>
            </w:pPr>
            <w:r w:rsidRPr="00F65F31">
              <w:rPr>
                <w:rFonts w:ascii="Calibri" w:hAnsi="Calibri"/>
                <w:b/>
                <w:bCs/>
                <w:color w:val="1F4E79" w:themeColor="accent1" w:themeShade="80"/>
              </w:rPr>
              <w:t xml:space="preserve">Como aspecto a mejorar, necesitamos profundizar las pruebas de integración y optimizar el </w:t>
            </w:r>
            <w:proofErr w:type="spellStart"/>
            <w:r w:rsidRPr="00F65F31">
              <w:rPr>
                <w:rFonts w:ascii="Calibri" w:hAnsi="Calibri"/>
                <w:b/>
                <w:bCs/>
                <w:color w:val="1F4E79" w:themeColor="accent1" w:themeShade="80"/>
              </w:rPr>
              <w:t>feedback</w:t>
            </w:r>
            <w:proofErr w:type="spellEnd"/>
            <w:r w:rsidRPr="00F65F31">
              <w:rPr>
                <w:rFonts w:ascii="Calibri" w:hAnsi="Calibri"/>
                <w:b/>
                <w:bCs/>
                <w:color w:val="1F4E79" w:themeColor="accent1" w:themeShade="80"/>
              </w:rPr>
              <w:t xml:space="preserve"> automático del sistema, ya que es un componente clave del valor del proyecto.</w:t>
            </w:r>
          </w:p>
          <w:p w14:paraId="3BE9AC1F" w14:textId="71282365" w:rsidR="004F2A8B" w:rsidRDefault="00F65F31" w:rsidP="00F65F31">
            <w:pPr>
              <w:jc w:val="both"/>
              <w:rPr>
                <w:rFonts w:ascii="Calibri" w:hAnsi="Calibri"/>
                <w:b/>
                <w:bCs/>
                <w:color w:val="1F4E79" w:themeColor="accent1" w:themeShade="80"/>
              </w:rPr>
            </w:pPr>
            <w:r w:rsidRPr="00F65F31">
              <w:rPr>
                <w:rFonts w:ascii="Calibri" w:hAnsi="Calibri"/>
                <w:b/>
                <w:bCs/>
                <w:color w:val="1F4E79" w:themeColor="accent1" w:themeShade="80"/>
              </w:rPr>
              <w:t>Personalmente, cada integrante ha fortalecido competencias técnicas específicas (</w:t>
            </w:r>
            <w:proofErr w:type="spellStart"/>
            <w:r w:rsidRPr="00F65F31">
              <w:rPr>
                <w:rFonts w:ascii="Calibri" w:hAnsi="Calibri"/>
                <w:b/>
                <w:bCs/>
                <w:color w:val="1F4E79" w:themeColor="accent1" w:themeShade="80"/>
              </w:rPr>
              <w:t>backend</w:t>
            </w:r>
            <w:proofErr w:type="spellEnd"/>
            <w:r w:rsidRPr="00F65F31">
              <w:rPr>
                <w:rFonts w:ascii="Calibri" w:hAnsi="Calibri"/>
                <w:b/>
                <w:bCs/>
                <w:color w:val="1F4E79" w:themeColor="accent1" w:themeShade="80"/>
              </w:rPr>
              <w:t>, IA y UX/UI) y habilidades blandas como comunicación y gestión de proyectos.</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77777777" w:rsidR="004F2A8B" w:rsidRDefault="004F2A8B" w:rsidP="3D28A338">
            <w:pPr>
              <w:jc w:val="both"/>
              <w:rPr>
                <w:rFonts w:ascii="Calibri" w:hAnsi="Calibri"/>
                <w:b/>
                <w:bCs/>
                <w:color w:val="1F4E79" w:themeColor="accent1" w:themeShade="80"/>
              </w:rPr>
            </w:pPr>
          </w:p>
          <w:p w14:paraId="3BFAAC9C" w14:textId="77777777" w:rsidR="00B14444" w:rsidRPr="00B14444" w:rsidRDefault="00B14444" w:rsidP="00B14444">
            <w:pPr>
              <w:jc w:val="both"/>
              <w:rPr>
                <w:rFonts w:ascii="Calibri" w:hAnsi="Calibri"/>
                <w:b/>
                <w:bCs/>
                <w:color w:val="1F4E79" w:themeColor="accent1" w:themeShade="80"/>
              </w:rPr>
            </w:pPr>
            <w:r w:rsidRPr="00B14444">
              <w:rPr>
                <w:rFonts w:ascii="Calibri" w:hAnsi="Calibri"/>
                <w:b/>
                <w:bCs/>
                <w:color w:val="1F4E79" w:themeColor="accent1" w:themeShade="80"/>
              </w:rPr>
              <w:t xml:space="preserve">Nuestra principal inquietud es cómo optimizar el análisis inteligente de respuestas para que el </w:t>
            </w:r>
            <w:proofErr w:type="spellStart"/>
            <w:r w:rsidRPr="00B14444">
              <w:rPr>
                <w:rFonts w:ascii="Calibri" w:hAnsi="Calibri"/>
                <w:b/>
                <w:bCs/>
                <w:color w:val="1F4E79" w:themeColor="accent1" w:themeShade="80"/>
              </w:rPr>
              <w:t>feedback</w:t>
            </w:r>
            <w:proofErr w:type="spellEnd"/>
            <w:r w:rsidRPr="00B14444">
              <w:rPr>
                <w:rFonts w:ascii="Calibri" w:hAnsi="Calibri"/>
                <w:b/>
                <w:bCs/>
                <w:color w:val="1F4E79" w:themeColor="accent1" w:themeShade="80"/>
              </w:rPr>
              <w:t xml:space="preserve"> sea más preciso y profesional, sin depender excesivamente de servicios externos.</w:t>
            </w:r>
          </w:p>
          <w:p w14:paraId="1ABCB2D8" w14:textId="77777777" w:rsidR="00B14444" w:rsidRPr="00B14444" w:rsidRDefault="00B14444" w:rsidP="00B14444">
            <w:pPr>
              <w:jc w:val="both"/>
              <w:rPr>
                <w:rFonts w:ascii="Calibri" w:hAnsi="Calibri"/>
                <w:b/>
                <w:bCs/>
                <w:color w:val="1F4E79" w:themeColor="accent1" w:themeShade="80"/>
              </w:rPr>
            </w:pPr>
            <w:r w:rsidRPr="00B14444">
              <w:rPr>
                <w:rFonts w:ascii="Calibri" w:hAnsi="Calibri"/>
                <w:b/>
                <w:bCs/>
                <w:color w:val="1F4E79" w:themeColor="accent1" w:themeShade="80"/>
              </w:rPr>
              <w:t>Nos gustaría preguntar al docente si existen alternativas locales o híbridas para procesar lenguaje natural que reduzcan costos y latencia, manteniendo la calidad del análisis.</w:t>
            </w:r>
          </w:p>
          <w:p w14:paraId="4D9260D8" w14:textId="7DDD4DA2" w:rsidR="004F2A8B" w:rsidRDefault="00B14444" w:rsidP="00B14444">
            <w:pPr>
              <w:jc w:val="both"/>
              <w:rPr>
                <w:rFonts w:ascii="Calibri" w:hAnsi="Calibri"/>
                <w:b/>
                <w:bCs/>
                <w:color w:val="1F4E79" w:themeColor="accent1" w:themeShade="80"/>
              </w:rPr>
            </w:pPr>
            <w:r w:rsidRPr="00B14444">
              <w:rPr>
                <w:rFonts w:ascii="Calibri" w:hAnsi="Calibri"/>
                <w:b/>
                <w:bCs/>
                <w:color w:val="1F4E79" w:themeColor="accent1" w:themeShade="80"/>
              </w:rPr>
              <w:t>También orientación sobre criterios de evaluación del prototipo funcional para asegurar que cumpla con los requisitos de la fase 3.</w:t>
            </w: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lastRenderedPageBreak/>
              <w:t>¿Consideran que las actividades deben ser redistribuidas entre los miembros del grupo? ¿Hay nuevas actividades que deban ser asignadas a algún miembro del grupo?</w:t>
            </w:r>
          </w:p>
          <w:p w14:paraId="29C5EEFE" w14:textId="77777777" w:rsidR="004F2A8B" w:rsidRDefault="004F2A8B" w:rsidP="3D28A338">
            <w:pPr>
              <w:jc w:val="both"/>
              <w:rPr>
                <w:rFonts w:eastAsiaTheme="majorEastAsia"/>
                <w:color w:val="767171" w:themeColor="background2" w:themeShade="80"/>
                <w:sz w:val="24"/>
                <w:szCs w:val="24"/>
              </w:rPr>
            </w:pPr>
          </w:p>
          <w:p w14:paraId="0C5F9ED3" w14:textId="77777777" w:rsidR="004F2A8B" w:rsidRDefault="004F2A8B" w:rsidP="3D28A338">
            <w:pPr>
              <w:jc w:val="both"/>
              <w:rPr>
                <w:rFonts w:eastAsiaTheme="majorEastAsia"/>
                <w:color w:val="767171" w:themeColor="background2" w:themeShade="80"/>
                <w:sz w:val="24"/>
                <w:szCs w:val="24"/>
              </w:rPr>
            </w:pPr>
          </w:p>
          <w:p w14:paraId="5EDC4896" w14:textId="77777777" w:rsidR="008F3A8A" w:rsidRPr="008F3A8A" w:rsidRDefault="008F3A8A" w:rsidP="008F3A8A">
            <w:pPr>
              <w:jc w:val="both"/>
              <w:rPr>
                <w:rFonts w:eastAsiaTheme="majorEastAsia"/>
                <w:color w:val="767171" w:themeColor="background2" w:themeShade="80"/>
                <w:sz w:val="24"/>
                <w:szCs w:val="24"/>
              </w:rPr>
            </w:pPr>
            <w:r w:rsidRPr="008F3A8A">
              <w:rPr>
                <w:rFonts w:eastAsiaTheme="majorEastAsia"/>
                <w:color w:val="767171" w:themeColor="background2" w:themeShade="80"/>
                <w:sz w:val="24"/>
                <w:szCs w:val="24"/>
              </w:rPr>
              <w:t>A partir del monitoreo del avance, consideramos que es conveniente reajustar la carga de trabajo:</w:t>
            </w:r>
          </w:p>
          <w:p w14:paraId="43D987B8" w14:textId="77777777" w:rsidR="008F3A8A" w:rsidRPr="008F3A8A" w:rsidRDefault="008F3A8A" w:rsidP="008F3A8A">
            <w:pPr>
              <w:jc w:val="both"/>
              <w:rPr>
                <w:rFonts w:eastAsiaTheme="majorEastAsia"/>
                <w:color w:val="767171" w:themeColor="background2" w:themeShade="80"/>
                <w:sz w:val="24"/>
                <w:szCs w:val="24"/>
              </w:rPr>
            </w:pPr>
          </w:p>
          <w:p w14:paraId="0B3886E6" w14:textId="1C64D0AF" w:rsidR="008F3A8A" w:rsidRPr="008F3A8A" w:rsidRDefault="008F3A8A" w:rsidP="008F3A8A">
            <w:pPr>
              <w:jc w:val="both"/>
              <w:rPr>
                <w:rFonts w:eastAsiaTheme="majorEastAsia"/>
                <w:color w:val="767171" w:themeColor="background2" w:themeShade="80"/>
                <w:sz w:val="24"/>
                <w:szCs w:val="24"/>
              </w:rPr>
            </w:pPr>
            <w:r>
              <w:rPr>
                <w:rFonts w:eastAsiaTheme="majorEastAsia"/>
                <w:color w:val="767171" w:themeColor="background2" w:themeShade="80"/>
                <w:sz w:val="24"/>
                <w:szCs w:val="24"/>
              </w:rPr>
              <w:t>-</w:t>
            </w:r>
            <w:r w:rsidRPr="008F3A8A">
              <w:rPr>
                <w:rFonts w:eastAsiaTheme="majorEastAsia"/>
                <w:color w:val="767171" w:themeColor="background2" w:themeShade="80"/>
                <w:sz w:val="24"/>
                <w:szCs w:val="24"/>
              </w:rPr>
              <w:t>Cristian Álvarez: concentrarse en la calibración del módulo de IA y validación de respuestas.</w:t>
            </w:r>
          </w:p>
          <w:p w14:paraId="129BCBFF" w14:textId="77777777" w:rsidR="008F3A8A" w:rsidRPr="008F3A8A" w:rsidRDefault="008F3A8A" w:rsidP="008F3A8A">
            <w:pPr>
              <w:jc w:val="both"/>
              <w:rPr>
                <w:rFonts w:eastAsiaTheme="majorEastAsia"/>
                <w:color w:val="767171" w:themeColor="background2" w:themeShade="80"/>
                <w:sz w:val="24"/>
                <w:szCs w:val="24"/>
              </w:rPr>
            </w:pPr>
          </w:p>
          <w:p w14:paraId="7DEDB014" w14:textId="62A68417" w:rsidR="008F3A8A" w:rsidRPr="008F3A8A" w:rsidRDefault="008F3A8A" w:rsidP="008F3A8A">
            <w:pPr>
              <w:jc w:val="both"/>
              <w:rPr>
                <w:rFonts w:eastAsiaTheme="majorEastAsia"/>
                <w:color w:val="767171" w:themeColor="background2" w:themeShade="80"/>
                <w:sz w:val="24"/>
                <w:szCs w:val="24"/>
              </w:rPr>
            </w:pPr>
            <w:r>
              <w:rPr>
                <w:rFonts w:eastAsiaTheme="majorEastAsia"/>
                <w:color w:val="767171" w:themeColor="background2" w:themeShade="80"/>
                <w:sz w:val="24"/>
                <w:szCs w:val="24"/>
              </w:rPr>
              <w:t>-</w:t>
            </w:r>
            <w:r w:rsidRPr="008F3A8A">
              <w:rPr>
                <w:rFonts w:eastAsiaTheme="majorEastAsia"/>
                <w:color w:val="767171" w:themeColor="background2" w:themeShade="80"/>
                <w:sz w:val="24"/>
                <w:szCs w:val="24"/>
              </w:rPr>
              <w:t xml:space="preserve">Matías Coloma: continuar con la arquitectura </w:t>
            </w:r>
            <w:proofErr w:type="spellStart"/>
            <w:r w:rsidRPr="008F3A8A">
              <w:rPr>
                <w:rFonts w:eastAsiaTheme="majorEastAsia"/>
                <w:color w:val="767171" w:themeColor="background2" w:themeShade="80"/>
                <w:sz w:val="24"/>
                <w:szCs w:val="24"/>
              </w:rPr>
              <w:t>backend</w:t>
            </w:r>
            <w:proofErr w:type="spellEnd"/>
            <w:r w:rsidRPr="008F3A8A">
              <w:rPr>
                <w:rFonts w:eastAsiaTheme="majorEastAsia"/>
                <w:color w:val="767171" w:themeColor="background2" w:themeShade="80"/>
                <w:sz w:val="24"/>
                <w:szCs w:val="24"/>
              </w:rPr>
              <w:t>, pruebas de integración y despliegue.</w:t>
            </w:r>
          </w:p>
          <w:p w14:paraId="2288E32F" w14:textId="77777777" w:rsidR="008F3A8A" w:rsidRPr="008F3A8A" w:rsidRDefault="008F3A8A" w:rsidP="008F3A8A">
            <w:pPr>
              <w:jc w:val="both"/>
              <w:rPr>
                <w:rFonts w:eastAsiaTheme="majorEastAsia"/>
                <w:color w:val="767171" w:themeColor="background2" w:themeShade="80"/>
                <w:sz w:val="24"/>
                <w:szCs w:val="24"/>
              </w:rPr>
            </w:pPr>
          </w:p>
          <w:p w14:paraId="7880358C" w14:textId="2926613D" w:rsidR="008F3A8A" w:rsidRPr="008F3A8A" w:rsidRDefault="008F3A8A" w:rsidP="008F3A8A">
            <w:pPr>
              <w:jc w:val="both"/>
              <w:rPr>
                <w:rFonts w:eastAsiaTheme="majorEastAsia"/>
                <w:color w:val="767171" w:themeColor="background2" w:themeShade="80"/>
                <w:sz w:val="24"/>
                <w:szCs w:val="24"/>
              </w:rPr>
            </w:pPr>
            <w:r>
              <w:rPr>
                <w:rFonts w:eastAsiaTheme="majorEastAsia"/>
                <w:color w:val="767171" w:themeColor="background2" w:themeShade="80"/>
                <w:sz w:val="24"/>
                <w:szCs w:val="24"/>
              </w:rPr>
              <w:t>-</w:t>
            </w:r>
            <w:r w:rsidRPr="008F3A8A">
              <w:rPr>
                <w:rFonts w:eastAsiaTheme="majorEastAsia"/>
                <w:color w:val="767171" w:themeColor="background2" w:themeShade="80"/>
                <w:sz w:val="24"/>
                <w:szCs w:val="24"/>
              </w:rPr>
              <w:t xml:space="preserve">Ulises Muñoz: finalizar los diseños del </w:t>
            </w:r>
            <w:proofErr w:type="spellStart"/>
            <w:r w:rsidRPr="008F3A8A">
              <w:rPr>
                <w:rFonts w:eastAsiaTheme="majorEastAsia"/>
                <w:color w:val="767171" w:themeColor="background2" w:themeShade="80"/>
                <w:sz w:val="24"/>
                <w:szCs w:val="24"/>
              </w:rPr>
              <w:t>dashboard</w:t>
            </w:r>
            <w:proofErr w:type="spellEnd"/>
            <w:r w:rsidRPr="008F3A8A">
              <w:rPr>
                <w:rFonts w:eastAsiaTheme="majorEastAsia"/>
                <w:color w:val="767171" w:themeColor="background2" w:themeShade="80"/>
                <w:sz w:val="24"/>
                <w:szCs w:val="24"/>
              </w:rPr>
              <w:t xml:space="preserve"> y la interfaz del avatar.</w:t>
            </w:r>
          </w:p>
          <w:p w14:paraId="3C35FF15" w14:textId="699333E4" w:rsidR="004F2A8B" w:rsidRDefault="008F3A8A" w:rsidP="008F3A8A">
            <w:pPr>
              <w:jc w:val="both"/>
              <w:rPr>
                <w:rFonts w:eastAsiaTheme="majorEastAsia"/>
                <w:color w:val="767171" w:themeColor="background2" w:themeShade="80"/>
                <w:sz w:val="24"/>
                <w:szCs w:val="24"/>
              </w:rPr>
            </w:pPr>
            <w:r w:rsidRPr="008F3A8A">
              <w:rPr>
                <w:rFonts w:eastAsiaTheme="majorEastAsia"/>
                <w:color w:val="767171" w:themeColor="background2" w:themeShade="80"/>
                <w:sz w:val="24"/>
                <w:szCs w:val="24"/>
              </w:rPr>
              <w:t>Además, se añadirá una nueva actividad: implementación de pruebas de usuario con registro de métricas de desempeño, para validar la experiencia del entrevistado.</w:t>
            </w: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4F1699EE"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evalúan el trabajo en grupo? ¿Qué aspectos positivos destacan? ¿Qué aspectos podrían mejorar?</w:t>
            </w:r>
          </w:p>
          <w:p w14:paraId="7D4356BF" w14:textId="77777777" w:rsidR="004F2A8B" w:rsidRDefault="004F2A8B" w:rsidP="3D28A338">
            <w:pPr>
              <w:jc w:val="both"/>
              <w:rPr>
                <w:rFonts w:eastAsiaTheme="majorEastAsia"/>
                <w:color w:val="767171" w:themeColor="background2" w:themeShade="80"/>
                <w:sz w:val="24"/>
                <w:szCs w:val="24"/>
              </w:rPr>
            </w:pPr>
          </w:p>
          <w:p w14:paraId="0B6599EC" w14:textId="77777777" w:rsidR="004F2A8B" w:rsidRDefault="004F2A8B" w:rsidP="3D28A338">
            <w:pPr>
              <w:jc w:val="both"/>
              <w:rPr>
                <w:rFonts w:eastAsiaTheme="majorEastAsia"/>
                <w:color w:val="767171" w:themeColor="background2" w:themeShade="80"/>
                <w:sz w:val="24"/>
                <w:szCs w:val="24"/>
              </w:rPr>
            </w:pPr>
          </w:p>
          <w:p w14:paraId="6E552F4E" w14:textId="77777777" w:rsidR="008F3A8A" w:rsidRPr="008F3A8A" w:rsidRDefault="008F3A8A" w:rsidP="008F3A8A">
            <w:pPr>
              <w:rPr>
                <w:rFonts w:eastAsiaTheme="majorEastAsia"/>
                <w:color w:val="767171" w:themeColor="background2" w:themeShade="80"/>
                <w:sz w:val="24"/>
                <w:szCs w:val="24"/>
              </w:rPr>
            </w:pPr>
            <w:r w:rsidRPr="008F3A8A">
              <w:rPr>
                <w:rFonts w:eastAsiaTheme="majorEastAsia"/>
                <w:color w:val="767171" w:themeColor="background2" w:themeShade="80"/>
                <w:sz w:val="24"/>
                <w:szCs w:val="24"/>
              </w:rPr>
              <w:t>El trabajo en equipo ha sido positivo y complementario. Cada integrante ha asumido su rol con responsabilidad y compromiso, fomentando un ambiente colaborativo y de aprendizaje mutuo.</w:t>
            </w:r>
          </w:p>
          <w:p w14:paraId="5504A797" w14:textId="77777777" w:rsidR="008F3A8A" w:rsidRPr="008F3A8A" w:rsidRDefault="008F3A8A" w:rsidP="008F3A8A">
            <w:pPr>
              <w:rPr>
                <w:rFonts w:eastAsiaTheme="majorEastAsia"/>
                <w:color w:val="767171" w:themeColor="background2" w:themeShade="80"/>
                <w:sz w:val="24"/>
                <w:szCs w:val="24"/>
              </w:rPr>
            </w:pPr>
            <w:r w:rsidRPr="008F3A8A">
              <w:rPr>
                <w:rFonts w:eastAsiaTheme="majorEastAsia"/>
                <w:color w:val="767171" w:themeColor="background2" w:themeShade="80"/>
                <w:sz w:val="24"/>
                <w:szCs w:val="24"/>
              </w:rPr>
              <w:t>Entre los aspectos positivos destacamos la comunicación constante, el uso de herramientas colaborativas, y la capacidad de adaptación ante problemas técnicos.</w:t>
            </w:r>
          </w:p>
          <w:p w14:paraId="5CFD58DE" w14:textId="2E9E2732" w:rsidR="004F2A8B" w:rsidRDefault="008F3A8A" w:rsidP="008F3A8A">
            <w:pPr>
              <w:rPr>
                <w:rFonts w:eastAsiaTheme="majorEastAsia"/>
                <w:color w:val="767171" w:themeColor="background2" w:themeShade="80"/>
                <w:sz w:val="24"/>
                <w:szCs w:val="24"/>
              </w:rPr>
            </w:pPr>
            <w:r w:rsidRPr="008F3A8A">
              <w:rPr>
                <w:rFonts w:eastAsiaTheme="majorEastAsia"/>
                <w:color w:val="767171" w:themeColor="background2" w:themeShade="80"/>
                <w:sz w:val="24"/>
                <w:szCs w:val="24"/>
              </w:rPr>
              <w:t>Como punto de mejora, buscamos mejorar la gestión del tiempo en entregas intermedias y mantener una documentación uniforme para facilitar la integración final del sistema.</w:t>
            </w: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19C44" w14:textId="77777777" w:rsidR="006C0F90" w:rsidRDefault="006C0F90" w:rsidP="00DF38AE">
      <w:pPr>
        <w:spacing w:after="0" w:line="240" w:lineRule="auto"/>
      </w:pPr>
      <w:r>
        <w:separator/>
      </w:r>
    </w:p>
  </w:endnote>
  <w:endnote w:type="continuationSeparator" w:id="0">
    <w:p w14:paraId="6EAB68E5" w14:textId="77777777" w:rsidR="006C0F90" w:rsidRDefault="006C0F90"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2713E5" w14:textId="77777777" w:rsidR="006C0F90" w:rsidRDefault="006C0F90" w:rsidP="00DF38AE">
      <w:pPr>
        <w:spacing w:after="0" w:line="240" w:lineRule="auto"/>
      </w:pPr>
      <w:r>
        <w:separator/>
      </w:r>
    </w:p>
  </w:footnote>
  <w:footnote w:type="continuationSeparator" w:id="0">
    <w:p w14:paraId="0686A03A" w14:textId="77777777" w:rsidR="006C0F90" w:rsidRDefault="006C0F90"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232470259">
    <w:abstractNumId w:val="3"/>
  </w:num>
  <w:num w:numId="2" w16cid:durableId="1339191555">
    <w:abstractNumId w:val="8"/>
  </w:num>
  <w:num w:numId="3" w16cid:durableId="1362122053">
    <w:abstractNumId w:val="12"/>
  </w:num>
  <w:num w:numId="4" w16cid:durableId="1803887375">
    <w:abstractNumId w:val="28"/>
  </w:num>
  <w:num w:numId="5" w16cid:durableId="1385642363">
    <w:abstractNumId w:val="30"/>
  </w:num>
  <w:num w:numId="6" w16cid:durableId="1145196106">
    <w:abstractNumId w:val="4"/>
  </w:num>
  <w:num w:numId="7" w16cid:durableId="1217543968">
    <w:abstractNumId w:val="11"/>
  </w:num>
  <w:num w:numId="8" w16cid:durableId="471214208">
    <w:abstractNumId w:val="19"/>
  </w:num>
  <w:num w:numId="9" w16cid:durableId="421997192">
    <w:abstractNumId w:val="15"/>
  </w:num>
  <w:num w:numId="10" w16cid:durableId="906843949">
    <w:abstractNumId w:val="9"/>
  </w:num>
  <w:num w:numId="11" w16cid:durableId="453595280">
    <w:abstractNumId w:val="24"/>
  </w:num>
  <w:num w:numId="12" w16cid:durableId="335041521">
    <w:abstractNumId w:val="35"/>
  </w:num>
  <w:num w:numId="13" w16cid:durableId="522934580">
    <w:abstractNumId w:val="29"/>
  </w:num>
  <w:num w:numId="14" w16cid:durableId="1771391724">
    <w:abstractNumId w:val="1"/>
  </w:num>
  <w:num w:numId="15" w16cid:durableId="455371536">
    <w:abstractNumId w:val="36"/>
  </w:num>
  <w:num w:numId="16" w16cid:durableId="657264977">
    <w:abstractNumId w:val="21"/>
  </w:num>
  <w:num w:numId="17" w16cid:durableId="693310721">
    <w:abstractNumId w:val="17"/>
  </w:num>
  <w:num w:numId="18" w16cid:durableId="1729498080">
    <w:abstractNumId w:val="31"/>
  </w:num>
  <w:num w:numId="19" w16cid:durableId="943998354">
    <w:abstractNumId w:val="10"/>
  </w:num>
  <w:num w:numId="20" w16cid:durableId="281574846">
    <w:abstractNumId w:val="39"/>
  </w:num>
  <w:num w:numId="21" w16cid:durableId="103504664">
    <w:abstractNumId w:val="34"/>
  </w:num>
  <w:num w:numId="22" w16cid:durableId="2127890284">
    <w:abstractNumId w:val="13"/>
  </w:num>
  <w:num w:numId="23" w16cid:durableId="716780455">
    <w:abstractNumId w:val="14"/>
  </w:num>
  <w:num w:numId="24" w16cid:durableId="1968388707">
    <w:abstractNumId w:val="5"/>
  </w:num>
  <w:num w:numId="25" w16cid:durableId="1199515697">
    <w:abstractNumId w:val="16"/>
  </w:num>
  <w:num w:numId="26" w16cid:durableId="839077927">
    <w:abstractNumId w:val="20"/>
  </w:num>
  <w:num w:numId="27" w16cid:durableId="260646781">
    <w:abstractNumId w:val="23"/>
  </w:num>
  <w:num w:numId="28" w16cid:durableId="681976965">
    <w:abstractNumId w:val="0"/>
  </w:num>
  <w:num w:numId="29" w16cid:durableId="462042485">
    <w:abstractNumId w:val="18"/>
  </w:num>
  <w:num w:numId="30" w16cid:durableId="833303186">
    <w:abstractNumId w:val="22"/>
  </w:num>
  <w:num w:numId="31" w16cid:durableId="961767319">
    <w:abstractNumId w:val="2"/>
  </w:num>
  <w:num w:numId="32" w16cid:durableId="213591393">
    <w:abstractNumId w:val="7"/>
  </w:num>
  <w:num w:numId="33" w16cid:durableId="1677228664">
    <w:abstractNumId w:val="32"/>
  </w:num>
  <w:num w:numId="34" w16cid:durableId="187573805">
    <w:abstractNumId w:val="38"/>
  </w:num>
  <w:num w:numId="35" w16cid:durableId="1207571497">
    <w:abstractNumId w:val="6"/>
  </w:num>
  <w:num w:numId="36" w16cid:durableId="883522586">
    <w:abstractNumId w:val="25"/>
  </w:num>
  <w:num w:numId="37" w16cid:durableId="140315703">
    <w:abstractNumId w:val="37"/>
  </w:num>
  <w:num w:numId="38" w16cid:durableId="1336301328">
    <w:abstractNumId w:val="27"/>
  </w:num>
  <w:num w:numId="39" w16cid:durableId="656958797">
    <w:abstractNumId w:val="26"/>
  </w:num>
  <w:num w:numId="40" w16cid:durableId="721177214">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0F90"/>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3A8A"/>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1FBF"/>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4444"/>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38B3"/>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5F31"/>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39</TotalTime>
  <Pages>3</Pages>
  <Words>760</Words>
  <Characters>4185</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4936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Matias Coloma</cp:lastModifiedBy>
  <cp:revision>45</cp:revision>
  <cp:lastPrinted>2019-12-16T20:10:00Z</cp:lastPrinted>
  <dcterms:created xsi:type="dcterms:W3CDTF">2021-12-31T12:50:00Z</dcterms:created>
  <dcterms:modified xsi:type="dcterms:W3CDTF">2025-10-14T12:05:00Z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