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</w:rPr>
        <w:t>1. Метрики размера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</w:rPr>
        <w:t>Файл:</w:t>
      </w:r>
      <w:r>
        <w:rPr/>
        <w:t> </w:t>
      </w:r>
      <w:r>
        <w:rPr>
          <w:rStyle w:val="Style12"/>
        </w:rPr>
        <w:t>test2.py</w:t>
      </w:r>
    </w:p>
    <w:tbl>
      <w:tblPr>
        <w:tblW w:w="445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1175"/>
      </w:tblGrid>
      <w:tr>
        <w:trPr>
          <w:tblHeader w:val="true"/>
        </w:trPr>
        <w:tc>
          <w:tcPr>
            <w:tcW w:w="3284" w:type="dxa"/>
            <w:tcBorders/>
            <w:vAlign w:val="center"/>
          </w:tcPr>
          <w:p>
            <w:pPr>
              <w:pStyle w:val="Style18"/>
              <w:bidi w:val="0"/>
              <w:ind w:hanging="0" w:left="0" w:right="0"/>
              <w:jc w:val="left"/>
              <w:rPr/>
            </w:pPr>
            <w:r>
              <w:rPr/>
              <w:t>Метрика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Style18"/>
              <w:bidi w:val="0"/>
              <w:ind w:hanging="0" w:left="0" w:right="0"/>
              <w:jc w:val="left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3284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/>
              <w:t>Количество строк кода (SLOC)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3284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/>
              <w:t>Количество функций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jc w:val="left"/>
              <w:rPr/>
            </w:pPr>
            <w:r>
              <w:rPr/>
              <w:t>3</w:t>
            </w:r>
          </w:p>
        </w:tc>
      </w:tr>
    </w:tbl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</w:rPr>
        <w:t>Пояснение: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/>
        <w:t>Учтены только строки с кодом (исключены пустые строки и комментарии, которых в файле нет).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/>
        <w:t>Функции: </w:t>
      </w:r>
      <w:r>
        <w:rPr>
          <w:rStyle w:val="Style12"/>
        </w:rPr>
        <w:t>calculate_sum</w:t>
      </w:r>
      <w:r>
        <w:rPr/>
        <w:t>, </w:t>
      </w:r>
      <w:r>
        <w:rPr>
          <w:rStyle w:val="Style12"/>
        </w:rPr>
        <w:t>factorial</w:t>
      </w:r>
      <w:r>
        <w:rPr/>
        <w:t>, </w:t>
      </w:r>
      <w:r>
        <w:rPr>
          <w:rStyle w:val="Style12"/>
        </w:rPr>
        <w:t>print_numbers</w:t>
      </w:r>
      <w:r>
        <w:rPr/>
        <w:t>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Heading3"/>
        <w:bidi w:val="0"/>
        <w:ind w:hanging="0" w:left="240" w:right="0"/>
        <w:jc w:val="left"/>
        <w:rPr/>
      </w:pPr>
      <w:r>
        <w:rPr>
          <w:rStyle w:val="Strong"/>
          <w:b/>
        </w:rPr>
        <w:t>2. Оценка сложности кода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/>
        </w:rPr>
        <w:t>Цикломатическая сложность функций</w:t>
      </w:r>
    </w:p>
    <w:p>
      <w:pPr>
        <w:pStyle w:val="BodyText"/>
        <w:bidi w:val="0"/>
        <w:ind w:hanging="0" w:left="180" w:right="0"/>
        <w:jc w:val="left"/>
        <w:rPr/>
      </w:pPr>
      <w:r>
        <w:rPr/>
        <w:t>Формула: </w:t>
      </w:r>
      <w:r>
        <w:rPr>
          <w:rStyle w:val="Style12"/>
        </w:rPr>
        <w:t>Количество ветвлений (if, for, while) + 1</w:t>
      </w:r>
    </w:p>
    <w:tbl>
      <w:tblPr>
        <w:tblW w:w="611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1"/>
        <w:gridCol w:w="3078"/>
        <w:gridCol w:w="1359"/>
      </w:tblGrid>
      <w:tr>
        <w:trPr>
          <w:tblHeader w:val="true"/>
        </w:trPr>
        <w:tc>
          <w:tcPr>
            <w:tcW w:w="1681" w:type="dxa"/>
            <w:tcBorders/>
            <w:vAlign w:val="center"/>
          </w:tcPr>
          <w:p>
            <w:pPr>
              <w:pStyle w:val="Style18"/>
              <w:bidi w:val="0"/>
              <w:ind w:hanging="0" w:left="0" w:right="0"/>
              <w:jc w:val="left"/>
              <w:rPr/>
            </w:pPr>
            <w:r>
              <w:rPr/>
              <w:t>Функция</w:t>
            </w:r>
          </w:p>
        </w:tc>
        <w:tc>
          <w:tcPr>
            <w:tcW w:w="3078" w:type="dxa"/>
            <w:tcBorders/>
            <w:vAlign w:val="center"/>
          </w:tcPr>
          <w:p>
            <w:pPr>
              <w:pStyle w:val="Style18"/>
              <w:bidi w:val="0"/>
              <w:ind w:hanging="0" w:left="0" w:right="0"/>
              <w:jc w:val="left"/>
              <w:rPr/>
            </w:pPr>
            <w:r>
              <w:rPr/>
              <w:t>Ветвления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Style18"/>
              <w:bidi w:val="0"/>
              <w:ind w:hanging="0" w:left="0" w:right="0"/>
              <w:jc w:val="left"/>
              <w:rPr/>
            </w:pPr>
            <w:r>
              <w:rPr/>
              <w:t>Сложность</w:t>
            </w:r>
          </w:p>
        </w:tc>
      </w:tr>
      <w:tr>
        <w:trPr/>
        <w:tc>
          <w:tcPr>
            <w:tcW w:w="1681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2"/>
              </w:rPr>
              <w:t>calculate_sum</w:t>
            </w:r>
          </w:p>
        </w:tc>
        <w:tc>
          <w:tcPr>
            <w:tcW w:w="3078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/>
              <w:t>Нет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681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2"/>
              </w:rPr>
              <w:t>factorial</w:t>
            </w:r>
          </w:p>
        </w:tc>
        <w:tc>
          <w:tcPr>
            <w:tcW w:w="3078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2"/>
              </w:rPr>
              <w:t>if n == 0</w:t>
            </w:r>
            <w:r>
              <w:rPr/>
              <w:t> + рекурсия (</w:t>
            </w:r>
            <w:r>
              <w:rPr>
                <w:rStyle w:val="Style12"/>
              </w:rPr>
              <w:t>else</w:t>
            </w:r>
            <w:r>
              <w:rPr/>
              <w:t>)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1681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2"/>
              </w:rPr>
              <w:t>print_numbers</w:t>
            </w:r>
          </w:p>
        </w:tc>
        <w:tc>
          <w:tcPr>
            <w:tcW w:w="3078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2"/>
              </w:rPr>
              <w:t>for</w:t>
            </w:r>
            <w:r>
              <w:rPr/>
              <w:t> + </w:t>
            </w:r>
            <w:r>
              <w:rPr>
                <w:rStyle w:val="Style12"/>
              </w:rPr>
              <w:t>if i % 2 == 0</w:t>
            </w:r>
            <w:r>
              <w:rPr/>
              <w:t> + </w:t>
            </w:r>
            <w:r>
              <w:rPr>
                <w:rStyle w:val="Style12"/>
              </w:rPr>
              <w:t>else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Style17"/>
              <w:bidi w:val="0"/>
              <w:spacing w:lineRule="auto" w:line="412"/>
              <w:jc w:val="left"/>
              <w:rPr/>
            </w:pPr>
            <w:r>
              <w:rPr/>
              <w:t>3</w:t>
            </w:r>
          </w:p>
        </w:tc>
      </w:tr>
    </w:tbl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</w:rPr>
        <w:t>Пример расчёта для </w:t>
      </w:r>
      <w:r>
        <w:rPr>
          <w:rStyle w:val="Style12"/>
        </w:rPr>
        <w:t>print_numbers</w:t>
      </w:r>
      <w:r>
        <w:rPr>
          <w:rStyle w:val="Strong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yle12"/>
        </w:rPr>
        <w:t>for</w:t>
      </w:r>
      <w:r>
        <w:rPr/>
        <w:t> (1) + </w:t>
      </w:r>
      <w:r>
        <w:rPr>
          <w:rStyle w:val="Style12"/>
        </w:rPr>
        <w:t>if</w:t>
      </w:r>
      <w:r>
        <w:rPr/>
        <w:t> (1) + </w:t>
      </w:r>
      <w:r>
        <w:rPr>
          <w:rStyle w:val="Style12"/>
        </w:rPr>
        <w:t>else</w:t>
      </w:r>
      <w:r>
        <w:rPr/>
        <w:t> (1) = 3.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Heading3"/>
        <w:bidi w:val="0"/>
        <w:ind w:hanging="0" w:left="240" w:right="0"/>
        <w:jc w:val="left"/>
        <w:rPr/>
      </w:pPr>
      <w:r>
        <w:rPr>
          <w:rStyle w:val="Strong"/>
          <w:b/>
        </w:rPr>
        <w:t>3. Выводы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</w:rPr>
        <w:t>Самая сложная функция:</w:t>
      </w:r>
      <w:r>
        <w:rPr/>
        <w:t> </w:t>
      </w:r>
      <w:r>
        <w:rPr>
          <w:rStyle w:val="Style12"/>
        </w:rPr>
        <w:t>print_numbers</w:t>
      </w:r>
      <w:r>
        <w:rPr/>
        <w:t> (сложность = 3).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/>
        <w:t>Причина: содержит вложенные условия (</w:t>
      </w:r>
      <w:r>
        <w:rPr>
          <w:rStyle w:val="Style12"/>
        </w:rPr>
        <w:t>if-else</w:t>
      </w:r>
      <w:r>
        <w:rPr/>
        <w:t>) и цикл (</w:t>
      </w:r>
      <w:r>
        <w:rPr>
          <w:rStyle w:val="Style12"/>
        </w:rPr>
        <w:t>for</w:t>
      </w:r>
      <w:r>
        <w:rPr/>
        <w:t>), что увеличивает риск ошибок (например, некорректная обработка граничных значений </w:t>
      </w:r>
      <w:r>
        <w:rPr>
          <w:rStyle w:val="Style12"/>
        </w:rPr>
        <w:t>n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</w:rPr>
        <w:t>Потенциальные ошибки: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/>
        <w:t>В </w:t>
      </w:r>
      <w:r>
        <w:rPr>
          <w:rStyle w:val="Style12"/>
        </w:rPr>
        <w:t>factorial</w:t>
      </w:r>
      <w:r>
        <w:rPr/>
        <w:t>: отсутствует проверка на отрицательные числа (может вызвать бесконечную рекурсию).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/>
        <w:t>В </w:t>
      </w:r>
      <w:r>
        <w:rPr>
          <w:rStyle w:val="Style12"/>
        </w:rPr>
        <w:t>print_numbers</w:t>
      </w:r>
      <w:r>
        <w:rPr/>
        <w:t>: если </w:t>
      </w:r>
      <w:r>
        <w:rPr>
          <w:rStyle w:val="Style12"/>
        </w:rPr>
        <w:t>n</w:t>
      </w:r>
      <w:r>
        <w:rPr/>
        <w:t> очень большое, возможна избыточная нагрузка на вывод.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</w:rPr>
        <w:t>Рекомендации по улучшению: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/>
        <w:t>Добавить проверку </w:t>
      </w:r>
      <w:r>
        <w:rPr>
          <w:rStyle w:val="Style12"/>
        </w:rPr>
        <w:t>if n &lt; 0</w:t>
      </w:r>
      <w:r>
        <w:rPr/>
        <w:t> в </w:t>
      </w:r>
      <w:r>
        <w:rPr>
          <w:rStyle w:val="Style12"/>
        </w:rPr>
        <w:t>factorial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/>
        <w:t>В </w:t>
      </w:r>
      <w:r>
        <w:rPr>
          <w:rStyle w:val="Style12"/>
        </w:rPr>
        <w:t>print_numbers</w:t>
      </w:r>
      <w:r>
        <w:rPr/>
        <w:t> ограничить вывод при больших </w:t>
      </w:r>
      <w:r>
        <w:rPr>
          <w:rStyle w:val="Style12"/>
        </w:rPr>
        <w:t>n</w:t>
      </w:r>
      <w:r>
        <w:rPr/>
        <w:t> (например, добавить </w:t>
      </w:r>
      <w:r>
        <w:rPr>
          <w:rStyle w:val="Style12"/>
        </w:rPr>
        <w:t>if n &gt; 1000: return</w:t>
      </w:r>
      <w:r>
        <w:rPr/>
        <w:t>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/>
        <w:t>Упростить </w:t>
      </w:r>
      <w:r>
        <w:rPr>
          <w:rStyle w:val="Style12"/>
        </w:rPr>
        <w:t>print_numbers</w:t>
      </w:r>
      <w:r>
        <w:rPr/>
        <w:t>, разделив логику проверки чётности и вывода.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Iosevka Term SS03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Open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Tempora LGC Uni" w:hAnsi="Tempora LGC Uni" w:eastAsia="DejaVu Sans" w:cs="Lohit Devanagari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Tempora LGC Uni" w:hAnsi="Tempora LGC Uni" w:eastAsia="DejaVu Sans" w:cs="Lohit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Исходный текст"/>
    <w:qFormat/>
    <w:rPr>
      <w:rFonts w:ascii="Iosevka Term SS03" w:hAnsi="Iosevka Term SS03" w:eastAsia="Liberation Mono" w:cs="Iosevka Term SS03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186</Words>
  <Characters>1034</Characters>
  <CharactersWithSpaces>1170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2025-06-04T08:30:56Z</dcterms:created>
  <dc:creator/>
  <dc:description/>
  <dc:language>ru-RU</dc:language>
  <cp:lastModifiedBy/>
  <dcterms:modified xsi:type="dcterms:W3CDTF">2025-06-04T08:31:17Z</dcterms:modified>
  <cp:revision>1</cp:revision>
  <dc:subject/>
  <dc:title/>
</cp:coreProperties>
</file>