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 w:val="false"/>
          <w:bCs w:val="false"/>
        </w:rPr>
        <w:t>Теоретическая часть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/>
          <w:bCs/>
        </w:rPr>
        <w:t>Корректность программы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rStyle w:val="Strong"/>
          <w:b w:val="false"/>
          <w:bCs w:val="false"/>
        </w:rPr>
        <w:t xml:space="preserve">Определение: </w:t>
      </w:r>
      <w:r>
        <w:rPr>
          <w:b w:val="false"/>
          <w:bCs w:val="false"/>
        </w:rPr>
        <w:t>Программа корректна, если её поведение соответствует заданной спецификации (предусловиям, постусловиям, инвариантам).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rStyle w:val="Strong"/>
          <w:b w:val="false"/>
          <w:bCs w:val="false"/>
        </w:rPr>
        <w:t xml:space="preserve">Отличие от надёжности: </w:t>
      </w:r>
      <w:r>
        <w:rPr>
          <w:b w:val="false"/>
          <w:bCs w:val="false"/>
        </w:rPr>
        <w:t>Надёжность — это способность программы работать без сбоев в различных условиях (включая некорректные входы).</w:t>
        <w:br/>
      </w:r>
      <w:r>
        <w:rPr>
          <w:rStyle w:val="Strong"/>
          <w:b w:val="false"/>
          <w:bCs w:val="false"/>
        </w:rPr>
        <w:t xml:space="preserve">Пример: </w:t>
      </w:r>
      <w:r>
        <w:rPr>
          <w:b w:val="false"/>
          <w:bCs w:val="false"/>
        </w:rPr>
        <w:t>Программа, которая всегда возвращает 0 при любом вводе, надёжна (не падает), но некорректна.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/>
          <w:bCs/>
        </w:rPr>
        <w:t>Эталоны корректности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rStyle w:val="Strong"/>
          <w:b w:val="false"/>
          <w:bCs w:val="false"/>
        </w:rPr>
        <w:t xml:space="preserve">Спецификация </w:t>
      </w:r>
      <w:r>
        <w:rPr>
          <w:b w:val="false"/>
          <w:bCs w:val="false"/>
        </w:rPr>
        <w:t>— формальное описание ожидаемого поведения программы. Необходима для проверки корректности.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60"/>
        <w:ind w:hanging="0" w:left="889" w:right="0"/>
        <w:jc w:val="left"/>
        <w:rPr/>
      </w:pPr>
      <w:r>
        <w:rPr>
          <w:rStyle w:val="Strong"/>
          <w:b w:val="false"/>
          <w:bCs w:val="false"/>
        </w:rPr>
        <w:t>Виды спецификаций: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left="1598" w:right="0"/>
        <w:jc w:val="left"/>
        <w:rPr/>
      </w:pPr>
      <w:r>
        <w:rPr>
          <w:rStyle w:val="Strong"/>
          <w:b w:val="false"/>
          <w:bCs w:val="false"/>
        </w:rPr>
        <w:t xml:space="preserve">Функциональные требования: </w:t>
      </w:r>
      <w:r>
        <w:rPr>
          <w:b w:val="false"/>
          <w:bCs w:val="false"/>
        </w:rPr>
        <w:t>Что делает программа (например, "функция возвращает среднее положительных чисел").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left="1598" w:right="0"/>
        <w:jc w:val="left"/>
        <w:rPr/>
      </w:pPr>
      <w:r>
        <w:rPr>
          <w:rStyle w:val="Strong"/>
          <w:b w:val="false"/>
          <w:bCs w:val="false"/>
        </w:rPr>
        <w:t xml:space="preserve">Предусловие: </w:t>
      </w:r>
      <w:r>
        <w:rPr>
          <w:b w:val="false"/>
          <w:bCs w:val="false"/>
        </w:rPr>
        <w:t xml:space="preserve">Условия перед вызовом функции (например, </w:t>
      </w:r>
      <w:r>
        <w:rPr>
          <w:rStyle w:val="Style14"/>
          <w:b w:val="false"/>
          <w:bCs w:val="false"/>
        </w:rPr>
        <w:t xml:space="preserve">numbers </w:t>
      </w:r>
      <w:r>
        <w:rPr>
          <w:b w:val="false"/>
          <w:bCs w:val="false"/>
        </w:rPr>
        <w:t>— непустой список).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left="1598" w:right="0"/>
        <w:jc w:val="left"/>
        <w:rPr/>
      </w:pPr>
      <w:r>
        <w:rPr>
          <w:rStyle w:val="Strong"/>
          <w:b w:val="false"/>
          <w:bCs w:val="false"/>
        </w:rPr>
        <w:t xml:space="preserve">Постусловие: </w:t>
      </w:r>
      <w:r>
        <w:rPr>
          <w:b w:val="false"/>
          <w:bCs w:val="false"/>
        </w:rPr>
        <w:t xml:space="preserve">Гарантии после выполнения (например, возврат </w:t>
      </w:r>
      <w:r>
        <w:rPr>
          <w:rStyle w:val="Style14"/>
          <w:b w:val="false"/>
          <w:bCs w:val="false"/>
        </w:rPr>
        <w:t>average &gt;= 0</w:t>
      </w:r>
      <w:r>
        <w:rPr>
          <w:b w:val="false"/>
          <w:bCs w:val="false"/>
        </w:rPr>
        <w:t>).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left="1598" w:right="0"/>
        <w:jc w:val="left"/>
        <w:rPr/>
      </w:pPr>
      <w:r>
        <w:rPr>
          <w:rStyle w:val="Strong"/>
          <w:b w:val="false"/>
          <w:bCs w:val="false"/>
        </w:rPr>
        <w:t xml:space="preserve">Инвариант: </w:t>
      </w:r>
      <w:r>
        <w:rPr>
          <w:b w:val="false"/>
          <w:bCs w:val="false"/>
        </w:rPr>
        <w:t xml:space="preserve">Условие, истинное на каждой итерации цикла (например, </w:t>
      </w:r>
      <w:r>
        <w:rPr>
          <w:rStyle w:val="Style14"/>
          <w:b w:val="false"/>
          <w:bCs w:val="false"/>
        </w:rPr>
        <w:t>total &gt;= 0 and count &gt;= 0</w:t>
      </w:r>
      <w:r>
        <w:rPr>
          <w:b w:val="false"/>
          <w:bCs w:val="false"/>
        </w:rPr>
        <w:t>).</w:t>
      </w:r>
    </w:p>
    <w:p>
      <w:pPr>
        <w:pStyle w:val="BodyText"/>
        <w:numPr>
          <w:ilvl w:val="0"/>
          <w:numId w:val="0"/>
        </w:numPr>
        <w:bidi w:val="0"/>
        <w:spacing w:before="60" w:after="60"/>
        <w:ind w:hanging="0" w:left="0" w:right="0"/>
        <w:jc w:val="left"/>
        <w:rPr/>
      </w:pPr>
      <w:r>
        <w:rPr>
          <w:rStyle w:val="Strong"/>
          <w:b w:val="false"/>
          <w:bCs w:val="false"/>
        </w:rPr>
        <w:t xml:space="preserve">Пример для </w:t>
      </w:r>
      <w:r>
        <w:rPr>
          <w:rStyle w:val="Style14"/>
          <w:b w:val="false"/>
          <w:bCs w:val="false"/>
        </w:rPr>
        <w:t>calculate_positive_average</w:t>
      </w:r>
      <w:r>
        <w:rPr>
          <w:rStyle w:val="Strong"/>
          <w:b w:val="false"/>
          <w:bCs w:val="false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rStyle w:val="Strong"/>
          <w:b w:val="false"/>
          <w:bCs w:val="false"/>
        </w:rPr>
        <w:t xml:space="preserve">Предусловие: </w:t>
      </w:r>
      <w:r>
        <w:rPr>
          <w:rStyle w:val="Style14"/>
          <w:b w:val="false"/>
          <w:bCs w:val="false"/>
        </w:rPr>
        <w:t xml:space="preserve">numbers </w:t>
      </w:r>
      <w:r>
        <w:rPr>
          <w:b w:val="false"/>
          <w:bCs w:val="false"/>
        </w:rPr>
        <w:t>— список чисел (может быть пустым).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rStyle w:val="Strong"/>
          <w:b w:val="false"/>
          <w:bCs w:val="false"/>
        </w:rPr>
        <w:t xml:space="preserve">Постусловие: </w:t>
      </w:r>
      <w:r>
        <w:rPr>
          <w:b w:val="false"/>
          <w:bCs w:val="false"/>
        </w:rPr>
        <w:t xml:space="preserve">Возвращает </w:t>
      </w:r>
      <w:r>
        <w:rPr>
          <w:rStyle w:val="Style14"/>
          <w:b w:val="false"/>
          <w:bCs w:val="false"/>
        </w:rPr>
        <w:t>average &gt;= 0</w:t>
      </w:r>
      <w:r>
        <w:rPr>
          <w:b w:val="false"/>
          <w:bCs w:val="false"/>
        </w:rPr>
        <w:t>; если положительных чисел нет, возвращает 0.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/>
          <w:bCs/>
        </w:rPr>
        <w:t>Методы проверки корректности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60"/>
        <w:ind w:hanging="0" w:left="889" w:right="0"/>
        <w:jc w:val="left"/>
        <w:rPr/>
      </w:pPr>
      <w:r>
        <w:rPr>
          <w:rStyle w:val="Strong"/>
          <w:b w:val="false"/>
          <w:bCs w:val="false"/>
        </w:rPr>
        <w:t>Тестирование: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left="1598" w:right="0"/>
        <w:jc w:val="left"/>
        <w:rPr/>
      </w:pPr>
      <w:r>
        <w:rPr>
          <w:rStyle w:val="Strong"/>
          <w:b w:val="false"/>
          <w:bCs w:val="false"/>
        </w:rPr>
        <w:t xml:space="preserve">Суть: </w:t>
      </w:r>
      <w:r>
        <w:rPr>
          <w:b w:val="false"/>
          <w:bCs w:val="false"/>
        </w:rPr>
        <w:t>Проверка на конкретных входных данных.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left="1598" w:right="0"/>
        <w:jc w:val="left"/>
        <w:rPr/>
      </w:pPr>
      <w:r>
        <w:rPr>
          <w:rStyle w:val="Strong"/>
          <w:b w:val="false"/>
          <w:bCs w:val="false"/>
        </w:rPr>
        <w:t xml:space="preserve">Плюсы: </w:t>
      </w:r>
      <w:r>
        <w:rPr>
          <w:b w:val="false"/>
          <w:bCs w:val="false"/>
        </w:rPr>
        <w:t xml:space="preserve">Простота. </w:t>
      </w:r>
      <w:r>
        <w:rPr>
          <w:rStyle w:val="Strong"/>
          <w:b w:val="false"/>
          <w:bCs w:val="false"/>
        </w:rPr>
        <w:t xml:space="preserve">Минусы: </w:t>
      </w:r>
      <w:r>
        <w:rPr>
          <w:b w:val="false"/>
          <w:bCs w:val="false"/>
        </w:rPr>
        <w:t>Не покрывает все случаи.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left="1598" w:right="0"/>
        <w:jc w:val="left"/>
        <w:rPr/>
      </w:pPr>
      <w:r>
        <w:rPr>
          <w:rStyle w:val="Strong"/>
          <w:b w:val="false"/>
          <w:bCs w:val="false"/>
        </w:rPr>
        <w:t xml:space="preserve">Тест-кейс: </w:t>
      </w:r>
      <w:r>
        <w:rPr>
          <w:b w:val="false"/>
          <w:bCs w:val="false"/>
        </w:rPr>
        <w:t>Входные данные + ожидаемый результат.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60"/>
        <w:ind w:hanging="0" w:left="889" w:right="0"/>
        <w:jc w:val="left"/>
        <w:rPr/>
      </w:pPr>
      <w:r>
        <w:rPr>
          <w:rStyle w:val="Strong"/>
          <w:b w:val="false"/>
          <w:bCs w:val="false"/>
        </w:rPr>
        <w:t>Статический анализ: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left="1598" w:right="0"/>
        <w:jc w:val="left"/>
        <w:rPr/>
      </w:pPr>
      <w:r>
        <w:rPr>
          <w:rStyle w:val="Strong"/>
          <w:b w:val="false"/>
          <w:bCs w:val="false"/>
        </w:rPr>
        <w:t xml:space="preserve">Суть: </w:t>
      </w:r>
      <w:r>
        <w:rPr>
          <w:b w:val="false"/>
          <w:bCs w:val="false"/>
        </w:rPr>
        <w:t>Анализ кода без выполнения (например, проверка типов).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left="1598" w:right="0"/>
        <w:jc w:val="left"/>
        <w:rPr/>
      </w:pPr>
      <w:r>
        <w:rPr>
          <w:rStyle w:val="Strong"/>
          <w:b w:val="false"/>
          <w:bCs w:val="false"/>
        </w:rPr>
        <w:t xml:space="preserve">Пример: </w:t>
      </w:r>
      <w:r>
        <w:rPr>
          <w:b w:val="false"/>
          <w:bCs w:val="false"/>
        </w:rPr>
        <w:t xml:space="preserve">Инструмент </w:t>
      </w:r>
      <w:r>
        <w:rPr>
          <w:rStyle w:val="Style14"/>
          <w:b w:val="false"/>
          <w:bCs w:val="false"/>
        </w:rPr>
        <w:t xml:space="preserve">mypy </w:t>
      </w:r>
      <w:r>
        <w:rPr>
          <w:b w:val="false"/>
          <w:bCs w:val="false"/>
        </w:rPr>
        <w:t>обнаруживает несоответствие типов.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60"/>
        <w:ind w:hanging="0" w:left="889" w:right="0"/>
        <w:jc w:val="left"/>
        <w:rPr/>
      </w:pPr>
      <w:r>
        <w:rPr>
          <w:rStyle w:val="Strong"/>
          <w:b w:val="false"/>
          <w:bCs w:val="false"/>
        </w:rPr>
        <w:t>Формальные методы: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left="1598" w:right="0"/>
        <w:jc w:val="left"/>
        <w:rPr/>
      </w:pPr>
      <w:r>
        <w:rPr>
          <w:rStyle w:val="Strong"/>
          <w:b w:val="false"/>
          <w:bCs w:val="false"/>
        </w:rPr>
        <w:t xml:space="preserve">Идея: </w:t>
      </w:r>
      <w:r>
        <w:rPr>
          <w:b w:val="false"/>
          <w:bCs w:val="false"/>
        </w:rPr>
        <w:t>Математическое доказательство корректности (например, инварианты цикла).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left="1598" w:right="0"/>
        <w:jc w:val="left"/>
        <w:rPr/>
      </w:pPr>
      <w:r>
        <w:rPr>
          <w:rStyle w:val="Strong"/>
          <w:b w:val="false"/>
          <w:bCs w:val="false"/>
        </w:rPr>
        <w:t xml:space="preserve">Инвариант цикла: </w:t>
      </w:r>
      <w:r>
        <w:rPr>
          <w:b w:val="false"/>
          <w:bCs w:val="false"/>
        </w:rPr>
        <w:t>Условие, сохраняющееся на каждой итерации (например,</w:t>
      </w:r>
      <w:r>
        <w:rPr>
          <w:rStyle w:val="Style14"/>
          <w:b w:val="false"/>
          <w:bCs w:val="false"/>
        </w:rPr>
        <w:t>total = sum положительных элементов до текущего шага</w:t>
      </w:r>
      <w:r>
        <w:rPr>
          <w:b w:val="false"/>
          <w:bCs w:val="false"/>
        </w:rPr>
        <w:t>).</w:t>
      </w:r>
    </w:p>
    <w:p>
      <w:pPr>
        <w:pStyle w:val="BodyText"/>
        <w:numPr>
          <w:ilvl w:val="0"/>
          <w:numId w:val="0"/>
        </w:numPr>
        <w:bidi w:val="0"/>
        <w:spacing w:before="60" w:after="60"/>
        <w:ind w:hanging="0" w:left="0" w:right="0"/>
        <w:jc w:val="left"/>
        <w:rPr/>
      </w:pPr>
      <w:r>
        <w:rPr>
          <w:rStyle w:val="Strong"/>
          <w:b w:val="false"/>
          <w:bCs w:val="false"/>
        </w:rPr>
        <w:t>Сравнение: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Для небольшой функции подходит тестирование.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Для большой системы — комбинация статического анализа и формальных методов.</w:t>
      </w:r>
    </w:p>
    <w:p>
      <w:pPr>
        <w:pStyle w:val="Style17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bidi w:val="0"/>
        <w:ind w:hanging="0" w:left="240" w:right="0"/>
        <w:jc w:val="left"/>
        <w:rPr/>
      </w:pPr>
      <w:r>
        <w:rPr>
          <w:rStyle w:val="Strong"/>
          <w:b w:val="false"/>
          <w:bCs w:val="false"/>
        </w:rPr>
        <w:t>Практическая часть</w:t>
      </w:r>
    </w:p>
    <w:p>
      <w:pPr>
        <w:pStyle w:val="Heading4"/>
        <w:bidi w:val="0"/>
        <w:ind w:hanging="0" w:left="240" w:right="0"/>
        <w:jc w:val="left"/>
        <w:rPr/>
      </w:pPr>
      <w:r>
        <w:rPr>
          <w:rStyle w:val="Strong"/>
          <w:b/>
          <w:bCs/>
        </w:rPr>
        <w:t xml:space="preserve">1. Спецификация функции </w:t>
      </w:r>
      <w:r>
        <w:rPr>
          <w:rStyle w:val="Style14"/>
          <w:b/>
          <w:bCs/>
        </w:rPr>
        <w:t>calculate_positive_average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Предусловие: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rStyle w:val="Style14"/>
          <w:b w:val="false"/>
          <w:bCs w:val="false"/>
        </w:rPr>
        <w:t xml:space="preserve">numbers </w:t>
      </w:r>
      <w:r>
        <w:rPr>
          <w:b w:val="false"/>
          <w:bCs w:val="false"/>
        </w:rPr>
        <w:t xml:space="preserve">— список чисел (тип </w:t>
      </w:r>
      <w:r>
        <w:rPr>
          <w:rStyle w:val="Style14"/>
          <w:b w:val="false"/>
          <w:bCs w:val="false"/>
        </w:rPr>
        <w:t xml:space="preserve">list[int] </w:t>
      </w:r>
      <w:r>
        <w:rPr>
          <w:b w:val="false"/>
          <w:bCs w:val="false"/>
        </w:rPr>
        <w:t xml:space="preserve">или </w:t>
      </w:r>
      <w:r>
        <w:rPr>
          <w:rStyle w:val="Style14"/>
          <w:b w:val="false"/>
          <w:bCs w:val="false"/>
        </w:rPr>
        <w:t>list[float]</w:t>
      </w:r>
      <w:r>
        <w:rPr>
          <w:b w:val="false"/>
          <w:bCs w:val="false"/>
        </w:rPr>
        <w:t>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Постусловие: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b w:val="false"/>
          <w:bCs w:val="false"/>
        </w:rPr>
        <w:t xml:space="preserve">Возвращает </w:t>
      </w:r>
      <w:r>
        <w:rPr>
          <w:rStyle w:val="Style14"/>
          <w:b w:val="false"/>
          <w:bCs w:val="false"/>
        </w:rPr>
        <w:t>average &gt;= 0</w:t>
      </w:r>
      <w:r>
        <w:rPr>
          <w:b w:val="false"/>
          <w:bCs w:val="false"/>
        </w:rPr>
        <w:t>; если положительных чисел нет, возвращает 0.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Инвариант цикла: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rStyle w:val="Style14"/>
          <w:b w:val="false"/>
          <w:bCs w:val="false"/>
        </w:rPr>
        <w:t>total = сумма всех положительных элементов, обработанных до текущей итерации</w:t>
      </w:r>
      <w:r>
        <w:rPr>
          <w:b w:val="false"/>
          <w:bCs w:val="false"/>
        </w:rPr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889" w:leader="none"/>
        </w:tabs>
        <w:bidi w:val="0"/>
        <w:spacing w:before="0" w:after="0"/>
        <w:ind w:hanging="0" w:left="889" w:right="0"/>
        <w:jc w:val="left"/>
        <w:rPr/>
      </w:pPr>
      <w:r>
        <w:rPr>
          <w:rStyle w:val="Style14"/>
          <w:b w:val="false"/>
          <w:bCs w:val="false"/>
        </w:rPr>
        <w:t>count = количество таких элементов</w:t>
      </w:r>
      <w:r>
        <w:rPr>
          <w:b w:val="false"/>
          <w:bCs w:val="false"/>
        </w:rPr>
        <w:t>.</w:t>
      </w:r>
    </w:p>
    <w:p>
      <w:pPr>
        <w:pStyle w:val="Heading4"/>
        <w:bidi w:val="0"/>
        <w:ind w:hanging="0" w:left="240" w:right="0"/>
        <w:jc w:val="left"/>
        <w:rPr/>
      </w:pPr>
      <w:r>
        <w:rPr>
          <w:rStyle w:val="Strong"/>
          <w:b/>
          <w:bCs/>
        </w:rPr>
        <w:t>2. Ручное тестирование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38"/>
        <w:gridCol w:w="1484"/>
        <w:gridCol w:w="2009"/>
        <w:gridCol w:w="2119"/>
        <w:gridCol w:w="1088"/>
      </w:tblGrid>
      <w:tr>
        <w:trPr>
          <w:tblHeader w:val="true"/>
        </w:trPr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ind w:hanging="0" w:left="0" w:right="0"/>
              <w:jc w:val="left"/>
              <w:rPr/>
            </w:pPr>
            <w:r>
              <w:rPr>
                <w:rStyle w:val="Strong"/>
                <w:b w:val="false"/>
                <w:bCs w:val="false"/>
              </w:rPr>
              <w:t>Тест-кейс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ind w:hanging="0" w:left="0" w:right="0"/>
              <w:jc w:val="left"/>
              <w:rPr/>
            </w:pPr>
            <w:r>
              <w:rPr>
                <w:rStyle w:val="Strong"/>
                <w:b w:val="false"/>
                <w:bCs w:val="false"/>
              </w:rPr>
              <w:t>Входные данные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ind w:hanging="0" w:left="0" w:right="0"/>
              <w:jc w:val="left"/>
              <w:rPr/>
            </w:pPr>
            <w:r>
              <w:rPr>
                <w:rStyle w:val="Strong"/>
                <w:b w:val="false"/>
                <w:bCs w:val="false"/>
              </w:rPr>
              <w:t>Ожидаемый результат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ind w:hanging="0" w:left="0" w:right="0"/>
              <w:jc w:val="left"/>
              <w:rPr/>
            </w:pPr>
            <w:r>
              <w:rPr>
                <w:rStyle w:val="Strong"/>
                <w:b w:val="false"/>
                <w:bCs w:val="false"/>
              </w:rPr>
              <w:t>Фактический результат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bidi w:val="0"/>
              <w:ind w:hanging="0" w:left="0" w:right="0"/>
              <w:jc w:val="left"/>
              <w:rPr/>
            </w:pPr>
            <w:r>
              <w:rPr>
                <w:rStyle w:val="Strong"/>
                <w:b w:val="false"/>
                <w:bCs w:val="false"/>
              </w:rPr>
              <w:t>Прошел?</w:t>
            </w:r>
          </w:p>
        </w:tc>
      </w:tr>
      <w:tr>
        <w:trPr/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Обычный случай</w:t>
            </w:r>
          </w:p>
        </w:tc>
        <w:tc>
          <w:tcPr>
            <w:tcW w:w="148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/>
            </w:pPr>
            <w:r>
              <w:rPr>
                <w:rStyle w:val="Style14"/>
                <w:b w:val="false"/>
                <w:bCs w:val="false"/>
              </w:rPr>
              <w:t>[1, 2, 3, -4]</w:t>
            </w:r>
          </w:p>
        </w:tc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/>
            </w:pPr>
            <w:r>
              <w:rPr>
                <w:rStyle w:val="Style14"/>
                <w:b w:val="false"/>
                <w:bCs w:val="false"/>
              </w:rPr>
              <w:t>2.0</w:t>
            </w:r>
          </w:p>
        </w:tc>
        <w:tc>
          <w:tcPr>
            <w:tcW w:w="21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/>
            </w:pPr>
            <w:r>
              <w:rPr>
                <w:rStyle w:val="Style14"/>
                <w:b w:val="false"/>
                <w:bCs w:val="false"/>
              </w:rPr>
              <w:t>2.0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Да</w:t>
            </w:r>
          </w:p>
        </w:tc>
      </w:tr>
      <w:tr>
        <w:trPr/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Граничный случай (нет положительных)</w:t>
            </w:r>
          </w:p>
        </w:tc>
        <w:tc>
          <w:tcPr>
            <w:tcW w:w="148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/>
            </w:pPr>
            <w:r>
              <w:rPr>
                <w:rStyle w:val="Style14"/>
                <w:b w:val="false"/>
                <w:bCs w:val="false"/>
              </w:rPr>
              <w:t>[-1, -2]</w:t>
            </w:r>
          </w:p>
        </w:tc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/>
            </w:pPr>
            <w:r>
              <w:rPr>
                <w:rStyle w:val="Style14"/>
                <w:b w:val="false"/>
                <w:bCs w:val="false"/>
              </w:rPr>
              <w:t>0</w:t>
            </w:r>
          </w:p>
        </w:tc>
        <w:tc>
          <w:tcPr>
            <w:tcW w:w="21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/>
            </w:pPr>
            <w:r>
              <w:rPr>
                <w:rStyle w:val="Style14"/>
                <w:b w:val="false"/>
                <w:bCs w:val="false"/>
              </w:rPr>
              <w:t>0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Да</w:t>
            </w:r>
          </w:p>
        </w:tc>
      </w:tr>
      <w:tr>
        <w:trPr/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Нарушение предусловия (не список)</w:t>
            </w:r>
          </w:p>
        </w:tc>
        <w:tc>
          <w:tcPr>
            <w:tcW w:w="148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/>
            </w:pPr>
            <w:r>
              <w:rPr>
                <w:rStyle w:val="Style14"/>
                <w:b w:val="false"/>
                <w:bCs w:val="false"/>
              </w:rPr>
              <w:t>"123"</w:t>
            </w:r>
          </w:p>
        </w:tc>
        <w:tc>
          <w:tcPr>
            <w:tcW w:w="20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Ошибка (TypeError)</w:t>
            </w:r>
          </w:p>
        </w:tc>
        <w:tc>
          <w:tcPr>
            <w:tcW w:w="21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412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Ошибка (AttributeError)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412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Нет¹</w:t>
            </w:r>
          </w:p>
        </w:tc>
      </w:tr>
    </w:tbl>
    <w:p>
      <w:pPr>
        <w:pStyle w:val="BodyText"/>
        <w:bidi w:val="0"/>
        <w:ind w:hanging="0" w:left="18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¹ </w:t>
      </w:r>
      <w:r>
        <w:rPr>
          <w:b w:val="false"/>
          <w:bCs w:val="false"/>
        </w:rPr>
        <w:t>Функция не проверяет тип входных данных и упадёт при попытке итерации по строке.</w:t>
      </w:r>
    </w:p>
    <w:p>
      <w:pPr>
        <w:pStyle w:val="Heading4"/>
        <w:bidi w:val="0"/>
        <w:ind w:hanging="0" w:left="240" w:right="0"/>
        <w:jc w:val="left"/>
        <w:rPr/>
      </w:pPr>
      <w:r>
        <w:rPr>
          <w:rStyle w:val="Strong"/>
          <w:b/>
          <w:bCs/>
        </w:rPr>
        <w:t>3. Анализ корректности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Строка A (</w:t>
      </w:r>
      <w:r>
        <w:rPr>
          <w:rStyle w:val="Style14"/>
          <w:b w:val="false"/>
          <w:bCs w:val="false"/>
        </w:rPr>
        <w:t>average = total / count</w:t>
      </w:r>
      <w:r>
        <w:rPr>
          <w:rStyle w:val="Strong"/>
          <w:b w:val="false"/>
          <w:bCs w:val="false"/>
        </w:rPr>
        <w:t>):</w:t>
      </w:r>
      <w:r>
        <w:rPr>
          <w:b w:val="false"/>
          <w:bCs w:val="false"/>
        </w:rPr>
        <w:br/>
        <w:t xml:space="preserve">Деление на ноль невозможно благодаря проверке </w:t>
      </w:r>
      <w:r>
        <w:rPr>
          <w:rStyle w:val="Style14"/>
          <w:b w:val="false"/>
          <w:bCs w:val="false"/>
        </w:rPr>
        <w:t>if count &gt; 0</w:t>
      </w:r>
      <w:r>
        <w:rPr>
          <w:b w:val="false"/>
          <w:bCs w:val="false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Пустой список (</w:t>
      </w:r>
      <w:r>
        <w:rPr>
          <w:rStyle w:val="Style14"/>
          <w:b w:val="false"/>
          <w:bCs w:val="false"/>
        </w:rPr>
        <w:t>numbers = []</w:t>
      </w:r>
      <w:r>
        <w:rPr>
          <w:rStyle w:val="Strong"/>
          <w:b w:val="false"/>
          <w:bCs w:val="false"/>
        </w:rPr>
        <w:t>):</w:t>
      </w:r>
      <w:r>
        <w:rPr>
          <w:b w:val="false"/>
          <w:bCs w:val="false"/>
        </w:rPr>
        <w:br/>
        <w:t>Функция вернёт 0, что соответствует постусловию.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6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>Потенциальная ошибка:</w:t>
      </w:r>
      <w:r>
        <w:rPr>
          <w:b w:val="false"/>
          <w:bCs w:val="false"/>
        </w:rPr>
        <w:br/>
        <w:t xml:space="preserve">При нарушении предусловия (например, передача строки) возникнет </w:t>
      </w:r>
      <w:r>
        <w:rPr>
          <w:rStyle w:val="Style14"/>
          <w:b w:val="false"/>
          <w:bCs w:val="false"/>
        </w:rPr>
        <w:t>AttributeError</w:t>
      </w:r>
      <w:r>
        <w:rPr>
          <w:b w:val="false"/>
          <w:bCs w:val="false"/>
        </w:rPr>
        <w:t>.</w:t>
      </w:r>
    </w:p>
    <w:p>
      <w:pPr>
        <w:pStyle w:val="Heading4"/>
        <w:bidi w:val="0"/>
        <w:ind w:hanging="0" w:left="240" w:right="0"/>
        <w:jc w:val="left"/>
        <w:rPr/>
      </w:pPr>
      <w:r>
        <w:rPr>
          <w:rStyle w:val="Strong"/>
          <w:b/>
          <w:bCs/>
        </w:rPr>
        <w:t>4. Выводы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 xml:space="preserve">Корректность: </w:t>
      </w:r>
      <w:r>
        <w:rPr>
          <w:b w:val="false"/>
          <w:bCs w:val="false"/>
        </w:rPr>
        <w:t>Функция корректна относительно очевидной спецификации, но не обрабатывает некорректные входы.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before="0" w:after="0"/>
        <w:ind w:hanging="0" w:left="180" w:right="0"/>
        <w:jc w:val="left"/>
        <w:rPr/>
      </w:pPr>
      <w:r>
        <w:rPr>
          <w:rStyle w:val="Strong"/>
          <w:b w:val="false"/>
          <w:bCs w:val="false"/>
        </w:rPr>
        <w:t xml:space="preserve">Метод проверки: </w:t>
      </w:r>
      <w:r>
        <w:rPr>
          <w:b w:val="false"/>
          <w:bCs w:val="false"/>
        </w:rPr>
        <w:t xml:space="preserve">Для обнаружения ошибки в строке A (без </w:t>
      </w:r>
      <w:r>
        <w:rPr>
          <w:rStyle w:val="Style14"/>
          <w:b w:val="false"/>
          <w:bCs w:val="false"/>
        </w:rPr>
        <w:t>count &gt; 0</w:t>
      </w:r>
      <w:r>
        <w:rPr>
          <w:b w:val="false"/>
          <w:bCs w:val="false"/>
        </w:rPr>
        <w:t xml:space="preserve">) эффективнее всего </w:t>
      </w:r>
      <w:r>
        <w:rPr>
          <w:rStyle w:val="Strong"/>
          <w:b w:val="false"/>
          <w:bCs w:val="false"/>
        </w:rPr>
        <w:t xml:space="preserve">статический анализ </w:t>
      </w:r>
      <w:r>
        <w:rPr>
          <w:b w:val="false"/>
          <w:bCs w:val="false"/>
        </w:rPr>
        <w:t xml:space="preserve">(инструмент вроде </w:t>
      </w:r>
      <w:r>
        <w:rPr>
          <w:rStyle w:val="Style14"/>
          <w:b w:val="false"/>
          <w:bCs w:val="false"/>
        </w:rPr>
        <w:t xml:space="preserve">pylint </w:t>
      </w:r>
      <w:r>
        <w:rPr>
          <w:b w:val="false"/>
          <w:bCs w:val="false"/>
        </w:rPr>
        <w:t>обнаружил бы потенциальное деление на ноль).</w:t>
      </w:r>
    </w:p>
    <w:p>
      <w:pPr>
        <w:pStyle w:val="BodyText"/>
        <w:bidi w:val="0"/>
        <w:spacing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Iosevka Term SS03">
    <w:charset w:val="01"/>
    <w:family w:val="modern"/>
    <w:pitch w:val="fixed"/>
  </w:font>
  <w:font w:name="Open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1598"/>
        </w:tabs>
        <w:ind w:left="1598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decimal"/>
      <w:suff w:val="nothing"/>
      <w:lvlText w:val="%2."/>
      <w:lvlJc w:val="left"/>
      <w:pPr>
        <w:tabs>
          <w:tab w:val="num" w:pos="889"/>
        </w:tabs>
        <w:ind w:left="889" w:hanging="0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DejaVu Sans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DejaVu Sans" w:cs="Lohit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Tempora LGC Uni" w:hAnsi="Tempora LGC Uni" w:eastAsia="DejaVu Sans" w:cs="Lohit Devanagari"/>
      <w:b/>
      <w:bCs/>
      <w:sz w:val="28"/>
      <w:szCs w:val="28"/>
    </w:rPr>
  </w:style>
  <w:style w:type="paragraph" w:styleId="Heading4">
    <w:name w:val="Heading 4"/>
    <w:basedOn w:val="Style15"/>
    <w:next w:val="BodyText"/>
    <w:qFormat/>
    <w:pPr>
      <w:spacing w:before="120" w:after="120"/>
      <w:outlineLvl w:val="3"/>
    </w:pPr>
    <w:rPr>
      <w:rFonts w:ascii="Tempora LGC Uni" w:hAnsi="Tempora LGC Uni" w:eastAsia="DejaVu Sans" w:cs="Lohit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Iosevka Term SS03" w:hAnsi="Iosevka Term SS03" w:eastAsia="Liberation Mono" w:cs="Iosevka Term SS03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Iosevka Term SS03" w:hAnsi="Iosevka Term SS03" w:eastAsia="Liberation Mono" w:cs="Iosevka Term SS03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LibreOffice/7.6.4.1$Linux_X86_64 LibreOffice_project/60$Build-1</Application>
  <AppVersion>15.0000</AppVersion>
  <Pages>2</Pages>
  <Words>415</Words>
  <Characters>2731</Characters>
  <CharactersWithSpaces>3049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2025-06-04T08:40:30Z</dcterms:created>
  <dc:creator/>
  <dc:description/>
  <dc:language>ru-RU</dc:language>
  <cp:lastModifiedBy/>
  <dcterms:modified xsi:type="dcterms:W3CDTF">2025-06-04T08:46:18Z</dcterms:modified>
  <cp:revision>1</cp:revision>
  <dc:subject/>
  <dc:title/>
</cp:coreProperties>
</file>