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ind w:hanging="0" w:left="240" w:right="0"/>
        <w:jc w:val="left"/>
        <w:rPr>
          <w:b w:val="false"/>
          <w:bCs w:val="false"/>
        </w:rPr>
      </w:pPr>
      <w:r>
        <w:rPr>
          <w:b w:val="false"/>
          <w:bCs w:val="false"/>
        </w:rPr>
        <w:t>Теоретическая часть</w:t>
      </w:r>
    </w:p>
    <w:p>
      <w:pPr>
        <w:pStyle w:val="Heading2"/>
        <w:bidi w:val="0"/>
        <w:ind w:hanging="0" w:left="240" w:right="0"/>
        <w:jc w:val="left"/>
        <w:rPr>
          <w:b w:val="false"/>
          <w:bCs w:val="false"/>
        </w:rPr>
      </w:pPr>
      <w:r>
        <w:rPr>
          <w:b w:val="false"/>
          <w:bCs w:val="false"/>
        </w:rPr>
        <w:t>1. Метрики программного обеспечения: назначение и применение</w:t>
      </w:r>
    </w:p>
    <w:p>
      <w:pPr>
        <w:pStyle w:val="BodyText"/>
        <w:bidi w:val="0"/>
        <w:ind w:hanging="0" w:left="180" w:right="0"/>
        <w:jc w:val="left"/>
        <w:rPr>
          <w:b w:val="false"/>
          <w:bCs w:val="false"/>
        </w:rPr>
      </w:pPr>
      <w:r>
        <w:rPr>
          <w:b w:val="false"/>
          <w:bCs w:val="false"/>
        </w:rPr>
        <w:t>Метрики программного обеспечения представляют собой количественные показатели, предназначенные для анализа характеристик кода, включая его сложность, читаемость и удобство сопровождения.</w:t>
      </w:r>
    </w:p>
    <w:p>
      <w:pPr>
        <w:pStyle w:val="BodyText"/>
        <w:bidi w:val="0"/>
        <w:ind w:hanging="0" w:left="180" w:right="0"/>
        <w:jc w:val="left"/>
        <w:rPr>
          <w:b w:val="false"/>
          <w:bCs w:val="false"/>
        </w:rPr>
      </w:pPr>
      <w:r>
        <w:rPr>
          <w:b w:val="false"/>
          <w:bCs w:val="false"/>
        </w:rPr>
        <w:t>Основные направления использования метрик: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180" w:leader="none"/>
        </w:tabs>
        <w:bidi w:val="0"/>
        <w:spacing w:before="0" w:after="60"/>
        <w:ind w:hanging="0" w:left="180" w:right="0"/>
        <w:jc w:val="left"/>
        <w:rPr/>
      </w:pPr>
      <w:r>
        <w:rPr>
          <w:rStyle w:val="Strong"/>
          <w:b w:val="false"/>
          <w:bCs w:val="false"/>
        </w:rPr>
        <w:t>Оценка сложности кода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889" w:leader="none"/>
        </w:tabs>
        <w:bidi w:val="0"/>
        <w:spacing w:before="0" w:after="0"/>
        <w:ind w:hanging="0" w:left="889" w:right="0"/>
        <w:jc w:val="left"/>
        <w:rPr>
          <w:b w:val="false"/>
          <w:bCs w:val="false"/>
        </w:rPr>
      </w:pPr>
      <w:r>
        <w:rPr>
          <w:b w:val="false"/>
          <w:bCs w:val="false"/>
        </w:rPr>
        <w:t>Позволяют обнаружить сложные участки, которые нуждаются в рефакторинге.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889" w:leader="none"/>
        </w:tabs>
        <w:bidi w:val="0"/>
        <w:spacing w:before="0" w:after="0"/>
        <w:ind w:hanging="0" w:left="889" w:right="0"/>
        <w:jc w:val="left"/>
        <w:rPr>
          <w:b w:val="false"/>
          <w:bCs w:val="false"/>
        </w:rPr>
      </w:pPr>
      <w:r>
        <w:rPr>
          <w:b w:val="false"/>
          <w:bCs w:val="false"/>
        </w:rPr>
        <w:t>Например, высокая цикломатическая сложность сигнализирует о запутанной логике.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180" w:leader="none"/>
        </w:tabs>
        <w:bidi w:val="0"/>
        <w:spacing w:before="0" w:after="60"/>
        <w:ind w:hanging="0" w:left="180" w:right="0"/>
        <w:jc w:val="left"/>
        <w:rPr/>
      </w:pPr>
      <w:r>
        <w:rPr>
          <w:rStyle w:val="Strong"/>
          <w:b w:val="false"/>
          <w:bCs w:val="false"/>
        </w:rPr>
        <w:t>Прогнозирование трудозатрат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889" w:leader="none"/>
        </w:tabs>
        <w:bidi w:val="0"/>
        <w:spacing w:before="0" w:after="0"/>
        <w:ind w:hanging="0" w:left="889" w:right="0"/>
        <w:jc w:val="left"/>
        <w:rPr>
          <w:b w:val="false"/>
          <w:bCs w:val="false"/>
        </w:rPr>
      </w:pPr>
      <w:r>
        <w:rPr>
          <w:b w:val="false"/>
          <w:bCs w:val="false"/>
        </w:rPr>
        <w:t>Дают возможность оценить время, необходимое для разработки и исправления ошибок.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180" w:leader="none"/>
        </w:tabs>
        <w:bidi w:val="0"/>
        <w:spacing w:before="0" w:after="60"/>
        <w:ind w:hanging="0" w:left="180" w:right="0"/>
        <w:jc w:val="left"/>
        <w:rPr/>
      </w:pPr>
      <w:r>
        <w:rPr>
          <w:rStyle w:val="Strong"/>
          <w:b w:val="false"/>
          <w:bCs w:val="false"/>
        </w:rPr>
        <w:t>Контроль качества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889" w:leader="none"/>
        </w:tabs>
        <w:bidi w:val="0"/>
        <w:spacing w:before="0" w:after="0"/>
        <w:ind w:hanging="0" w:left="889" w:right="0"/>
        <w:jc w:val="left"/>
        <w:rPr>
          <w:b w:val="false"/>
          <w:bCs w:val="false"/>
        </w:rPr>
      </w:pPr>
      <w:r>
        <w:rPr>
          <w:b w:val="false"/>
          <w:bCs w:val="false"/>
        </w:rPr>
        <w:t>Обеспечивают соответствие кода установленным стандартам и лучшим практикам.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180" w:leader="none"/>
        </w:tabs>
        <w:bidi w:val="0"/>
        <w:spacing w:before="0" w:after="60"/>
        <w:ind w:hanging="0" w:left="180" w:right="0"/>
        <w:jc w:val="left"/>
        <w:rPr/>
      </w:pPr>
      <w:r>
        <w:rPr>
          <w:rStyle w:val="Strong"/>
          <w:b w:val="false"/>
          <w:bCs w:val="false"/>
        </w:rPr>
        <w:t>Улучшение стиля кода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889" w:leader="none"/>
        </w:tabs>
        <w:bidi w:val="0"/>
        <w:spacing w:before="0" w:after="0"/>
        <w:ind w:hanging="0" w:left="889" w:right="0"/>
        <w:jc w:val="left"/>
        <w:rPr>
          <w:b w:val="false"/>
          <w:bCs w:val="false"/>
        </w:rPr>
      </w:pPr>
      <w:r>
        <w:rPr>
          <w:b w:val="false"/>
          <w:bCs w:val="false"/>
        </w:rPr>
        <w:t>Способствуют повышению читаемости и единообразия кода.</w:t>
      </w:r>
    </w:p>
    <w:p>
      <w:pPr>
        <w:pStyle w:val="BodyText"/>
        <w:bidi w:val="0"/>
        <w:ind w:hanging="0" w:left="180" w:right="0"/>
        <w:jc w:val="left"/>
        <w:rPr/>
      </w:pPr>
      <w:r>
        <w:rPr>
          <w:rStyle w:val="Strong"/>
          <w:b w:val="false"/>
          <w:bCs w:val="false"/>
        </w:rPr>
        <w:t>Пример применения:</w:t>
      </w:r>
      <w:r>
        <w:rPr>
          <w:b w:val="false"/>
          <w:bCs w:val="false"/>
        </w:rPr>
        <w:br/>
        <w:t>Во время код-ревью метрики могут выявить избыточную сложность функции, что позволит упростить её логику.</w:t>
      </w:r>
    </w:p>
    <w:p>
      <w:pPr>
        <w:pStyle w:val="Heading2"/>
        <w:bidi w:val="0"/>
        <w:ind w:hanging="0" w:left="240" w:right="0"/>
        <w:jc w:val="left"/>
        <w:rPr>
          <w:b w:val="false"/>
          <w:bCs w:val="false"/>
        </w:rPr>
      </w:pPr>
      <w:r>
        <w:rPr>
          <w:b w:val="false"/>
          <w:bCs w:val="false"/>
        </w:rPr>
        <w:t>2. Метрики сложности</w:t>
      </w:r>
    </w:p>
    <w:p>
      <w:pPr>
        <w:pStyle w:val="BodyText"/>
        <w:bidi w:val="0"/>
        <w:ind w:hanging="0" w:left="180" w:right="0"/>
        <w:jc w:val="left"/>
        <w:rPr>
          <w:b w:val="false"/>
          <w:bCs w:val="false"/>
        </w:rPr>
      </w:pPr>
      <w:r>
        <w:rPr>
          <w:b w:val="false"/>
          <w:bCs w:val="false"/>
        </w:rPr>
        <w:t>Код с высокой сложностью труднее понимать, тестировать и поддерживать, что повышает вероятность возникновения ошибок.</w:t>
      </w:r>
    </w:p>
    <w:p>
      <w:pPr>
        <w:pStyle w:val="BodyText"/>
        <w:bidi w:val="0"/>
        <w:ind w:hanging="0" w:left="180" w:right="0"/>
        <w:jc w:val="left"/>
        <w:rPr/>
      </w:pPr>
      <w:r>
        <w:rPr>
          <w:rStyle w:val="Strong"/>
          <w:b w:val="false"/>
          <w:bCs w:val="false"/>
        </w:rPr>
        <w:t>Проблемы высокосложного кода: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180" w:leader="none"/>
        </w:tabs>
        <w:bidi w:val="0"/>
        <w:spacing w:before="0" w:after="0"/>
        <w:ind w:hanging="0" w:left="180" w:right="0"/>
        <w:jc w:val="left"/>
        <w:rPr>
          <w:b w:val="false"/>
          <w:bCs w:val="false"/>
        </w:rPr>
      </w:pPr>
      <w:r>
        <w:rPr>
          <w:b w:val="false"/>
          <w:bCs w:val="false"/>
        </w:rPr>
        <w:t>Затруднения при отладке.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180" w:leader="none"/>
        </w:tabs>
        <w:bidi w:val="0"/>
        <w:spacing w:before="0" w:after="0"/>
        <w:ind w:hanging="0" w:left="180" w:right="0"/>
        <w:jc w:val="left"/>
        <w:rPr>
          <w:b w:val="false"/>
          <w:bCs w:val="false"/>
        </w:rPr>
      </w:pPr>
      <w:r>
        <w:rPr>
          <w:b w:val="false"/>
          <w:bCs w:val="false"/>
        </w:rPr>
        <w:t>Сложности при внесении изменений.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180" w:leader="none"/>
        </w:tabs>
        <w:bidi w:val="0"/>
        <w:spacing w:before="0" w:after="0"/>
        <w:ind w:hanging="0" w:left="180" w:right="0"/>
        <w:jc w:val="left"/>
        <w:rPr>
          <w:b w:val="false"/>
          <w:bCs w:val="false"/>
        </w:rPr>
      </w:pPr>
      <w:r>
        <w:rPr>
          <w:b w:val="false"/>
          <w:bCs w:val="false"/>
        </w:rPr>
        <w:t>Повышенный риск появления багов.</w:t>
      </w:r>
    </w:p>
    <w:p>
      <w:pPr>
        <w:pStyle w:val="BodyText"/>
        <w:bidi w:val="0"/>
        <w:ind w:hanging="0" w:left="180" w:right="0"/>
        <w:jc w:val="left"/>
        <w:rPr/>
      </w:pPr>
      <w:r>
        <w:rPr>
          <w:rStyle w:val="Strong"/>
          <w:b w:val="false"/>
          <w:bCs w:val="false"/>
        </w:rPr>
        <w:t>Другие метрики сложности: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180" w:leader="none"/>
        </w:tabs>
        <w:bidi w:val="0"/>
        <w:spacing w:before="0" w:after="0"/>
        <w:ind w:hanging="0" w:left="180" w:right="0"/>
        <w:jc w:val="left"/>
        <w:rPr/>
      </w:pPr>
      <w:r>
        <w:rPr>
          <w:rStyle w:val="Strong"/>
          <w:b w:val="false"/>
          <w:bCs w:val="false"/>
        </w:rPr>
        <w:t>Глубина вложенности</w:t>
      </w:r>
      <w:r>
        <w:rPr>
          <w:b w:val="false"/>
          <w:bCs w:val="false"/>
        </w:rPr>
        <w:t> — количество уровней вложенности условий и циклов.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180" w:leader="none"/>
        </w:tabs>
        <w:bidi w:val="0"/>
        <w:spacing w:before="0" w:after="0"/>
        <w:ind w:hanging="0" w:left="180" w:right="0"/>
        <w:jc w:val="left"/>
        <w:rPr/>
      </w:pPr>
      <w:r>
        <w:rPr>
          <w:rStyle w:val="Strong"/>
          <w:b w:val="false"/>
          <w:bCs w:val="false"/>
        </w:rPr>
        <w:t>Количество параметров функции</w:t>
      </w:r>
      <w:r>
        <w:rPr>
          <w:b w:val="false"/>
          <w:bCs w:val="false"/>
        </w:rPr>
        <w:t> — избыточное число параметров усложняет её понимание.</w:t>
      </w:r>
    </w:p>
    <w:p>
      <w:pPr>
        <w:pStyle w:val="Heading2"/>
        <w:bidi w:val="0"/>
        <w:ind w:hanging="0" w:left="240" w:right="0"/>
        <w:jc w:val="left"/>
        <w:rPr>
          <w:b w:val="false"/>
          <w:bCs w:val="false"/>
        </w:rPr>
      </w:pPr>
      <w:r>
        <w:rPr>
          <w:b w:val="false"/>
          <w:bCs w:val="false"/>
        </w:rPr>
        <w:t>3. Метрики стилистики</w:t>
      </w:r>
    </w:p>
    <w:p>
      <w:pPr>
        <w:pStyle w:val="BodyText"/>
        <w:bidi w:val="0"/>
        <w:ind w:hanging="0" w:left="180" w:right="0"/>
        <w:jc w:val="left"/>
        <w:rPr>
          <w:b w:val="false"/>
          <w:bCs w:val="false"/>
        </w:rPr>
      </w:pPr>
      <w:r>
        <w:rPr>
          <w:b w:val="false"/>
          <w:bCs w:val="false"/>
        </w:rPr>
        <w:t>Эти метрики оценивают читаемость и удобство поддержки кода, что особенно важно при командной работе.</w:t>
      </w:r>
    </w:p>
    <w:p>
      <w:pPr>
        <w:pStyle w:val="BodyText"/>
        <w:bidi w:val="0"/>
        <w:ind w:hanging="0" w:left="180" w:right="0"/>
        <w:jc w:val="left"/>
        <w:rPr/>
      </w:pPr>
      <w:r>
        <w:rPr>
          <w:rStyle w:val="Strong"/>
          <w:b w:val="false"/>
          <w:bCs w:val="false"/>
        </w:rPr>
        <w:t>Примеры метрик стилистики: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180" w:leader="none"/>
        </w:tabs>
        <w:bidi w:val="0"/>
        <w:spacing w:before="0" w:after="60"/>
        <w:ind w:hanging="0" w:left="180" w:right="0"/>
        <w:jc w:val="left"/>
        <w:rPr/>
      </w:pPr>
      <w:r>
        <w:rPr>
          <w:rStyle w:val="Strong"/>
          <w:b w:val="false"/>
          <w:bCs w:val="false"/>
        </w:rPr>
        <w:t>Длина идентификаторов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889" w:leader="none"/>
        </w:tabs>
        <w:bidi w:val="0"/>
        <w:spacing w:before="0" w:after="0"/>
        <w:ind w:hanging="0" w:left="889" w:right="0"/>
        <w:jc w:val="left"/>
        <w:rPr/>
      </w:pPr>
      <w:r>
        <w:rPr>
          <w:b w:val="false"/>
          <w:bCs w:val="false"/>
        </w:rPr>
        <w:t>Слишком короткие имена (например, </w:t>
      </w:r>
      <w:r>
        <w:rPr>
          <w:rStyle w:val="Style14"/>
          <w:b w:val="false"/>
          <w:bCs w:val="false"/>
        </w:rPr>
        <w:t>x</w:t>
      </w:r>
      <w:r>
        <w:rPr>
          <w:b w:val="false"/>
          <w:bCs w:val="false"/>
        </w:rPr>
        <w:t>, </w:t>
      </w:r>
      <w:r>
        <w:rPr>
          <w:rStyle w:val="Style14"/>
          <w:b w:val="false"/>
          <w:bCs w:val="false"/>
        </w:rPr>
        <w:t>tmp</w:t>
      </w:r>
      <w:r>
        <w:rPr>
          <w:b w:val="false"/>
          <w:bCs w:val="false"/>
        </w:rPr>
        <w:t>) ухудшают понимание кода.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180" w:leader="none"/>
        </w:tabs>
        <w:bidi w:val="0"/>
        <w:spacing w:before="0" w:after="60"/>
        <w:ind w:hanging="0" w:left="180" w:right="0"/>
        <w:jc w:val="left"/>
        <w:rPr/>
      </w:pPr>
      <w:r>
        <w:rPr>
          <w:rStyle w:val="Strong"/>
          <w:b w:val="false"/>
          <w:bCs w:val="false"/>
        </w:rPr>
        <w:t>Количество комментариев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889" w:leader="none"/>
        </w:tabs>
        <w:bidi w:val="0"/>
        <w:spacing w:before="0" w:after="0"/>
        <w:ind w:hanging="0" w:left="889" w:right="0"/>
        <w:jc w:val="left"/>
        <w:rPr>
          <w:b w:val="false"/>
          <w:bCs w:val="false"/>
        </w:rPr>
      </w:pPr>
      <w:r>
        <w:rPr>
          <w:b w:val="false"/>
          <w:bCs w:val="false"/>
        </w:rPr>
        <w:t>Оптимальное соотношение комментариев и кода повышает ясность.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180" w:leader="none"/>
        </w:tabs>
        <w:bidi w:val="0"/>
        <w:spacing w:before="0" w:after="60"/>
        <w:ind w:hanging="0" w:left="180" w:right="0"/>
        <w:jc w:val="left"/>
        <w:rPr/>
      </w:pPr>
      <w:r>
        <w:rPr>
          <w:rStyle w:val="Strong"/>
          <w:b w:val="false"/>
          <w:bCs w:val="false"/>
        </w:rPr>
        <w:t>Длина строки кода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889" w:leader="none"/>
        </w:tabs>
        <w:bidi w:val="0"/>
        <w:spacing w:before="0" w:after="0"/>
        <w:ind w:hanging="0" w:left="889" w:right="0"/>
        <w:jc w:val="left"/>
        <w:rPr>
          <w:b w:val="false"/>
          <w:bCs w:val="false"/>
        </w:rPr>
      </w:pPr>
      <w:r>
        <w:rPr>
          <w:b w:val="false"/>
          <w:bCs w:val="false"/>
        </w:rPr>
        <w:t>Слишком длинные строки (более 79 символов) затрудняют чтение.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180" w:leader="none"/>
        </w:tabs>
        <w:bidi w:val="0"/>
        <w:spacing w:before="0" w:after="60"/>
        <w:ind w:hanging="0" w:left="180" w:right="0"/>
        <w:jc w:val="left"/>
        <w:rPr/>
      </w:pPr>
      <w:r>
        <w:rPr>
          <w:rStyle w:val="Strong"/>
          <w:b w:val="false"/>
          <w:bCs w:val="false"/>
        </w:rPr>
        <w:t>Глубина вложенности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889" w:leader="none"/>
        </w:tabs>
        <w:bidi w:val="0"/>
        <w:spacing w:before="0" w:after="0"/>
        <w:ind w:hanging="0" w:left="889" w:right="0"/>
        <w:jc w:val="left"/>
        <w:rPr>
          <w:b w:val="false"/>
          <w:bCs w:val="false"/>
        </w:rPr>
      </w:pPr>
      <w:r>
        <w:rPr>
          <w:b w:val="false"/>
          <w:bCs w:val="false"/>
        </w:rPr>
        <w:t>Большая вложенность усложняет восприятие логики.</w:t>
      </w:r>
    </w:p>
    <w:p>
      <w:pPr>
        <w:pStyle w:val="BodyText"/>
        <w:bidi w:val="0"/>
        <w:ind w:hanging="0" w:left="180" w:right="0"/>
        <w:jc w:val="left"/>
        <w:rPr/>
      </w:pPr>
      <w:r>
        <w:rPr>
          <w:rStyle w:val="Strong"/>
          <w:b w:val="false"/>
          <w:bCs w:val="false"/>
        </w:rPr>
        <w:t>Пример плохой практики:</w:t>
      </w:r>
      <w:r>
        <w:rPr>
          <w:b w:val="false"/>
          <w:bCs w:val="false"/>
        </w:rPr>
        <w:br/>
        <w:t>Использование </w:t>
      </w:r>
      <w:r>
        <w:rPr>
          <w:rStyle w:val="Style14"/>
          <w:b w:val="false"/>
          <w:bCs w:val="false"/>
        </w:rPr>
        <w:t>x</w:t>
      </w:r>
      <w:r>
        <w:rPr>
          <w:b w:val="false"/>
          <w:bCs w:val="false"/>
        </w:rPr>
        <w:t> вместо </w:t>
      </w:r>
      <w:r>
        <w:rPr>
          <w:rStyle w:val="Style14"/>
          <w:b w:val="false"/>
          <w:bCs w:val="false"/>
        </w:rPr>
        <w:t>current_value</w:t>
      </w:r>
      <w:r>
        <w:rPr>
          <w:b w:val="false"/>
          <w:bCs w:val="false"/>
        </w:rPr>
        <w:t> снижает понятность кода.</w:t>
      </w:r>
    </w:p>
    <w:p>
      <w:pPr>
        <w:pStyle w:val="Heading1"/>
        <w:bidi w:val="0"/>
        <w:ind w:hanging="0" w:left="240" w:right="0"/>
        <w:jc w:val="left"/>
        <w:rPr>
          <w:b w:val="false"/>
          <w:bCs w:val="false"/>
        </w:rPr>
      </w:pPr>
      <w:r>
        <w:rPr>
          <w:b w:val="false"/>
          <w:bCs w:val="false"/>
        </w:rPr>
        <w:t>Практическая часть</w:t>
      </w:r>
    </w:p>
    <w:p>
      <w:pPr>
        <w:pStyle w:val="Heading2"/>
        <w:bidi w:val="0"/>
        <w:ind w:hanging="0" w:left="240" w:right="0"/>
        <w:jc w:val="left"/>
        <w:rPr>
          <w:b w:val="false"/>
          <w:bCs w:val="false"/>
        </w:rPr>
      </w:pPr>
      <w:r>
        <w:rPr>
          <w:b w:val="false"/>
          <w:bCs w:val="false"/>
        </w:rPr>
        <w:t>1. Метрики стилистики</w:t>
      </w:r>
    </w:p>
    <w:tbl>
      <w:tblPr>
        <w:tblW w:w="437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48"/>
        <w:gridCol w:w="1818"/>
        <w:gridCol w:w="713"/>
      </w:tblGrid>
      <w:tr>
        <w:trPr>
          <w:tblHeader w:val="true"/>
        </w:trPr>
        <w:tc>
          <w:tcPr>
            <w:tcW w:w="1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ind w:hanging="0" w:left="0" w:right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Идентификаторы</w:t>
            </w:r>
          </w:p>
        </w:tc>
        <w:tc>
          <w:tcPr>
            <w:tcW w:w="1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ind w:hanging="0" w:left="0" w:right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Понятность (1-5)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bidi w:val="0"/>
              <w:ind w:hanging="0" w:left="0" w:right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Длина</w:t>
            </w:r>
          </w:p>
        </w:tc>
      </w:tr>
      <w:tr>
        <w:trPr/>
        <w:tc>
          <w:tcPr>
            <w:tcW w:w="184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7"/>
              <w:bidi w:val="0"/>
              <w:spacing w:lineRule="auto" w:line="412"/>
              <w:ind w:hanging="0" w:left="0" w:right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currencies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7"/>
              <w:bidi w:val="0"/>
              <w:spacing w:lineRule="auto" w:line="412"/>
              <w:ind w:hanging="0" w:left="0" w:right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5</w:t>
            </w:r>
          </w:p>
        </w:tc>
        <w:tc>
          <w:tcPr>
            <w:tcW w:w="7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7"/>
              <w:bidi w:val="0"/>
              <w:spacing w:lineRule="auto" w:line="412"/>
              <w:ind w:hanging="0" w:left="0" w:right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10</w:t>
            </w:r>
          </w:p>
        </w:tc>
      </w:tr>
      <w:tr>
        <w:trPr/>
        <w:tc>
          <w:tcPr>
            <w:tcW w:w="184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7"/>
              <w:bidi w:val="0"/>
              <w:spacing w:lineRule="auto" w:line="412"/>
              <w:ind w:hanging="0" w:left="0" w:right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currency_data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7"/>
              <w:bidi w:val="0"/>
              <w:spacing w:lineRule="auto" w:line="412"/>
              <w:ind w:hanging="0" w:left="0" w:right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5</w:t>
            </w:r>
          </w:p>
        </w:tc>
        <w:tc>
          <w:tcPr>
            <w:tcW w:w="7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7"/>
              <w:bidi w:val="0"/>
              <w:spacing w:lineRule="auto" w:line="412"/>
              <w:ind w:hanging="0" w:left="0" w:right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12</w:t>
            </w:r>
          </w:p>
        </w:tc>
      </w:tr>
      <w:tr>
        <w:trPr/>
        <w:tc>
          <w:tcPr>
            <w:tcW w:w="184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7"/>
              <w:bidi w:val="0"/>
              <w:spacing w:lineRule="auto" w:line="412"/>
              <w:ind w:hanging="0" w:left="0" w:right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end_date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7"/>
              <w:bidi w:val="0"/>
              <w:spacing w:lineRule="auto" w:line="412"/>
              <w:ind w:hanging="0" w:left="0" w:right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5</w:t>
            </w:r>
          </w:p>
        </w:tc>
        <w:tc>
          <w:tcPr>
            <w:tcW w:w="7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7"/>
              <w:bidi w:val="0"/>
              <w:spacing w:lineRule="auto" w:line="412"/>
              <w:ind w:hanging="0" w:left="0" w:right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8</w:t>
            </w:r>
          </w:p>
        </w:tc>
      </w:tr>
      <w:tr>
        <w:trPr/>
        <w:tc>
          <w:tcPr>
            <w:tcW w:w="184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7"/>
              <w:bidi w:val="0"/>
              <w:spacing w:lineRule="auto" w:line="412"/>
              <w:ind w:hanging="0" w:left="0" w:right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a, b, r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7"/>
              <w:bidi w:val="0"/>
              <w:spacing w:lineRule="auto" w:line="412"/>
              <w:ind w:hanging="0" w:left="0" w:right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</w:t>
            </w:r>
          </w:p>
        </w:tc>
        <w:tc>
          <w:tcPr>
            <w:tcW w:w="7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7"/>
              <w:bidi w:val="0"/>
              <w:spacing w:lineRule="auto" w:line="412"/>
              <w:ind w:hanging="0" w:left="0" w:right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</w:t>
            </w:r>
          </w:p>
        </w:tc>
      </w:tr>
      <w:tr>
        <w:trPr/>
        <w:tc>
          <w:tcPr>
            <w:tcW w:w="184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7"/>
              <w:bidi w:val="0"/>
              <w:spacing w:lineRule="auto" w:line="412"/>
              <w:ind w:hanging="0" w:left="0" w:right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arr, m, x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7"/>
              <w:bidi w:val="0"/>
              <w:spacing w:lineRule="auto" w:line="412"/>
              <w:ind w:hanging="0" w:left="0" w:right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3</w:t>
            </w:r>
          </w:p>
        </w:tc>
        <w:tc>
          <w:tcPr>
            <w:tcW w:w="7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7"/>
              <w:bidi w:val="0"/>
              <w:spacing w:lineRule="auto" w:line="412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1-3</w:t>
            </w:r>
          </w:p>
        </w:tc>
      </w:tr>
    </w:tbl>
    <w:p>
      <w:pPr>
        <w:pStyle w:val="BodyText"/>
        <w:bidi w:val="0"/>
        <w:ind w:hanging="0" w:left="180" w:right="0"/>
        <w:jc w:val="left"/>
        <w:rPr/>
      </w:pPr>
      <w:r>
        <w:rPr>
          <w:rStyle w:val="Strong"/>
          <w:b w:val="false"/>
          <w:bCs w:val="false"/>
        </w:rPr>
        <w:t>Средняя длина идентификаторов: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180" w:leader="none"/>
        </w:tabs>
        <w:bidi w:val="0"/>
        <w:spacing w:before="0" w:after="0"/>
        <w:ind w:hanging="0" w:left="180" w:right="0"/>
        <w:jc w:val="left"/>
        <w:rPr>
          <w:b w:val="false"/>
          <w:bCs w:val="false"/>
        </w:rPr>
      </w:pPr>
      <w:r>
        <w:rPr>
          <w:b w:val="false"/>
          <w:bCs w:val="false"/>
        </w:rPr>
        <w:t>Основной код: 8–10 символов.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180" w:leader="none"/>
        </w:tabs>
        <w:bidi w:val="0"/>
        <w:spacing w:before="0" w:after="0"/>
        <w:ind w:hanging="0" w:left="180" w:right="0"/>
        <w:jc w:val="left"/>
        <w:rPr/>
      </w:pPr>
      <w:r>
        <w:rPr>
          <w:b w:val="false"/>
          <w:bCs w:val="false"/>
        </w:rPr>
        <w:t>Функция </w:t>
      </w:r>
      <w:r>
        <w:rPr>
          <w:rStyle w:val="Style14"/>
          <w:b w:val="false"/>
          <w:bCs w:val="false"/>
        </w:rPr>
        <w:t>calc</w:t>
      </w:r>
      <w:r>
        <w:rPr>
          <w:b w:val="false"/>
          <w:bCs w:val="false"/>
        </w:rPr>
        <w:t>: 1 символ.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180" w:leader="none"/>
        </w:tabs>
        <w:bidi w:val="0"/>
        <w:spacing w:before="0" w:after="0"/>
        <w:ind w:hanging="0" w:left="180" w:right="0"/>
        <w:jc w:val="left"/>
        <w:rPr/>
      </w:pPr>
      <w:r>
        <w:rPr>
          <w:b w:val="false"/>
          <w:bCs w:val="false"/>
        </w:rPr>
        <w:t>Функция </w:t>
      </w:r>
      <w:r>
        <w:rPr>
          <w:rStyle w:val="Style14"/>
          <w:b w:val="false"/>
          <w:bCs w:val="false"/>
        </w:rPr>
        <w:t>find_max</w:t>
      </w:r>
      <w:r>
        <w:rPr>
          <w:b w:val="false"/>
          <w:bCs w:val="false"/>
        </w:rPr>
        <w:t>: 1–3 символа.</w:t>
      </w:r>
    </w:p>
    <w:p>
      <w:pPr>
        <w:pStyle w:val="BodyText"/>
        <w:bidi w:val="0"/>
        <w:ind w:hanging="0" w:left="180" w:right="0"/>
        <w:jc w:val="left"/>
        <w:rPr/>
      </w:pPr>
      <w:r>
        <w:rPr>
          <w:rStyle w:val="Strong"/>
          <w:b w:val="false"/>
          <w:bCs w:val="false"/>
        </w:rPr>
        <w:t>Комментарии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180" w:leader="none"/>
        </w:tabs>
        <w:bidi w:val="0"/>
        <w:spacing w:before="0" w:after="0"/>
        <w:ind w:hanging="0" w:left="180" w:right="0"/>
        <w:jc w:val="left"/>
        <w:rPr>
          <w:b w:val="false"/>
          <w:bCs w:val="false"/>
        </w:rPr>
      </w:pPr>
      <w:r>
        <w:rPr>
          <w:b w:val="false"/>
          <w:bCs w:val="false"/>
        </w:rPr>
        <w:t>Общее количество строк кода: 87.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180" w:leader="none"/>
        </w:tabs>
        <w:bidi w:val="0"/>
        <w:spacing w:before="0" w:after="0"/>
        <w:ind w:hanging="0" w:left="180" w:right="0"/>
        <w:jc w:val="left"/>
        <w:rPr>
          <w:b w:val="false"/>
          <w:bCs w:val="false"/>
        </w:rPr>
      </w:pPr>
      <w:r>
        <w:rPr>
          <w:b w:val="false"/>
          <w:bCs w:val="false"/>
        </w:rPr>
        <w:t>Строк с комментариями: 58.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180" w:leader="none"/>
        </w:tabs>
        <w:bidi w:val="0"/>
        <w:spacing w:before="0" w:after="0"/>
        <w:ind w:hanging="0" w:left="180" w:right="0"/>
        <w:jc w:val="left"/>
        <w:rPr>
          <w:b w:val="false"/>
          <w:bCs w:val="false"/>
        </w:rPr>
      </w:pPr>
      <w:r>
        <w:rPr>
          <w:b w:val="false"/>
          <w:bCs w:val="false"/>
        </w:rPr>
        <w:t>Процент комментариев: 66%.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180" w:leader="none"/>
        </w:tabs>
        <w:bidi w:val="0"/>
        <w:spacing w:before="0" w:after="0"/>
        <w:ind w:hanging="0" w:left="180" w:right="0"/>
        <w:jc w:val="left"/>
        <w:rPr>
          <w:b w:val="false"/>
          <w:bCs w:val="false"/>
        </w:rPr>
      </w:pPr>
      <w:r>
        <w:rPr>
          <w:b w:val="false"/>
          <w:bCs w:val="false"/>
        </w:rPr>
        <w:t>Оценка достаточности: 3.</w:t>
      </w:r>
    </w:p>
    <w:p>
      <w:pPr>
        <w:pStyle w:val="BodyText"/>
        <w:bidi w:val="0"/>
        <w:ind w:hanging="0" w:left="180" w:right="0"/>
        <w:jc w:val="left"/>
        <w:rPr/>
      </w:pPr>
      <w:r>
        <w:rPr>
          <w:rStyle w:val="Strong"/>
          <w:b w:val="false"/>
          <w:bCs w:val="false"/>
        </w:rPr>
        <w:t>Структура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180" w:leader="none"/>
        </w:tabs>
        <w:bidi w:val="0"/>
        <w:spacing w:before="0" w:after="0"/>
        <w:ind w:hanging="0" w:left="180" w:right="0"/>
        <w:jc w:val="left"/>
        <w:rPr>
          <w:b w:val="false"/>
          <w:bCs w:val="false"/>
        </w:rPr>
      </w:pPr>
      <w:r>
        <w:rPr>
          <w:b w:val="false"/>
          <w:bCs w:val="false"/>
        </w:rPr>
        <w:t>Средняя длина строки кода: 50 символов.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180" w:leader="none"/>
        </w:tabs>
        <w:bidi w:val="0"/>
        <w:spacing w:before="0" w:after="60"/>
        <w:ind w:hanging="0" w:left="180" w:right="0"/>
        <w:jc w:val="left"/>
        <w:rPr>
          <w:b w:val="false"/>
          <w:bCs w:val="false"/>
        </w:rPr>
      </w:pPr>
      <w:r>
        <w:rPr>
          <w:b w:val="false"/>
          <w:bCs w:val="false"/>
        </w:rPr>
        <w:t>Нарушения PEP 8: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889" w:leader="none"/>
        </w:tabs>
        <w:bidi w:val="0"/>
        <w:spacing w:before="0" w:after="0"/>
        <w:ind w:hanging="0" w:left="889" w:right="0"/>
        <w:jc w:val="left"/>
        <w:rPr/>
      </w:pPr>
      <w:r>
        <w:rPr>
          <w:b w:val="false"/>
          <w:bCs w:val="false"/>
        </w:rPr>
        <w:t>Отсутствие пробелов вокруг операторов (например, </w:t>
      </w:r>
      <w:r>
        <w:rPr>
          <w:rStyle w:val="Style14"/>
          <w:b w:val="false"/>
          <w:bCs w:val="false"/>
        </w:rPr>
        <w:t>current_date=start_date</w:t>
      </w:r>
      <w:r>
        <w:rPr>
          <w:b w:val="false"/>
          <w:bCs w:val="false"/>
        </w:rPr>
        <w:t>).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889" w:leader="none"/>
        </w:tabs>
        <w:bidi w:val="0"/>
        <w:spacing w:before="0" w:after="0"/>
        <w:ind w:hanging="0" w:left="889" w:right="0"/>
        <w:jc w:val="left"/>
        <w:rPr/>
      </w:pPr>
      <w:r>
        <w:rPr>
          <w:b w:val="false"/>
          <w:bCs w:val="false"/>
        </w:rPr>
        <w:t>Слишком короткие имена переменных в функциях (</w:t>
      </w:r>
      <w:r>
        <w:rPr>
          <w:rStyle w:val="Style14"/>
          <w:b w:val="false"/>
          <w:bCs w:val="false"/>
        </w:rPr>
        <w:t>a</w:t>
      </w:r>
      <w:r>
        <w:rPr>
          <w:b w:val="false"/>
          <w:bCs w:val="false"/>
        </w:rPr>
        <w:t>, </w:t>
      </w:r>
      <w:r>
        <w:rPr>
          <w:rStyle w:val="Style14"/>
          <w:b w:val="false"/>
          <w:bCs w:val="false"/>
        </w:rPr>
        <w:t>b</w:t>
      </w:r>
      <w:r>
        <w:rPr>
          <w:b w:val="false"/>
          <w:bCs w:val="false"/>
        </w:rPr>
        <w:t>, </w:t>
      </w:r>
      <w:r>
        <w:rPr>
          <w:rStyle w:val="Style14"/>
          <w:b w:val="false"/>
          <w:bCs w:val="false"/>
        </w:rPr>
        <w:t>r</w:t>
      </w:r>
      <w:r>
        <w:rPr>
          <w:b w:val="false"/>
          <w:bCs w:val="false"/>
        </w:rPr>
        <w:t>).</w:t>
      </w:r>
    </w:p>
    <w:p>
      <w:pPr>
        <w:pStyle w:val="Heading2"/>
        <w:bidi w:val="0"/>
        <w:ind w:hanging="0" w:left="240" w:right="0"/>
        <w:jc w:val="left"/>
        <w:rPr>
          <w:b w:val="false"/>
          <w:bCs w:val="false"/>
        </w:rPr>
      </w:pPr>
      <w:r>
        <w:rPr>
          <w:b w:val="false"/>
          <w:bCs w:val="false"/>
        </w:rPr>
        <w:t>2. Анализ и рекомендации</w:t>
      </w:r>
    </w:p>
    <w:p>
      <w:pPr>
        <w:pStyle w:val="BodyText"/>
        <w:bidi w:val="0"/>
        <w:ind w:hanging="0" w:left="180" w:right="0"/>
        <w:jc w:val="left"/>
        <w:rPr/>
      </w:pPr>
      <w:r>
        <w:rPr>
          <w:rStyle w:val="Strong"/>
          <w:b w:val="false"/>
          <w:bCs w:val="false"/>
        </w:rPr>
        <w:t>Сильные стороны: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180" w:leader="none"/>
        </w:tabs>
        <w:bidi w:val="0"/>
        <w:spacing w:before="0" w:after="0"/>
        <w:ind w:hanging="0" w:left="180" w:right="0"/>
        <w:jc w:val="left"/>
        <w:rPr/>
      </w:pPr>
      <w:r>
        <w:rPr>
          <w:b w:val="false"/>
          <w:bCs w:val="false"/>
        </w:rPr>
        <w:t>Хорошая читаемость основного кода благодаря осмысленным именам переменных (</w:t>
      </w:r>
      <w:r>
        <w:rPr>
          <w:rStyle w:val="Style14"/>
          <w:b w:val="false"/>
          <w:bCs w:val="false"/>
        </w:rPr>
        <w:t>currency_data</w:t>
      </w:r>
      <w:r>
        <w:rPr>
          <w:b w:val="false"/>
          <w:bCs w:val="false"/>
        </w:rPr>
        <w:t>, </w:t>
      </w:r>
      <w:r>
        <w:rPr>
          <w:rStyle w:val="Style14"/>
          <w:b w:val="false"/>
          <w:bCs w:val="false"/>
        </w:rPr>
        <w:t>normalized_value</w:t>
      </w:r>
      <w:r>
        <w:rPr>
          <w:b w:val="false"/>
          <w:bCs w:val="false"/>
        </w:rPr>
        <w:t>).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180" w:leader="none"/>
        </w:tabs>
        <w:bidi w:val="0"/>
        <w:spacing w:before="0" w:after="0"/>
        <w:ind w:hanging="0" w:left="180" w:right="0"/>
        <w:jc w:val="left"/>
        <w:rPr>
          <w:b w:val="false"/>
          <w:bCs w:val="false"/>
        </w:rPr>
      </w:pPr>
      <w:r>
        <w:rPr>
          <w:b w:val="false"/>
          <w:bCs w:val="false"/>
        </w:rPr>
        <w:t>Наличие комментариев, поясняющих ключевые шаги.</w:t>
      </w:r>
    </w:p>
    <w:p>
      <w:pPr>
        <w:pStyle w:val="BodyText"/>
        <w:bidi w:val="0"/>
        <w:ind w:hanging="0" w:left="180" w:right="0"/>
        <w:jc w:val="left"/>
        <w:rPr/>
      </w:pPr>
      <w:r>
        <w:rPr>
          <w:rStyle w:val="Strong"/>
          <w:b w:val="false"/>
          <w:bCs w:val="false"/>
        </w:rPr>
        <w:t>Слабые стороны: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180" w:leader="none"/>
        </w:tabs>
        <w:bidi w:val="0"/>
        <w:spacing w:before="0" w:after="0"/>
        <w:ind w:hanging="0" w:left="180" w:right="0"/>
        <w:jc w:val="left"/>
        <w:rPr/>
      </w:pPr>
      <w:r>
        <w:rPr>
          <w:b w:val="false"/>
          <w:bCs w:val="false"/>
        </w:rPr>
        <w:t>Слишком короткие имена переменных в функциях (</w:t>
      </w:r>
      <w:r>
        <w:rPr>
          <w:rStyle w:val="Style14"/>
          <w:b w:val="false"/>
          <w:bCs w:val="false"/>
        </w:rPr>
        <w:t>calc</w:t>
      </w:r>
      <w:r>
        <w:rPr>
          <w:b w:val="false"/>
          <w:bCs w:val="false"/>
        </w:rPr>
        <w:t>, </w:t>
      </w:r>
      <w:r>
        <w:rPr>
          <w:rStyle w:val="Style14"/>
          <w:b w:val="false"/>
          <w:bCs w:val="false"/>
        </w:rPr>
        <w:t>find_max</w:t>
      </w:r>
      <w:r>
        <w:rPr>
          <w:b w:val="false"/>
          <w:bCs w:val="false"/>
        </w:rPr>
        <w:t>), что снижает читаемость.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180" w:leader="none"/>
        </w:tabs>
        <w:bidi w:val="0"/>
        <w:spacing w:before="0" w:after="0"/>
        <w:ind w:hanging="0" w:left="180" w:right="0"/>
        <w:jc w:val="left"/>
        <w:rPr>
          <w:b w:val="false"/>
          <w:bCs w:val="false"/>
        </w:rPr>
      </w:pPr>
      <w:r>
        <w:rPr>
          <w:b w:val="false"/>
          <w:bCs w:val="false"/>
        </w:rPr>
        <w:t>Недостаточное количество комментариев для сложных логических блоков.</w:t>
      </w:r>
    </w:p>
    <w:p>
      <w:pPr>
        <w:pStyle w:val="BodyText"/>
        <w:bidi w:val="0"/>
        <w:ind w:hanging="0" w:left="180" w:right="0"/>
        <w:jc w:val="left"/>
        <w:rPr/>
      </w:pPr>
      <w:r>
        <w:rPr>
          <w:rStyle w:val="Strong"/>
          <w:b w:val="false"/>
          <w:bCs w:val="false"/>
        </w:rPr>
        <w:t>Рекомендации: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180" w:leader="none"/>
        </w:tabs>
        <w:bidi w:val="0"/>
        <w:spacing w:before="0" w:after="60"/>
        <w:ind w:hanging="0" w:left="180" w:right="0"/>
        <w:jc w:val="left"/>
        <w:rPr>
          <w:b w:val="false"/>
          <w:bCs w:val="false"/>
        </w:rPr>
      </w:pPr>
      <w:r>
        <w:rPr>
          <w:b w:val="false"/>
          <w:bCs w:val="false"/>
        </w:rPr>
        <w:t>Переименовать переменные в функциях: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889" w:leader="none"/>
        </w:tabs>
        <w:bidi w:val="0"/>
        <w:spacing w:before="0" w:after="0"/>
        <w:ind w:hanging="0" w:left="889" w:right="0"/>
        <w:jc w:val="left"/>
        <w:rPr/>
      </w:pPr>
      <w:r>
        <w:rPr>
          <w:rStyle w:val="Style14"/>
          <w:b w:val="false"/>
          <w:bCs w:val="false"/>
        </w:rPr>
        <w:t>a</w:t>
      </w:r>
      <w:r>
        <w:rPr>
          <w:b w:val="false"/>
          <w:bCs w:val="false"/>
        </w:rPr>
        <w:t> → </w:t>
      </w:r>
      <w:r>
        <w:rPr>
          <w:rStyle w:val="Style14"/>
          <w:b w:val="false"/>
          <w:bCs w:val="false"/>
        </w:rPr>
        <w:t>operand1</w:t>
      </w:r>
      <w:r>
        <w:rPr>
          <w:b w:val="false"/>
          <w:bCs w:val="false"/>
        </w:rPr>
        <w:t>, </w:t>
      </w:r>
      <w:r>
        <w:rPr>
          <w:rStyle w:val="Style14"/>
          <w:b w:val="false"/>
          <w:bCs w:val="false"/>
        </w:rPr>
        <w:t>b</w:t>
      </w:r>
      <w:r>
        <w:rPr>
          <w:b w:val="false"/>
          <w:bCs w:val="false"/>
        </w:rPr>
        <w:t> → </w:t>
      </w:r>
      <w:r>
        <w:rPr>
          <w:rStyle w:val="Style14"/>
          <w:b w:val="false"/>
          <w:bCs w:val="false"/>
        </w:rPr>
        <w:t>operand2</w:t>
      </w:r>
      <w:r>
        <w:rPr>
          <w:b w:val="false"/>
          <w:bCs w:val="false"/>
        </w:rPr>
        <w:t>, </w:t>
      </w:r>
      <w:r>
        <w:rPr>
          <w:rStyle w:val="Style14"/>
          <w:b w:val="false"/>
          <w:bCs w:val="false"/>
        </w:rPr>
        <w:t>r</w:t>
      </w:r>
      <w:r>
        <w:rPr>
          <w:b w:val="false"/>
          <w:bCs w:val="false"/>
        </w:rPr>
        <w:t> → </w:t>
      </w:r>
      <w:r>
        <w:rPr>
          <w:rStyle w:val="Style14"/>
          <w:b w:val="false"/>
          <w:bCs w:val="false"/>
        </w:rPr>
        <w:t>result</w:t>
      </w:r>
      <w:r>
        <w:rPr>
          <w:b w:val="false"/>
          <w:bCs w:val="false"/>
        </w:rPr>
        <w:t>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180" w:leader="none"/>
        </w:tabs>
        <w:bidi w:val="0"/>
        <w:spacing w:before="0" w:after="0"/>
        <w:ind w:hanging="0" w:left="180" w:right="0"/>
        <w:jc w:val="left"/>
        <w:rPr>
          <w:b w:val="false"/>
          <w:bCs w:val="false"/>
        </w:rPr>
      </w:pPr>
      <w:r>
        <w:rPr>
          <w:b w:val="false"/>
          <w:bCs w:val="false"/>
        </w:rPr>
        <w:t>Добавить комментарии к логике парсинга XML и обработки данных.</w:t>
      </w:r>
    </w:p>
    <w:p>
      <w:pPr>
        <w:pStyle w:val="BodyText"/>
        <w:bidi w:val="0"/>
        <w:spacing w:before="0" w:after="140"/>
        <w:jc w:val="left"/>
        <w:rPr>
          <w:b w:val="false"/>
          <w:bCs w:val="false"/>
        </w:rPr>
      </w:pPr>
      <w:r>
        <w:rPr>
          <w:b w:val="false"/>
          <w:bCs w:val="false"/>
        </w:rPr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empora LGC Un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Iosevka Term SS03">
    <w:charset w:val="01"/>
    <w:family w:val="modern"/>
    <w:pitch w:val="fixed"/>
  </w:font>
  <w:font w:name="Open Sans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180"/>
        </w:tabs>
        <w:ind w:left="180" w:hanging="0"/>
      </w:pPr>
      <w:rPr/>
    </w:lvl>
    <w:lvl w:ilvl="1">
      <w:start w:val="1"/>
      <w:numFmt w:val="bullet"/>
      <w:suff w:val="nothing"/>
      <w:lvlText w:val=""/>
      <w:lvlJc w:val="left"/>
      <w:pPr>
        <w:tabs>
          <w:tab w:val="num" w:pos="889"/>
        </w:tabs>
        <w:ind w:left="889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180"/>
        </w:tabs>
        <w:ind w:lef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suff w:val="nothing"/>
      <w:lvlText w:val="%1."/>
      <w:lvlJc w:val="left"/>
      <w:pPr>
        <w:tabs>
          <w:tab w:val="num" w:pos="180"/>
        </w:tabs>
        <w:ind w:left="180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decimal"/>
      <w:suff w:val="nothing"/>
      <w:lvlText w:val="%1."/>
      <w:lvlJc w:val="left"/>
      <w:pPr>
        <w:tabs>
          <w:tab w:val="num" w:pos="180"/>
        </w:tabs>
        <w:ind w:left="180" w:hanging="0"/>
      </w:pPr>
      <w:rPr/>
    </w:lvl>
    <w:lvl w:ilvl="1">
      <w:start w:val="1"/>
      <w:numFmt w:val="bullet"/>
      <w:suff w:val="nothing"/>
      <w:lvlText w:val=""/>
      <w:lvlJc w:val="left"/>
      <w:pPr>
        <w:tabs>
          <w:tab w:val="num" w:pos="889"/>
        </w:tabs>
        <w:ind w:left="889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suff w:val="nothing"/>
      <w:lvlText w:val=""/>
      <w:lvlJc w:val="left"/>
      <w:pPr>
        <w:tabs>
          <w:tab w:val="num" w:pos="180"/>
        </w:tabs>
        <w:ind w:lef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suff w:val="nothing"/>
      <w:lvlText w:val=""/>
      <w:lvlJc w:val="left"/>
      <w:pPr>
        <w:tabs>
          <w:tab w:val="num" w:pos="180"/>
        </w:tabs>
        <w:ind w:lef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suff w:val="nothing"/>
      <w:lvlText w:val=""/>
      <w:lvlJc w:val="left"/>
      <w:pPr>
        <w:tabs>
          <w:tab w:val="num" w:pos="180"/>
        </w:tabs>
        <w:ind w:left="180" w:hanging="0"/>
      </w:pPr>
      <w:rPr>
        <w:rFonts w:ascii="Symbol" w:hAnsi="Symbol" w:cs="Symbol" w:hint="default"/>
      </w:rPr>
    </w:lvl>
    <w:lvl w:ilvl="1">
      <w:start w:val="1"/>
      <w:numFmt w:val="decimal"/>
      <w:suff w:val="nothing"/>
      <w:lvlText w:val="%2."/>
      <w:lvlJc w:val="left"/>
      <w:pPr>
        <w:tabs>
          <w:tab w:val="num" w:pos="889"/>
        </w:tabs>
        <w:ind w:left="889" w:hanging="0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">
    <w:lvl w:ilvl="0">
      <w:start w:val="1"/>
      <w:numFmt w:val="decimal"/>
      <w:suff w:val="nothing"/>
      <w:lvlText w:val="%1."/>
      <w:lvlJc w:val="left"/>
      <w:pPr>
        <w:tabs>
          <w:tab w:val="num" w:pos="180"/>
        </w:tabs>
        <w:ind w:left="180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">
    <w:lvl w:ilvl="0">
      <w:start w:val="1"/>
      <w:numFmt w:val="decimal"/>
      <w:suff w:val="nothing"/>
      <w:lvlText w:val="%1."/>
      <w:lvlJc w:val="left"/>
      <w:pPr>
        <w:tabs>
          <w:tab w:val="num" w:pos="180"/>
        </w:tabs>
        <w:ind w:left="180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">
    <w:lvl w:ilvl="0">
      <w:start w:val="1"/>
      <w:numFmt w:val="decimal"/>
      <w:suff w:val="nothing"/>
      <w:lvlText w:val="%1."/>
      <w:lvlJc w:val="left"/>
      <w:pPr>
        <w:tabs>
          <w:tab w:val="num" w:pos="180"/>
        </w:tabs>
        <w:ind w:left="180" w:hanging="0"/>
      </w:pPr>
      <w:rPr/>
    </w:lvl>
    <w:lvl w:ilvl="1">
      <w:start w:val="1"/>
      <w:numFmt w:val="bullet"/>
      <w:suff w:val="nothing"/>
      <w:lvlText w:val=""/>
      <w:lvlJc w:val="left"/>
      <w:pPr>
        <w:tabs>
          <w:tab w:val="num" w:pos="889"/>
        </w:tabs>
        <w:ind w:left="889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empora LGC Uni" w:hAnsi="Tempora LGC Uni" w:eastAsia="DejaVu Sans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empora LGC Uni" w:hAnsi="Tempora LGC Uni" w:eastAsia="DejaVu Sans" w:cs="Lohit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5"/>
    <w:next w:val="BodyText"/>
    <w:qFormat/>
    <w:pPr>
      <w:spacing w:before="240" w:after="120"/>
      <w:outlineLvl w:val="0"/>
    </w:pPr>
    <w:rPr>
      <w:rFonts w:ascii="Tempora LGC Uni" w:hAnsi="Tempora LGC Uni" w:eastAsia="DejaVu Sans" w:cs="Lohit Devanagari"/>
      <w:b/>
      <w:bCs/>
      <w:sz w:val="48"/>
      <w:szCs w:val="48"/>
    </w:rPr>
  </w:style>
  <w:style w:type="paragraph" w:styleId="Heading2">
    <w:name w:val="Heading 2"/>
    <w:basedOn w:val="Style15"/>
    <w:next w:val="BodyText"/>
    <w:qFormat/>
    <w:pPr>
      <w:spacing w:before="200" w:after="120"/>
      <w:outlineLvl w:val="1"/>
    </w:pPr>
    <w:rPr>
      <w:rFonts w:ascii="Tempora LGC Uni" w:hAnsi="Tempora LGC Uni" w:eastAsia="DejaVu Sans" w:cs="Lohit Devanagari"/>
      <w:b/>
      <w:bCs/>
      <w:sz w:val="36"/>
      <w:szCs w:val="36"/>
    </w:rPr>
  </w:style>
  <w:style w:type="character" w:styleId="Style12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yle14">
    <w:name w:val="Исходный текст"/>
    <w:qFormat/>
    <w:rPr>
      <w:rFonts w:ascii="Iosevka Term SS03" w:hAnsi="Iosevka Term SS03" w:eastAsia="Liberation Mono" w:cs="Iosevka Term SS03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LibreOffice/7.6.4.1$Linux_X86_64 LibreOffice_project/60$Build-1</Application>
  <AppVersion>15.0000</AppVersion>
  <Pages>3</Pages>
  <Words>407</Words>
  <Characters>2697</Characters>
  <CharactersWithSpaces>2985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2025-06-05T14:02:59Z</dcterms:created>
  <dc:creator/>
  <dc:description/>
  <dc:language>ru-RU</dc:language>
  <cp:lastModifiedBy/>
  <dcterms:modified xsi:type="dcterms:W3CDTF">2025-06-05T14:04:21Z</dcterms:modified>
  <cp:revision>1</cp:revision>
  <dc:subject/>
  <dc:title/>
</cp:coreProperties>
</file>