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4"/>
        <w:gridCol w:w="3778"/>
        <w:gridCol w:w="4286"/>
      </w:tblGrid>
      <w:tr w:rsidR="007A70C3" w:rsidRPr="006E0D52" w14:paraId="7A5BCCAD" w14:textId="77777777">
        <w:trPr>
          <w:trHeight w:val="2645"/>
        </w:trPr>
        <w:tc>
          <w:tcPr>
            <w:tcW w:w="1944" w:type="dxa"/>
            <w:tcBorders>
              <w:bottom w:val="nil"/>
            </w:tcBorders>
            <w:shd w:val="clear" w:color="auto" w:fill="auto"/>
          </w:tcPr>
          <w:p w14:paraId="715B5A55" w14:textId="77777777" w:rsidR="007A70C3" w:rsidRPr="006E0D52" w:rsidRDefault="007A70C3" w:rsidP="00B00F7A">
            <w:pPr>
              <w:pStyle w:val="BodyText"/>
              <w:jc w:val="center"/>
              <w:rPr>
                <w:rFonts w:ascii="Times New Roman" w:hAnsi="Times New Roman"/>
              </w:rPr>
            </w:pPr>
          </w:p>
          <w:p w14:paraId="58A575C0" w14:textId="77777777" w:rsidR="000705C5" w:rsidRPr="006E0D52" w:rsidRDefault="00564B6F" w:rsidP="00B00F7A">
            <w:pPr>
              <w:pStyle w:val="BodyText"/>
              <w:jc w:val="center"/>
              <w:rPr>
                <w:rFonts w:ascii="Times New Roman" w:hAnsi="Times New Roman"/>
              </w:rPr>
            </w:pPr>
            <w:r>
              <w:rPr>
                <w:rFonts w:ascii="Times New Roman" w:hAnsi="Times New Roman"/>
                <w:noProof/>
                <w:lang w:val="en-US"/>
              </w:rPr>
              <w:drawing>
                <wp:inline distT="0" distB="0" distL="0" distR="0" wp14:anchorId="7193A5C1" wp14:editId="484ADEBD">
                  <wp:extent cx="1070623" cy="1361147"/>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0623" cy="1361147"/>
                          </a:xfrm>
                          <a:prstGeom prst="rect">
                            <a:avLst/>
                          </a:prstGeom>
                          <a:noFill/>
                          <a:ln>
                            <a:noFill/>
                          </a:ln>
                        </pic:spPr>
                      </pic:pic>
                    </a:graphicData>
                  </a:graphic>
                </wp:inline>
              </w:drawing>
            </w:r>
          </w:p>
        </w:tc>
        <w:tc>
          <w:tcPr>
            <w:tcW w:w="8064" w:type="dxa"/>
            <w:gridSpan w:val="2"/>
            <w:tcBorders>
              <w:bottom w:val="nil"/>
              <w:right w:val="single" w:sz="4" w:space="0" w:color="auto"/>
            </w:tcBorders>
            <w:shd w:val="clear" w:color="auto" w:fill="auto"/>
          </w:tcPr>
          <w:p w14:paraId="5EA31ECA" w14:textId="77777777" w:rsidR="007A70C3" w:rsidRPr="007A70C3" w:rsidRDefault="00564B6F" w:rsidP="006E0D52">
            <w:pPr>
              <w:pStyle w:val="BodyText"/>
              <w:jc w:val="center"/>
              <w:rPr>
                <w:rFonts w:ascii="Times New Roman" w:hAnsi="Times New Roman"/>
                <w:b/>
                <w:sz w:val="32"/>
                <w:szCs w:val="32"/>
              </w:rPr>
            </w:pPr>
            <w:r w:rsidRPr="00564B6F">
              <w:rPr>
                <w:rFonts w:ascii="Times New Roman" w:hAnsi="Times New Roman"/>
                <w:b/>
                <w:bCs/>
                <w:i/>
                <w:sz w:val="32"/>
                <w:szCs w:val="32"/>
              </w:rPr>
              <w:t>Un langage pour la spécification des inte</w:t>
            </w:r>
            <w:r w:rsidRPr="00564B6F">
              <w:rPr>
                <w:rFonts w:ascii="Times New Roman" w:hAnsi="Times New Roman"/>
                <w:b/>
                <w:bCs/>
                <w:i/>
                <w:sz w:val="32"/>
                <w:szCs w:val="32"/>
              </w:rPr>
              <w:t>r</w:t>
            </w:r>
            <w:r w:rsidRPr="00564B6F">
              <w:rPr>
                <w:rFonts w:ascii="Times New Roman" w:hAnsi="Times New Roman"/>
                <w:b/>
                <w:bCs/>
                <w:i/>
                <w:sz w:val="32"/>
                <w:szCs w:val="32"/>
              </w:rPr>
              <w:t>faces homme-machine critiques</w:t>
            </w:r>
            <w:r w:rsidRPr="00564B6F">
              <w:rPr>
                <w:rFonts w:ascii="Times New Roman" w:hAnsi="Times New Roman"/>
                <w:b/>
                <w:i/>
                <w:sz w:val="32"/>
                <w:szCs w:val="32"/>
              </w:rPr>
              <w:t xml:space="preserve"> </w:t>
            </w:r>
            <w:r>
              <w:rPr>
                <w:rFonts w:ascii="Times New Roman" w:hAnsi="Times New Roman"/>
                <w:b/>
                <w:i/>
                <w:sz w:val="32"/>
                <w:szCs w:val="32"/>
              </w:rPr>
              <w:br/>
            </w:r>
            <w:r>
              <w:rPr>
                <w:rFonts w:ascii="Times New Roman" w:hAnsi="Times New Roman"/>
                <w:b/>
                <w:sz w:val="32"/>
                <w:szCs w:val="32"/>
              </w:rPr>
              <w:t>Lecrubier</w:t>
            </w:r>
          </w:p>
          <w:p w14:paraId="32E115A2" w14:textId="77777777" w:rsidR="007A70C3" w:rsidRPr="007A70C3" w:rsidRDefault="00564B6F" w:rsidP="006E0D52">
            <w:pPr>
              <w:pStyle w:val="BodyText"/>
              <w:jc w:val="center"/>
              <w:rPr>
                <w:rFonts w:ascii="Times New Roman" w:hAnsi="Times New Roman"/>
                <w:b/>
                <w:sz w:val="28"/>
                <w:szCs w:val="28"/>
              </w:rPr>
            </w:pPr>
            <w:r>
              <w:rPr>
                <w:rFonts w:ascii="Times New Roman" w:hAnsi="Times New Roman"/>
                <w:b/>
                <w:sz w:val="28"/>
                <w:szCs w:val="28"/>
              </w:rPr>
              <w:t>Vincent</w:t>
            </w:r>
          </w:p>
          <w:p w14:paraId="0007B110" w14:textId="3F272972" w:rsidR="007A70C3" w:rsidRPr="007A70C3" w:rsidRDefault="004C69B4" w:rsidP="006E0D52">
            <w:pPr>
              <w:pStyle w:val="BodyText"/>
              <w:jc w:val="center"/>
              <w:rPr>
                <w:rFonts w:ascii="Times New Roman" w:hAnsi="Times New Roman"/>
                <w:sz w:val="24"/>
                <w:szCs w:val="24"/>
              </w:rPr>
            </w:pPr>
            <w:r>
              <w:rPr>
                <w:rFonts w:ascii="Times New Roman" w:hAnsi="Times New Roman"/>
                <w:sz w:val="24"/>
                <w:szCs w:val="24"/>
              </w:rPr>
              <w:t>3</w:t>
            </w:r>
            <w:r w:rsidR="007A70C3" w:rsidRPr="007A70C3">
              <w:rPr>
                <w:rFonts w:ascii="Times New Roman" w:hAnsi="Times New Roman"/>
                <w:sz w:val="24"/>
                <w:szCs w:val="24"/>
                <w:vertAlign w:val="superscript"/>
              </w:rPr>
              <w:t>ème</w:t>
            </w:r>
            <w:r w:rsidR="007A70C3" w:rsidRPr="007A70C3">
              <w:rPr>
                <w:rFonts w:ascii="Times New Roman" w:hAnsi="Times New Roman"/>
                <w:sz w:val="24"/>
                <w:szCs w:val="24"/>
              </w:rPr>
              <w:t xml:space="preserve"> année</w:t>
            </w:r>
          </w:p>
          <w:p w14:paraId="422051AF" w14:textId="77777777" w:rsidR="007A70C3" w:rsidRDefault="007A70C3" w:rsidP="006E0D52">
            <w:pPr>
              <w:pStyle w:val="BodyText"/>
              <w:jc w:val="center"/>
              <w:rPr>
                <w:rFonts w:ascii="Times New Roman" w:hAnsi="Times New Roman"/>
                <w:sz w:val="24"/>
                <w:szCs w:val="24"/>
              </w:rPr>
            </w:pPr>
          </w:p>
          <w:p w14:paraId="6CEA7A1E" w14:textId="77777777" w:rsidR="007A70C3" w:rsidRPr="007A70C3" w:rsidRDefault="00564B6F" w:rsidP="007A70C3">
            <w:pPr>
              <w:pStyle w:val="BodyText"/>
              <w:jc w:val="center"/>
              <w:rPr>
                <w:rFonts w:ascii="Times New Roman" w:hAnsi="Times New Roman"/>
                <w:sz w:val="24"/>
                <w:szCs w:val="24"/>
              </w:rPr>
            </w:pPr>
            <w:r>
              <w:rPr>
                <w:rFonts w:ascii="Times New Roman" w:hAnsi="Times New Roman"/>
                <w:sz w:val="24"/>
                <w:szCs w:val="24"/>
              </w:rPr>
              <w:t>DTIM</w:t>
            </w:r>
          </w:p>
        </w:tc>
      </w:tr>
      <w:tr w:rsidR="007A70C3" w:rsidRPr="006E0D52" w14:paraId="7DE0420A" w14:textId="77777777">
        <w:trPr>
          <w:trHeight w:val="401"/>
        </w:trPr>
        <w:tc>
          <w:tcPr>
            <w:tcW w:w="1944" w:type="dxa"/>
            <w:tcBorders>
              <w:top w:val="nil"/>
              <w:right w:val="single" w:sz="4" w:space="0" w:color="auto"/>
            </w:tcBorders>
            <w:shd w:val="clear" w:color="auto" w:fill="auto"/>
          </w:tcPr>
          <w:p w14:paraId="2EC80BC0" w14:textId="77777777" w:rsidR="007A70C3" w:rsidRPr="006E0D52" w:rsidRDefault="007A70C3" w:rsidP="000705C5">
            <w:pPr>
              <w:pStyle w:val="BodyText"/>
              <w:rPr>
                <w:rFonts w:ascii="Times New Roman" w:hAnsi="Times New Roman"/>
              </w:rPr>
            </w:pPr>
          </w:p>
        </w:tc>
        <w:tc>
          <w:tcPr>
            <w:tcW w:w="3778" w:type="dxa"/>
            <w:tcBorders>
              <w:top w:val="nil"/>
              <w:left w:val="single" w:sz="4" w:space="0" w:color="auto"/>
              <w:right w:val="nil"/>
            </w:tcBorders>
            <w:shd w:val="clear" w:color="auto" w:fill="auto"/>
          </w:tcPr>
          <w:p w14:paraId="4B7784D0" w14:textId="77777777" w:rsidR="007A70C3" w:rsidRPr="007613B9" w:rsidRDefault="000705C5" w:rsidP="007A70C3">
            <w:pPr>
              <w:pStyle w:val="BodyText"/>
              <w:spacing w:before="60"/>
              <w:jc w:val="left"/>
              <w:rPr>
                <w:rFonts w:ascii="Times New Roman" w:hAnsi="Times New Roman"/>
                <w:i/>
              </w:rPr>
            </w:pPr>
            <w:r>
              <w:rPr>
                <w:rFonts w:ascii="Times New Roman" w:hAnsi="Times New Roman"/>
              </w:rPr>
              <w:t>Mé</w:t>
            </w:r>
            <w:r w:rsidR="007A70C3" w:rsidRPr="007613B9">
              <w:rPr>
                <w:rFonts w:ascii="Times New Roman" w:hAnsi="Times New Roman"/>
              </w:rPr>
              <w:t>l</w:t>
            </w:r>
            <w:r>
              <w:rPr>
                <w:rFonts w:ascii="Times New Roman" w:hAnsi="Times New Roman"/>
              </w:rPr>
              <w:t>.</w:t>
            </w:r>
            <w:r w:rsidR="007A70C3" w:rsidRPr="007613B9">
              <w:rPr>
                <w:rFonts w:ascii="Times New Roman" w:hAnsi="Times New Roman"/>
              </w:rPr>
              <w:t> :</w:t>
            </w:r>
            <w:r w:rsidR="00564B6F">
              <w:rPr>
                <w:rFonts w:ascii="Times New Roman" w:hAnsi="Times New Roman"/>
              </w:rPr>
              <w:t xml:space="preserve"> </w:t>
            </w:r>
            <w:hyperlink r:id="rId9" w:history="1">
              <w:r w:rsidR="00564B6F" w:rsidRPr="00D52A67">
                <w:rPr>
                  <w:rStyle w:val="Hyperlink"/>
                  <w:rFonts w:ascii="Times New Roman" w:hAnsi="Times New Roman"/>
                </w:rPr>
                <w:t>vi</w:t>
              </w:r>
              <w:r w:rsidR="00564B6F" w:rsidRPr="00D52A67">
                <w:rPr>
                  <w:rStyle w:val="Hyperlink"/>
                  <w:rFonts w:ascii="Times New Roman" w:hAnsi="Times New Roman"/>
                </w:rPr>
                <w:t>n</w:t>
              </w:r>
              <w:r w:rsidR="00564B6F" w:rsidRPr="00D52A67">
                <w:rPr>
                  <w:rStyle w:val="Hyperlink"/>
                  <w:rFonts w:ascii="Times New Roman" w:hAnsi="Times New Roman"/>
                </w:rPr>
                <w:t>cent.lecrubier@gmail.com</w:t>
              </w:r>
            </w:hyperlink>
          </w:p>
        </w:tc>
        <w:tc>
          <w:tcPr>
            <w:tcW w:w="4286" w:type="dxa"/>
            <w:tcBorders>
              <w:top w:val="nil"/>
              <w:left w:val="nil"/>
              <w:right w:val="single" w:sz="4" w:space="0" w:color="auto"/>
            </w:tcBorders>
            <w:shd w:val="clear" w:color="auto" w:fill="auto"/>
          </w:tcPr>
          <w:p w14:paraId="432F0504" w14:textId="77777777" w:rsidR="007A70C3" w:rsidRPr="009012C6" w:rsidRDefault="007A70C3" w:rsidP="007A70C3">
            <w:pPr>
              <w:pStyle w:val="BodyText"/>
              <w:spacing w:before="60"/>
              <w:jc w:val="left"/>
              <w:rPr>
                <w:rFonts w:ascii="Times New Roman" w:hAnsi="Times New Roman"/>
              </w:rPr>
            </w:pPr>
            <w:r w:rsidRPr="009012C6">
              <w:rPr>
                <w:rFonts w:ascii="Times New Roman" w:hAnsi="Times New Roman"/>
              </w:rPr>
              <w:t xml:space="preserve">Tél. : </w:t>
            </w:r>
            <w:r w:rsidR="00564B6F">
              <w:rPr>
                <w:rFonts w:ascii="Times New Roman" w:hAnsi="Times New Roman"/>
              </w:rPr>
              <w:t xml:space="preserve"> 0679709196</w:t>
            </w:r>
          </w:p>
        </w:tc>
      </w:tr>
    </w:tbl>
    <w:p w14:paraId="1F5286CD" w14:textId="77777777" w:rsidR="00BA21B5" w:rsidRPr="006E0D52" w:rsidRDefault="00BA21B5" w:rsidP="00BA21B5">
      <w:pPr>
        <w:pStyle w:val="BodyText"/>
        <w:rPr>
          <w:rFonts w:ascii="Times New Roman" w:hAnsi="Times New Roman"/>
        </w:rPr>
      </w:pPr>
    </w:p>
    <w:p w14:paraId="6BC8C2FB" w14:textId="2390B201" w:rsidR="00927774" w:rsidRPr="00654396" w:rsidRDefault="00927774" w:rsidP="00927774">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b/>
        </w:rPr>
      </w:pPr>
      <w:r w:rsidRPr="006E0D52">
        <w:rPr>
          <w:rFonts w:ascii="Times New Roman" w:hAnsi="Times New Roman"/>
          <w:b/>
        </w:rPr>
        <w:t>Dire</w:t>
      </w:r>
      <w:r w:rsidRPr="006E0D52">
        <w:rPr>
          <w:rFonts w:ascii="Times New Roman" w:hAnsi="Times New Roman"/>
          <w:b/>
        </w:rPr>
        <w:t>c</w:t>
      </w:r>
      <w:r w:rsidRPr="006E0D52">
        <w:rPr>
          <w:rFonts w:ascii="Times New Roman" w:hAnsi="Times New Roman"/>
          <w:b/>
        </w:rPr>
        <w:t>teur</w:t>
      </w:r>
      <w:r>
        <w:rPr>
          <w:rFonts w:ascii="Times New Roman" w:hAnsi="Times New Roman"/>
          <w:b/>
        </w:rPr>
        <w:t>(s)</w:t>
      </w:r>
      <w:r w:rsidRPr="006E0D52">
        <w:rPr>
          <w:rFonts w:ascii="Times New Roman" w:hAnsi="Times New Roman"/>
          <w:b/>
        </w:rPr>
        <w:t xml:space="preserve"> de thèse</w:t>
      </w:r>
      <w:r w:rsidR="00564B6F">
        <w:rPr>
          <w:rFonts w:ascii="Times New Roman" w:hAnsi="Times New Roman"/>
          <w:b/>
        </w:rPr>
        <w:t xml:space="preserve"> : </w:t>
      </w:r>
      <w:r w:rsidR="00654396">
        <w:rPr>
          <w:rFonts w:ascii="Times New Roman" w:hAnsi="Times New Roman"/>
          <w:b/>
        </w:rPr>
        <w:br/>
      </w:r>
      <w:r w:rsidR="00564B6F" w:rsidRPr="00654396">
        <w:rPr>
          <w:rFonts w:ascii="Times New Roman" w:hAnsi="Times New Roman"/>
        </w:rPr>
        <w:t>Ausbourg</w:t>
      </w:r>
      <w:r w:rsidR="00773D76">
        <w:rPr>
          <w:rFonts w:ascii="Times New Roman" w:hAnsi="Times New Roman"/>
        </w:rPr>
        <w:t>(d’)</w:t>
      </w:r>
      <w:r w:rsidR="00564B6F" w:rsidRPr="00654396">
        <w:rPr>
          <w:rFonts w:ascii="Times New Roman" w:hAnsi="Times New Roman"/>
        </w:rPr>
        <w:t xml:space="preserve">, Bruno, </w:t>
      </w:r>
      <w:r w:rsidR="00C62667" w:rsidRPr="00654396">
        <w:rPr>
          <w:rFonts w:ascii="Times New Roman" w:hAnsi="Times New Roman"/>
        </w:rPr>
        <w:t>ONERA</w:t>
      </w:r>
      <w:r w:rsidR="00564B6F" w:rsidRPr="00654396">
        <w:rPr>
          <w:rFonts w:ascii="Times New Roman" w:hAnsi="Times New Roman"/>
        </w:rPr>
        <w:t>, DTIM</w:t>
      </w:r>
      <w:r w:rsidR="00654396">
        <w:rPr>
          <w:rFonts w:ascii="Times New Roman" w:hAnsi="Times New Roman"/>
          <w:b/>
        </w:rPr>
        <w:br/>
      </w:r>
      <w:r w:rsidR="00C62667">
        <w:rPr>
          <w:rFonts w:ascii="Times New Roman" w:hAnsi="Times New Roman"/>
        </w:rPr>
        <w:t>Aït-Ameur, Yamine, ENSEEIHT</w:t>
      </w:r>
    </w:p>
    <w:p w14:paraId="0FECFFDD" w14:textId="77777777" w:rsidR="003D2C20" w:rsidRPr="006E0D52" w:rsidRDefault="003D2C20" w:rsidP="000705C5">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rPr>
      </w:pPr>
      <w:r w:rsidRPr="006E0D52">
        <w:rPr>
          <w:rFonts w:ascii="Times New Roman" w:hAnsi="Times New Roman"/>
          <w:b/>
        </w:rPr>
        <w:t>Site</w:t>
      </w:r>
      <w:r w:rsidR="00656E78" w:rsidRPr="006E0D52">
        <w:rPr>
          <w:rFonts w:ascii="Times New Roman" w:hAnsi="Times New Roman"/>
          <w:b/>
        </w:rPr>
        <w:t> :</w:t>
      </w:r>
      <w:r w:rsidRPr="006E0D52">
        <w:rPr>
          <w:rFonts w:ascii="Times New Roman" w:hAnsi="Times New Roman"/>
        </w:rPr>
        <w:t xml:space="preserve"> </w:t>
      </w:r>
      <w:r w:rsidR="00564B6F">
        <w:rPr>
          <w:rFonts w:ascii="Times New Roman" w:hAnsi="Times New Roman"/>
        </w:rPr>
        <w:t>Toulouse</w:t>
      </w:r>
    </w:p>
    <w:p w14:paraId="12206B53" w14:textId="33D88559" w:rsidR="003D2C20" w:rsidRPr="006E0D52" w:rsidRDefault="003D2C20" w:rsidP="000705C5">
      <w:pPr>
        <w:pStyle w:val="BodyText"/>
        <w:pBdr>
          <w:top w:val="single" w:sz="4" w:space="1" w:color="auto"/>
          <w:left w:val="single" w:sz="4" w:space="4" w:color="auto"/>
          <w:bottom w:val="single" w:sz="4" w:space="1" w:color="auto"/>
          <w:right w:val="single" w:sz="4" w:space="6" w:color="auto"/>
        </w:pBdr>
        <w:tabs>
          <w:tab w:val="clear" w:pos="284"/>
          <w:tab w:val="left" w:pos="3738"/>
        </w:tabs>
        <w:jc w:val="left"/>
        <w:rPr>
          <w:rFonts w:ascii="Times New Roman" w:hAnsi="Times New Roman"/>
        </w:rPr>
      </w:pPr>
      <w:r w:rsidRPr="006E0D52">
        <w:rPr>
          <w:rFonts w:ascii="Times New Roman" w:hAnsi="Times New Roman"/>
          <w:b/>
        </w:rPr>
        <w:t>Thèse financée par</w:t>
      </w:r>
      <w:r w:rsidR="00656E78" w:rsidRPr="006E0D52">
        <w:rPr>
          <w:rFonts w:ascii="Times New Roman" w:hAnsi="Times New Roman"/>
          <w:b/>
        </w:rPr>
        <w:t> :</w:t>
      </w:r>
      <w:r w:rsidRPr="006E0D52">
        <w:rPr>
          <w:rFonts w:ascii="Times New Roman" w:hAnsi="Times New Roman"/>
        </w:rPr>
        <w:t xml:space="preserve"> </w:t>
      </w:r>
      <w:r w:rsidR="00C62667">
        <w:rPr>
          <w:rFonts w:ascii="Times New Roman" w:hAnsi="Times New Roman"/>
        </w:rPr>
        <w:t>ONERA</w:t>
      </w:r>
    </w:p>
    <w:p w14:paraId="2D5912C2" w14:textId="0231BE0A" w:rsidR="000705C5" w:rsidRPr="006E0D52" w:rsidRDefault="00EB2A98" w:rsidP="00EB2A98">
      <w:pPr>
        <w:pStyle w:val="BodyText"/>
        <w:rPr>
          <w:rFonts w:ascii="Times New Roman" w:hAnsi="Times New Roman"/>
        </w:rPr>
      </w:pPr>
      <w:r w:rsidRPr="006E0D52">
        <w:rPr>
          <w:rFonts w:ascii="Times New Roman" w:hAnsi="Times New Roman"/>
          <w:b/>
        </w:rPr>
        <w:t>Mots clés</w:t>
      </w:r>
      <w:r w:rsidRPr="006E0D52">
        <w:rPr>
          <w:rFonts w:ascii="Times New Roman" w:hAnsi="Times New Roman"/>
        </w:rPr>
        <w:t> </w:t>
      </w:r>
      <w:r w:rsidRPr="000705C5">
        <w:rPr>
          <w:rFonts w:ascii="Times New Roman" w:hAnsi="Times New Roman"/>
          <w:b/>
        </w:rPr>
        <w:t>:</w:t>
      </w:r>
      <w:r w:rsidRPr="006E0D52">
        <w:rPr>
          <w:rFonts w:ascii="Times New Roman" w:hAnsi="Times New Roman"/>
        </w:rPr>
        <w:t xml:space="preserve"> </w:t>
      </w:r>
      <w:r w:rsidR="00654396">
        <w:rPr>
          <w:rFonts w:ascii="Times New Roman" w:hAnsi="Times New Roman"/>
        </w:rPr>
        <w:t>Inter</w:t>
      </w:r>
      <w:r w:rsidR="00003A86">
        <w:rPr>
          <w:rFonts w:ascii="Times New Roman" w:hAnsi="Times New Roman"/>
        </w:rPr>
        <w:t>action homme-</w:t>
      </w:r>
      <w:r w:rsidR="00654396">
        <w:rPr>
          <w:rFonts w:ascii="Times New Roman" w:hAnsi="Times New Roman"/>
        </w:rPr>
        <w:t xml:space="preserve">machine, système critique, logiciel embarqué, </w:t>
      </w:r>
      <w:r w:rsidR="00003A86">
        <w:rPr>
          <w:rFonts w:ascii="Times New Roman" w:hAnsi="Times New Roman"/>
        </w:rPr>
        <w:t xml:space="preserve">spécification, </w:t>
      </w:r>
      <w:r w:rsidR="00654396">
        <w:rPr>
          <w:rFonts w:ascii="Times New Roman" w:hAnsi="Times New Roman"/>
        </w:rPr>
        <w:t xml:space="preserve">vérification, </w:t>
      </w:r>
      <w:r w:rsidR="00FA3ECA">
        <w:rPr>
          <w:rFonts w:ascii="Times New Roman" w:hAnsi="Times New Roman"/>
        </w:rPr>
        <w:t>val</w:t>
      </w:r>
      <w:r w:rsidR="00FA3ECA">
        <w:rPr>
          <w:rFonts w:ascii="Times New Roman" w:hAnsi="Times New Roman"/>
        </w:rPr>
        <w:t>i</w:t>
      </w:r>
      <w:r w:rsidR="00FA3ECA">
        <w:rPr>
          <w:rFonts w:ascii="Times New Roman" w:hAnsi="Times New Roman"/>
        </w:rPr>
        <w:t>dation</w:t>
      </w:r>
      <w:r w:rsidR="00B56AC1">
        <w:rPr>
          <w:rFonts w:ascii="Times New Roman" w:hAnsi="Times New Roman"/>
        </w:rPr>
        <w:t>, lang</w:t>
      </w:r>
      <w:r w:rsidR="00003A86">
        <w:rPr>
          <w:rFonts w:ascii="Times New Roman" w:hAnsi="Times New Roman"/>
        </w:rPr>
        <w:t xml:space="preserve">age </w:t>
      </w:r>
      <w:r w:rsidR="00FA3ECA">
        <w:rPr>
          <w:rFonts w:ascii="Times New Roman" w:hAnsi="Times New Roman"/>
        </w:rPr>
        <w:t>dédié</w:t>
      </w:r>
      <w:r w:rsidR="00B56AC1">
        <w:rPr>
          <w:rFonts w:ascii="Times New Roman" w:hAnsi="Times New Roman"/>
        </w:rPr>
        <w:t>, langage formel</w:t>
      </w:r>
    </w:p>
    <w:p w14:paraId="4D3161DC" w14:textId="77777777" w:rsidR="003D2C20" w:rsidRDefault="003D2C20" w:rsidP="00EB2A98">
      <w:pPr>
        <w:pStyle w:val="BodyText"/>
        <w:rPr>
          <w:rFonts w:ascii="Times New Roman" w:hAnsi="Times New Roman"/>
          <w:b/>
        </w:rPr>
      </w:pPr>
      <w:r w:rsidRPr="006E0D52">
        <w:rPr>
          <w:rFonts w:ascii="Times New Roman" w:hAnsi="Times New Roman"/>
          <w:b/>
        </w:rPr>
        <w:t>Contexte</w:t>
      </w:r>
      <w:bookmarkStart w:id="0" w:name="_GoBack"/>
      <w:bookmarkEnd w:id="0"/>
    </w:p>
    <w:p w14:paraId="7F8C904D" w14:textId="4B2C9AEB" w:rsidR="00490CC3" w:rsidRDefault="005B7405" w:rsidP="00FA3ECA">
      <w:pPr>
        <w:pStyle w:val="BodyText"/>
        <w:rPr>
          <w:rFonts w:ascii="Times New Roman" w:hAnsi="Times New Roman"/>
        </w:rPr>
      </w:pPr>
      <w:r>
        <w:rPr>
          <w:rFonts w:ascii="Times New Roman" w:hAnsi="Times New Roman"/>
        </w:rPr>
        <w:t xml:space="preserve">Le secteur aéronautique est depuis longtemps à la pointe dans le domaine du logiciel critique. Ainsi, les </w:t>
      </w:r>
      <w:r w:rsidR="00FA3ECA">
        <w:rPr>
          <w:rFonts w:ascii="Times New Roman" w:hAnsi="Times New Roman"/>
        </w:rPr>
        <w:t>cata</w:t>
      </w:r>
      <w:r w:rsidR="00FA3ECA">
        <w:rPr>
          <w:rFonts w:ascii="Times New Roman" w:hAnsi="Times New Roman"/>
        </w:rPr>
        <w:t>s</w:t>
      </w:r>
      <w:r w:rsidR="00FA3ECA">
        <w:rPr>
          <w:rFonts w:ascii="Times New Roman" w:hAnsi="Times New Roman"/>
        </w:rPr>
        <w:t>trophes</w:t>
      </w:r>
      <w:r>
        <w:rPr>
          <w:rFonts w:ascii="Times New Roman" w:hAnsi="Times New Roman"/>
        </w:rPr>
        <w:t xml:space="preserve"> ca</w:t>
      </w:r>
      <w:r>
        <w:rPr>
          <w:rFonts w:ascii="Times New Roman" w:hAnsi="Times New Roman"/>
        </w:rPr>
        <w:t>u</w:t>
      </w:r>
      <w:r>
        <w:rPr>
          <w:rFonts w:ascii="Times New Roman" w:hAnsi="Times New Roman"/>
        </w:rPr>
        <w:t>sés par des défaillances logicielles sont devenus rarissimes</w:t>
      </w:r>
      <w:r w:rsidR="00FA3ECA">
        <w:rPr>
          <w:rFonts w:ascii="Times New Roman" w:hAnsi="Times New Roman"/>
        </w:rPr>
        <w:t xml:space="preserve">. A l’inverse, des « erreurs humaines » sont très souvent citées parmi les causes d’accidents. Mais dans la plupart des cas, </w:t>
      </w:r>
      <w:r w:rsidR="00FA3ECA" w:rsidRPr="008930C9">
        <w:rPr>
          <w:rFonts w:ascii="Times New Roman" w:hAnsi="Times New Roman"/>
        </w:rPr>
        <w:t>il faudrait plutôt parler de malentendu entre l'homme et la machine</w:t>
      </w:r>
      <w:r w:rsidR="00FA3ECA">
        <w:rPr>
          <w:rFonts w:ascii="Times New Roman" w:hAnsi="Times New Roman"/>
        </w:rPr>
        <w:t>.</w:t>
      </w:r>
      <w:r w:rsidR="00672AFE">
        <w:rPr>
          <w:rFonts w:ascii="Times New Roman" w:hAnsi="Times New Roman"/>
        </w:rPr>
        <w:t xml:space="preserve"> </w:t>
      </w:r>
      <w:r w:rsidR="00046E4F">
        <w:rPr>
          <w:rFonts w:ascii="Times New Roman" w:hAnsi="Times New Roman"/>
        </w:rPr>
        <w:t>Le</w:t>
      </w:r>
      <w:r w:rsidR="007A4AFA">
        <w:rPr>
          <w:rFonts w:ascii="Times New Roman" w:hAnsi="Times New Roman"/>
        </w:rPr>
        <w:t xml:space="preserve"> danger survient lorsque l’homme se fait une représentation</w:t>
      </w:r>
      <w:r w:rsidR="00FA3ECA">
        <w:rPr>
          <w:rFonts w:ascii="Times New Roman" w:hAnsi="Times New Roman"/>
        </w:rPr>
        <w:t xml:space="preserve"> me</w:t>
      </w:r>
      <w:r w:rsidR="00FA3ECA">
        <w:rPr>
          <w:rFonts w:ascii="Times New Roman" w:hAnsi="Times New Roman"/>
        </w:rPr>
        <w:t>n</w:t>
      </w:r>
      <w:r w:rsidR="007A4AFA">
        <w:rPr>
          <w:rFonts w:ascii="Times New Roman" w:hAnsi="Times New Roman"/>
        </w:rPr>
        <w:t xml:space="preserve">tale qui </w:t>
      </w:r>
      <w:r w:rsidR="00FA3ECA">
        <w:rPr>
          <w:rFonts w:ascii="Times New Roman" w:hAnsi="Times New Roman"/>
        </w:rPr>
        <w:t>ne</w:t>
      </w:r>
      <w:r w:rsidR="00811770">
        <w:rPr>
          <w:rFonts w:ascii="Times New Roman" w:hAnsi="Times New Roman"/>
        </w:rPr>
        <w:t xml:space="preserve"> correspond pas à l’état réel du système</w:t>
      </w:r>
      <w:r w:rsidR="00FA3ECA">
        <w:rPr>
          <w:rFonts w:ascii="Times New Roman" w:hAnsi="Times New Roman"/>
        </w:rPr>
        <w:t>. La source de l’er</w:t>
      </w:r>
      <w:r w:rsidR="00424D56">
        <w:rPr>
          <w:rFonts w:ascii="Times New Roman" w:hAnsi="Times New Roman"/>
        </w:rPr>
        <w:t>reur se trouve</w:t>
      </w:r>
      <w:r w:rsidR="007A4AFA">
        <w:rPr>
          <w:rFonts w:ascii="Times New Roman" w:hAnsi="Times New Roman"/>
        </w:rPr>
        <w:t xml:space="preserve"> </w:t>
      </w:r>
      <w:r w:rsidR="00F036F4">
        <w:rPr>
          <w:rFonts w:ascii="Times New Roman" w:hAnsi="Times New Roman"/>
        </w:rPr>
        <w:t xml:space="preserve">donc </w:t>
      </w:r>
      <w:r w:rsidR="00184419">
        <w:rPr>
          <w:rFonts w:ascii="Times New Roman" w:hAnsi="Times New Roman"/>
        </w:rPr>
        <w:t xml:space="preserve">bien souvent </w:t>
      </w:r>
      <w:r w:rsidR="007A4AFA">
        <w:rPr>
          <w:rFonts w:ascii="Times New Roman" w:hAnsi="Times New Roman"/>
        </w:rPr>
        <w:t>entre l’homme et la m</w:t>
      </w:r>
      <w:r w:rsidR="007A4AFA">
        <w:rPr>
          <w:rFonts w:ascii="Times New Roman" w:hAnsi="Times New Roman"/>
        </w:rPr>
        <w:t>a</w:t>
      </w:r>
      <w:r w:rsidR="007A4AFA">
        <w:rPr>
          <w:rFonts w:ascii="Times New Roman" w:hAnsi="Times New Roman"/>
        </w:rPr>
        <w:t>chine</w:t>
      </w:r>
      <w:r w:rsidR="00424D56">
        <w:rPr>
          <w:rFonts w:ascii="Times New Roman" w:hAnsi="Times New Roman"/>
        </w:rPr>
        <w:t>, autrement dit au niveau de</w:t>
      </w:r>
      <w:r w:rsidR="00FA3ECA">
        <w:rPr>
          <w:rFonts w:ascii="Times New Roman" w:hAnsi="Times New Roman"/>
        </w:rPr>
        <w:t xml:space="preserve"> l</w:t>
      </w:r>
      <w:r w:rsidR="00C871FD">
        <w:rPr>
          <w:rFonts w:ascii="Times New Roman" w:hAnsi="Times New Roman"/>
        </w:rPr>
        <w:t>’interface homme-machine (IHM).</w:t>
      </w:r>
    </w:p>
    <w:p w14:paraId="1FB5D09C" w14:textId="19985430" w:rsidR="00003A86" w:rsidRDefault="006F5947" w:rsidP="00EB2A98">
      <w:pPr>
        <w:pStyle w:val="BodyText"/>
        <w:rPr>
          <w:rFonts w:ascii="Times New Roman" w:hAnsi="Times New Roman"/>
        </w:rPr>
      </w:pPr>
      <w:r>
        <w:rPr>
          <w:rFonts w:ascii="Times New Roman" w:hAnsi="Times New Roman"/>
        </w:rPr>
        <w:t>Cette thèse se</w:t>
      </w:r>
      <w:r w:rsidR="00003A86">
        <w:rPr>
          <w:rFonts w:ascii="Times New Roman" w:hAnsi="Times New Roman"/>
        </w:rPr>
        <w:t xml:space="preserve"> trouve à la confluence de deux domaines : L’interaction homme-machine d’une part, et le </w:t>
      </w:r>
      <w:r w:rsidR="00C871FD">
        <w:rPr>
          <w:rFonts w:ascii="Times New Roman" w:hAnsi="Times New Roman"/>
        </w:rPr>
        <w:t>log</w:t>
      </w:r>
      <w:r w:rsidR="00C871FD">
        <w:rPr>
          <w:rFonts w:ascii="Times New Roman" w:hAnsi="Times New Roman"/>
        </w:rPr>
        <w:t>i</w:t>
      </w:r>
      <w:r w:rsidR="00C871FD">
        <w:rPr>
          <w:rFonts w:ascii="Times New Roman" w:hAnsi="Times New Roman"/>
        </w:rPr>
        <w:t>ciel critique d’autre part. Ces deux domaines sont complémentaires dès lors que l’on s’intéresse aux IHM cr</w:t>
      </w:r>
      <w:r w:rsidR="00C871FD">
        <w:rPr>
          <w:rFonts w:ascii="Times New Roman" w:hAnsi="Times New Roman"/>
        </w:rPr>
        <w:t>i</w:t>
      </w:r>
      <w:r w:rsidR="00C871FD">
        <w:rPr>
          <w:rFonts w:ascii="Times New Roman" w:hAnsi="Times New Roman"/>
        </w:rPr>
        <w:t xml:space="preserve">tiques, </w:t>
      </w:r>
      <w:r w:rsidR="00457A4E">
        <w:rPr>
          <w:rFonts w:ascii="Times New Roman" w:hAnsi="Times New Roman"/>
        </w:rPr>
        <w:t>mais ils sont néanmoins en opposition sur beaucoup d’aspects.</w:t>
      </w:r>
    </w:p>
    <w:p w14:paraId="35CBC8BD" w14:textId="0428427C" w:rsidR="00EF67B1" w:rsidRDefault="00E32BC1" w:rsidP="00EB2A98">
      <w:pPr>
        <w:pStyle w:val="BodyText"/>
        <w:rPr>
          <w:rFonts w:ascii="Times New Roman" w:hAnsi="Times New Roman"/>
        </w:rPr>
      </w:pPr>
      <w:r>
        <w:rPr>
          <w:rFonts w:ascii="Times New Roman" w:hAnsi="Times New Roman"/>
        </w:rPr>
        <w:t>Dans le</w:t>
      </w:r>
      <w:r w:rsidR="00F85D9A">
        <w:rPr>
          <w:rFonts w:ascii="Times New Roman" w:hAnsi="Times New Roman"/>
        </w:rPr>
        <w:t xml:space="preserve"> domaine</w:t>
      </w:r>
      <w:r>
        <w:rPr>
          <w:rFonts w:ascii="Times New Roman" w:hAnsi="Times New Roman"/>
        </w:rPr>
        <w:t xml:space="preserve"> des systèmes critiques</w:t>
      </w:r>
      <w:r w:rsidR="00F85D9A">
        <w:rPr>
          <w:rFonts w:ascii="Times New Roman" w:hAnsi="Times New Roman"/>
        </w:rPr>
        <w:t>, les projets ont généralement des cycles de développement assez longs</w:t>
      </w:r>
      <w:r w:rsidR="00AE252E">
        <w:rPr>
          <w:rFonts w:ascii="Times New Roman" w:hAnsi="Times New Roman"/>
        </w:rPr>
        <w:t xml:space="preserve"> et co</w:t>
      </w:r>
      <w:r w:rsidR="00AE252E">
        <w:rPr>
          <w:rFonts w:ascii="Times New Roman" w:hAnsi="Times New Roman"/>
        </w:rPr>
        <w:t>u</w:t>
      </w:r>
      <w:r w:rsidR="00AE252E">
        <w:rPr>
          <w:rFonts w:ascii="Times New Roman" w:hAnsi="Times New Roman"/>
        </w:rPr>
        <w:t>teux, avec des spécifications strictes et, de plus en plus, formalisées mathématiquement. Le traditionnel cycle en V</w:t>
      </w:r>
      <w:r w:rsidR="00624B6F">
        <w:rPr>
          <w:rFonts w:ascii="Times New Roman" w:hAnsi="Times New Roman"/>
        </w:rPr>
        <w:t xml:space="preserve"> est encore</w:t>
      </w:r>
      <w:r>
        <w:rPr>
          <w:rFonts w:ascii="Times New Roman" w:hAnsi="Times New Roman"/>
        </w:rPr>
        <w:t xml:space="preserve"> un modèle assez présent</w:t>
      </w:r>
      <w:r w:rsidR="00624B6F">
        <w:rPr>
          <w:rFonts w:ascii="Times New Roman" w:hAnsi="Times New Roman"/>
        </w:rPr>
        <w:t>, avec des phases de conception et de vérification clairement sép</w:t>
      </w:r>
      <w:r w:rsidR="00624B6F">
        <w:rPr>
          <w:rFonts w:ascii="Times New Roman" w:hAnsi="Times New Roman"/>
        </w:rPr>
        <w:t>a</w:t>
      </w:r>
      <w:r w:rsidR="00624B6F">
        <w:rPr>
          <w:rFonts w:ascii="Times New Roman" w:hAnsi="Times New Roman"/>
        </w:rPr>
        <w:t>rées.</w:t>
      </w:r>
    </w:p>
    <w:p w14:paraId="70B9CE72" w14:textId="54571CCC" w:rsidR="00E236D3" w:rsidRDefault="00003A86" w:rsidP="00EB2A98">
      <w:pPr>
        <w:pStyle w:val="BodyText"/>
        <w:rPr>
          <w:rFonts w:ascii="Times New Roman" w:hAnsi="Times New Roman"/>
        </w:rPr>
      </w:pPr>
      <w:r>
        <w:rPr>
          <w:rFonts w:ascii="Times New Roman" w:hAnsi="Times New Roman"/>
        </w:rPr>
        <w:t>Le domaine de l’interaction homme-machine connaît depuis quelques années un développement considérable.</w:t>
      </w:r>
      <w:r w:rsidR="00E236D3">
        <w:rPr>
          <w:rFonts w:ascii="Times New Roman" w:hAnsi="Times New Roman"/>
        </w:rPr>
        <w:t xml:space="preserve">  </w:t>
      </w:r>
      <w:r w:rsidR="00E65D2A">
        <w:rPr>
          <w:rFonts w:ascii="Times New Roman" w:hAnsi="Times New Roman"/>
        </w:rPr>
        <w:t>En effet,</w:t>
      </w:r>
      <w:r w:rsidR="00E236D3">
        <w:rPr>
          <w:rFonts w:ascii="Times New Roman" w:hAnsi="Times New Roman"/>
        </w:rPr>
        <w:t xml:space="preserve"> le succès de produits informatiques sont de plus en plus conditionnés par la qualité de leur interface utilisateur. </w:t>
      </w:r>
      <w:r w:rsidR="0098088F">
        <w:rPr>
          <w:rFonts w:ascii="Times New Roman" w:hAnsi="Times New Roman"/>
        </w:rPr>
        <w:t>En particulier, les retours des utilisateurs sur le produit</w:t>
      </w:r>
      <w:r w:rsidR="00E65D2A">
        <w:rPr>
          <w:rFonts w:ascii="Times New Roman" w:hAnsi="Times New Roman"/>
        </w:rPr>
        <w:t xml:space="preserve"> est pris en compte très en amont, et les cycles de développement les plus efficaces dans ce domaine sont très éloignés du cycle en V trad</w:t>
      </w:r>
      <w:r w:rsidR="00E65D2A">
        <w:rPr>
          <w:rFonts w:ascii="Times New Roman" w:hAnsi="Times New Roman"/>
        </w:rPr>
        <w:t>i</w:t>
      </w:r>
      <w:r w:rsidR="00E65D2A">
        <w:rPr>
          <w:rFonts w:ascii="Times New Roman" w:hAnsi="Times New Roman"/>
        </w:rPr>
        <w:t>tionnel.</w:t>
      </w:r>
    </w:p>
    <w:p w14:paraId="22714F36" w14:textId="77777777" w:rsidR="008C7178" w:rsidRDefault="00E65D2A" w:rsidP="00EB2A98">
      <w:pPr>
        <w:pStyle w:val="BodyText"/>
        <w:rPr>
          <w:rFonts w:ascii="Times New Roman" w:hAnsi="Times New Roman"/>
          <w:noProof/>
          <w:lang w:val="en-US"/>
        </w:rPr>
      </w:pPr>
      <w:r>
        <w:rPr>
          <w:rFonts w:ascii="Times New Roman" w:hAnsi="Times New Roman"/>
        </w:rPr>
        <w:t>Le rapport entre la croissance de la puissance de calcul des machines et la finitude des capacités de compr</w:t>
      </w:r>
      <w:r>
        <w:rPr>
          <w:rFonts w:ascii="Times New Roman" w:hAnsi="Times New Roman"/>
        </w:rPr>
        <w:t>é</w:t>
      </w:r>
      <w:r>
        <w:rPr>
          <w:rFonts w:ascii="Times New Roman" w:hAnsi="Times New Roman"/>
        </w:rPr>
        <w:t>hension de leurs utilisateurs humains est la cause principale de la prise d’importance des aspects int</w:t>
      </w:r>
      <w:r>
        <w:rPr>
          <w:rFonts w:ascii="Times New Roman" w:hAnsi="Times New Roman"/>
        </w:rPr>
        <w:t>e</w:t>
      </w:r>
      <w:r>
        <w:rPr>
          <w:rFonts w:ascii="Times New Roman" w:hAnsi="Times New Roman"/>
        </w:rPr>
        <w:t>ractifs des systèmes. D’autre part, la dernière décennie a vu une explosion des modalités d’interaction : Interfaces ta</w:t>
      </w:r>
      <w:r>
        <w:rPr>
          <w:rFonts w:ascii="Times New Roman" w:hAnsi="Times New Roman"/>
        </w:rPr>
        <w:t>c</w:t>
      </w:r>
      <w:r>
        <w:rPr>
          <w:rFonts w:ascii="Times New Roman" w:hAnsi="Times New Roman"/>
        </w:rPr>
        <w:t>tiles, co</w:t>
      </w:r>
      <w:r>
        <w:rPr>
          <w:rFonts w:ascii="Times New Roman" w:hAnsi="Times New Roman"/>
        </w:rPr>
        <w:t>m</w:t>
      </w:r>
      <w:r>
        <w:rPr>
          <w:rFonts w:ascii="Times New Roman" w:hAnsi="Times New Roman"/>
        </w:rPr>
        <w:t>mande gestuelle, commande vocale, interfaces haptiques. Ces nouvelles modalités d’interaction, bien que simplifiant l’IHM du point de vue de l’utilisateur, les rendent en réalité plus complexes à développer.</w:t>
      </w:r>
      <w:r w:rsidR="008C7178" w:rsidRPr="008C7178">
        <w:rPr>
          <w:rFonts w:ascii="Times New Roman" w:hAnsi="Times New Roman"/>
          <w:noProof/>
          <w:lang w:val="en-US"/>
        </w:rPr>
        <w:t xml:space="preserve"> </w:t>
      </w:r>
    </w:p>
    <w:p w14:paraId="63B5E1BF" w14:textId="77777777" w:rsidR="008C7178" w:rsidRDefault="008C7178" w:rsidP="008C7178">
      <w:pPr>
        <w:pStyle w:val="BodyText"/>
        <w:keepNext/>
        <w:jc w:val="center"/>
      </w:pPr>
      <w:r>
        <w:rPr>
          <w:rFonts w:ascii="Times New Roman" w:hAnsi="Times New Roman"/>
          <w:noProof/>
          <w:lang w:val="en-US"/>
        </w:rPr>
        <w:lastRenderedPageBreak/>
        <w:drawing>
          <wp:inline distT="0" distB="0" distL="0" distR="0" wp14:anchorId="14CF94BA" wp14:editId="7A89662E">
            <wp:extent cx="4134111" cy="2707343"/>
            <wp:effectExtent l="0" t="0" r="63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hing domains.png"/>
                    <pic:cNvPicPr/>
                  </pic:nvPicPr>
                  <pic:blipFill>
                    <a:blip r:embed="rId10">
                      <a:extLst>
                        <a:ext uri="{28A0092B-C50C-407E-A947-70E740481C1C}">
                          <a14:useLocalDpi xmlns:a14="http://schemas.microsoft.com/office/drawing/2010/main" val="0"/>
                        </a:ext>
                      </a:extLst>
                    </a:blip>
                    <a:stretch>
                      <a:fillRect/>
                    </a:stretch>
                  </pic:blipFill>
                  <pic:spPr>
                    <a:xfrm>
                      <a:off x="0" y="0"/>
                      <a:ext cx="4136699" cy="2709038"/>
                    </a:xfrm>
                    <a:prstGeom prst="rect">
                      <a:avLst/>
                    </a:prstGeom>
                  </pic:spPr>
                </pic:pic>
              </a:graphicData>
            </a:graphic>
          </wp:inline>
        </w:drawing>
      </w:r>
    </w:p>
    <w:p w14:paraId="000DEFD8" w14:textId="0E06EB61" w:rsidR="00E65D2A" w:rsidRPr="00EB51A6" w:rsidRDefault="008C7178" w:rsidP="008C7178">
      <w:pPr>
        <w:pStyle w:val="Caption"/>
        <w:jc w:val="center"/>
        <w:rPr>
          <w:rFonts w:ascii="Times New Roman" w:hAnsi="Times New Roman"/>
          <w:b w:val="0"/>
        </w:rPr>
      </w:pPr>
      <w:bookmarkStart w:id="1" w:name="_Ref253181000"/>
      <w:r>
        <w:t xml:space="preserve">Figure </w:t>
      </w:r>
      <w:r>
        <w:fldChar w:fldCharType="begin"/>
      </w:r>
      <w:r>
        <w:instrText xml:space="preserve"> SEQ Figure \* ARABIC </w:instrText>
      </w:r>
      <w:r>
        <w:fldChar w:fldCharType="separate"/>
      </w:r>
      <w:r w:rsidR="00864935">
        <w:rPr>
          <w:noProof/>
        </w:rPr>
        <w:t>1</w:t>
      </w:r>
      <w:r>
        <w:fldChar w:fldCharType="end"/>
      </w:r>
      <w:bookmarkEnd w:id="1"/>
      <w:r>
        <w:t xml:space="preserve"> : Deux domaines en opposition</w:t>
      </w:r>
    </w:p>
    <w:p w14:paraId="682F39FA" w14:textId="77777777" w:rsidR="003D2C20" w:rsidRPr="006E0D52" w:rsidRDefault="00EB2A98" w:rsidP="00EB2A98">
      <w:pPr>
        <w:pStyle w:val="BodyText"/>
        <w:rPr>
          <w:rFonts w:ascii="Times New Roman" w:hAnsi="Times New Roman"/>
          <w:b/>
        </w:rPr>
      </w:pPr>
      <w:r w:rsidRPr="006E0D52">
        <w:rPr>
          <w:rFonts w:ascii="Times New Roman" w:hAnsi="Times New Roman"/>
          <w:b/>
        </w:rPr>
        <w:t>Ob</w:t>
      </w:r>
      <w:r w:rsidR="003D2C20" w:rsidRPr="006E0D52">
        <w:rPr>
          <w:rFonts w:ascii="Times New Roman" w:hAnsi="Times New Roman"/>
          <w:b/>
        </w:rPr>
        <w:t>jectifs Scientifiques</w:t>
      </w:r>
    </w:p>
    <w:p w14:paraId="0FC64EDA" w14:textId="6F1D176A" w:rsidR="00424D56" w:rsidRDefault="0009375B" w:rsidP="00EB2A98">
      <w:pPr>
        <w:pStyle w:val="BodyText"/>
        <w:rPr>
          <w:rFonts w:ascii="Times New Roman" w:hAnsi="Times New Roman"/>
        </w:rPr>
      </w:pPr>
      <w:r>
        <w:rPr>
          <w:rFonts w:ascii="Times New Roman" w:hAnsi="Times New Roman"/>
        </w:rPr>
        <w:t>Concevoir un langage permettant la spécification, la vérification et la validation des interfaces homme-machine critiques.</w:t>
      </w:r>
      <w:r w:rsidR="00C663F7">
        <w:rPr>
          <w:rFonts w:ascii="Times New Roman" w:hAnsi="Times New Roman"/>
        </w:rPr>
        <w:t xml:space="preserve"> </w:t>
      </w:r>
      <w:r w:rsidR="00424D56">
        <w:rPr>
          <w:rFonts w:ascii="Times New Roman" w:hAnsi="Times New Roman"/>
        </w:rPr>
        <w:t>L</w:t>
      </w:r>
      <w:r w:rsidR="00E069E0">
        <w:rPr>
          <w:rFonts w:ascii="Times New Roman" w:hAnsi="Times New Roman"/>
        </w:rPr>
        <w:t>a principale contrainte à respecter</w:t>
      </w:r>
      <w:r w:rsidR="00424D56">
        <w:rPr>
          <w:rFonts w:ascii="Times New Roman" w:hAnsi="Times New Roman"/>
        </w:rPr>
        <w:t xml:space="preserve"> </w:t>
      </w:r>
      <w:r w:rsidR="00E069E0">
        <w:rPr>
          <w:rFonts w:ascii="Times New Roman" w:hAnsi="Times New Roman"/>
        </w:rPr>
        <w:t>consiste</w:t>
      </w:r>
      <w:r w:rsidR="00490CC3">
        <w:rPr>
          <w:rFonts w:ascii="Times New Roman" w:hAnsi="Times New Roman"/>
        </w:rPr>
        <w:t xml:space="preserve"> </w:t>
      </w:r>
      <w:r w:rsidR="00E069E0">
        <w:rPr>
          <w:rFonts w:ascii="Times New Roman" w:hAnsi="Times New Roman"/>
        </w:rPr>
        <w:t>à</w:t>
      </w:r>
      <w:r w:rsidR="00490CC3">
        <w:rPr>
          <w:rFonts w:ascii="Times New Roman" w:hAnsi="Times New Roman"/>
        </w:rPr>
        <w:t xml:space="preserve"> situer le travail au juste milieu entre les d</w:t>
      </w:r>
      <w:r w:rsidR="00490CC3">
        <w:rPr>
          <w:rFonts w:ascii="Times New Roman" w:hAnsi="Times New Roman"/>
        </w:rPr>
        <w:t>o</w:t>
      </w:r>
      <w:r w:rsidR="00490CC3">
        <w:rPr>
          <w:rFonts w:ascii="Times New Roman" w:hAnsi="Times New Roman"/>
        </w:rPr>
        <w:t>maines de l’interaction homme-machine et du logiciel embarqué, af</w:t>
      </w:r>
      <w:r w:rsidR="00C663F7">
        <w:rPr>
          <w:rFonts w:ascii="Times New Roman" w:hAnsi="Times New Roman"/>
        </w:rPr>
        <w:t>in de réconcilier les deux cultures.</w:t>
      </w:r>
    </w:p>
    <w:p w14:paraId="3B7AE02F" w14:textId="312F20AE" w:rsidR="00490CC3" w:rsidRDefault="00490CC3" w:rsidP="00EB2A98">
      <w:pPr>
        <w:pStyle w:val="BodyText"/>
        <w:rPr>
          <w:rFonts w:ascii="Times New Roman" w:hAnsi="Times New Roman"/>
        </w:rPr>
      </w:pPr>
      <w:r>
        <w:rPr>
          <w:rFonts w:ascii="Times New Roman" w:hAnsi="Times New Roman"/>
        </w:rPr>
        <w:t xml:space="preserve">Ainsi, le langage devra </w:t>
      </w:r>
      <w:r w:rsidR="00F91486">
        <w:rPr>
          <w:rFonts w:ascii="Times New Roman" w:hAnsi="Times New Roman"/>
        </w:rPr>
        <w:t xml:space="preserve">répondre aux besoins des acteurs traditionnels dans le domaine de l’IHM : spécialistes en facteurs humains, ergonomes, designers, codeurs spécialisés en IHM, utilisateurs finaux, </w:t>
      </w:r>
      <w:r w:rsidR="00062CE6">
        <w:rPr>
          <w:rFonts w:ascii="Times New Roman" w:hAnsi="Times New Roman"/>
        </w:rPr>
        <w:t>etc.</w:t>
      </w:r>
      <w:r w:rsidR="00322967">
        <w:rPr>
          <w:rFonts w:ascii="Times New Roman" w:hAnsi="Times New Roman"/>
        </w:rPr>
        <w:t xml:space="preserve"> Il faudra donc un langage </w:t>
      </w:r>
      <w:r w:rsidR="00CF6706">
        <w:rPr>
          <w:rFonts w:ascii="Times New Roman" w:hAnsi="Times New Roman"/>
        </w:rPr>
        <w:t>suffisament</w:t>
      </w:r>
      <w:r w:rsidR="00322967">
        <w:rPr>
          <w:rFonts w:ascii="Times New Roman" w:hAnsi="Times New Roman"/>
        </w:rPr>
        <w:t xml:space="preserve"> simple pour être compris par de nombreux acteurs non</w:t>
      </w:r>
      <w:r w:rsidR="001B13C0">
        <w:rPr>
          <w:rFonts w:ascii="Times New Roman" w:hAnsi="Times New Roman"/>
        </w:rPr>
        <w:t xml:space="preserve"> formés à la programm</w:t>
      </w:r>
      <w:r w:rsidR="001B13C0">
        <w:rPr>
          <w:rFonts w:ascii="Times New Roman" w:hAnsi="Times New Roman"/>
        </w:rPr>
        <w:t>a</w:t>
      </w:r>
      <w:r w:rsidR="001B13C0">
        <w:rPr>
          <w:rFonts w:ascii="Times New Roman" w:hAnsi="Times New Roman"/>
        </w:rPr>
        <w:t xml:space="preserve">tion, mais permettant cependant d’exprimer </w:t>
      </w:r>
      <w:r w:rsidR="002F53E6">
        <w:rPr>
          <w:rFonts w:ascii="Times New Roman" w:hAnsi="Times New Roman"/>
        </w:rPr>
        <w:t xml:space="preserve">et de spécifier </w:t>
      </w:r>
      <w:r w:rsidR="001B13C0">
        <w:rPr>
          <w:rFonts w:ascii="Times New Roman" w:hAnsi="Times New Roman"/>
        </w:rPr>
        <w:t>les notio</w:t>
      </w:r>
      <w:r w:rsidR="00D535F1">
        <w:rPr>
          <w:rFonts w:ascii="Times New Roman" w:hAnsi="Times New Roman"/>
        </w:rPr>
        <w:t>ns importantes en matière d’IHM, tout en facil</w:t>
      </w:r>
      <w:r w:rsidR="00D535F1">
        <w:rPr>
          <w:rFonts w:ascii="Times New Roman" w:hAnsi="Times New Roman"/>
        </w:rPr>
        <w:t>i</w:t>
      </w:r>
      <w:r w:rsidR="00D535F1">
        <w:rPr>
          <w:rFonts w:ascii="Times New Roman" w:hAnsi="Times New Roman"/>
        </w:rPr>
        <w:t>tant le travail des spécificateurs.</w:t>
      </w:r>
    </w:p>
    <w:p w14:paraId="2921EBC7" w14:textId="7FA74571" w:rsidR="000705C5" w:rsidRPr="006E0D52" w:rsidRDefault="002F53E6" w:rsidP="00EB2A98">
      <w:pPr>
        <w:pStyle w:val="BodyText"/>
        <w:rPr>
          <w:rFonts w:ascii="Times New Roman" w:hAnsi="Times New Roman"/>
        </w:rPr>
      </w:pPr>
      <w:r>
        <w:rPr>
          <w:rFonts w:ascii="Times New Roman" w:hAnsi="Times New Roman"/>
        </w:rPr>
        <w:t xml:space="preserve">D’un autre côté, le langage devra </w:t>
      </w:r>
      <w:r w:rsidR="000E0839">
        <w:rPr>
          <w:rFonts w:ascii="Times New Roman" w:hAnsi="Times New Roman"/>
        </w:rPr>
        <w:t>autoriser l’application de</w:t>
      </w:r>
      <w:r>
        <w:rPr>
          <w:rFonts w:ascii="Times New Roman" w:hAnsi="Times New Roman"/>
        </w:rPr>
        <w:t xml:space="preserve"> méthodes de vérification et de validation</w:t>
      </w:r>
      <w:r w:rsidR="00DE03F6">
        <w:rPr>
          <w:rFonts w:ascii="Times New Roman" w:hAnsi="Times New Roman"/>
        </w:rPr>
        <w:t xml:space="preserve"> </w:t>
      </w:r>
      <w:r w:rsidR="000E0839">
        <w:rPr>
          <w:rFonts w:ascii="Times New Roman" w:hAnsi="Times New Roman"/>
        </w:rPr>
        <w:t>perme</w:t>
      </w:r>
      <w:r w:rsidR="000E0839">
        <w:rPr>
          <w:rFonts w:ascii="Times New Roman" w:hAnsi="Times New Roman"/>
        </w:rPr>
        <w:t>t</w:t>
      </w:r>
      <w:r w:rsidR="000E0839">
        <w:rPr>
          <w:rFonts w:ascii="Times New Roman" w:hAnsi="Times New Roman"/>
        </w:rPr>
        <w:t>tant de</w:t>
      </w:r>
      <w:r w:rsidR="00DE03F6">
        <w:rPr>
          <w:rFonts w:ascii="Times New Roman" w:hAnsi="Times New Roman"/>
        </w:rPr>
        <w:t xml:space="preserve"> répondre aux contraintes exige</w:t>
      </w:r>
      <w:r w:rsidR="000E0839">
        <w:rPr>
          <w:rFonts w:ascii="Times New Roman" w:hAnsi="Times New Roman"/>
        </w:rPr>
        <w:t>a</w:t>
      </w:r>
      <w:r w:rsidR="00DE03F6">
        <w:rPr>
          <w:rFonts w:ascii="Times New Roman" w:hAnsi="Times New Roman"/>
        </w:rPr>
        <w:t>ntes du domaine des systèmes embarqués critiques.</w:t>
      </w:r>
      <w:r w:rsidR="0038678F">
        <w:rPr>
          <w:rFonts w:ascii="Times New Roman" w:hAnsi="Times New Roman"/>
        </w:rPr>
        <w:t xml:space="preserve"> En particulier, le langage devra permettre de formaliser de manière non ambiguë le comportement des IHM et de vérifier ce</w:t>
      </w:r>
      <w:r w:rsidR="0038678F">
        <w:rPr>
          <w:rFonts w:ascii="Times New Roman" w:hAnsi="Times New Roman"/>
        </w:rPr>
        <w:t>r</w:t>
      </w:r>
      <w:r w:rsidR="0038678F">
        <w:rPr>
          <w:rFonts w:ascii="Times New Roman" w:hAnsi="Times New Roman"/>
        </w:rPr>
        <w:t>taines propriétés de sû</w:t>
      </w:r>
      <w:r w:rsidR="00FA1FBD">
        <w:rPr>
          <w:rFonts w:ascii="Times New Roman" w:hAnsi="Times New Roman"/>
        </w:rPr>
        <w:t>reté et de performance.</w:t>
      </w:r>
    </w:p>
    <w:p w14:paraId="155F05E4" w14:textId="2FC75FCD" w:rsidR="003D2C20" w:rsidRPr="006E0D52" w:rsidRDefault="00E442A3" w:rsidP="00EB2A98">
      <w:pPr>
        <w:pStyle w:val="BodyText"/>
        <w:rPr>
          <w:rFonts w:ascii="Times New Roman" w:hAnsi="Times New Roman"/>
          <w:b/>
        </w:rPr>
      </w:pPr>
      <w:r>
        <w:rPr>
          <w:rFonts w:ascii="Times New Roman" w:hAnsi="Times New Roman"/>
          <w:b/>
        </w:rPr>
        <w:t xml:space="preserve">Démarche et </w:t>
      </w:r>
      <w:r w:rsidR="00EB2A98" w:rsidRPr="006E0D52">
        <w:rPr>
          <w:rFonts w:ascii="Times New Roman" w:hAnsi="Times New Roman"/>
          <w:b/>
        </w:rPr>
        <w:t xml:space="preserve">déroulement </w:t>
      </w:r>
    </w:p>
    <w:p w14:paraId="7971B213" w14:textId="107792AC" w:rsidR="00EB2A98" w:rsidRDefault="0030139E" w:rsidP="00EB2A98">
      <w:pPr>
        <w:pStyle w:val="BodyText"/>
        <w:rPr>
          <w:rFonts w:ascii="Times New Roman" w:hAnsi="Times New Roman"/>
        </w:rPr>
      </w:pPr>
      <w:r>
        <w:rPr>
          <w:rFonts w:ascii="Times New Roman" w:hAnsi="Times New Roman"/>
        </w:rPr>
        <w:t xml:space="preserve">Dans un premier temps, </w:t>
      </w:r>
      <w:r w:rsidR="005B7405">
        <w:rPr>
          <w:rFonts w:ascii="Times New Roman" w:hAnsi="Times New Roman"/>
        </w:rPr>
        <w:t xml:space="preserve">un </w:t>
      </w:r>
      <w:r>
        <w:rPr>
          <w:rFonts w:ascii="Times New Roman" w:hAnsi="Times New Roman"/>
        </w:rPr>
        <w:t xml:space="preserve">état de l’art </w:t>
      </w:r>
      <w:r w:rsidR="005B7405">
        <w:rPr>
          <w:rFonts w:ascii="Times New Roman" w:hAnsi="Times New Roman"/>
        </w:rPr>
        <w:t xml:space="preserve">des travaux </w:t>
      </w:r>
      <w:r>
        <w:rPr>
          <w:rFonts w:ascii="Times New Roman" w:hAnsi="Times New Roman"/>
        </w:rPr>
        <w:t>scientifique</w:t>
      </w:r>
      <w:r w:rsidR="005B7405">
        <w:rPr>
          <w:rFonts w:ascii="Times New Roman" w:hAnsi="Times New Roman"/>
        </w:rPr>
        <w:t>s concernant la formalisation de l’interaction homme machine a été effectué</w:t>
      </w:r>
      <w:r w:rsidR="002B4308">
        <w:rPr>
          <w:rFonts w:ascii="Times New Roman" w:hAnsi="Times New Roman"/>
        </w:rPr>
        <w:t xml:space="preserve">. Cet état de l’art a permis de mettre au jour quelques approches </w:t>
      </w:r>
      <w:r w:rsidR="00DE4639">
        <w:rPr>
          <w:rFonts w:ascii="Times New Roman" w:hAnsi="Times New Roman"/>
        </w:rPr>
        <w:t xml:space="preserve">expérimentales </w:t>
      </w:r>
      <w:r w:rsidR="002B4308">
        <w:rPr>
          <w:rFonts w:ascii="Times New Roman" w:hAnsi="Times New Roman"/>
        </w:rPr>
        <w:t>dans le do</w:t>
      </w:r>
      <w:r w:rsidR="00E9118C">
        <w:rPr>
          <w:rFonts w:ascii="Times New Roman" w:hAnsi="Times New Roman"/>
        </w:rPr>
        <w:t>maine (v</w:t>
      </w:r>
      <w:r w:rsidR="006D76F8">
        <w:rPr>
          <w:rFonts w:ascii="Times New Roman" w:hAnsi="Times New Roman"/>
        </w:rPr>
        <w:t xml:space="preserve">oir bibliographie pour quelques exemples). Aucune </w:t>
      </w:r>
      <w:r w:rsidR="00542ED7">
        <w:rPr>
          <w:rFonts w:ascii="Times New Roman" w:hAnsi="Times New Roman"/>
        </w:rPr>
        <w:t xml:space="preserve">des </w:t>
      </w:r>
      <w:r w:rsidR="006D76F8">
        <w:rPr>
          <w:rFonts w:ascii="Times New Roman" w:hAnsi="Times New Roman"/>
        </w:rPr>
        <w:t>approche</w:t>
      </w:r>
      <w:r w:rsidR="00542ED7">
        <w:rPr>
          <w:rFonts w:ascii="Times New Roman" w:hAnsi="Times New Roman"/>
        </w:rPr>
        <w:t>s identifiées</w:t>
      </w:r>
      <w:r w:rsidR="006D76F8">
        <w:rPr>
          <w:rFonts w:ascii="Times New Roman" w:hAnsi="Times New Roman"/>
        </w:rPr>
        <w:t xml:space="preserve"> ne répond à l’intégralité des</w:t>
      </w:r>
      <w:r w:rsidR="002B4308">
        <w:rPr>
          <w:rFonts w:ascii="Times New Roman" w:hAnsi="Times New Roman"/>
        </w:rPr>
        <w:t xml:space="preserve"> objectifs scienti</w:t>
      </w:r>
      <w:r w:rsidR="006D76F8">
        <w:rPr>
          <w:rFonts w:ascii="Times New Roman" w:hAnsi="Times New Roman"/>
        </w:rPr>
        <w:t>fiques de cette thèse, c’est pourquoi la suite du travail s’est orienté vers la définition d’un nouveau la</w:t>
      </w:r>
      <w:r w:rsidR="006D76F8">
        <w:rPr>
          <w:rFonts w:ascii="Times New Roman" w:hAnsi="Times New Roman"/>
        </w:rPr>
        <w:t>n</w:t>
      </w:r>
      <w:r w:rsidR="006D76F8">
        <w:rPr>
          <w:rFonts w:ascii="Times New Roman" w:hAnsi="Times New Roman"/>
        </w:rPr>
        <w:t>gage, plutôt que l’amélioration d’outils existants.</w:t>
      </w:r>
    </w:p>
    <w:p w14:paraId="781FAF18" w14:textId="4DF62443" w:rsidR="0030139E" w:rsidRDefault="006D76F8" w:rsidP="00EB2A98">
      <w:pPr>
        <w:pStyle w:val="BodyText"/>
        <w:rPr>
          <w:rFonts w:ascii="Times New Roman" w:hAnsi="Times New Roman"/>
        </w:rPr>
      </w:pPr>
      <w:r>
        <w:rPr>
          <w:rFonts w:ascii="Times New Roman" w:hAnsi="Times New Roman"/>
        </w:rPr>
        <w:t xml:space="preserve">Une première version du langage </w:t>
      </w:r>
      <w:r w:rsidR="00E442A3">
        <w:rPr>
          <w:rFonts w:ascii="Times New Roman" w:hAnsi="Times New Roman"/>
        </w:rPr>
        <w:t>(</w:t>
      </w:r>
      <w:r w:rsidR="00062CE6">
        <w:rPr>
          <w:rFonts w:ascii="Times New Roman" w:hAnsi="Times New Roman"/>
        </w:rPr>
        <w:t>appelé</w:t>
      </w:r>
      <w:r w:rsidR="00E442A3">
        <w:rPr>
          <w:rFonts w:ascii="Times New Roman" w:hAnsi="Times New Roman"/>
        </w:rPr>
        <w:t xml:space="preserve"> L</w:t>
      </w:r>
      <w:r w:rsidR="00DB2BBF">
        <w:rPr>
          <w:rFonts w:ascii="Times New Roman" w:hAnsi="Times New Roman"/>
        </w:rPr>
        <w:t xml:space="preserve"> comme Langage</w:t>
      </w:r>
      <w:r w:rsidR="00E442A3">
        <w:rPr>
          <w:rFonts w:ascii="Times New Roman" w:hAnsi="Times New Roman"/>
        </w:rPr>
        <w:t xml:space="preserve">) </w:t>
      </w:r>
      <w:r>
        <w:rPr>
          <w:rFonts w:ascii="Times New Roman" w:hAnsi="Times New Roman"/>
        </w:rPr>
        <w:t xml:space="preserve">a été développée en s’inspirant des meilleurs éléments </w:t>
      </w:r>
      <w:r w:rsidR="00E442A3">
        <w:rPr>
          <w:rFonts w:ascii="Times New Roman" w:hAnsi="Times New Roman"/>
        </w:rPr>
        <w:t>de l’état de l’art scientifique. Cette première version a ensuite été modifiée itérativement grâce au retours lors des pr</w:t>
      </w:r>
      <w:r w:rsidR="00E442A3">
        <w:rPr>
          <w:rFonts w:ascii="Times New Roman" w:hAnsi="Times New Roman"/>
        </w:rPr>
        <w:t>e</w:t>
      </w:r>
      <w:r w:rsidR="00E442A3">
        <w:rPr>
          <w:rFonts w:ascii="Times New Roman" w:hAnsi="Times New Roman"/>
        </w:rPr>
        <w:t>mières présentation du langage, tout d’abord avec mes directeurs de thèse, puis lors de diverses prése</w:t>
      </w:r>
      <w:r w:rsidR="00E442A3">
        <w:rPr>
          <w:rFonts w:ascii="Times New Roman" w:hAnsi="Times New Roman"/>
        </w:rPr>
        <w:t>n</w:t>
      </w:r>
      <w:r w:rsidR="00E442A3">
        <w:rPr>
          <w:rFonts w:ascii="Times New Roman" w:hAnsi="Times New Roman"/>
        </w:rPr>
        <w:t>tations lors de workshops, réunions et séminaires.</w:t>
      </w:r>
      <w:r w:rsidR="004054DB">
        <w:rPr>
          <w:rFonts w:ascii="Times New Roman" w:hAnsi="Times New Roman"/>
        </w:rPr>
        <w:t xml:space="preserve"> </w:t>
      </w:r>
    </w:p>
    <w:p w14:paraId="1061E697" w14:textId="25BEEF9B" w:rsidR="00362B55" w:rsidRDefault="00362B55" w:rsidP="00EB2A98">
      <w:pPr>
        <w:pStyle w:val="BodyText"/>
        <w:rPr>
          <w:rFonts w:ascii="Times New Roman" w:hAnsi="Times New Roman"/>
        </w:rPr>
      </w:pPr>
      <w:r>
        <w:rPr>
          <w:rFonts w:ascii="Times New Roman" w:hAnsi="Times New Roman"/>
        </w:rPr>
        <w:t xml:space="preserve">Différentes </w:t>
      </w:r>
      <w:r w:rsidR="00A125E4">
        <w:rPr>
          <w:rFonts w:ascii="Times New Roman" w:hAnsi="Times New Roman"/>
        </w:rPr>
        <w:t>cas de test</w:t>
      </w:r>
      <w:r>
        <w:rPr>
          <w:rFonts w:ascii="Times New Roman" w:hAnsi="Times New Roman"/>
        </w:rPr>
        <w:t xml:space="preserve"> </w:t>
      </w:r>
      <w:r w:rsidR="00F649FC">
        <w:rPr>
          <w:rFonts w:ascii="Times New Roman" w:hAnsi="Times New Roman"/>
        </w:rPr>
        <w:t>de la méthode ont été déroulées</w:t>
      </w:r>
      <w:r>
        <w:rPr>
          <w:rFonts w:ascii="Times New Roman" w:hAnsi="Times New Roman"/>
        </w:rPr>
        <w:t>, afin de valider l’utilisation du langage sur des cas co</w:t>
      </w:r>
      <w:r>
        <w:rPr>
          <w:rFonts w:ascii="Times New Roman" w:hAnsi="Times New Roman"/>
        </w:rPr>
        <w:t>n</w:t>
      </w:r>
      <w:r w:rsidR="00AB613C">
        <w:rPr>
          <w:rFonts w:ascii="Times New Roman" w:hAnsi="Times New Roman"/>
        </w:rPr>
        <w:t>crets, et en évaluer l’intérêt du point de vue de l’utilisateur du langage, c’est à dire du spécificateur d’IHM. Ces différentes applications ont permis de mettre</w:t>
      </w:r>
      <w:r w:rsidR="00D2542B">
        <w:rPr>
          <w:rFonts w:ascii="Times New Roman" w:hAnsi="Times New Roman"/>
        </w:rPr>
        <w:t xml:space="preserve"> au jour certaines limitations qui ont semblé </w:t>
      </w:r>
      <w:r w:rsidR="00062CE6">
        <w:rPr>
          <w:rFonts w:ascii="Times New Roman" w:hAnsi="Times New Roman"/>
        </w:rPr>
        <w:t>compromettre</w:t>
      </w:r>
      <w:r w:rsidR="00D2542B">
        <w:rPr>
          <w:rFonts w:ascii="Times New Roman" w:hAnsi="Times New Roman"/>
        </w:rPr>
        <w:t xml:space="preserve"> l’intérêt du langage dans des cas réels</w:t>
      </w:r>
      <w:r w:rsidR="009C4F03">
        <w:rPr>
          <w:rFonts w:ascii="Times New Roman" w:hAnsi="Times New Roman"/>
        </w:rPr>
        <w:t>. Des doutes existaient quant</w:t>
      </w:r>
      <w:r w:rsidR="00D2542B">
        <w:rPr>
          <w:rFonts w:ascii="Times New Roman" w:hAnsi="Times New Roman"/>
        </w:rPr>
        <w:t xml:space="preserve"> à l’utilisabilité du lang</w:t>
      </w:r>
      <w:r w:rsidR="00EA280E">
        <w:rPr>
          <w:rFonts w:ascii="Times New Roman" w:hAnsi="Times New Roman"/>
        </w:rPr>
        <w:t>age dans un co</w:t>
      </w:r>
      <w:r w:rsidR="00EA280E">
        <w:rPr>
          <w:rFonts w:ascii="Times New Roman" w:hAnsi="Times New Roman"/>
        </w:rPr>
        <w:t>n</w:t>
      </w:r>
      <w:r w:rsidR="00EA280E">
        <w:rPr>
          <w:rFonts w:ascii="Times New Roman" w:hAnsi="Times New Roman"/>
        </w:rPr>
        <w:t xml:space="preserve">texte industriel, et non pas seulement </w:t>
      </w:r>
      <w:r w:rsidR="00E34D79">
        <w:rPr>
          <w:rFonts w:ascii="Times New Roman" w:hAnsi="Times New Roman"/>
        </w:rPr>
        <w:t xml:space="preserve">scientifique et </w:t>
      </w:r>
      <w:r w:rsidR="00EA280E">
        <w:rPr>
          <w:rFonts w:ascii="Times New Roman" w:hAnsi="Times New Roman"/>
        </w:rPr>
        <w:t>académique.</w:t>
      </w:r>
    </w:p>
    <w:p w14:paraId="71DA8D30" w14:textId="2037F053" w:rsidR="00694A0C" w:rsidRDefault="00694A0C" w:rsidP="00EB2A98">
      <w:pPr>
        <w:pStyle w:val="BodyText"/>
        <w:rPr>
          <w:rFonts w:ascii="Times New Roman" w:hAnsi="Times New Roman"/>
        </w:rPr>
      </w:pPr>
      <w:r>
        <w:rPr>
          <w:rFonts w:ascii="Times New Roman" w:hAnsi="Times New Roman"/>
        </w:rPr>
        <w:t xml:space="preserve">Afin de contourner ces </w:t>
      </w:r>
      <w:r w:rsidR="00DE4639">
        <w:rPr>
          <w:rFonts w:ascii="Times New Roman" w:hAnsi="Times New Roman"/>
        </w:rPr>
        <w:t xml:space="preserve">obstacles, il a fallu adopter le point de vue de l’utilisateur du langage. C’est pourquoi une deuxième phase d’exploration de l’état de l’art a été lancée, cette fois orientée vers les solutions </w:t>
      </w:r>
      <w:r w:rsidR="00F577C7">
        <w:rPr>
          <w:rFonts w:ascii="Times New Roman" w:hAnsi="Times New Roman"/>
        </w:rPr>
        <w:t>de co</w:t>
      </w:r>
      <w:r w:rsidR="00F577C7">
        <w:rPr>
          <w:rFonts w:ascii="Times New Roman" w:hAnsi="Times New Roman"/>
        </w:rPr>
        <w:t>n</w:t>
      </w:r>
      <w:r w:rsidR="00F577C7">
        <w:rPr>
          <w:rFonts w:ascii="Times New Roman" w:hAnsi="Times New Roman"/>
        </w:rPr>
        <w:t xml:space="preserve">ception d’IHM </w:t>
      </w:r>
      <w:r w:rsidR="00827D57">
        <w:rPr>
          <w:rFonts w:ascii="Times New Roman" w:hAnsi="Times New Roman"/>
        </w:rPr>
        <w:t xml:space="preserve">éprouvées </w:t>
      </w:r>
      <w:r w:rsidR="00F7079E">
        <w:rPr>
          <w:rFonts w:ascii="Times New Roman" w:hAnsi="Times New Roman"/>
        </w:rPr>
        <w:t>et utilisées</w:t>
      </w:r>
      <w:r w:rsidR="00DE4639">
        <w:rPr>
          <w:rFonts w:ascii="Times New Roman" w:hAnsi="Times New Roman"/>
        </w:rPr>
        <w:t xml:space="preserve"> actuellement dans l’industrie</w:t>
      </w:r>
      <w:r w:rsidR="00827D57">
        <w:rPr>
          <w:rFonts w:ascii="Times New Roman" w:hAnsi="Times New Roman"/>
        </w:rPr>
        <w:t>.</w:t>
      </w:r>
      <w:r w:rsidR="00B96A81">
        <w:rPr>
          <w:rFonts w:ascii="Times New Roman" w:hAnsi="Times New Roman"/>
        </w:rPr>
        <w:t xml:space="preserve"> Cette phase a permis de mieux situer le la</w:t>
      </w:r>
      <w:r w:rsidR="00B96A81">
        <w:rPr>
          <w:rFonts w:ascii="Times New Roman" w:hAnsi="Times New Roman"/>
        </w:rPr>
        <w:t>n</w:t>
      </w:r>
      <w:r w:rsidR="00B96A81">
        <w:rPr>
          <w:rFonts w:ascii="Times New Roman" w:hAnsi="Times New Roman"/>
        </w:rPr>
        <w:t>gage, d’en dessiner plus clairement les contours ainsi que les avancées qu’il représente</w:t>
      </w:r>
      <w:r w:rsidR="00E211B0">
        <w:rPr>
          <w:rFonts w:ascii="Times New Roman" w:hAnsi="Times New Roman"/>
        </w:rPr>
        <w:t>.</w:t>
      </w:r>
      <w:r w:rsidR="00D92395">
        <w:rPr>
          <w:rFonts w:ascii="Times New Roman" w:hAnsi="Times New Roman"/>
        </w:rPr>
        <w:t xml:space="preserve"> </w:t>
      </w:r>
      <w:r w:rsidR="00E211B0">
        <w:rPr>
          <w:rFonts w:ascii="Times New Roman" w:hAnsi="Times New Roman"/>
        </w:rPr>
        <w:t xml:space="preserve">En particulier, les </w:t>
      </w:r>
      <w:r w:rsidR="00E211B0">
        <w:rPr>
          <w:rFonts w:ascii="Times New Roman" w:hAnsi="Times New Roman"/>
        </w:rPr>
        <w:lastRenderedPageBreak/>
        <w:t>approches de développement d’IHM utilisée</w:t>
      </w:r>
      <w:r w:rsidR="000432C4">
        <w:rPr>
          <w:rFonts w:ascii="Times New Roman" w:hAnsi="Times New Roman"/>
        </w:rPr>
        <w:t xml:space="preserve">s actuellement offrent des capacités d’abstraction, de </w:t>
      </w:r>
      <w:r w:rsidR="00E211B0">
        <w:rPr>
          <w:rFonts w:ascii="Times New Roman" w:hAnsi="Times New Roman"/>
        </w:rPr>
        <w:t xml:space="preserve">vérification et </w:t>
      </w:r>
      <w:r w:rsidR="000432C4">
        <w:rPr>
          <w:rFonts w:ascii="Times New Roman" w:hAnsi="Times New Roman"/>
        </w:rPr>
        <w:t xml:space="preserve">de </w:t>
      </w:r>
      <w:r w:rsidR="00E211B0">
        <w:rPr>
          <w:rFonts w:ascii="Times New Roman" w:hAnsi="Times New Roman"/>
        </w:rPr>
        <w:t>val</w:t>
      </w:r>
      <w:r w:rsidR="00E211B0">
        <w:rPr>
          <w:rFonts w:ascii="Times New Roman" w:hAnsi="Times New Roman"/>
        </w:rPr>
        <w:t>i</w:t>
      </w:r>
      <w:r w:rsidR="00E211B0">
        <w:rPr>
          <w:rFonts w:ascii="Times New Roman" w:hAnsi="Times New Roman"/>
        </w:rPr>
        <w:t>da</w:t>
      </w:r>
      <w:r w:rsidR="000432C4">
        <w:rPr>
          <w:rFonts w:ascii="Times New Roman" w:hAnsi="Times New Roman"/>
        </w:rPr>
        <w:t xml:space="preserve">tion extrêmement limitées. </w:t>
      </w:r>
    </w:p>
    <w:p w14:paraId="2F8850FC" w14:textId="627CF931" w:rsidR="007717B5" w:rsidRDefault="00DF0DE2" w:rsidP="00EB2A98">
      <w:pPr>
        <w:pStyle w:val="BodyText"/>
        <w:rPr>
          <w:rFonts w:ascii="Times New Roman" w:hAnsi="Times New Roman"/>
        </w:rPr>
      </w:pPr>
      <w:r>
        <w:rPr>
          <w:rFonts w:ascii="Times New Roman" w:hAnsi="Times New Roman"/>
        </w:rPr>
        <w:t>En</w:t>
      </w:r>
      <w:r w:rsidR="007717B5">
        <w:rPr>
          <w:rFonts w:ascii="Times New Roman" w:hAnsi="Times New Roman"/>
        </w:rPr>
        <w:t xml:space="preserve"> offrant une vision plus complète du panorama du côté des utilisateurs, cette deuxième étude de l’état de l’art a permis d’ouvrir de nouvelles portes pour le développement du langage. Une deuxième version du la</w:t>
      </w:r>
      <w:r w:rsidR="007717B5">
        <w:rPr>
          <w:rFonts w:ascii="Times New Roman" w:hAnsi="Times New Roman"/>
        </w:rPr>
        <w:t>n</w:t>
      </w:r>
      <w:r w:rsidR="007717B5">
        <w:rPr>
          <w:rFonts w:ascii="Times New Roman" w:hAnsi="Times New Roman"/>
        </w:rPr>
        <w:t>gage beaucoup plus applicable a donc été développée</w:t>
      </w:r>
      <w:r w:rsidR="001E17C3">
        <w:rPr>
          <w:rFonts w:ascii="Times New Roman" w:hAnsi="Times New Roman"/>
        </w:rPr>
        <w:t xml:space="preserve"> et testée dans quelques cas d’application,</w:t>
      </w:r>
      <w:r w:rsidR="007717B5">
        <w:rPr>
          <w:rFonts w:ascii="Times New Roman" w:hAnsi="Times New Roman"/>
        </w:rPr>
        <w:t xml:space="preserve"> et est en cours de fo</w:t>
      </w:r>
      <w:r w:rsidR="007717B5">
        <w:rPr>
          <w:rFonts w:ascii="Times New Roman" w:hAnsi="Times New Roman"/>
        </w:rPr>
        <w:t>r</w:t>
      </w:r>
      <w:r w:rsidR="007717B5">
        <w:rPr>
          <w:rFonts w:ascii="Times New Roman" w:hAnsi="Times New Roman"/>
        </w:rPr>
        <w:t xml:space="preserve">malisation. </w:t>
      </w:r>
    </w:p>
    <w:p w14:paraId="0EB3123E" w14:textId="392F94C2" w:rsidR="00E442A3" w:rsidRDefault="007717B5" w:rsidP="00EB2A98">
      <w:pPr>
        <w:pStyle w:val="BodyText"/>
        <w:rPr>
          <w:rFonts w:ascii="Times New Roman" w:hAnsi="Times New Roman"/>
        </w:rPr>
      </w:pPr>
      <w:r>
        <w:rPr>
          <w:rFonts w:ascii="Times New Roman" w:hAnsi="Times New Roman"/>
        </w:rPr>
        <w:t xml:space="preserve">Le principal outil utilisé pour formaliser le langage et spécifier les transformations de modèle et génération de code s’appelle Xtext. Il s’agit </w:t>
      </w:r>
      <w:r w:rsidR="00EF5BE5">
        <w:rPr>
          <w:rFonts w:ascii="Times New Roman" w:hAnsi="Times New Roman"/>
        </w:rPr>
        <w:t xml:space="preserve">à la fois </w:t>
      </w:r>
      <w:r>
        <w:rPr>
          <w:rFonts w:ascii="Times New Roman" w:hAnsi="Times New Roman"/>
        </w:rPr>
        <w:t xml:space="preserve">d’un framework basé sur la plate forme Eclipse, </w:t>
      </w:r>
      <w:r w:rsidR="00EF5BE5">
        <w:rPr>
          <w:rFonts w:ascii="Times New Roman" w:hAnsi="Times New Roman"/>
        </w:rPr>
        <w:t>et</w:t>
      </w:r>
      <w:r>
        <w:rPr>
          <w:rFonts w:ascii="Times New Roman" w:hAnsi="Times New Roman"/>
        </w:rPr>
        <w:t xml:space="preserve"> d’un langage dédié au dév</w:t>
      </w:r>
      <w:r>
        <w:rPr>
          <w:rFonts w:ascii="Times New Roman" w:hAnsi="Times New Roman"/>
        </w:rPr>
        <w:t>e</w:t>
      </w:r>
      <w:r>
        <w:rPr>
          <w:rFonts w:ascii="Times New Roman" w:hAnsi="Times New Roman"/>
        </w:rPr>
        <w:t>loppement de lang</w:t>
      </w:r>
      <w:r w:rsidR="002B7C64">
        <w:rPr>
          <w:rFonts w:ascii="Times New Roman" w:hAnsi="Times New Roman"/>
        </w:rPr>
        <w:t xml:space="preserve">ages </w:t>
      </w:r>
      <w:r w:rsidR="00062CE6">
        <w:rPr>
          <w:rFonts w:ascii="Times New Roman" w:hAnsi="Times New Roman"/>
        </w:rPr>
        <w:t>dédiés</w:t>
      </w:r>
      <w:r w:rsidR="002B7C64">
        <w:rPr>
          <w:rFonts w:ascii="Times New Roman" w:hAnsi="Times New Roman"/>
        </w:rPr>
        <w:t>.</w:t>
      </w:r>
    </w:p>
    <w:p w14:paraId="6495632B" w14:textId="705966E1" w:rsidR="00E442A3" w:rsidRDefault="00E442A3" w:rsidP="00E442A3">
      <w:pPr>
        <w:pStyle w:val="BodyText"/>
        <w:rPr>
          <w:rFonts w:ascii="Times New Roman" w:hAnsi="Times New Roman"/>
          <w:b/>
        </w:rPr>
      </w:pPr>
      <w:r>
        <w:rPr>
          <w:rFonts w:ascii="Times New Roman" w:hAnsi="Times New Roman"/>
          <w:b/>
        </w:rPr>
        <w:t>P</w:t>
      </w:r>
      <w:r w:rsidRPr="006E0D52">
        <w:rPr>
          <w:rFonts w:ascii="Times New Roman" w:hAnsi="Times New Roman"/>
          <w:b/>
        </w:rPr>
        <w:t>rincipaux résultats obtenus</w:t>
      </w:r>
    </w:p>
    <w:p w14:paraId="6D4CA4A9" w14:textId="306DC345" w:rsidR="00E06639" w:rsidRDefault="00E42DCE" w:rsidP="00E442A3">
      <w:pPr>
        <w:pStyle w:val="BodyText"/>
        <w:rPr>
          <w:rFonts w:ascii="Times New Roman" w:hAnsi="Times New Roman"/>
        </w:rPr>
      </w:pPr>
      <w:r>
        <w:rPr>
          <w:rFonts w:ascii="Times New Roman" w:hAnsi="Times New Roman"/>
        </w:rPr>
        <w:t xml:space="preserve">Le </w:t>
      </w:r>
      <w:r w:rsidR="00E06639">
        <w:rPr>
          <w:rFonts w:ascii="Times New Roman" w:hAnsi="Times New Roman"/>
        </w:rPr>
        <w:t>résultat principal de ce travail</w:t>
      </w:r>
      <w:r>
        <w:rPr>
          <w:rFonts w:ascii="Times New Roman" w:hAnsi="Times New Roman"/>
        </w:rPr>
        <w:t xml:space="preserve"> est le langage lui même, avec sa syntaxe mais surtout sa séma</w:t>
      </w:r>
      <w:r>
        <w:rPr>
          <w:rFonts w:ascii="Times New Roman" w:hAnsi="Times New Roman"/>
        </w:rPr>
        <w:t>n</w:t>
      </w:r>
      <w:r>
        <w:rPr>
          <w:rFonts w:ascii="Times New Roman" w:hAnsi="Times New Roman"/>
        </w:rPr>
        <w:t xml:space="preserve">tique. </w:t>
      </w:r>
    </w:p>
    <w:p w14:paraId="1050EDF4" w14:textId="716AA812" w:rsidR="009902A5" w:rsidRDefault="009A2CEF" w:rsidP="00E442A3">
      <w:pPr>
        <w:pStyle w:val="BodyText"/>
        <w:rPr>
          <w:rFonts w:ascii="Times New Roman" w:hAnsi="Times New Roman"/>
        </w:rPr>
      </w:pPr>
      <w:r>
        <w:rPr>
          <w:rFonts w:ascii="Times New Roman" w:hAnsi="Times New Roman"/>
        </w:rPr>
        <w:t xml:space="preserve">Cette sémantique </w:t>
      </w:r>
      <w:r w:rsidR="0014061D">
        <w:rPr>
          <w:rFonts w:ascii="Times New Roman" w:hAnsi="Times New Roman"/>
        </w:rPr>
        <w:t>permet de représenter des interfaces dites abstraites. Une interface abstraite est une interface faisant abstraction des détails d’implémentation, et se concentrant sur les éléments ayant un vrai sens en m</w:t>
      </w:r>
      <w:r w:rsidR="0014061D">
        <w:rPr>
          <w:rFonts w:ascii="Times New Roman" w:hAnsi="Times New Roman"/>
        </w:rPr>
        <w:t>a</w:t>
      </w:r>
      <w:r w:rsidR="0014061D">
        <w:rPr>
          <w:rFonts w:ascii="Times New Roman" w:hAnsi="Times New Roman"/>
        </w:rPr>
        <w:t xml:space="preserve">tière d’interaction. Il ne sera donc pas question de pixels, de gestionnaires de fenêtres et de pilotes logiciels. </w:t>
      </w:r>
      <w:r w:rsidR="00F63185">
        <w:rPr>
          <w:rFonts w:ascii="Times New Roman" w:hAnsi="Times New Roman"/>
        </w:rPr>
        <w:t>Nous</w:t>
      </w:r>
      <w:r w:rsidR="0014061D">
        <w:rPr>
          <w:rFonts w:ascii="Times New Roman" w:hAnsi="Times New Roman"/>
        </w:rPr>
        <w:t xml:space="preserve"> libérons de ces questions, et nous nous baserons sur</w:t>
      </w:r>
      <w:r>
        <w:rPr>
          <w:rFonts w:ascii="Times New Roman" w:hAnsi="Times New Roman"/>
        </w:rPr>
        <w:t xml:space="preserve"> </w:t>
      </w:r>
      <w:r w:rsidR="00B97B84">
        <w:rPr>
          <w:rFonts w:ascii="Times New Roman" w:hAnsi="Times New Roman"/>
        </w:rPr>
        <w:t>trois</w:t>
      </w:r>
      <w:r w:rsidR="00F616A2">
        <w:rPr>
          <w:rFonts w:ascii="Times New Roman" w:hAnsi="Times New Roman"/>
        </w:rPr>
        <w:t xml:space="preserve"> notion</w:t>
      </w:r>
      <w:r w:rsidR="009902A5">
        <w:rPr>
          <w:rFonts w:ascii="Times New Roman" w:hAnsi="Times New Roman"/>
        </w:rPr>
        <w:t>s </w:t>
      </w:r>
      <w:r w:rsidR="006F2A94">
        <w:rPr>
          <w:rFonts w:ascii="Times New Roman" w:hAnsi="Times New Roman"/>
        </w:rPr>
        <w:t>principale</w:t>
      </w:r>
      <w:r w:rsidR="00B06C89">
        <w:rPr>
          <w:rFonts w:ascii="Times New Roman" w:hAnsi="Times New Roman"/>
        </w:rPr>
        <w:t>s</w:t>
      </w:r>
      <w:r w:rsidR="006F2A94">
        <w:rPr>
          <w:rFonts w:ascii="Times New Roman" w:hAnsi="Times New Roman"/>
        </w:rPr>
        <w:t xml:space="preserve"> </w:t>
      </w:r>
      <w:r w:rsidR="00A23118">
        <w:rPr>
          <w:rFonts w:ascii="Times New Roman" w:hAnsi="Times New Roman"/>
        </w:rPr>
        <w:t>plus abstraites</w:t>
      </w:r>
      <w:r w:rsidR="00BE765A">
        <w:rPr>
          <w:rFonts w:ascii="Times New Roman" w:hAnsi="Times New Roman"/>
        </w:rPr>
        <w:t xml:space="preserve"> </w:t>
      </w:r>
      <w:r w:rsidR="009902A5">
        <w:rPr>
          <w:rFonts w:ascii="Times New Roman" w:hAnsi="Times New Roman"/>
        </w:rPr>
        <w:t>:</w:t>
      </w:r>
      <w:r w:rsidR="00F616A2">
        <w:rPr>
          <w:rFonts w:ascii="Times New Roman" w:hAnsi="Times New Roman"/>
        </w:rPr>
        <w:t xml:space="preserve"> </w:t>
      </w:r>
    </w:p>
    <w:p w14:paraId="28A18EC9" w14:textId="329C1C36" w:rsidR="009902A5" w:rsidRDefault="009902A5" w:rsidP="00683706">
      <w:pPr>
        <w:pStyle w:val="BodyText"/>
        <w:numPr>
          <w:ilvl w:val="0"/>
          <w:numId w:val="19"/>
        </w:numPr>
        <w:rPr>
          <w:rFonts w:ascii="Times New Roman" w:hAnsi="Times New Roman"/>
        </w:rPr>
      </w:pPr>
      <w:r>
        <w:rPr>
          <w:rFonts w:ascii="Times New Roman" w:hAnsi="Times New Roman"/>
        </w:rPr>
        <w:t xml:space="preserve">La première est la notion d’acteur. </w:t>
      </w:r>
      <w:r w:rsidR="00EE77D7">
        <w:rPr>
          <w:rFonts w:ascii="Times New Roman" w:hAnsi="Times New Roman"/>
        </w:rPr>
        <w:t>Il s’agit d’</w:t>
      </w:r>
      <w:r>
        <w:rPr>
          <w:rFonts w:ascii="Times New Roman" w:hAnsi="Times New Roman"/>
        </w:rPr>
        <w:t xml:space="preserve">entités extérieures à l’IHM mais en interaction avec celle-ci. Ils tombent généralement dans deux catégories : homme ou machine. Ainsi, une IHM </w:t>
      </w:r>
      <w:r w:rsidR="00EE77D7">
        <w:rPr>
          <w:rFonts w:ascii="Times New Roman" w:hAnsi="Times New Roman"/>
        </w:rPr>
        <w:t>simple</w:t>
      </w:r>
      <w:r>
        <w:rPr>
          <w:rFonts w:ascii="Times New Roman" w:hAnsi="Times New Roman"/>
        </w:rPr>
        <w:t xml:space="preserve"> est définie en déclarant deux acteurs : un homme (l’utilisateur), et une machine (le système utilisé). </w:t>
      </w:r>
      <w:r w:rsidR="00EE77D7">
        <w:rPr>
          <w:rFonts w:ascii="Times New Roman" w:hAnsi="Times New Roman"/>
        </w:rPr>
        <w:t>Cependant, le cas général est plus complexe et fait intervenir plusieurs hommes et plusieurs machines.</w:t>
      </w:r>
      <w:r w:rsidR="00BB4A73">
        <w:rPr>
          <w:rFonts w:ascii="Times New Roman" w:hAnsi="Times New Roman"/>
        </w:rPr>
        <w:t xml:space="preserve"> Les acteurs sont extérieurs à l’IHM et sont donc simplement déclarés dans le langage L, et non pas modélisés en détail.</w:t>
      </w:r>
      <w:r w:rsidR="00C66EF6">
        <w:rPr>
          <w:rFonts w:ascii="Times New Roman" w:hAnsi="Times New Roman"/>
        </w:rPr>
        <w:t xml:space="preserve"> Les acteurs sont représe</w:t>
      </w:r>
      <w:r w:rsidR="00C66EF6">
        <w:rPr>
          <w:rFonts w:ascii="Times New Roman" w:hAnsi="Times New Roman"/>
        </w:rPr>
        <w:t>n</w:t>
      </w:r>
      <w:r w:rsidR="00C66EF6">
        <w:rPr>
          <w:rFonts w:ascii="Times New Roman" w:hAnsi="Times New Roman"/>
        </w:rPr>
        <w:t xml:space="preserve">tés par des bonhommes </w:t>
      </w:r>
      <w:r w:rsidR="00C66EF6" w:rsidRPr="00B21A72">
        <w:rPr>
          <w:rFonts w:ascii="Times New Roman" w:hAnsi="Times New Roman"/>
        </w:rPr>
        <w:t xml:space="preserve">sur la </w:t>
      </w:r>
      <w:r w:rsidR="00C66EF6" w:rsidRPr="00B21A72">
        <w:rPr>
          <w:rFonts w:ascii="Times New Roman" w:hAnsi="Times New Roman"/>
        </w:rPr>
        <w:fldChar w:fldCharType="begin"/>
      </w:r>
      <w:r w:rsidR="00C66EF6" w:rsidRPr="00B21A72">
        <w:rPr>
          <w:rFonts w:ascii="Times New Roman" w:hAnsi="Times New Roman"/>
        </w:rPr>
        <w:instrText xml:space="preserve"> REF _Ref253181000 \h </w:instrText>
      </w:r>
      <w:r w:rsidR="00C66EF6" w:rsidRPr="00B21A72">
        <w:rPr>
          <w:rFonts w:ascii="Times New Roman" w:hAnsi="Times New Roman"/>
        </w:rPr>
      </w:r>
      <w:r w:rsidR="00C66EF6" w:rsidRPr="00B21A72">
        <w:rPr>
          <w:rFonts w:ascii="Times New Roman" w:hAnsi="Times New Roman"/>
        </w:rPr>
        <w:fldChar w:fldCharType="separate"/>
      </w:r>
      <w:r w:rsidR="00C66EF6" w:rsidRPr="00B21A72">
        <w:rPr>
          <w:rFonts w:ascii="Times New Roman" w:hAnsi="Times New Roman"/>
        </w:rPr>
        <w:t xml:space="preserve">Figure </w:t>
      </w:r>
      <w:r w:rsidR="00C66EF6" w:rsidRPr="00B21A72">
        <w:rPr>
          <w:rFonts w:ascii="Times New Roman" w:hAnsi="Times New Roman"/>
          <w:noProof/>
        </w:rPr>
        <w:t>1</w:t>
      </w:r>
      <w:r w:rsidR="00C66EF6" w:rsidRPr="00B21A72">
        <w:rPr>
          <w:rFonts w:ascii="Times New Roman" w:hAnsi="Times New Roman"/>
        </w:rPr>
        <w:fldChar w:fldCharType="end"/>
      </w:r>
      <w:r w:rsidR="00B21A72">
        <w:rPr>
          <w:rFonts w:ascii="Times New Roman" w:hAnsi="Times New Roman"/>
        </w:rPr>
        <w:t>.</w:t>
      </w:r>
    </w:p>
    <w:p w14:paraId="0228247E" w14:textId="42BC579C" w:rsidR="00B06C89" w:rsidRPr="00011BF4" w:rsidRDefault="00B06C89" w:rsidP="00683706">
      <w:pPr>
        <w:pStyle w:val="BodyText"/>
        <w:numPr>
          <w:ilvl w:val="0"/>
          <w:numId w:val="19"/>
        </w:numPr>
        <w:rPr>
          <w:rFonts w:ascii="Times New Roman" w:hAnsi="Times New Roman"/>
        </w:rPr>
      </w:pPr>
      <w:r>
        <w:rPr>
          <w:rFonts w:ascii="Times New Roman" w:hAnsi="Times New Roman"/>
        </w:rPr>
        <w:t>La deuxième est la notion de donnée. Il s’agit simplement de la déclaration de types de données qui formeront les flux d’information circulant entre les différents acteurs via l’IHM.</w:t>
      </w:r>
      <w:r w:rsidR="00AB4459">
        <w:rPr>
          <w:rFonts w:ascii="Times New Roman" w:hAnsi="Times New Roman"/>
        </w:rPr>
        <w:t xml:space="preserve"> Cette notion est très familière aux i</w:t>
      </w:r>
      <w:r w:rsidR="00AB4459">
        <w:rPr>
          <w:rFonts w:ascii="Times New Roman" w:hAnsi="Times New Roman"/>
        </w:rPr>
        <w:t>n</w:t>
      </w:r>
      <w:r w:rsidR="00AB4459">
        <w:rPr>
          <w:rFonts w:ascii="Times New Roman" w:hAnsi="Times New Roman"/>
        </w:rPr>
        <w:t>formaticiens et ne sera donc pas développée plus en détail ici.</w:t>
      </w:r>
      <w:r w:rsidR="0062490F">
        <w:rPr>
          <w:rFonts w:ascii="Times New Roman" w:hAnsi="Times New Roman"/>
        </w:rPr>
        <w:t xml:space="preserve"> Pour donner un exemple très simple, une donnée peut être un texte ou un nombre.</w:t>
      </w:r>
      <w:r w:rsidR="009F24F9">
        <w:rPr>
          <w:rFonts w:ascii="Times New Roman" w:hAnsi="Times New Roman"/>
        </w:rPr>
        <w:t xml:space="preserve"> Les données sont représe</w:t>
      </w:r>
      <w:r w:rsidR="009F24F9">
        <w:rPr>
          <w:rFonts w:ascii="Times New Roman" w:hAnsi="Times New Roman"/>
        </w:rPr>
        <w:t>n</w:t>
      </w:r>
      <w:r w:rsidR="009F24F9">
        <w:rPr>
          <w:rFonts w:ascii="Times New Roman" w:hAnsi="Times New Roman"/>
        </w:rPr>
        <w:t xml:space="preserve">tés par des flèches </w:t>
      </w:r>
      <w:r w:rsidR="009F24F9" w:rsidRPr="00011BF4">
        <w:rPr>
          <w:rFonts w:ascii="Times New Roman" w:hAnsi="Times New Roman"/>
        </w:rPr>
        <w:t xml:space="preserve">sur la </w:t>
      </w:r>
      <w:r w:rsidR="009F24F9" w:rsidRPr="00011BF4">
        <w:rPr>
          <w:rFonts w:ascii="Times New Roman" w:hAnsi="Times New Roman"/>
        </w:rPr>
        <w:fldChar w:fldCharType="begin"/>
      </w:r>
      <w:r w:rsidR="009F24F9" w:rsidRPr="00011BF4">
        <w:rPr>
          <w:rFonts w:ascii="Times New Roman" w:hAnsi="Times New Roman"/>
        </w:rPr>
        <w:instrText xml:space="preserve"> REF _Ref253181000 \h </w:instrText>
      </w:r>
      <w:r w:rsidR="009F24F9" w:rsidRPr="00011BF4">
        <w:rPr>
          <w:rFonts w:ascii="Times New Roman" w:hAnsi="Times New Roman"/>
        </w:rPr>
      </w:r>
      <w:r w:rsidR="009F24F9" w:rsidRPr="00011BF4">
        <w:rPr>
          <w:rFonts w:ascii="Times New Roman" w:hAnsi="Times New Roman"/>
        </w:rPr>
        <w:fldChar w:fldCharType="separate"/>
      </w:r>
      <w:r w:rsidR="009F24F9" w:rsidRPr="00011BF4">
        <w:rPr>
          <w:rFonts w:ascii="Times New Roman" w:hAnsi="Times New Roman"/>
        </w:rPr>
        <w:t xml:space="preserve">Figure </w:t>
      </w:r>
      <w:r w:rsidR="009F24F9" w:rsidRPr="00011BF4">
        <w:rPr>
          <w:rFonts w:ascii="Times New Roman" w:hAnsi="Times New Roman"/>
          <w:noProof/>
        </w:rPr>
        <w:t>1</w:t>
      </w:r>
      <w:r w:rsidR="009F24F9" w:rsidRPr="00011BF4">
        <w:rPr>
          <w:rFonts w:ascii="Times New Roman" w:hAnsi="Times New Roman"/>
        </w:rPr>
        <w:fldChar w:fldCharType="end"/>
      </w:r>
      <w:r w:rsidR="009F24F9" w:rsidRPr="00011BF4">
        <w:rPr>
          <w:rFonts w:ascii="Times New Roman" w:hAnsi="Times New Roman"/>
        </w:rPr>
        <w:t>.</w:t>
      </w:r>
    </w:p>
    <w:p w14:paraId="572CDC14" w14:textId="16E24D3D" w:rsidR="00E06639" w:rsidRPr="00011BF4" w:rsidRDefault="0062490F" w:rsidP="00683706">
      <w:pPr>
        <w:pStyle w:val="BodyText"/>
        <w:numPr>
          <w:ilvl w:val="0"/>
          <w:numId w:val="19"/>
        </w:numPr>
        <w:rPr>
          <w:rFonts w:ascii="Times New Roman" w:hAnsi="Times New Roman"/>
        </w:rPr>
      </w:pPr>
      <w:r>
        <w:rPr>
          <w:rFonts w:ascii="Times New Roman" w:hAnsi="Times New Roman"/>
        </w:rPr>
        <w:t>Enfin, le cœur du sujet est compris dans la</w:t>
      </w:r>
      <w:r w:rsidR="00B97B84">
        <w:rPr>
          <w:rFonts w:ascii="Times New Roman" w:hAnsi="Times New Roman"/>
        </w:rPr>
        <w:t xml:space="preserve"> notion</w:t>
      </w:r>
      <w:r>
        <w:rPr>
          <w:rFonts w:ascii="Times New Roman" w:hAnsi="Times New Roman"/>
        </w:rPr>
        <w:t xml:space="preserve"> d’interacteur. Une IHM est définie comme un e</w:t>
      </w:r>
      <w:r>
        <w:rPr>
          <w:rFonts w:ascii="Times New Roman" w:hAnsi="Times New Roman"/>
        </w:rPr>
        <w:t>n</w:t>
      </w:r>
      <w:r>
        <w:rPr>
          <w:rFonts w:ascii="Times New Roman" w:hAnsi="Times New Roman"/>
        </w:rPr>
        <w:t>semble d’interacteurs composés de sous-interacteurs.</w:t>
      </w:r>
      <w:r w:rsidR="000058BC">
        <w:rPr>
          <w:rFonts w:ascii="Times New Roman" w:hAnsi="Times New Roman"/>
        </w:rPr>
        <w:t xml:space="preserve"> Nous obtenons donc une structure arborescente d’interacteurs. Par exemple, l’IHM est un interacteur, qui peut être composée de boutons, de zones de textes ou autres, qui sont eux-mêmes des interacteurs.</w:t>
      </w:r>
      <w:r w:rsidR="00E86BC5">
        <w:rPr>
          <w:rFonts w:ascii="Times New Roman" w:hAnsi="Times New Roman"/>
        </w:rPr>
        <w:t xml:space="preserve"> </w:t>
      </w:r>
      <w:r w:rsidR="0014061D">
        <w:rPr>
          <w:rFonts w:ascii="Times New Roman" w:hAnsi="Times New Roman"/>
        </w:rPr>
        <w:t xml:space="preserve">Cet ensemble </w:t>
      </w:r>
      <w:r w:rsidR="0014061D" w:rsidRPr="00011BF4">
        <w:rPr>
          <w:rFonts w:ascii="Times New Roman" w:hAnsi="Times New Roman"/>
        </w:rPr>
        <w:t xml:space="preserve">d’interacteurs organisé </w:t>
      </w:r>
      <w:r w:rsidR="00062CE6" w:rsidRPr="00011BF4">
        <w:rPr>
          <w:rFonts w:ascii="Times New Roman" w:hAnsi="Times New Roman"/>
        </w:rPr>
        <w:t>hiérarch</w:t>
      </w:r>
      <w:r w:rsidR="00062CE6" w:rsidRPr="00011BF4">
        <w:rPr>
          <w:rFonts w:ascii="Times New Roman" w:hAnsi="Times New Roman"/>
        </w:rPr>
        <w:t>i</w:t>
      </w:r>
      <w:r w:rsidR="00062CE6" w:rsidRPr="00011BF4">
        <w:rPr>
          <w:rFonts w:ascii="Times New Roman" w:hAnsi="Times New Roman"/>
        </w:rPr>
        <w:t>quement</w:t>
      </w:r>
      <w:r w:rsidR="0014061D" w:rsidRPr="00011BF4">
        <w:rPr>
          <w:rFonts w:ascii="Times New Roman" w:hAnsi="Times New Roman"/>
        </w:rPr>
        <w:t>, forme l’IHM dans son ensemble.</w:t>
      </w:r>
      <w:r w:rsidR="00C66EF6" w:rsidRPr="00011BF4">
        <w:rPr>
          <w:rFonts w:ascii="Times New Roman" w:hAnsi="Times New Roman"/>
        </w:rPr>
        <w:t xml:space="preserve"> </w:t>
      </w:r>
      <w:r w:rsidR="009F24F9" w:rsidRPr="00011BF4">
        <w:rPr>
          <w:rFonts w:ascii="Times New Roman" w:hAnsi="Times New Roman"/>
        </w:rPr>
        <w:t>Les interacteurs sont représentés par des rectangles arro</w:t>
      </w:r>
      <w:r w:rsidR="009F24F9" w:rsidRPr="00011BF4">
        <w:rPr>
          <w:rFonts w:ascii="Times New Roman" w:hAnsi="Times New Roman"/>
        </w:rPr>
        <w:t>n</w:t>
      </w:r>
      <w:r w:rsidR="009F24F9" w:rsidRPr="00011BF4">
        <w:rPr>
          <w:rFonts w:ascii="Times New Roman" w:hAnsi="Times New Roman"/>
        </w:rPr>
        <w:t xml:space="preserve">dis sur la </w:t>
      </w:r>
      <w:r w:rsidR="009F24F9" w:rsidRPr="00011BF4">
        <w:rPr>
          <w:rFonts w:ascii="Times New Roman" w:hAnsi="Times New Roman"/>
        </w:rPr>
        <w:fldChar w:fldCharType="begin"/>
      </w:r>
      <w:r w:rsidR="009F24F9" w:rsidRPr="00011BF4">
        <w:rPr>
          <w:rFonts w:ascii="Times New Roman" w:hAnsi="Times New Roman"/>
        </w:rPr>
        <w:instrText xml:space="preserve"> REF _Ref253181000 \h </w:instrText>
      </w:r>
      <w:r w:rsidR="009F24F9" w:rsidRPr="00011BF4">
        <w:rPr>
          <w:rFonts w:ascii="Times New Roman" w:hAnsi="Times New Roman"/>
        </w:rPr>
      </w:r>
      <w:r w:rsidR="009F24F9" w:rsidRPr="00011BF4">
        <w:rPr>
          <w:rFonts w:ascii="Times New Roman" w:hAnsi="Times New Roman"/>
        </w:rPr>
        <w:fldChar w:fldCharType="separate"/>
      </w:r>
      <w:r w:rsidR="009F24F9" w:rsidRPr="00011BF4">
        <w:rPr>
          <w:rFonts w:ascii="Times New Roman" w:hAnsi="Times New Roman"/>
        </w:rPr>
        <w:t xml:space="preserve">Figure </w:t>
      </w:r>
      <w:r w:rsidR="009F24F9" w:rsidRPr="00011BF4">
        <w:rPr>
          <w:rFonts w:ascii="Times New Roman" w:hAnsi="Times New Roman"/>
          <w:noProof/>
        </w:rPr>
        <w:t>1</w:t>
      </w:r>
      <w:r w:rsidR="009F24F9" w:rsidRPr="00011BF4">
        <w:rPr>
          <w:rFonts w:ascii="Times New Roman" w:hAnsi="Times New Roman"/>
        </w:rPr>
        <w:fldChar w:fldCharType="end"/>
      </w:r>
      <w:r w:rsidR="009F24F9" w:rsidRPr="00011BF4">
        <w:rPr>
          <w:rFonts w:ascii="Times New Roman" w:hAnsi="Times New Roman"/>
        </w:rPr>
        <w:t>.</w:t>
      </w:r>
    </w:p>
    <w:p w14:paraId="3DAD338C" w14:textId="77777777" w:rsidR="00BE765A" w:rsidRDefault="00C66EF6" w:rsidP="00011BF4">
      <w:pPr>
        <w:pStyle w:val="BodyText"/>
        <w:rPr>
          <w:rFonts w:ascii="Times New Roman" w:hAnsi="Times New Roman"/>
        </w:rPr>
      </w:pPr>
      <w:r w:rsidRPr="00011BF4">
        <w:rPr>
          <w:rFonts w:ascii="Times New Roman" w:hAnsi="Times New Roman"/>
        </w:rPr>
        <w:t>Chaque interacteur est composé de</w:t>
      </w:r>
      <w:r w:rsidR="00011BF4" w:rsidRPr="00011BF4">
        <w:rPr>
          <w:rFonts w:ascii="Times New Roman" w:hAnsi="Times New Roman"/>
        </w:rPr>
        <w:t xml:space="preserve"> trois types d’objets : </w:t>
      </w:r>
    </w:p>
    <w:p w14:paraId="77D3FFF4" w14:textId="389F49B7" w:rsidR="00011BF4" w:rsidRDefault="00011BF4" w:rsidP="00683706">
      <w:pPr>
        <w:pStyle w:val="BodyText"/>
        <w:numPr>
          <w:ilvl w:val="0"/>
          <w:numId w:val="20"/>
        </w:numPr>
        <w:rPr>
          <w:rFonts w:ascii="Times New Roman" w:hAnsi="Times New Roman"/>
        </w:rPr>
      </w:pPr>
      <w:r w:rsidRPr="00011BF4">
        <w:rPr>
          <w:rFonts w:ascii="Times New Roman" w:hAnsi="Times New Roman"/>
        </w:rPr>
        <w:t xml:space="preserve">Sa composition en sous-interacteurs s’ils existent. Cette décomposition est signalée par les flèches avec losange sur la </w:t>
      </w:r>
      <w:r w:rsidRPr="00011BF4">
        <w:rPr>
          <w:rFonts w:ascii="Times New Roman" w:hAnsi="Times New Roman"/>
        </w:rPr>
        <w:fldChar w:fldCharType="begin"/>
      </w:r>
      <w:r w:rsidRPr="00011BF4">
        <w:rPr>
          <w:rFonts w:ascii="Times New Roman" w:hAnsi="Times New Roman"/>
        </w:rPr>
        <w:instrText xml:space="preserve"> REF _Ref253181000 \h </w:instrText>
      </w:r>
      <w:r w:rsidRPr="00011BF4">
        <w:rPr>
          <w:rFonts w:ascii="Times New Roman" w:hAnsi="Times New Roman"/>
        </w:rPr>
      </w:r>
      <w:r w:rsidRPr="00011BF4">
        <w:rPr>
          <w:rFonts w:ascii="Times New Roman" w:hAnsi="Times New Roman"/>
        </w:rPr>
        <w:fldChar w:fldCharType="separate"/>
      </w:r>
      <w:r w:rsidRPr="00011BF4">
        <w:rPr>
          <w:rFonts w:ascii="Times New Roman" w:hAnsi="Times New Roman"/>
        </w:rPr>
        <w:t xml:space="preserve">Figure </w:t>
      </w:r>
      <w:r w:rsidRPr="00011BF4">
        <w:rPr>
          <w:rFonts w:ascii="Times New Roman" w:hAnsi="Times New Roman"/>
          <w:noProof/>
        </w:rPr>
        <w:t>1</w:t>
      </w:r>
      <w:r w:rsidRPr="00011BF4">
        <w:rPr>
          <w:rFonts w:ascii="Times New Roman" w:hAnsi="Times New Roman"/>
        </w:rPr>
        <w:fldChar w:fldCharType="end"/>
      </w:r>
      <w:r>
        <w:rPr>
          <w:rFonts w:ascii="Times New Roman" w:hAnsi="Times New Roman"/>
        </w:rPr>
        <w:t>.</w:t>
      </w:r>
    </w:p>
    <w:p w14:paraId="126F47A9" w14:textId="74DD5582" w:rsidR="00683706" w:rsidRPr="00B41BF4" w:rsidRDefault="00683706" w:rsidP="00B41BF4">
      <w:pPr>
        <w:pStyle w:val="BodyText"/>
        <w:numPr>
          <w:ilvl w:val="0"/>
          <w:numId w:val="20"/>
        </w:numPr>
        <w:rPr>
          <w:rFonts w:ascii="Times New Roman" w:hAnsi="Times New Roman"/>
        </w:rPr>
      </w:pPr>
      <w:r>
        <w:rPr>
          <w:rFonts w:ascii="Times New Roman" w:hAnsi="Times New Roman"/>
        </w:rPr>
        <w:t xml:space="preserve">La déclaration des différents signaux qui le parcourent. Ces signaux peuvent être des flux continus ou </w:t>
      </w:r>
      <w:r w:rsidR="00062CE6">
        <w:rPr>
          <w:rFonts w:ascii="Times New Roman" w:hAnsi="Times New Roman"/>
        </w:rPr>
        <w:t>des évènements</w:t>
      </w:r>
      <w:r>
        <w:rPr>
          <w:rFonts w:ascii="Times New Roman" w:hAnsi="Times New Roman"/>
        </w:rPr>
        <w:t xml:space="preserve"> ponctuels. Ces signaux sont associés à des types de données. De plus, ces signaux peuvent soit rester à l’intérieur de l’interacteur (dans ce cas ils agiront comme des sortes de variables d’état), soit être communiqués à d’autres entités (interacteurs ou acteurs)</w:t>
      </w:r>
      <w:r w:rsidR="00B41BF4">
        <w:rPr>
          <w:rFonts w:ascii="Times New Roman" w:hAnsi="Times New Roman"/>
        </w:rPr>
        <w:t xml:space="preserve">. Les signaux sont représentés par des rectangles droits </w:t>
      </w:r>
      <w:r w:rsidR="00B41BF4" w:rsidRPr="00B41BF4">
        <w:rPr>
          <w:rFonts w:ascii="Times New Roman" w:hAnsi="Times New Roman"/>
        </w:rPr>
        <w:t xml:space="preserve">sur la </w:t>
      </w:r>
      <w:r w:rsidR="00B41BF4" w:rsidRPr="00B41BF4">
        <w:rPr>
          <w:rFonts w:ascii="Times New Roman" w:hAnsi="Times New Roman"/>
        </w:rPr>
        <w:fldChar w:fldCharType="begin"/>
      </w:r>
      <w:r w:rsidR="00B41BF4" w:rsidRPr="00B41BF4">
        <w:rPr>
          <w:rFonts w:ascii="Times New Roman" w:hAnsi="Times New Roman"/>
        </w:rPr>
        <w:instrText xml:space="preserve"> REF _Ref253181000 \h </w:instrText>
      </w:r>
      <w:r w:rsidR="00B41BF4" w:rsidRPr="00B41BF4">
        <w:rPr>
          <w:rFonts w:ascii="Times New Roman" w:hAnsi="Times New Roman"/>
        </w:rPr>
      </w:r>
      <w:r w:rsidR="00B41BF4" w:rsidRPr="00B41BF4">
        <w:rPr>
          <w:rFonts w:ascii="Times New Roman" w:hAnsi="Times New Roman"/>
        </w:rPr>
        <w:fldChar w:fldCharType="separate"/>
      </w:r>
      <w:r w:rsidR="00B41BF4" w:rsidRPr="00B41BF4">
        <w:rPr>
          <w:rFonts w:ascii="Times New Roman" w:hAnsi="Times New Roman"/>
        </w:rPr>
        <w:t xml:space="preserve">Figure </w:t>
      </w:r>
      <w:r w:rsidR="00B41BF4" w:rsidRPr="00B41BF4">
        <w:rPr>
          <w:rFonts w:ascii="Times New Roman" w:hAnsi="Times New Roman"/>
          <w:noProof/>
        </w:rPr>
        <w:t>1</w:t>
      </w:r>
      <w:r w:rsidR="00B41BF4" w:rsidRPr="00B41BF4">
        <w:rPr>
          <w:rFonts w:ascii="Times New Roman" w:hAnsi="Times New Roman"/>
        </w:rPr>
        <w:fldChar w:fldCharType="end"/>
      </w:r>
      <w:r w:rsidR="00B41BF4" w:rsidRPr="00B41BF4">
        <w:rPr>
          <w:rFonts w:ascii="Times New Roman" w:hAnsi="Times New Roman"/>
        </w:rPr>
        <w:t>.</w:t>
      </w:r>
    </w:p>
    <w:p w14:paraId="2575B796" w14:textId="5C22203A" w:rsidR="00B41BF4" w:rsidRDefault="00B41BF4" w:rsidP="00683706">
      <w:pPr>
        <w:pStyle w:val="BodyText"/>
        <w:numPr>
          <w:ilvl w:val="0"/>
          <w:numId w:val="20"/>
        </w:numPr>
        <w:rPr>
          <w:rFonts w:ascii="Times New Roman" w:hAnsi="Times New Roman"/>
        </w:rPr>
      </w:pPr>
      <w:r w:rsidRPr="00B41BF4">
        <w:rPr>
          <w:rFonts w:ascii="Times New Roman" w:hAnsi="Times New Roman"/>
        </w:rPr>
        <w:t>La déc</w:t>
      </w:r>
      <w:r>
        <w:rPr>
          <w:rFonts w:ascii="Times New Roman" w:hAnsi="Times New Roman"/>
        </w:rPr>
        <w:t xml:space="preserve">laration des différents comportements de l’interacteur. Ces comportements sont spécifiés sous la forme d’une cause qui déclenchera le comportement, et d’effets qui sont des actions à effectuer sur les signaux lorsque le </w:t>
      </w:r>
      <w:r w:rsidR="00062CE6">
        <w:rPr>
          <w:rFonts w:ascii="Times New Roman" w:hAnsi="Times New Roman"/>
        </w:rPr>
        <w:t>comportement</w:t>
      </w:r>
      <w:r>
        <w:rPr>
          <w:rFonts w:ascii="Times New Roman" w:hAnsi="Times New Roman"/>
        </w:rPr>
        <w:t xml:space="preserve"> se déclenche. </w:t>
      </w:r>
      <w:r w:rsidR="00F1138D">
        <w:rPr>
          <w:rFonts w:ascii="Times New Roman" w:hAnsi="Times New Roman"/>
        </w:rPr>
        <w:t>Les comportements sont représentés par des cercles sur</w:t>
      </w:r>
      <w:r w:rsidR="00F1138D" w:rsidRPr="00F1138D">
        <w:rPr>
          <w:rFonts w:ascii="Times New Roman" w:hAnsi="Times New Roman"/>
        </w:rPr>
        <w:t xml:space="preserve"> </w:t>
      </w:r>
      <w:r w:rsidR="00F1138D" w:rsidRPr="00B41BF4">
        <w:rPr>
          <w:rFonts w:ascii="Times New Roman" w:hAnsi="Times New Roman"/>
        </w:rPr>
        <w:t xml:space="preserve">la </w:t>
      </w:r>
      <w:r w:rsidR="00F1138D" w:rsidRPr="00F1138D">
        <w:rPr>
          <w:rFonts w:ascii="Times New Roman" w:hAnsi="Times New Roman"/>
        </w:rPr>
        <w:fldChar w:fldCharType="begin"/>
      </w:r>
      <w:r w:rsidR="00F1138D" w:rsidRPr="00F1138D">
        <w:rPr>
          <w:rFonts w:ascii="Times New Roman" w:hAnsi="Times New Roman"/>
        </w:rPr>
        <w:instrText xml:space="preserve"> REF _Ref253181000 \h </w:instrText>
      </w:r>
      <w:r w:rsidR="00F1138D" w:rsidRPr="00F1138D">
        <w:rPr>
          <w:rFonts w:ascii="Times New Roman" w:hAnsi="Times New Roman"/>
        </w:rPr>
      </w:r>
      <w:r w:rsidR="00F1138D" w:rsidRPr="00F1138D">
        <w:rPr>
          <w:rFonts w:ascii="Times New Roman" w:hAnsi="Times New Roman"/>
        </w:rPr>
        <w:fldChar w:fldCharType="separate"/>
      </w:r>
      <w:r w:rsidR="00F1138D" w:rsidRPr="00F1138D">
        <w:rPr>
          <w:rFonts w:ascii="Times New Roman" w:hAnsi="Times New Roman"/>
        </w:rPr>
        <w:t xml:space="preserve">Figure </w:t>
      </w:r>
      <w:r w:rsidR="00F1138D" w:rsidRPr="00F1138D">
        <w:rPr>
          <w:rFonts w:ascii="Times New Roman" w:hAnsi="Times New Roman"/>
          <w:noProof/>
        </w:rPr>
        <w:t>1</w:t>
      </w:r>
      <w:r w:rsidR="00F1138D" w:rsidRPr="00F1138D">
        <w:rPr>
          <w:rFonts w:ascii="Times New Roman" w:hAnsi="Times New Roman"/>
        </w:rPr>
        <w:fldChar w:fldCharType="end"/>
      </w:r>
      <w:r w:rsidR="00F1138D">
        <w:rPr>
          <w:rFonts w:ascii="Times New Roman" w:hAnsi="Times New Roman"/>
        </w:rPr>
        <w:t>.</w:t>
      </w:r>
    </w:p>
    <w:p w14:paraId="28C78377" w14:textId="512D46B8" w:rsidR="00C66EF6" w:rsidRDefault="00E069E0" w:rsidP="00E442A3">
      <w:pPr>
        <w:pStyle w:val="BodyText"/>
        <w:rPr>
          <w:rFonts w:ascii="Times New Roman" w:hAnsi="Times New Roman"/>
        </w:rPr>
      </w:pPr>
      <w:r>
        <w:rPr>
          <w:rFonts w:ascii="Times New Roman" w:hAnsi="Times New Roman"/>
        </w:rPr>
        <w:t>Ces notions permettent de répondre aux objectifs</w:t>
      </w:r>
      <w:r w:rsidR="0032008C">
        <w:rPr>
          <w:rFonts w:ascii="Times New Roman" w:hAnsi="Times New Roman"/>
        </w:rPr>
        <w:t xml:space="preserve"> du langage et ont été testées sur de nombreux petit</w:t>
      </w:r>
      <w:r w:rsidR="005C6479">
        <w:rPr>
          <w:rFonts w:ascii="Times New Roman" w:hAnsi="Times New Roman"/>
        </w:rPr>
        <w:t>s</w:t>
      </w:r>
      <w:r w:rsidR="0032008C">
        <w:rPr>
          <w:rFonts w:ascii="Times New Roman" w:hAnsi="Times New Roman"/>
        </w:rPr>
        <w:t xml:space="preserve"> cas de test.</w:t>
      </w:r>
    </w:p>
    <w:p w14:paraId="06CF950A" w14:textId="77777777" w:rsidR="00E442A3" w:rsidRDefault="00E442A3" w:rsidP="00EB2A98">
      <w:pPr>
        <w:pStyle w:val="BodyText"/>
        <w:rPr>
          <w:rFonts w:ascii="Times New Roman" w:hAnsi="Times New Roman"/>
        </w:rPr>
      </w:pPr>
    </w:p>
    <w:p w14:paraId="66916CBC" w14:textId="77777777" w:rsidR="00864935" w:rsidRDefault="006D76F8" w:rsidP="00864935">
      <w:pPr>
        <w:pStyle w:val="BodyText"/>
        <w:keepNext/>
        <w:jc w:val="center"/>
      </w:pPr>
      <w:r>
        <w:rPr>
          <w:rFonts w:ascii="Times New Roman" w:hAnsi="Times New Roman"/>
          <w:noProof/>
          <w:lang w:val="en-US"/>
        </w:rPr>
        <w:lastRenderedPageBreak/>
        <w:drawing>
          <wp:inline distT="0" distB="0" distL="0" distR="0" wp14:anchorId="6F4333A9" wp14:editId="5D134570">
            <wp:extent cx="6195060" cy="69189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6195060" cy="6918960"/>
                    </a:xfrm>
                    <a:prstGeom prst="rect">
                      <a:avLst/>
                    </a:prstGeom>
                  </pic:spPr>
                </pic:pic>
              </a:graphicData>
            </a:graphic>
          </wp:inline>
        </w:drawing>
      </w:r>
    </w:p>
    <w:p w14:paraId="53DAE74D" w14:textId="27F54B81" w:rsidR="006D76F8" w:rsidRDefault="00864935" w:rsidP="00864935">
      <w:pPr>
        <w:pStyle w:val="Caption"/>
        <w:jc w:val="center"/>
        <w:rPr>
          <w:rFonts w:ascii="Times New Roman" w:hAnsi="Times New Roman"/>
        </w:rPr>
      </w:pPr>
      <w:r>
        <w:t xml:space="preserve">Figure </w:t>
      </w:r>
      <w:r>
        <w:fldChar w:fldCharType="begin"/>
      </w:r>
      <w:r>
        <w:instrText xml:space="preserve"> SEQ Figure \* ARABIC </w:instrText>
      </w:r>
      <w:r>
        <w:fldChar w:fldCharType="separate"/>
      </w:r>
      <w:r>
        <w:rPr>
          <w:noProof/>
        </w:rPr>
        <w:t>2</w:t>
      </w:r>
      <w:r>
        <w:fldChar w:fldCharType="end"/>
      </w:r>
      <w:r>
        <w:t xml:space="preserve"> : Trois niveaux de détail des concepts du langage</w:t>
      </w:r>
      <w:r w:rsidR="001C6473">
        <w:t>, sur un exemple simple.</w:t>
      </w:r>
      <w:r w:rsidR="00F616A2">
        <w:t xml:space="preserve"> </w:t>
      </w:r>
      <w:r w:rsidR="00F616A2">
        <w:br/>
      </w:r>
    </w:p>
    <w:p w14:paraId="5FE31525" w14:textId="77777777" w:rsidR="003D2C20" w:rsidRPr="006E0D52" w:rsidRDefault="00656E78" w:rsidP="00EB2A98">
      <w:pPr>
        <w:pStyle w:val="BodyText"/>
        <w:rPr>
          <w:rFonts w:ascii="Times New Roman" w:hAnsi="Times New Roman"/>
          <w:b/>
        </w:rPr>
      </w:pPr>
      <w:r w:rsidRPr="006E0D52">
        <w:rPr>
          <w:rFonts w:ascii="Times New Roman" w:hAnsi="Times New Roman"/>
          <w:b/>
        </w:rPr>
        <w:t>Perspectives</w:t>
      </w:r>
    </w:p>
    <w:p w14:paraId="6E76BFA9" w14:textId="0F98FF69" w:rsidR="00DA3E4C" w:rsidRPr="00DA3E4C" w:rsidRDefault="007A406B" w:rsidP="00DA3E4C">
      <w:pPr>
        <w:pStyle w:val="BodyText"/>
        <w:rPr>
          <w:rFonts w:ascii="Times New Roman" w:hAnsi="Times New Roman"/>
        </w:rPr>
      </w:pPr>
      <w:r>
        <w:rPr>
          <w:rFonts w:ascii="Times New Roman" w:hAnsi="Times New Roman"/>
        </w:rPr>
        <w:t xml:space="preserve">La formalisation complète du langage et la génération de code d’exécution </w:t>
      </w:r>
      <w:r w:rsidR="008E6D25">
        <w:rPr>
          <w:rFonts w:ascii="Times New Roman" w:hAnsi="Times New Roman"/>
        </w:rPr>
        <w:t xml:space="preserve">(En C ou en Java par exemple) </w:t>
      </w:r>
      <w:r>
        <w:rPr>
          <w:rFonts w:ascii="Times New Roman" w:hAnsi="Times New Roman"/>
        </w:rPr>
        <w:t xml:space="preserve">et de vérification </w:t>
      </w:r>
      <w:r w:rsidR="008E6D25">
        <w:rPr>
          <w:rFonts w:ascii="Times New Roman" w:hAnsi="Times New Roman"/>
        </w:rPr>
        <w:t xml:space="preserve">(En </w:t>
      </w:r>
      <w:r w:rsidR="00062CE6">
        <w:rPr>
          <w:rFonts w:ascii="Times New Roman" w:hAnsi="Times New Roman"/>
        </w:rPr>
        <w:t>Promena</w:t>
      </w:r>
      <w:r w:rsidR="008E6D25">
        <w:rPr>
          <w:rFonts w:ascii="Times New Roman" w:hAnsi="Times New Roman"/>
        </w:rPr>
        <w:t xml:space="preserve"> ou en Event B par exemple) sont les principales</w:t>
      </w:r>
      <w:r>
        <w:rPr>
          <w:rFonts w:ascii="Times New Roman" w:hAnsi="Times New Roman"/>
        </w:rPr>
        <w:t xml:space="preserve"> les perspective à court terme, d’ici la fin de la thèse.</w:t>
      </w:r>
      <w:r w:rsidR="008E6D25">
        <w:rPr>
          <w:rFonts w:ascii="Times New Roman" w:hAnsi="Times New Roman"/>
        </w:rPr>
        <w:t xml:space="preserve"> Une autre piste à creuser est l’intégration de l’expression des propriétés à vérifier, d</w:t>
      </w:r>
      <w:r w:rsidR="008E6D25">
        <w:rPr>
          <w:rFonts w:ascii="Times New Roman" w:hAnsi="Times New Roman"/>
        </w:rPr>
        <w:t>i</w:t>
      </w:r>
      <w:r w:rsidR="008E6D25">
        <w:rPr>
          <w:rFonts w:ascii="Times New Roman" w:hAnsi="Times New Roman"/>
        </w:rPr>
        <w:t>rectement dans le code L et dans le modèle.</w:t>
      </w:r>
    </w:p>
    <w:p w14:paraId="5CA396E7" w14:textId="467F2139" w:rsidR="00DA3E4C" w:rsidRPr="00DA3E4C" w:rsidRDefault="007A406B" w:rsidP="00DA3E4C">
      <w:pPr>
        <w:pStyle w:val="BodyText"/>
        <w:rPr>
          <w:rFonts w:ascii="Times New Roman" w:hAnsi="Times New Roman"/>
        </w:rPr>
      </w:pPr>
      <w:r>
        <w:rPr>
          <w:rFonts w:ascii="Times New Roman" w:hAnsi="Times New Roman"/>
        </w:rPr>
        <w:t xml:space="preserve">A long terme, </w:t>
      </w:r>
      <w:r w:rsidR="008E6D25">
        <w:rPr>
          <w:rFonts w:ascii="Times New Roman" w:hAnsi="Times New Roman"/>
        </w:rPr>
        <w:t>les perspectives consistent à poursuivre le développement du framework L afin soit de pouvoir g</w:t>
      </w:r>
      <w:r w:rsidR="008E6D25">
        <w:rPr>
          <w:rFonts w:ascii="Times New Roman" w:hAnsi="Times New Roman"/>
        </w:rPr>
        <w:t>é</w:t>
      </w:r>
      <w:r w:rsidR="008E6D25">
        <w:rPr>
          <w:rFonts w:ascii="Times New Roman" w:hAnsi="Times New Roman"/>
        </w:rPr>
        <w:t xml:space="preserve">nérer du code certifié ARINC-661 et DO-178 d’une part, soit d’en augmenter les capacités afin de pouvoir </w:t>
      </w:r>
      <w:r w:rsidR="00062CE6">
        <w:rPr>
          <w:rFonts w:ascii="Times New Roman" w:hAnsi="Times New Roman"/>
        </w:rPr>
        <w:t>gén</w:t>
      </w:r>
      <w:r w:rsidR="00062CE6">
        <w:rPr>
          <w:rFonts w:ascii="Times New Roman" w:hAnsi="Times New Roman"/>
        </w:rPr>
        <w:t>é</w:t>
      </w:r>
      <w:r w:rsidR="00062CE6">
        <w:rPr>
          <w:rFonts w:ascii="Times New Roman" w:hAnsi="Times New Roman"/>
        </w:rPr>
        <w:t>rer</w:t>
      </w:r>
      <w:r w:rsidR="008E6D25">
        <w:rPr>
          <w:rFonts w:ascii="Times New Roman" w:hAnsi="Times New Roman"/>
        </w:rPr>
        <w:t xml:space="preserve"> des IHM plus puissantes.</w:t>
      </w:r>
    </w:p>
    <w:p w14:paraId="47F259EC" w14:textId="0AE0F3F6" w:rsidR="000705C5" w:rsidRPr="006E0D52" w:rsidRDefault="00DA3E4C" w:rsidP="00DA3E4C">
      <w:pPr>
        <w:pStyle w:val="BodyText"/>
        <w:rPr>
          <w:rFonts w:ascii="Times New Roman" w:hAnsi="Times New Roman"/>
        </w:rPr>
      </w:pPr>
      <w:r w:rsidRPr="00DA3E4C">
        <w:rPr>
          <w:rFonts w:ascii="Times New Roman" w:hAnsi="Times New Roman"/>
        </w:rPr>
        <w:lastRenderedPageBreak/>
        <w:t xml:space="preserve">
</w:t>
      </w:r>
    </w:p>
    <w:p w14:paraId="377083F5" w14:textId="5DD0DE8C" w:rsidR="003D2C20" w:rsidRPr="006E0D52" w:rsidRDefault="00EB2A98" w:rsidP="00EB2A98">
      <w:pPr>
        <w:pStyle w:val="BodyText"/>
        <w:rPr>
          <w:rFonts w:ascii="Times New Roman" w:hAnsi="Times New Roman"/>
          <w:b/>
        </w:rPr>
      </w:pPr>
      <w:r w:rsidRPr="006E0D52">
        <w:rPr>
          <w:rFonts w:ascii="Times New Roman" w:hAnsi="Times New Roman"/>
          <w:b/>
        </w:rPr>
        <w:t xml:space="preserve">Bibliographie </w:t>
      </w:r>
    </w:p>
    <w:p w14:paraId="1A543962" w14:textId="0AD1BA03" w:rsidR="00773D76" w:rsidRDefault="00062CE6" w:rsidP="00773D76">
      <w:pPr>
        <w:pStyle w:val="BodyText"/>
        <w:rPr>
          <w:rFonts w:ascii="Times New Roman" w:hAnsi="Times New Roman"/>
        </w:rPr>
      </w:pPr>
      <w:r w:rsidRPr="0095722F">
        <w:rPr>
          <w:rFonts w:ascii="Times New Roman" w:hAnsi="Times New Roman"/>
        </w:rPr>
        <w:t>Augsbourg</w:t>
      </w:r>
      <w:r w:rsidR="00773D76" w:rsidRPr="0095722F">
        <w:rPr>
          <w:rFonts w:ascii="Times New Roman" w:hAnsi="Times New Roman"/>
        </w:rPr>
        <w:t>(d’), B</w:t>
      </w:r>
      <w:r w:rsidR="00473F79" w:rsidRPr="0095722F">
        <w:rPr>
          <w:rFonts w:ascii="Times New Roman" w:hAnsi="Times New Roman"/>
        </w:rPr>
        <w:t>runo,</w:t>
      </w:r>
      <w:r w:rsidR="00773D76" w:rsidRPr="0095722F">
        <w:rPr>
          <w:rFonts w:ascii="Times New Roman" w:hAnsi="Times New Roman"/>
        </w:rPr>
        <w:t xml:space="preserve"> </w:t>
      </w:r>
      <w:r w:rsidR="00473F79" w:rsidRPr="0095722F">
        <w:rPr>
          <w:rFonts w:ascii="Times New Roman" w:hAnsi="Times New Roman"/>
        </w:rPr>
        <w:t>1998</w:t>
      </w:r>
      <w:r w:rsidR="00473F79" w:rsidRPr="0095722F">
        <w:rPr>
          <w:rFonts w:ascii="Times New Roman" w:hAnsi="Times New Roman"/>
        </w:rPr>
        <w:t>,</w:t>
      </w:r>
      <w:r w:rsidR="00761FEA" w:rsidRPr="0095722F">
        <w:rPr>
          <w:rFonts w:ascii="Times New Roman" w:hAnsi="Times New Roman"/>
        </w:rPr>
        <w:t xml:space="preserve"> </w:t>
      </w:r>
      <w:r w:rsidR="00773D76" w:rsidRPr="0095722F">
        <w:rPr>
          <w:rFonts w:ascii="Times New Roman" w:hAnsi="Times New Roman"/>
        </w:rPr>
        <w:t>Using Model Checking for the Automatic Validation of User Interfaces Sy</w:t>
      </w:r>
      <w:r w:rsidR="00773D76" w:rsidRPr="0095722F">
        <w:rPr>
          <w:rFonts w:ascii="Times New Roman" w:hAnsi="Times New Roman"/>
        </w:rPr>
        <w:t>s</w:t>
      </w:r>
      <w:r w:rsidR="00773D76" w:rsidRPr="0095722F">
        <w:rPr>
          <w:rFonts w:ascii="Times New Roman" w:hAnsi="Times New Roman"/>
        </w:rPr>
        <w:t xml:space="preserve">tems. In Design, Specification and Verification of Interactive </w:t>
      </w:r>
      <w:r w:rsidR="00473F79" w:rsidRPr="0095722F">
        <w:rPr>
          <w:rFonts w:ascii="Times New Roman" w:hAnsi="Times New Roman"/>
        </w:rPr>
        <w:t>Systems</w:t>
      </w:r>
      <w:r w:rsidR="00773D76" w:rsidRPr="0095722F">
        <w:rPr>
          <w:rFonts w:ascii="Times New Roman" w:hAnsi="Times New Roman"/>
        </w:rPr>
        <w:t>, S</w:t>
      </w:r>
      <w:r w:rsidR="00473F79" w:rsidRPr="0095722F">
        <w:rPr>
          <w:rFonts w:ascii="Times New Roman" w:hAnsi="Times New Roman"/>
        </w:rPr>
        <w:t>pringer</w:t>
      </w:r>
    </w:p>
    <w:p w14:paraId="0080035E" w14:textId="52257346" w:rsidR="00761FEA" w:rsidRPr="0095722F" w:rsidRDefault="00761FEA" w:rsidP="00761FEA">
      <w:pPr>
        <w:widowControl w:val="0"/>
        <w:autoSpaceDE w:val="0"/>
        <w:autoSpaceDN w:val="0"/>
        <w:adjustRightInd w:val="0"/>
        <w:spacing w:after="240"/>
        <w:jc w:val="left"/>
        <w:rPr>
          <w:rFonts w:ascii="Times New Roman" w:hAnsi="Times New Roman"/>
          <w:iCs/>
          <w:lang w:val="en-US"/>
        </w:rPr>
      </w:pPr>
      <w:r w:rsidRPr="0095722F">
        <w:rPr>
          <w:rFonts w:ascii="Times New Roman" w:hAnsi="Times New Roman"/>
          <w:lang w:val="en-US"/>
        </w:rPr>
        <w:t>P</w:t>
      </w:r>
      <w:r w:rsidRPr="0095722F">
        <w:rPr>
          <w:rFonts w:ascii="Times New Roman" w:hAnsi="Times New Roman"/>
          <w:lang w:val="en-US"/>
        </w:rPr>
        <w:t>alanque, P</w:t>
      </w:r>
      <w:r w:rsidRPr="0095722F">
        <w:rPr>
          <w:rFonts w:ascii="Times New Roman" w:hAnsi="Times New Roman"/>
          <w:lang w:val="en-US"/>
        </w:rPr>
        <w:t>hilippe</w:t>
      </w:r>
      <w:r w:rsidRPr="0095722F">
        <w:rPr>
          <w:rFonts w:ascii="Times New Roman" w:hAnsi="Times New Roman"/>
          <w:lang w:val="en-US"/>
        </w:rPr>
        <w:t>, Bastide, R.</w:t>
      </w:r>
      <w:r w:rsidRPr="0095722F">
        <w:rPr>
          <w:rFonts w:ascii="Times New Roman" w:hAnsi="Times New Roman"/>
          <w:lang w:val="en-US"/>
        </w:rPr>
        <w:t>, 1998,</w:t>
      </w:r>
      <w:r w:rsidRPr="0095722F">
        <w:rPr>
          <w:rFonts w:ascii="Times New Roman" w:hAnsi="Times New Roman"/>
          <w:lang w:val="en-US"/>
        </w:rPr>
        <w:t xml:space="preserve"> Synergistic modelling of tasks, users and systems using formal specif</w:t>
      </w:r>
      <w:r w:rsidRPr="0095722F">
        <w:rPr>
          <w:rFonts w:ascii="Times New Roman" w:hAnsi="Times New Roman"/>
          <w:lang w:val="en-US"/>
        </w:rPr>
        <w:t>i</w:t>
      </w:r>
      <w:r w:rsidRPr="0095722F">
        <w:rPr>
          <w:rFonts w:ascii="Times New Roman" w:hAnsi="Times New Roman"/>
          <w:lang w:val="en-US"/>
        </w:rPr>
        <w:t>cation tec</w:t>
      </w:r>
      <w:r w:rsidRPr="0095722F">
        <w:rPr>
          <w:rFonts w:ascii="Times New Roman" w:hAnsi="Times New Roman"/>
          <w:lang w:val="en-US"/>
        </w:rPr>
        <w:t>h</w:t>
      </w:r>
      <w:r w:rsidR="006A4233" w:rsidRPr="0095722F">
        <w:rPr>
          <w:rFonts w:ascii="Times New Roman" w:hAnsi="Times New Roman"/>
          <w:lang w:val="en-US"/>
        </w:rPr>
        <w:t>niques,</w:t>
      </w:r>
      <w:r w:rsidRPr="0095722F">
        <w:rPr>
          <w:rFonts w:ascii="Times New Roman" w:hAnsi="Times New Roman"/>
          <w:lang w:val="en-US"/>
        </w:rPr>
        <w:t xml:space="preserve"> </w:t>
      </w:r>
      <w:r w:rsidRPr="0095722F">
        <w:rPr>
          <w:rFonts w:ascii="Times New Roman" w:hAnsi="Times New Roman"/>
          <w:iCs/>
          <w:lang w:val="en-US"/>
        </w:rPr>
        <w:t>Interacting with Computers 9</w:t>
      </w:r>
    </w:p>
    <w:p w14:paraId="4B44130C" w14:textId="4C74A591" w:rsidR="00AE21CA" w:rsidRDefault="006A4233" w:rsidP="0095722F">
      <w:pPr>
        <w:widowControl w:val="0"/>
        <w:autoSpaceDE w:val="0"/>
        <w:autoSpaceDN w:val="0"/>
        <w:adjustRightInd w:val="0"/>
        <w:spacing w:after="240"/>
        <w:jc w:val="left"/>
        <w:rPr>
          <w:rFonts w:ascii="Times New Roman" w:hAnsi="Times New Roman"/>
          <w:lang w:val="en-US"/>
        </w:rPr>
      </w:pPr>
      <w:r w:rsidRPr="0095722F">
        <w:rPr>
          <w:rFonts w:ascii="Times New Roman" w:hAnsi="Times New Roman"/>
          <w:lang w:val="en-US"/>
        </w:rPr>
        <w:t xml:space="preserve">Blanch, R.,  Beaudouin-Lafon, M., 2006, Programming rich interactions using the hierarchical state machine toolkit. In Proceedings of the working conference on Advanced Visual Interfaces (AVI 2006) </w:t>
      </w:r>
    </w:p>
    <w:p w14:paraId="04D8B403" w14:textId="4B717852" w:rsidR="00367BAE" w:rsidRPr="0095722F" w:rsidRDefault="00367BAE" w:rsidP="00367BAE">
      <w:pPr>
        <w:widowControl w:val="0"/>
        <w:autoSpaceDE w:val="0"/>
        <w:autoSpaceDN w:val="0"/>
        <w:adjustRightInd w:val="0"/>
        <w:spacing w:after="240"/>
        <w:jc w:val="left"/>
        <w:rPr>
          <w:rFonts w:ascii="Times New Roman" w:hAnsi="Times New Roman"/>
          <w:lang w:val="en-US"/>
        </w:rPr>
      </w:pPr>
      <w:r w:rsidRPr="00367BAE">
        <w:rPr>
          <w:rFonts w:ascii="Times New Roman" w:hAnsi="Times New Roman"/>
          <w:lang w:val="en-US"/>
        </w:rPr>
        <w:t>Paternò</w:t>
      </w:r>
      <w:r>
        <w:rPr>
          <w:rFonts w:ascii="Times New Roman" w:hAnsi="Times New Roman"/>
          <w:lang w:val="en-US"/>
        </w:rPr>
        <w:t>,</w:t>
      </w:r>
      <w:r w:rsidRPr="00367BAE">
        <w:rPr>
          <w:rFonts w:ascii="Times New Roman" w:hAnsi="Times New Roman"/>
          <w:lang w:val="en-US"/>
        </w:rPr>
        <w:t xml:space="preserve"> F</w:t>
      </w:r>
      <w:r>
        <w:rPr>
          <w:rFonts w:ascii="Times New Roman" w:hAnsi="Times New Roman"/>
          <w:lang w:val="en-US"/>
        </w:rPr>
        <w:t>.,</w:t>
      </w:r>
      <w:r w:rsidRPr="00367BAE">
        <w:rPr>
          <w:rFonts w:ascii="Times New Roman" w:hAnsi="Times New Roman"/>
          <w:lang w:val="en-US"/>
        </w:rPr>
        <w:t xml:space="preserve"> </w:t>
      </w:r>
      <w:r w:rsidRPr="00367BAE">
        <w:rPr>
          <w:rFonts w:ascii="Times New Roman" w:hAnsi="Times New Roman"/>
          <w:lang w:val="en-US"/>
        </w:rPr>
        <w:t>Frosini</w:t>
      </w:r>
      <w:r>
        <w:rPr>
          <w:rFonts w:ascii="Times New Roman" w:hAnsi="Times New Roman"/>
          <w:lang w:val="en-US"/>
        </w:rPr>
        <w:t>,</w:t>
      </w:r>
      <w:r w:rsidRPr="00367BAE">
        <w:rPr>
          <w:rFonts w:ascii="Times New Roman" w:hAnsi="Times New Roman"/>
          <w:lang w:val="en-US"/>
        </w:rPr>
        <w:t xml:space="preserve"> L.</w:t>
      </w:r>
      <w:r>
        <w:rPr>
          <w:rFonts w:ascii="Times New Roman" w:hAnsi="Times New Roman"/>
          <w:lang w:val="en-US"/>
        </w:rPr>
        <w:t>,</w:t>
      </w:r>
      <w:r w:rsidRPr="00367BAE">
        <w:rPr>
          <w:rFonts w:ascii="Times New Roman" w:hAnsi="Times New Roman"/>
          <w:lang w:val="en-US"/>
        </w:rPr>
        <w:t xml:space="preserve"> Manca</w:t>
      </w:r>
      <w:r>
        <w:rPr>
          <w:rFonts w:ascii="Times New Roman" w:hAnsi="Times New Roman"/>
          <w:lang w:val="en-US"/>
        </w:rPr>
        <w:t>,</w:t>
      </w:r>
      <w:r w:rsidRPr="00367BAE">
        <w:rPr>
          <w:rFonts w:ascii="Times New Roman" w:hAnsi="Times New Roman"/>
          <w:lang w:val="en-US"/>
        </w:rPr>
        <w:t xml:space="preserve"> M.</w:t>
      </w:r>
      <w:r>
        <w:rPr>
          <w:rFonts w:ascii="Times New Roman" w:hAnsi="Times New Roman"/>
          <w:lang w:val="en-US"/>
        </w:rPr>
        <w:t>, 2013,</w:t>
      </w:r>
      <w:r w:rsidRPr="00367BAE">
        <w:rPr>
          <w:rFonts w:ascii="Times New Roman" w:hAnsi="Times New Roman"/>
          <w:lang w:val="en-US"/>
        </w:rPr>
        <w:t xml:space="preserve"> </w:t>
      </w:r>
      <w:r w:rsidRPr="00367BAE">
        <w:rPr>
          <w:rFonts w:ascii="Times New Roman" w:hAnsi="Times New Roman"/>
          <w:lang w:val="en-US"/>
        </w:rPr>
        <w:t>A framework for the development of distributed interactive applic</w:t>
      </w:r>
      <w:r w:rsidRPr="00367BAE">
        <w:rPr>
          <w:rFonts w:ascii="Times New Roman" w:hAnsi="Times New Roman"/>
          <w:lang w:val="en-US"/>
        </w:rPr>
        <w:t>a</w:t>
      </w:r>
      <w:r w:rsidRPr="00367BAE">
        <w:rPr>
          <w:rFonts w:ascii="Times New Roman" w:hAnsi="Times New Roman"/>
          <w:lang w:val="en-US"/>
        </w:rPr>
        <w:t>tions</w:t>
      </w:r>
      <w:r>
        <w:rPr>
          <w:rFonts w:ascii="Times New Roman" w:hAnsi="Times New Roman"/>
          <w:lang w:val="en-US"/>
        </w:rPr>
        <w:t>,</w:t>
      </w:r>
      <w:r w:rsidRPr="00367BAE">
        <w:rPr>
          <w:rFonts w:ascii="Times New Roman" w:hAnsi="Times New Roman"/>
          <w:lang w:val="en-US"/>
        </w:rPr>
        <w:t xml:space="preserve"> EICS '13 Proceedings of the 5th ACM SIGCHI symposium on Engineering interactive computing sy</w:t>
      </w:r>
      <w:r w:rsidRPr="00367BAE">
        <w:rPr>
          <w:rFonts w:ascii="Times New Roman" w:hAnsi="Times New Roman"/>
          <w:lang w:val="en-US"/>
        </w:rPr>
        <w:t>s</w:t>
      </w:r>
      <w:r w:rsidRPr="00367BAE">
        <w:rPr>
          <w:rFonts w:ascii="Times New Roman" w:hAnsi="Times New Roman"/>
          <w:lang w:val="en-US"/>
        </w:rPr>
        <w:t>tems</w:t>
      </w:r>
    </w:p>
    <w:p w14:paraId="0D9B8004" w14:textId="345FFFB1" w:rsidR="003D2C20" w:rsidRDefault="00EB2A98" w:rsidP="00EB2A98">
      <w:pPr>
        <w:pStyle w:val="BodyText"/>
        <w:rPr>
          <w:rFonts w:ascii="Times New Roman" w:hAnsi="Times New Roman"/>
          <w:b/>
        </w:rPr>
      </w:pPr>
      <w:r w:rsidRPr="006E0D52">
        <w:rPr>
          <w:rFonts w:ascii="Times New Roman" w:hAnsi="Times New Roman"/>
          <w:b/>
        </w:rPr>
        <w:t>Liste des communications</w:t>
      </w:r>
    </w:p>
    <w:p w14:paraId="74DA886E" w14:textId="4A9CC8A5" w:rsidR="00271660" w:rsidRPr="00271660" w:rsidRDefault="00271660" w:rsidP="00271660">
      <w:pPr>
        <w:pStyle w:val="BodyText"/>
        <w:rPr>
          <w:rFonts w:ascii="Times New Roman" w:hAnsi="Times New Roman"/>
        </w:rPr>
      </w:pPr>
      <w:r w:rsidRPr="00271660">
        <w:rPr>
          <w:rFonts w:ascii="Times New Roman" w:hAnsi="Times New Roman"/>
        </w:rPr>
        <w:t>Formal H 2012 Workshop, London, UK</w:t>
      </w:r>
      <w:r w:rsidR="00C55AE5">
        <w:rPr>
          <w:rFonts w:ascii="Times New Roman" w:hAnsi="Times New Roman"/>
        </w:rPr>
        <w:t>,</w:t>
      </w:r>
      <w:r w:rsidRPr="00271660">
        <w:rPr>
          <w:rFonts w:ascii="Times New Roman" w:hAnsi="Times New Roman"/>
        </w:rPr>
        <w:t xml:space="preserve"> </w:t>
      </w:r>
      <w:r w:rsidR="00C55AE5">
        <w:rPr>
          <w:rFonts w:ascii="Times New Roman" w:hAnsi="Times New Roman"/>
        </w:rPr>
        <w:t>Acceptée, Présentée</w:t>
      </w:r>
    </w:p>
    <w:p w14:paraId="63D94429" w14:textId="6E584004" w:rsidR="00AE21CA" w:rsidRPr="00AE21CA" w:rsidRDefault="00271660" w:rsidP="00271660">
      <w:pPr>
        <w:pStyle w:val="BodyText"/>
        <w:rPr>
          <w:rFonts w:ascii="Times New Roman" w:hAnsi="Times New Roman"/>
        </w:rPr>
      </w:pPr>
      <w:r>
        <w:rPr>
          <w:rFonts w:ascii="Times New Roman" w:hAnsi="Times New Roman"/>
        </w:rPr>
        <w:t xml:space="preserve">IHM 2013, Bordeaux, </w:t>
      </w:r>
      <w:r w:rsidR="00C55AE5">
        <w:rPr>
          <w:rFonts w:ascii="Times New Roman" w:hAnsi="Times New Roman"/>
        </w:rPr>
        <w:t>France, Refusée</w:t>
      </w:r>
    </w:p>
    <w:p w14:paraId="2C8E7E65" w14:textId="55692D1B" w:rsidR="00AE21CA" w:rsidRPr="006E0D52" w:rsidRDefault="00AE21CA" w:rsidP="00BA21B5">
      <w:pPr>
        <w:pStyle w:val="BodyText"/>
        <w:rPr>
          <w:rFonts w:ascii="Times New Roman" w:hAnsi="Times New Roman"/>
        </w:rPr>
      </w:pPr>
    </w:p>
    <w:sectPr w:rsidR="00AE21CA" w:rsidRPr="006E0D52" w:rsidSect="000705C5">
      <w:headerReference w:type="even" r:id="rId12"/>
      <w:headerReference w:type="default" r:id="rId13"/>
      <w:footerReference w:type="default" r:id="rId14"/>
      <w:headerReference w:type="first" r:id="rId15"/>
      <w:pgSz w:w="11907" w:h="16840" w:code="9"/>
      <w:pgMar w:top="1418" w:right="1017" w:bottom="737" w:left="1134" w:header="737" w:footer="454"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A5CEBD" w14:textId="77777777" w:rsidR="00773D76" w:rsidRDefault="00773D76">
      <w:r>
        <w:separator/>
      </w:r>
    </w:p>
  </w:endnote>
  <w:endnote w:type="continuationSeparator" w:id="0">
    <w:p w14:paraId="197558A4" w14:textId="77777777" w:rsidR="00773D76" w:rsidRDefault="00773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Futura Bk BT">
    <w:charset w:val="00"/>
    <w:family w:val="swiss"/>
    <w:pitch w:val="variable"/>
    <w:sig w:usb0="00000087" w:usb1="00000000" w:usb2="00000000" w:usb3="00000000" w:csb0="0000001B"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138" w:type="dxa"/>
      <w:tblBorders>
        <w:top w:val="single" w:sz="2" w:space="0" w:color="808080"/>
      </w:tblBorders>
      <w:tblLayout w:type="fixed"/>
      <w:tblLook w:val="01E0" w:firstRow="1" w:lastRow="1" w:firstColumn="1" w:lastColumn="1" w:noHBand="0" w:noVBand="0"/>
    </w:tblPr>
    <w:tblGrid>
      <w:gridCol w:w="7148"/>
      <w:gridCol w:w="2990"/>
    </w:tblGrid>
    <w:tr w:rsidR="00773D76" w:rsidRPr="00B00F7A" w14:paraId="67FDC38D" w14:textId="77777777">
      <w:tc>
        <w:tcPr>
          <w:tcW w:w="7148" w:type="dxa"/>
          <w:tcBorders>
            <w:top w:val="single" w:sz="2" w:space="0" w:color="808080"/>
          </w:tcBorders>
          <w:shd w:val="clear" w:color="auto" w:fill="auto"/>
          <w:vAlign w:val="center"/>
        </w:tcPr>
        <w:p w14:paraId="628FA00C" w14:textId="77777777" w:rsidR="00773D76" w:rsidRPr="00B00F7A" w:rsidRDefault="00773D76" w:rsidP="00B00F7A">
          <w:pPr>
            <w:pStyle w:val="Pieddepageligne2"/>
            <w:jc w:val="left"/>
          </w:pPr>
          <w:r w:rsidRPr="00B00F7A">
            <w:t>GEN-F177-1 (GEN-SCI-029)</w:t>
          </w:r>
          <w:r>
            <w:t xml:space="preserve"> – Résumé pour les JDD</w:t>
          </w:r>
        </w:p>
      </w:tc>
      <w:tc>
        <w:tcPr>
          <w:tcW w:w="2990" w:type="dxa"/>
          <w:tcBorders>
            <w:top w:val="nil"/>
          </w:tcBorders>
          <w:shd w:val="clear" w:color="auto" w:fill="auto"/>
          <w:vAlign w:val="center"/>
        </w:tcPr>
        <w:p w14:paraId="3AFBC693" w14:textId="77777777" w:rsidR="00773D76" w:rsidRPr="00B00F7A" w:rsidRDefault="00773D76" w:rsidP="00BE7EF9">
          <w:pPr>
            <w:pStyle w:val="Normalaligndroite"/>
          </w:pPr>
          <w:r>
            <w:rPr>
              <w:noProof/>
              <w:lang w:val="en-US"/>
            </w:rPr>
            <w:drawing>
              <wp:inline distT="0" distB="0" distL="0" distR="0" wp14:anchorId="185ABADF" wp14:editId="6BBFC384">
                <wp:extent cx="1800860" cy="506730"/>
                <wp:effectExtent l="0" t="0" r="2540" b="1270"/>
                <wp:docPr id="1" name="Image 2" descr="Description : logo-onera-i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onera-id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860" cy="506730"/>
                        </a:xfrm>
                        <a:prstGeom prst="rect">
                          <a:avLst/>
                        </a:prstGeom>
                        <a:noFill/>
                        <a:ln>
                          <a:noFill/>
                        </a:ln>
                      </pic:spPr>
                    </pic:pic>
                  </a:graphicData>
                </a:graphic>
              </wp:inline>
            </w:drawing>
          </w:r>
        </w:p>
      </w:tc>
    </w:tr>
  </w:tbl>
  <w:p w14:paraId="0D43E360" w14:textId="77777777" w:rsidR="00773D76" w:rsidRPr="00B00F7A" w:rsidRDefault="00773D76" w:rsidP="00B00F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4FDBC9" w14:textId="77777777" w:rsidR="00773D76" w:rsidRDefault="00773D76">
      <w:r>
        <w:separator/>
      </w:r>
    </w:p>
  </w:footnote>
  <w:footnote w:type="continuationSeparator" w:id="0">
    <w:p w14:paraId="0D849DF8" w14:textId="77777777" w:rsidR="00773D76" w:rsidRDefault="00773D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682F62A" w14:textId="77777777" w:rsidR="00773D76" w:rsidRDefault="00773D76">
    <w:pPr>
      <w:pStyle w:val="Header"/>
    </w:pPr>
    <w:r>
      <w:rPr>
        <w:noProof/>
        <w:lang w:eastAsia="ja-JP"/>
      </w:rPr>
      <w:pict w14:anchorId="2047597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1" type="#_x0000_t136" style="position:absolute;left:0;text-align:left;margin-left:0;margin-top:0;width:599.45pt;height:99.9pt;rotation:315;z-index:-251657216;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r>
      <w:rPr>
        <w:noProof/>
        <w:lang w:eastAsia="ja-JP"/>
      </w:rPr>
      <w:pict w14:anchorId="6C4118A1">
        <v:shape id="_x0000_s2078" type="#_x0000_t136" style="position:absolute;left:0;text-align:left;margin-left:0;margin-top:0;width:599.45pt;height:99.9pt;rotation:315;z-index:-251659264;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EC909B1" w14:textId="77777777" w:rsidR="00773D76" w:rsidRDefault="00773D76" w:rsidP="005D038E">
    <w:pPr>
      <w:pStyle w:val="Header"/>
      <w:jc w:val="cen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A3D82E" w14:textId="77777777" w:rsidR="00773D76" w:rsidRDefault="00773D76">
    <w:pPr>
      <w:pStyle w:val="Header"/>
    </w:pPr>
    <w:r>
      <w:rPr>
        <w:noProof/>
        <w:lang w:eastAsia="ja-JP"/>
      </w:rPr>
      <w:pict w14:anchorId="36BC9C3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80" type="#_x0000_t136" style="position:absolute;left:0;text-align:left;margin-left:0;margin-top:0;width:599.45pt;height:99.9pt;rotation:315;z-index:-251658240;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r>
      <w:rPr>
        <w:noProof/>
        <w:lang w:eastAsia="ja-JP"/>
      </w:rPr>
      <w:pict w14:anchorId="7CC2783E">
        <v:shape id="_x0000_s2077" type="#_x0000_t136" style="position:absolute;left:0;text-align:left;margin-left:0;margin-top:0;width:599.45pt;height:99.9pt;rotation:315;z-index:-251660288;mso-position-horizontal:center;mso-position-horizontal-relative:margin;mso-position-vertical:center;mso-position-vertical-relative:margin" wrapcoords="21303 1137 19545 1299 19518 5035 18788 2111 18356 650 18248 1137 16139 1299 16085 6496 15247 2598 14652 325 14544 974 14328 974 14031 1299 13625 2761 13382 4872 12436 1624 12165 812 11570 1137 11192 2436 10732 1786 10327 974 9489 1137 9435 1624 9191 5522 7867 1137 7542 1299 7515 1624 7678 3735 6542 1299 6029 650 5515 1786 5218 3735 5028 6171 4352 2111 3758 162 3568 1137 2568 1299 2541 6009 1892 2111 1298 162 1135 1137 270 1299 216 1462 216 16403 324 17053 351 17215 622 16890 622 16565 622 12830 892 10719 1460 10556 2595 16890 2893 17377 2947 15753 2947 12018 3217 10069 4461 17540 4839 16728 4515 14129 4298 9257 5245 14779 6110 18352 6272 17377 6758 16565 7083 14941 7299 12505 7461 13480 8597 17377 8705 17377 8894 16403 9137 12505 9462 14454 10408 17702 10489 17053 10516 13480 10597 13967 11706 17377 11760 17215 12354 17053 12760 15916 12976 13480 14193 17053 14760 17053 14787 17053 15220 15916 15490 13967 16139 16890 16464 17540 16518 16403 17221 17053 17329 17540 17383 16890 17410 10881 17707 12668 18978 17540 21411 16890 21519 16403 21357 13967 21140 10232 21276 9582 21303 8445 21059 3411 21249 3735 21384 3086 21384 1624 21303 1137" fillcolor="#999" stroked="f">
          <v:fill opacity=".5"/>
          <v:textpath style="font-family:&quot;Arial&quot;;font-size:1pt" string="PROVISOIRE"/>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53C6F"/>
    <w:multiLevelType w:val="hybridMultilevel"/>
    <w:tmpl w:val="726E6B8E"/>
    <w:lvl w:ilvl="0" w:tplc="6B5ACCB6">
      <w:start w:val="1"/>
      <w:numFmt w:val="bullet"/>
      <w:pStyle w:val="ListBullet4"/>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
    <w:nsid w:val="0AB621A9"/>
    <w:multiLevelType w:val="multilevel"/>
    <w:tmpl w:val="20C6C606"/>
    <w:lvl w:ilvl="0">
      <w:start w:val="1"/>
      <w:numFmt w:val="upperLetter"/>
      <w:pStyle w:val="Annexetitrecentr"/>
      <w:suff w:val="nothing"/>
      <w:lvlText w:val="ANNEXE %1 - "/>
      <w:lvlJc w:val="left"/>
      <w:pPr>
        <w:ind w:left="0" w:firstLine="0"/>
      </w:pPr>
      <w:rPr>
        <w:rFonts w:ascii="Arial" w:hAnsi="Arial" w:hint="default"/>
        <w:b/>
        <w:i w:val="0"/>
        <w:sz w:val="22"/>
        <w:szCs w:val="22"/>
        <w:u w:val="singl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E1A347C"/>
    <w:multiLevelType w:val="multilevel"/>
    <w:tmpl w:val="040C0025"/>
    <w:lvl w:ilvl="0">
      <w:start w:val="1"/>
      <w:numFmt w:val="decimal"/>
      <w:pStyle w:val="Heading1"/>
      <w:lvlText w:val="%1"/>
      <w:lvlJc w:val="left"/>
      <w:pPr>
        <w:ind w:left="432" w:hanging="432"/>
      </w:pPr>
      <w:rPr>
        <w:rFonts w:hint="default"/>
        <w:b/>
        <w:i/>
        <w:color w:val="0000FF"/>
        <w:sz w:val="22"/>
        <w:u w:val="none"/>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FEA2E55"/>
    <w:multiLevelType w:val="multilevel"/>
    <w:tmpl w:val="FF9EEE92"/>
    <w:styleLink w:val="Documentsderfrence"/>
    <w:lvl w:ilvl="0">
      <w:start w:val="1"/>
      <w:numFmt w:val="decimal"/>
      <w:lvlText w:val="[DR%1]"/>
      <w:lvlJc w:val="left"/>
      <w:pPr>
        <w:tabs>
          <w:tab w:val="num" w:pos="964"/>
        </w:tabs>
        <w:ind w:left="964" w:hanging="964"/>
      </w:pPr>
      <w:rPr>
        <w:rFonts w:ascii="Arial" w:hAnsi="Arial"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
    <w:nsid w:val="17C228C6"/>
    <w:multiLevelType w:val="hybridMultilevel"/>
    <w:tmpl w:val="C21AFBD6"/>
    <w:lvl w:ilvl="0" w:tplc="13D2D404">
      <w:start w:val="1"/>
      <w:numFmt w:val="bullet"/>
      <w:pStyle w:val="ListBullet2"/>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5">
    <w:nsid w:val="194F2CF2"/>
    <w:multiLevelType w:val="hybridMultilevel"/>
    <w:tmpl w:val="DF904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33822"/>
    <w:multiLevelType w:val="hybridMultilevel"/>
    <w:tmpl w:val="51780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276E19"/>
    <w:multiLevelType w:val="multilevel"/>
    <w:tmpl w:val="BF42F9FA"/>
    <w:styleLink w:val="Documentsapplicables"/>
    <w:lvl w:ilvl="0">
      <w:start w:val="1"/>
      <w:numFmt w:val="decimal"/>
      <w:lvlText w:val="[DA%1]"/>
      <w:lvlJc w:val="left"/>
      <w:pPr>
        <w:tabs>
          <w:tab w:val="num" w:pos="964"/>
        </w:tabs>
        <w:ind w:left="964" w:hanging="964"/>
      </w:pPr>
      <w:rPr>
        <w:rFonts w:ascii="Arial" w:hAnsi="Arial" w:hint="default"/>
        <w:sz w:val="22"/>
        <w:szCs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28CB22D3"/>
    <w:multiLevelType w:val="hybridMultilevel"/>
    <w:tmpl w:val="7FBCEAE0"/>
    <w:lvl w:ilvl="0" w:tplc="DCB47F62">
      <w:start w:val="1"/>
      <w:numFmt w:val="bullet"/>
      <w:pStyle w:val="Listepuces2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623C36"/>
    <w:multiLevelType w:val="hybridMultilevel"/>
    <w:tmpl w:val="29A2AFF0"/>
    <w:lvl w:ilvl="0" w:tplc="1840A164">
      <w:start w:val="1"/>
      <w:numFmt w:val="decimal"/>
      <w:lvlText w:val="%1"/>
      <w:lvlJc w:val="left"/>
      <w:pPr>
        <w:ind w:left="720" w:hanging="360"/>
      </w:pPr>
      <w:rPr>
        <w:rFonts w:ascii="Arial" w:hAnsi="Arial" w:hint="default"/>
        <w:b/>
        <w:i/>
        <w:color w:val="0000FF"/>
        <w:sz w:val="22"/>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6C4D5B"/>
    <w:multiLevelType w:val="hybridMultilevel"/>
    <w:tmpl w:val="A9A25AEC"/>
    <w:lvl w:ilvl="0" w:tplc="F5986274">
      <w:start w:val="1"/>
      <w:numFmt w:val="bullet"/>
      <w:pStyle w:val="ListBullet5"/>
      <w:lvlText w:val=""/>
      <w:lvlJc w:val="left"/>
      <w:pPr>
        <w:ind w:left="1854" w:hanging="360"/>
      </w:pPr>
      <w:rPr>
        <w:rFonts w:ascii="Symbol" w:hAnsi="Symbol"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1">
    <w:nsid w:val="3B9B5BCF"/>
    <w:multiLevelType w:val="multilevel"/>
    <w:tmpl w:val="836096B0"/>
    <w:lvl w:ilvl="0">
      <w:start w:val="1"/>
      <w:numFmt w:val="decimal"/>
      <w:lvlText w:val="%1"/>
      <w:lvlJc w:val="center"/>
      <w:pPr>
        <w:ind w:left="720" w:hanging="360"/>
      </w:pPr>
      <w:rPr>
        <w:rFonts w:ascii="Arial" w:hAnsi="Arial" w:hint="default"/>
        <w:b/>
        <w:i/>
        <w:color w:val="0000FF"/>
        <w:sz w:val="22"/>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4120182C"/>
    <w:multiLevelType w:val="hybridMultilevel"/>
    <w:tmpl w:val="055AB3E0"/>
    <w:lvl w:ilvl="0" w:tplc="607A9938">
      <w:start w:val="1"/>
      <w:numFmt w:val="decimal"/>
      <w:pStyle w:val="ListNumber5"/>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13">
    <w:nsid w:val="471702A7"/>
    <w:multiLevelType w:val="hybridMultilevel"/>
    <w:tmpl w:val="CA56CBC2"/>
    <w:lvl w:ilvl="0" w:tplc="C758EF28">
      <w:start w:val="1"/>
      <w:numFmt w:val="bullet"/>
      <w:pStyle w:val="List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1086728"/>
    <w:multiLevelType w:val="hybridMultilevel"/>
    <w:tmpl w:val="85BE46F6"/>
    <w:lvl w:ilvl="0" w:tplc="D0F83D94">
      <w:start w:val="1"/>
      <w:numFmt w:val="bullet"/>
      <w:pStyle w:val="ListBullet3"/>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5">
    <w:nsid w:val="61E42F7F"/>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72556CB3"/>
    <w:multiLevelType w:val="hybridMultilevel"/>
    <w:tmpl w:val="CDDAB690"/>
    <w:lvl w:ilvl="0" w:tplc="8CC6318A">
      <w:start w:val="1"/>
      <w:numFmt w:val="bullet"/>
      <w:pStyle w:val="Listepuces5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25735B3"/>
    <w:multiLevelType w:val="hybridMultilevel"/>
    <w:tmpl w:val="C876F840"/>
    <w:lvl w:ilvl="0" w:tplc="C7DE48D0">
      <w:start w:val="1"/>
      <w:numFmt w:val="decimal"/>
      <w:pStyle w:val="ListNumb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31B35A4"/>
    <w:multiLevelType w:val="hybridMultilevel"/>
    <w:tmpl w:val="124439B8"/>
    <w:lvl w:ilvl="0" w:tplc="40A8D17A">
      <w:start w:val="1"/>
      <w:numFmt w:val="bullet"/>
      <w:pStyle w:val="Listepuces4sansinterlignesup"/>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E1031F"/>
    <w:multiLevelType w:val="hybridMultilevel"/>
    <w:tmpl w:val="CEFAD89E"/>
    <w:lvl w:ilvl="0" w:tplc="2D662A66">
      <w:start w:val="1"/>
      <w:numFmt w:val="decimal"/>
      <w:pStyle w:val="ListNumber4"/>
      <w:lvlText w:val="%1."/>
      <w:lvlJc w:val="left"/>
      <w:pPr>
        <w:ind w:left="1571" w:hanging="360"/>
      </w:p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7"/>
  </w:num>
  <w:num w:numId="2">
    <w:abstractNumId w:val="3"/>
  </w:num>
  <w:num w:numId="3">
    <w:abstractNumId w:val="1"/>
  </w:num>
  <w:num w:numId="4">
    <w:abstractNumId w:val="19"/>
  </w:num>
  <w:num w:numId="5">
    <w:abstractNumId w:val="12"/>
  </w:num>
  <w:num w:numId="6">
    <w:abstractNumId w:val="16"/>
  </w:num>
  <w:num w:numId="7">
    <w:abstractNumId w:val="2"/>
  </w:num>
  <w:num w:numId="8">
    <w:abstractNumId w:val="13"/>
  </w:num>
  <w:num w:numId="9">
    <w:abstractNumId w:val="17"/>
  </w:num>
  <w:num w:numId="10">
    <w:abstractNumId w:val="14"/>
  </w:num>
  <w:num w:numId="11">
    <w:abstractNumId w:val="0"/>
  </w:num>
  <w:num w:numId="12">
    <w:abstractNumId w:val="10"/>
  </w:num>
  <w:num w:numId="13">
    <w:abstractNumId w:val="8"/>
  </w:num>
  <w:num w:numId="14">
    <w:abstractNumId w:val="18"/>
  </w:num>
  <w:num w:numId="15">
    <w:abstractNumId w:val="4"/>
  </w:num>
  <w:num w:numId="16">
    <w:abstractNumId w:val="15"/>
  </w:num>
  <w:num w:numId="17">
    <w:abstractNumId w:val="11"/>
  </w:num>
  <w:num w:numId="18">
    <w:abstractNumId w:val="9"/>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removePersonalInformation/>
  <w:removeDateAndTime/>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autoHyphenation/>
  <w:hyphenationZone w:val="425"/>
  <w:doNotHyphenateCaps/>
  <w:drawingGridHorizontalSpacing w:val="110"/>
  <w:displayHorizontalDrawingGridEvery w:val="0"/>
  <w:displayVerticalDrawingGridEvery w:val="0"/>
  <w:noPunctuationKerning/>
  <w:characterSpacingControl w:val="doNotCompress"/>
  <w:hdrShapeDefaults>
    <o:shapedefaults v:ext="edit" spidmax="208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335"/>
    <w:rsid w:val="000030B0"/>
    <w:rsid w:val="00003A86"/>
    <w:rsid w:val="000058BC"/>
    <w:rsid w:val="0001192D"/>
    <w:rsid w:val="00011BF4"/>
    <w:rsid w:val="00030E82"/>
    <w:rsid w:val="00031F49"/>
    <w:rsid w:val="00033A6D"/>
    <w:rsid w:val="000432C4"/>
    <w:rsid w:val="00046004"/>
    <w:rsid w:val="00046E4F"/>
    <w:rsid w:val="00047280"/>
    <w:rsid w:val="00051B73"/>
    <w:rsid w:val="000560D3"/>
    <w:rsid w:val="00062CE6"/>
    <w:rsid w:val="00067084"/>
    <w:rsid w:val="00070249"/>
    <w:rsid w:val="000705C5"/>
    <w:rsid w:val="00080AA7"/>
    <w:rsid w:val="0009120F"/>
    <w:rsid w:val="00092C19"/>
    <w:rsid w:val="0009375B"/>
    <w:rsid w:val="000A4003"/>
    <w:rsid w:val="000A4646"/>
    <w:rsid w:val="000A6121"/>
    <w:rsid w:val="000E0839"/>
    <w:rsid w:val="000E123D"/>
    <w:rsid w:val="00104F1C"/>
    <w:rsid w:val="00112F53"/>
    <w:rsid w:val="00123463"/>
    <w:rsid w:val="00126BD7"/>
    <w:rsid w:val="00133FC2"/>
    <w:rsid w:val="001343B1"/>
    <w:rsid w:val="001355FE"/>
    <w:rsid w:val="0014061D"/>
    <w:rsid w:val="00140770"/>
    <w:rsid w:val="001436AD"/>
    <w:rsid w:val="00150E5B"/>
    <w:rsid w:val="00155347"/>
    <w:rsid w:val="00162F80"/>
    <w:rsid w:val="001667AB"/>
    <w:rsid w:val="0017098B"/>
    <w:rsid w:val="0018216C"/>
    <w:rsid w:val="00184419"/>
    <w:rsid w:val="00192370"/>
    <w:rsid w:val="001973C9"/>
    <w:rsid w:val="001B13C0"/>
    <w:rsid w:val="001C416F"/>
    <w:rsid w:val="001C6473"/>
    <w:rsid w:val="001C770A"/>
    <w:rsid w:val="001D29AD"/>
    <w:rsid w:val="001D57E9"/>
    <w:rsid w:val="001E17C3"/>
    <w:rsid w:val="001F7567"/>
    <w:rsid w:val="00222243"/>
    <w:rsid w:val="00237C03"/>
    <w:rsid w:val="002525F1"/>
    <w:rsid w:val="00254E3E"/>
    <w:rsid w:val="002562D7"/>
    <w:rsid w:val="0026015F"/>
    <w:rsid w:val="00260C22"/>
    <w:rsid w:val="00271660"/>
    <w:rsid w:val="00273E1C"/>
    <w:rsid w:val="0027508A"/>
    <w:rsid w:val="002761A9"/>
    <w:rsid w:val="00287BE7"/>
    <w:rsid w:val="00290DFF"/>
    <w:rsid w:val="0029729F"/>
    <w:rsid w:val="002A5E69"/>
    <w:rsid w:val="002A7EC4"/>
    <w:rsid w:val="002B4308"/>
    <w:rsid w:val="002B67B3"/>
    <w:rsid w:val="002B7C64"/>
    <w:rsid w:val="002C202B"/>
    <w:rsid w:val="002F3361"/>
    <w:rsid w:val="002F53E6"/>
    <w:rsid w:val="0030138E"/>
    <w:rsid w:val="0030139E"/>
    <w:rsid w:val="0032008C"/>
    <w:rsid w:val="00322967"/>
    <w:rsid w:val="00323EB2"/>
    <w:rsid w:val="00330432"/>
    <w:rsid w:val="00362B55"/>
    <w:rsid w:val="00365127"/>
    <w:rsid w:val="00367BAE"/>
    <w:rsid w:val="00367E63"/>
    <w:rsid w:val="00376FA2"/>
    <w:rsid w:val="0038588E"/>
    <w:rsid w:val="0038678F"/>
    <w:rsid w:val="003902E2"/>
    <w:rsid w:val="003B4ADA"/>
    <w:rsid w:val="003B7170"/>
    <w:rsid w:val="003C2B5F"/>
    <w:rsid w:val="003C4D69"/>
    <w:rsid w:val="003C7517"/>
    <w:rsid w:val="003C7DC4"/>
    <w:rsid w:val="003D2C20"/>
    <w:rsid w:val="003E1177"/>
    <w:rsid w:val="003E4F25"/>
    <w:rsid w:val="003E7515"/>
    <w:rsid w:val="003F100E"/>
    <w:rsid w:val="003F6C03"/>
    <w:rsid w:val="004054DB"/>
    <w:rsid w:val="004065D8"/>
    <w:rsid w:val="00407D2D"/>
    <w:rsid w:val="00414E95"/>
    <w:rsid w:val="00424AD6"/>
    <w:rsid w:val="00424D56"/>
    <w:rsid w:val="00426BC3"/>
    <w:rsid w:val="0042729B"/>
    <w:rsid w:val="00445B4F"/>
    <w:rsid w:val="00455895"/>
    <w:rsid w:val="00455919"/>
    <w:rsid w:val="004560EF"/>
    <w:rsid w:val="00457A4E"/>
    <w:rsid w:val="00473F17"/>
    <w:rsid w:val="00473F79"/>
    <w:rsid w:val="0047735E"/>
    <w:rsid w:val="00490CC3"/>
    <w:rsid w:val="004B0D70"/>
    <w:rsid w:val="004B1CAB"/>
    <w:rsid w:val="004B4D1C"/>
    <w:rsid w:val="004C1292"/>
    <w:rsid w:val="004C69B4"/>
    <w:rsid w:val="004E3AE3"/>
    <w:rsid w:val="004F12D9"/>
    <w:rsid w:val="004F1DAF"/>
    <w:rsid w:val="004F6FF2"/>
    <w:rsid w:val="005321E4"/>
    <w:rsid w:val="005324F7"/>
    <w:rsid w:val="00533D41"/>
    <w:rsid w:val="00537C35"/>
    <w:rsid w:val="00542215"/>
    <w:rsid w:val="00542ED7"/>
    <w:rsid w:val="00562EC5"/>
    <w:rsid w:val="00564B6F"/>
    <w:rsid w:val="00585B9C"/>
    <w:rsid w:val="00587750"/>
    <w:rsid w:val="005940C4"/>
    <w:rsid w:val="00594B1F"/>
    <w:rsid w:val="00597523"/>
    <w:rsid w:val="005B1581"/>
    <w:rsid w:val="005B7405"/>
    <w:rsid w:val="005C3D4C"/>
    <w:rsid w:val="005C6479"/>
    <w:rsid w:val="005D038E"/>
    <w:rsid w:val="005D4F38"/>
    <w:rsid w:val="005E08AE"/>
    <w:rsid w:val="005E3C8C"/>
    <w:rsid w:val="005F3AF1"/>
    <w:rsid w:val="005F4780"/>
    <w:rsid w:val="006011C6"/>
    <w:rsid w:val="00614D84"/>
    <w:rsid w:val="0062490F"/>
    <w:rsid w:val="00624B6F"/>
    <w:rsid w:val="0063196C"/>
    <w:rsid w:val="0063278B"/>
    <w:rsid w:val="0063431D"/>
    <w:rsid w:val="00643401"/>
    <w:rsid w:val="00650678"/>
    <w:rsid w:val="00654396"/>
    <w:rsid w:val="00656E78"/>
    <w:rsid w:val="00657713"/>
    <w:rsid w:val="0066297A"/>
    <w:rsid w:val="00667975"/>
    <w:rsid w:val="00670888"/>
    <w:rsid w:val="00672AFE"/>
    <w:rsid w:val="00683706"/>
    <w:rsid w:val="00694A0C"/>
    <w:rsid w:val="006A2770"/>
    <w:rsid w:val="006A3AF5"/>
    <w:rsid w:val="006A4233"/>
    <w:rsid w:val="006A6F81"/>
    <w:rsid w:val="006B51C7"/>
    <w:rsid w:val="006C0147"/>
    <w:rsid w:val="006C5BA6"/>
    <w:rsid w:val="006C5C87"/>
    <w:rsid w:val="006D3F76"/>
    <w:rsid w:val="006D76F8"/>
    <w:rsid w:val="006E0D52"/>
    <w:rsid w:val="006E7191"/>
    <w:rsid w:val="006F2A94"/>
    <w:rsid w:val="006F5947"/>
    <w:rsid w:val="006F6A3B"/>
    <w:rsid w:val="006F73EF"/>
    <w:rsid w:val="00702B7C"/>
    <w:rsid w:val="00703225"/>
    <w:rsid w:val="00704085"/>
    <w:rsid w:val="00705C16"/>
    <w:rsid w:val="0071564A"/>
    <w:rsid w:val="007172D1"/>
    <w:rsid w:val="00717A83"/>
    <w:rsid w:val="00720A27"/>
    <w:rsid w:val="00724299"/>
    <w:rsid w:val="0073290C"/>
    <w:rsid w:val="00733A7C"/>
    <w:rsid w:val="00744C48"/>
    <w:rsid w:val="007603A9"/>
    <w:rsid w:val="007613B9"/>
    <w:rsid w:val="00761FEA"/>
    <w:rsid w:val="00766C86"/>
    <w:rsid w:val="007717B5"/>
    <w:rsid w:val="00773911"/>
    <w:rsid w:val="00773BBD"/>
    <w:rsid w:val="00773D76"/>
    <w:rsid w:val="007803A0"/>
    <w:rsid w:val="00780C25"/>
    <w:rsid w:val="00782E4D"/>
    <w:rsid w:val="007846F6"/>
    <w:rsid w:val="00784B44"/>
    <w:rsid w:val="00790411"/>
    <w:rsid w:val="00791647"/>
    <w:rsid w:val="007A406B"/>
    <w:rsid w:val="007A4682"/>
    <w:rsid w:val="007A4AFA"/>
    <w:rsid w:val="007A6B1B"/>
    <w:rsid w:val="007A70C3"/>
    <w:rsid w:val="007A7ED5"/>
    <w:rsid w:val="007C5103"/>
    <w:rsid w:val="007C6191"/>
    <w:rsid w:val="007C72DC"/>
    <w:rsid w:val="007C7FF2"/>
    <w:rsid w:val="007D4D20"/>
    <w:rsid w:val="007E6335"/>
    <w:rsid w:val="007F18AE"/>
    <w:rsid w:val="007F28BD"/>
    <w:rsid w:val="007F6779"/>
    <w:rsid w:val="008017FF"/>
    <w:rsid w:val="00811770"/>
    <w:rsid w:val="00827D57"/>
    <w:rsid w:val="00841CA3"/>
    <w:rsid w:val="00843F97"/>
    <w:rsid w:val="008448A0"/>
    <w:rsid w:val="008449A5"/>
    <w:rsid w:val="00851302"/>
    <w:rsid w:val="00855A08"/>
    <w:rsid w:val="008633A9"/>
    <w:rsid w:val="00864935"/>
    <w:rsid w:val="00864DC7"/>
    <w:rsid w:val="00864F80"/>
    <w:rsid w:val="00865162"/>
    <w:rsid w:val="00872B00"/>
    <w:rsid w:val="00875C37"/>
    <w:rsid w:val="0088041D"/>
    <w:rsid w:val="00881850"/>
    <w:rsid w:val="00882FAF"/>
    <w:rsid w:val="008930C9"/>
    <w:rsid w:val="00893491"/>
    <w:rsid w:val="008A6FB4"/>
    <w:rsid w:val="008B0FBF"/>
    <w:rsid w:val="008B52C1"/>
    <w:rsid w:val="008C7178"/>
    <w:rsid w:val="008D18DD"/>
    <w:rsid w:val="008D5014"/>
    <w:rsid w:val="008E0C93"/>
    <w:rsid w:val="008E6D25"/>
    <w:rsid w:val="008F10F3"/>
    <w:rsid w:val="008F2E02"/>
    <w:rsid w:val="009012C6"/>
    <w:rsid w:val="00912391"/>
    <w:rsid w:val="009168B6"/>
    <w:rsid w:val="00917EA9"/>
    <w:rsid w:val="009206BA"/>
    <w:rsid w:val="00925CFC"/>
    <w:rsid w:val="0092613F"/>
    <w:rsid w:val="00927774"/>
    <w:rsid w:val="0093759E"/>
    <w:rsid w:val="009413A7"/>
    <w:rsid w:val="00950BAE"/>
    <w:rsid w:val="00954D50"/>
    <w:rsid w:val="0095722F"/>
    <w:rsid w:val="009607E8"/>
    <w:rsid w:val="00971A82"/>
    <w:rsid w:val="00974F7B"/>
    <w:rsid w:val="0098088F"/>
    <w:rsid w:val="0098455D"/>
    <w:rsid w:val="009846F1"/>
    <w:rsid w:val="009902A5"/>
    <w:rsid w:val="00990BF1"/>
    <w:rsid w:val="00996BFA"/>
    <w:rsid w:val="009A2CEF"/>
    <w:rsid w:val="009B1A1D"/>
    <w:rsid w:val="009B5B89"/>
    <w:rsid w:val="009C4F03"/>
    <w:rsid w:val="009D2675"/>
    <w:rsid w:val="009D6F31"/>
    <w:rsid w:val="009F24F9"/>
    <w:rsid w:val="009F29A4"/>
    <w:rsid w:val="009F4BAA"/>
    <w:rsid w:val="00A125E4"/>
    <w:rsid w:val="00A22E5C"/>
    <w:rsid w:val="00A23118"/>
    <w:rsid w:val="00A40F27"/>
    <w:rsid w:val="00A41A65"/>
    <w:rsid w:val="00A47CFA"/>
    <w:rsid w:val="00A71C2F"/>
    <w:rsid w:val="00A8003D"/>
    <w:rsid w:val="00A80F36"/>
    <w:rsid w:val="00A83ECA"/>
    <w:rsid w:val="00A856EB"/>
    <w:rsid w:val="00A94159"/>
    <w:rsid w:val="00A946CB"/>
    <w:rsid w:val="00AA2AF3"/>
    <w:rsid w:val="00AA3181"/>
    <w:rsid w:val="00AB4459"/>
    <w:rsid w:val="00AB613C"/>
    <w:rsid w:val="00AB74E9"/>
    <w:rsid w:val="00AC356F"/>
    <w:rsid w:val="00AC4F61"/>
    <w:rsid w:val="00AD39BB"/>
    <w:rsid w:val="00AD47ED"/>
    <w:rsid w:val="00AE21CA"/>
    <w:rsid w:val="00AE252E"/>
    <w:rsid w:val="00AE7BC7"/>
    <w:rsid w:val="00AE7FE4"/>
    <w:rsid w:val="00AF14DE"/>
    <w:rsid w:val="00B00F7A"/>
    <w:rsid w:val="00B06C89"/>
    <w:rsid w:val="00B21A72"/>
    <w:rsid w:val="00B23B7C"/>
    <w:rsid w:val="00B322F1"/>
    <w:rsid w:val="00B41BF4"/>
    <w:rsid w:val="00B472AE"/>
    <w:rsid w:val="00B47926"/>
    <w:rsid w:val="00B56AC1"/>
    <w:rsid w:val="00B62682"/>
    <w:rsid w:val="00B63D34"/>
    <w:rsid w:val="00B649D0"/>
    <w:rsid w:val="00B6590D"/>
    <w:rsid w:val="00B8298A"/>
    <w:rsid w:val="00B90E1D"/>
    <w:rsid w:val="00B96A33"/>
    <w:rsid w:val="00B96A81"/>
    <w:rsid w:val="00B97B84"/>
    <w:rsid w:val="00BA21B5"/>
    <w:rsid w:val="00BB05B6"/>
    <w:rsid w:val="00BB206F"/>
    <w:rsid w:val="00BB4A73"/>
    <w:rsid w:val="00BB6B33"/>
    <w:rsid w:val="00BE2495"/>
    <w:rsid w:val="00BE377E"/>
    <w:rsid w:val="00BE765A"/>
    <w:rsid w:val="00BE7EF9"/>
    <w:rsid w:val="00BF0453"/>
    <w:rsid w:val="00BF0510"/>
    <w:rsid w:val="00BF5B8F"/>
    <w:rsid w:val="00BF6148"/>
    <w:rsid w:val="00C07236"/>
    <w:rsid w:val="00C25FC1"/>
    <w:rsid w:val="00C271EC"/>
    <w:rsid w:val="00C3315F"/>
    <w:rsid w:val="00C36FFE"/>
    <w:rsid w:val="00C51253"/>
    <w:rsid w:val="00C55AE5"/>
    <w:rsid w:val="00C5710E"/>
    <w:rsid w:val="00C62667"/>
    <w:rsid w:val="00C658EA"/>
    <w:rsid w:val="00C663F7"/>
    <w:rsid w:val="00C66EF6"/>
    <w:rsid w:val="00C7385A"/>
    <w:rsid w:val="00C854D0"/>
    <w:rsid w:val="00C8559B"/>
    <w:rsid w:val="00C86717"/>
    <w:rsid w:val="00C871FD"/>
    <w:rsid w:val="00C872DC"/>
    <w:rsid w:val="00C90C66"/>
    <w:rsid w:val="00C95663"/>
    <w:rsid w:val="00CB273D"/>
    <w:rsid w:val="00CB3860"/>
    <w:rsid w:val="00CB5736"/>
    <w:rsid w:val="00CB5F3C"/>
    <w:rsid w:val="00CE4C83"/>
    <w:rsid w:val="00CF6706"/>
    <w:rsid w:val="00D03A62"/>
    <w:rsid w:val="00D2142E"/>
    <w:rsid w:val="00D2542B"/>
    <w:rsid w:val="00D25D39"/>
    <w:rsid w:val="00D27273"/>
    <w:rsid w:val="00D35802"/>
    <w:rsid w:val="00D41ECC"/>
    <w:rsid w:val="00D43324"/>
    <w:rsid w:val="00D535F1"/>
    <w:rsid w:val="00D56747"/>
    <w:rsid w:val="00D66718"/>
    <w:rsid w:val="00D74FA9"/>
    <w:rsid w:val="00D846BC"/>
    <w:rsid w:val="00D91E55"/>
    <w:rsid w:val="00D92395"/>
    <w:rsid w:val="00D92FDF"/>
    <w:rsid w:val="00D933A5"/>
    <w:rsid w:val="00D97247"/>
    <w:rsid w:val="00DA33F6"/>
    <w:rsid w:val="00DA3E4C"/>
    <w:rsid w:val="00DB0326"/>
    <w:rsid w:val="00DB2BBF"/>
    <w:rsid w:val="00DC407A"/>
    <w:rsid w:val="00DC727D"/>
    <w:rsid w:val="00DC7CE1"/>
    <w:rsid w:val="00DD76DE"/>
    <w:rsid w:val="00DD7A7A"/>
    <w:rsid w:val="00DE03F6"/>
    <w:rsid w:val="00DE2D9C"/>
    <w:rsid w:val="00DE4639"/>
    <w:rsid w:val="00DF0DE2"/>
    <w:rsid w:val="00DF3CA3"/>
    <w:rsid w:val="00E02734"/>
    <w:rsid w:val="00E04DE9"/>
    <w:rsid w:val="00E06639"/>
    <w:rsid w:val="00E069E0"/>
    <w:rsid w:val="00E06A48"/>
    <w:rsid w:val="00E14ECE"/>
    <w:rsid w:val="00E211B0"/>
    <w:rsid w:val="00E236D3"/>
    <w:rsid w:val="00E32BC1"/>
    <w:rsid w:val="00E34D79"/>
    <w:rsid w:val="00E40BAC"/>
    <w:rsid w:val="00E42DCE"/>
    <w:rsid w:val="00E442A3"/>
    <w:rsid w:val="00E4514C"/>
    <w:rsid w:val="00E53D6D"/>
    <w:rsid w:val="00E55A48"/>
    <w:rsid w:val="00E65D2A"/>
    <w:rsid w:val="00E71530"/>
    <w:rsid w:val="00E74F6A"/>
    <w:rsid w:val="00E86BC5"/>
    <w:rsid w:val="00E9118C"/>
    <w:rsid w:val="00EA082B"/>
    <w:rsid w:val="00EA280E"/>
    <w:rsid w:val="00EA34F9"/>
    <w:rsid w:val="00EB2A98"/>
    <w:rsid w:val="00EB44E6"/>
    <w:rsid w:val="00EB51A6"/>
    <w:rsid w:val="00EC04B6"/>
    <w:rsid w:val="00EC10A5"/>
    <w:rsid w:val="00EC338C"/>
    <w:rsid w:val="00ED08C3"/>
    <w:rsid w:val="00ED47BF"/>
    <w:rsid w:val="00ED7774"/>
    <w:rsid w:val="00ED7F86"/>
    <w:rsid w:val="00EE77D7"/>
    <w:rsid w:val="00EF1EC2"/>
    <w:rsid w:val="00EF3886"/>
    <w:rsid w:val="00EF5BE5"/>
    <w:rsid w:val="00EF67B1"/>
    <w:rsid w:val="00F036F4"/>
    <w:rsid w:val="00F1138D"/>
    <w:rsid w:val="00F15B54"/>
    <w:rsid w:val="00F163D3"/>
    <w:rsid w:val="00F32D9F"/>
    <w:rsid w:val="00F40F8A"/>
    <w:rsid w:val="00F430AD"/>
    <w:rsid w:val="00F478E6"/>
    <w:rsid w:val="00F52FAB"/>
    <w:rsid w:val="00F577C7"/>
    <w:rsid w:val="00F616A2"/>
    <w:rsid w:val="00F63185"/>
    <w:rsid w:val="00F649FC"/>
    <w:rsid w:val="00F64C04"/>
    <w:rsid w:val="00F66B62"/>
    <w:rsid w:val="00F7079E"/>
    <w:rsid w:val="00F70E17"/>
    <w:rsid w:val="00F71015"/>
    <w:rsid w:val="00F85D9A"/>
    <w:rsid w:val="00F90DC3"/>
    <w:rsid w:val="00F91486"/>
    <w:rsid w:val="00F964D9"/>
    <w:rsid w:val="00F979AE"/>
    <w:rsid w:val="00FA0307"/>
    <w:rsid w:val="00FA1FBD"/>
    <w:rsid w:val="00FA3ECA"/>
    <w:rsid w:val="00FA66A2"/>
    <w:rsid w:val="00FB035D"/>
    <w:rsid w:val="00FB76E1"/>
    <w:rsid w:val="00FC11AA"/>
    <w:rsid w:val="00FC522D"/>
    <w:rsid w:val="00FC675F"/>
    <w:rsid w:val="00FD0F57"/>
    <w:rsid w:val="00FD4C95"/>
    <w:rsid w:val="00FF2B9A"/>
    <w:rsid w:val="00FF5F81"/>
    <w:rsid w:val="00FF68E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82"/>
    <o:shapelayout v:ext="edit">
      <o:idmap v:ext="edit" data="1"/>
    </o:shapelayout>
  </w:shapeDefaults>
  <w:doNotEmbedSmartTags/>
  <w:decimalSymbol w:val=","/>
  <w:listSeparator w:val=";"/>
  <w14:docId w14:val="518B5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66"/>
    <w:pPr>
      <w:jc w:val="both"/>
    </w:pPr>
    <w:rPr>
      <w:sz w:val="22"/>
      <w:szCs w:val="22"/>
    </w:rPr>
  </w:style>
  <w:style w:type="paragraph" w:styleId="Heading1">
    <w:name w:val="heading 1"/>
    <w:basedOn w:val="Normal"/>
    <w:next w:val="BodyText"/>
    <w:qFormat/>
    <w:rsid w:val="00864F80"/>
    <w:pPr>
      <w:keepNext/>
      <w:numPr>
        <w:numId w:val="7"/>
      </w:numPr>
      <w:pBdr>
        <w:bottom w:val="single" w:sz="8" w:space="1" w:color="0000FF"/>
      </w:pBdr>
      <w:tabs>
        <w:tab w:val="left" w:pos="397"/>
      </w:tabs>
      <w:spacing w:before="240" w:after="120"/>
      <w:outlineLvl w:val="0"/>
    </w:pPr>
    <w:rPr>
      <w:b/>
      <w:i/>
      <w:iCs/>
      <w:caps/>
      <w:color w:val="0000FF"/>
      <w:kern w:val="28"/>
    </w:rPr>
  </w:style>
  <w:style w:type="paragraph" w:styleId="Heading2">
    <w:name w:val="heading 2"/>
    <w:basedOn w:val="Normal"/>
    <w:next w:val="BodyText"/>
    <w:qFormat/>
    <w:rsid w:val="00864F80"/>
    <w:pPr>
      <w:keepNext/>
      <w:keepLines/>
      <w:numPr>
        <w:ilvl w:val="1"/>
        <w:numId w:val="7"/>
      </w:numPr>
      <w:spacing w:before="240" w:after="120"/>
      <w:outlineLvl w:val="1"/>
    </w:pPr>
    <w:rPr>
      <w:b/>
      <w:caps/>
      <w:u w:val="single"/>
    </w:rPr>
  </w:style>
  <w:style w:type="paragraph" w:styleId="Heading3">
    <w:name w:val="heading 3"/>
    <w:basedOn w:val="Normal"/>
    <w:next w:val="BodyText"/>
    <w:qFormat/>
    <w:rsid w:val="009B1A1D"/>
    <w:pPr>
      <w:keepNext/>
      <w:keepLines/>
      <w:numPr>
        <w:ilvl w:val="2"/>
        <w:numId w:val="7"/>
      </w:numPr>
      <w:suppressAutoHyphens/>
      <w:spacing w:before="60" w:after="120"/>
      <w:outlineLvl w:val="2"/>
    </w:pPr>
    <w:rPr>
      <w:spacing w:val="-2"/>
      <w:u w:val="single"/>
    </w:rPr>
  </w:style>
  <w:style w:type="paragraph" w:styleId="Heading4">
    <w:name w:val="heading 4"/>
    <w:basedOn w:val="Normal"/>
    <w:next w:val="BodyText"/>
    <w:qFormat/>
    <w:rsid w:val="009B1A1D"/>
    <w:pPr>
      <w:keepNext/>
      <w:keepLines/>
      <w:numPr>
        <w:ilvl w:val="3"/>
        <w:numId w:val="7"/>
      </w:numPr>
      <w:tabs>
        <w:tab w:val="left" w:pos="964"/>
      </w:tabs>
      <w:spacing w:after="120"/>
      <w:outlineLvl w:val="3"/>
    </w:pPr>
  </w:style>
  <w:style w:type="paragraph" w:styleId="Heading5">
    <w:name w:val="heading 5"/>
    <w:basedOn w:val="Normal"/>
    <w:next w:val="Normal"/>
    <w:qFormat/>
    <w:rsid w:val="009B1A1D"/>
    <w:pPr>
      <w:numPr>
        <w:ilvl w:val="4"/>
        <w:numId w:val="7"/>
      </w:numPr>
      <w:spacing w:after="120"/>
      <w:outlineLvl w:val="4"/>
    </w:pPr>
    <w:rPr>
      <w:u w:val="single"/>
    </w:rPr>
  </w:style>
  <w:style w:type="paragraph" w:styleId="Heading6">
    <w:name w:val="heading 6"/>
    <w:basedOn w:val="Heading5"/>
    <w:next w:val="Normal"/>
    <w:qFormat/>
    <w:rsid w:val="009B1A1D"/>
    <w:pPr>
      <w:numPr>
        <w:ilvl w:val="5"/>
      </w:numPr>
      <w:tabs>
        <w:tab w:val="num" w:pos="1008"/>
      </w:tabs>
      <w:ind w:left="1008" w:hanging="1008"/>
      <w:outlineLvl w:val="5"/>
    </w:pPr>
  </w:style>
  <w:style w:type="paragraph" w:styleId="Heading7">
    <w:name w:val="heading 7"/>
    <w:basedOn w:val="Normal"/>
    <w:next w:val="Normal"/>
    <w:qFormat/>
    <w:rsid w:val="009B1A1D"/>
    <w:pPr>
      <w:numPr>
        <w:ilvl w:val="6"/>
        <w:numId w:val="7"/>
      </w:numPr>
      <w:spacing w:after="60"/>
      <w:outlineLvl w:val="6"/>
    </w:pPr>
    <w:rPr>
      <w:rFonts w:cs="Arial"/>
    </w:rPr>
  </w:style>
  <w:style w:type="paragraph" w:styleId="Heading8">
    <w:name w:val="heading 8"/>
    <w:basedOn w:val="Normal"/>
    <w:next w:val="Normal"/>
    <w:qFormat/>
    <w:rsid w:val="009B1A1D"/>
    <w:pPr>
      <w:numPr>
        <w:ilvl w:val="7"/>
        <w:numId w:val="7"/>
      </w:numPr>
      <w:spacing w:after="60"/>
      <w:outlineLvl w:val="7"/>
    </w:pPr>
    <w:rPr>
      <w:rFonts w:cs="Arial"/>
      <w:i/>
      <w:iCs/>
    </w:rPr>
  </w:style>
  <w:style w:type="paragraph" w:styleId="Heading9">
    <w:name w:val="heading 9"/>
    <w:basedOn w:val="Normal"/>
    <w:next w:val="Normal"/>
    <w:qFormat/>
    <w:rsid w:val="009B1A1D"/>
    <w:pPr>
      <w:numPr>
        <w:ilvl w:val="8"/>
        <w:numId w:val="7"/>
      </w:numPr>
      <w:spacing w:after="60"/>
      <w:outlineLvl w:val="8"/>
    </w:pPr>
    <w:rPr>
      <w:rFonts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cumentsderfrence">
    <w:name w:val="Documents de référence"/>
    <w:basedOn w:val="NoList"/>
    <w:rsid w:val="00703225"/>
    <w:pPr>
      <w:numPr>
        <w:numId w:val="2"/>
      </w:numPr>
    </w:pPr>
  </w:style>
  <w:style w:type="paragraph" w:styleId="BodyText">
    <w:name w:val="Body Text"/>
    <w:basedOn w:val="Normal"/>
    <w:link w:val="BodyTextChar"/>
    <w:rsid w:val="0092613F"/>
    <w:pPr>
      <w:tabs>
        <w:tab w:val="left" w:pos="284"/>
      </w:tabs>
      <w:spacing w:after="120"/>
    </w:pPr>
  </w:style>
  <w:style w:type="paragraph" w:customStyle="1" w:styleId="Annexetitre1">
    <w:name w:val="Annexe titre 1"/>
    <w:basedOn w:val="Heading2"/>
    <w:next w:val="BodyText"/>
    <w:rsid w:val="00F71015"/>
    <w:pPr>
      <w:keepLines w:val="0"/>
      <w:spacing w:before="120"/>
      <w:ind w:left="284" w:hanging="284"/>
    </w:pPr>
    <w:rPr>
      <w:rFonts w:cs="Arial"/>
      <w:bCs/>
      <w:iCs/>
      <w:caps w:val="0"/>
    </w:rPr>
  </w:style>
  <w:style w:type="paragraph" w:customStyle="1" w:styleId="Annexetitre2">
    <w:name w:val="Annexe titre 2"/>
    <w:basedOn w:val="Heading3"/>
    <w:next w:val="BodyText"/>
    <w:rsid w:val="00F71015"/>
    <w:pPr>
      <w:keepLines w:val="0"/>
      <w:suppressAutoHyphens w:val="0"/>
      <w:spacing w:before="120"/>
      <w:ind w:left="284" w:hanging="284"/>
    </w:pPr>
    <w:rPr>
      <w:rFonts w:cs="Arial"/>
      <w:b/>
      <w:bCs/>
      <w:spacing w:val="0"/>
      <w:u w:val="none"/>
    </w:rPr>
  </w:style>
  <w:style w:type="table" w:styleId="TableTheme">
    <w:name w:val="Table Theme"/>
    <w:basedOn w:val="TableNormal"/>
    <w:rsid w:val="00046004"/>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semiHidden/>
    <w:rsid w:val="00703225"/>
    <w:rPr>
      <w:rFonts w:ascii="Futura Bk BT" w:hAnsi="Futura Bk BT"/>
      <w:sz w:val="22"/>
      <w:szCs w:val="22"/>
      <w:vertAlign w:val="superscript"/>
    </w:rPr>
  </w:style>
  <w:style w:type="character" w:styleId="FootnoteReference">
    <w:name w:val="footnote reference"/>
    <w:semiHidden/>
    <w:rsid w:val="00703225"/>
    <w:rPr>
      <w:rFonts w:ascii="Futura Bk BT" w:hAnsi="Futura Bk BT"/>
      <w:sz w:val="22"/>
      <w:szCs w:val="22"/>
      <w:vertAlign w:val="superscript"/>
    </w:rPr>
  </w:style>
  <w:style w:type="paragraph" w:customStyle="1" w:styleId="Corpsdetextesansinterlignesup">
    <w:name w:val="Corps de texte  sans interligne sup"/>
    <w:basedOn w:val="BodyText"/>
    <w:rsid w:val="00703225"/>
    <w:pPr>
      <w:spacing w:after="0"/>
    </w:pPr>
  </w:style>
  <w:style w:type="paragraph" w:styleId="Header">
    <w:name w:val="header"/>
    <w:basedOn w:val="Normal"/>
    <w:rsid w:val="00703225"/>
    <w:rPr>
      <w:sz w:val="18"/>
    </w:rPr>
  </w:style>
  <w:style w:type="paragraph" w:customStyle="1" w:styleId="En-ttepagination">
    <w:name w:val="En-tête pagination"/>
    <w:basedOn w:val="Header"/>
    <w:rsid w:val="00703225"/>
    <w:pPr>
      <w:tabs>
        <w:tab w:val="left" w:leader="dot" w:pos="6521"/>
      </w:tabs>
      <w:jc w:val="right"/>
    </w:pPr>
    <w:rPr>
      <w:sz w:val="22"/>
    </w:rPr>
  </w:style>
  <w:style w:type="paragraph" w:styleId="ListNumber">
    <w:name w:val="List Number"/>
    <w:basedOn w:val="BodyText"/>
    <w:qFormat/>
    <w:rsid w:val="0092613F"/>
    <w:pPr>
      <w:numPr>
        <w:numId w:val="9"/>
      </w:numPr>
      <w:ind w:left="284" w:hanging="284"/>
    </w:pPr>
  </w:style>
  <w:style w:type="paragraph" w:styleId="ListNumber2">
    <w:name w:val="List Number 2"/>
    <w:basedOn w:val="ListNumber"/>
    <w:rsid w:val="00703225"/>
    <w:pPr>
      <w:ind w:left="567" w:hanging="283"/>
    </w:pPr>
  </w:style>
  <w:style w:type="paragraph" w:customStyle="1" w:styleId="Listenumros2sansinterlignesup">
    <w:name w:val="Liste à numéros 2 sans interligne sup"/>
    <w:basedOn w:val="ListNumber2"/>
    <w:rsid w:val="00703225"/>
    <w:pPr>
      <w:spacing w:after="0"/>
      <w:ind w:left="568" w:hanging="284"/>
    </w:pPr>
  </w:style>
  <w:style w:type="paragraph" w:styleId="ListNumber3">
    <w:name w:val="List Number 3"/>
    <w:basedOn w:val="ListNumber2"/>
    <w:next w:val="Normal"/>
    <w:rsid w:val="00703225"/>
    <w:pPr>
      <w:ind w:left="851" w:hanging="284"/>
    </w:pPr>
  </w:style>
  <w:style w:type="paragraph" w:customStyle="1" w:styleId="Listenumros3sansinterlignesup">
    <w:name w:val="Liste à numéros 3 sans interligne sup"/>
    <w:basedOn w:val="ListNumber3"/>
    <w:rsid w:val="00703225"/>
    <w:pPr>
      <w:spacing w:after="0"/>
    </w:pPr>
  </w:style>
  <w:style w:type="paragraph" w:styleId="ListNumber4">
    <w:name w:val="List Number 4"/>
    <w:basedOn w:val="BodyText"/>
    <w:rsid w:val="006F73EF"/>
    <w:pPr>
      <w:numPr>
        <w:numId w:val="4"/>
      </w:numPr>
    </w:pPr>
  </w:style>
  <w:style w:type="paragraph" w:styleId="ListNumber5">
    <w:name w:val="List Number 5"/>
    <w:basedOn w:val="BodyText"/>
    <w:rsid w:val="006F73EF"/>
    <w:pPr>
      <w:numPr>
        <w:numId w:val="5"/>
      </w:numPr>
    </w:pPr>
  </w:style>
  <w:style w:type="paragraph" w:customStyle="1" w:styleId="Listenumrossansinterlignesup">
    <w:name w:val="Liste à numéros sans interligne sup"/>
    <w:basedOn w:val="ListNumber"/>
    <w:rsid w:val="00703225"/>
    <w:pPr>
      <w:spacing w:after="0"/>
    </w:pPr>
  </w:style>
  <w:style w:type="paragraph" w:styleId="ListBullet">
    <w:name w:val="List Bullet"/>
    <w:basedOn w:val="BodyText"/>
    <w:qFormat/>
    <w:rsid w:val="009B1A1D"/>
    <w:pPr>
      <w:numPr>
        <w:numId w:val="8"/>
      </w:numPr>
      <w:ind w:left="284" w:hanging="284"/>
    </w:pPr>
  </w:style>
  <w:style w:type="paragraph" w:styleId="ListBullet2">
    <w:name w:val="List Bullet 2"/>
    <w:basedOn w:val="BodyText"/>
    <w:link w:val="ListBullet2Char"/>
    <w:qFormat/>
    <w:rsid w:val="009B1A1D"/>
    <w:pPr>
      <w:numPr>
        <w:numId w:val="15"/>
      </w:numPr>
      <w:tabs>
        <w:tab w:val="left" w:pos="567"/>
      </w:tabs>
      <w:ind w:left="568" w:hanging="284"/>
    </w:pPr>
  </w:style>
  <w:style w:type="paragraph" w:customStyle="1" w:styleId="Listepuces2sansinterlignesup">
    <w:name w:val="Liste à puces 2 sans interligne sup"/>
    <w:basedOn w:val="ListBullet2"/>
    <w:qFormat/>
    <w:rsid w:val="0047735E"/>
    <w:pPr>
      <w:numPr>
        <w:numId w:val="13"/>
      </w:numPr>
      <w:spacing w:after="0"/>
      <w:ind w:left="568" w:hanging="284"/>
    </w:pPr>
  </w:style>
  <w:style w:type="paragraph" w:styleId="ListBullet3">
    <w:name w:val="List Bullet 3"/>
    <w:basedOn w:val="Normal"/>
    <w:qFormat/>
    <w:rsid w:val="009B1A1D"/>
    <w:pPr>
      <w:numPr>
        <w:numId w:val="10"/>
      </w:numPr>
      <w:tabs>
        <w:tab w:val="left" w:pos="851"/>
      </w:tabs>
      <w:spacing w:after="120"/>
      <w:ind w:left="851" w:hanging="284"/>
    </w:pPr>
  </w:style>
  <w:style w:type="paragraph" w:customStyle="1" w:styleId="Listepuces3sansinterlignesup">
    <w:name w:val="Liste à puces 3 sans interligne sup"/>
    <w:basedOn w:val="ListBullet3"/>
    <w:rsid w:val="00703225"/>
    <w:pPr>
      <w:spacing w:after="0"/>
    </w:pPr>
  </w:style>
  <w:style w:type="paragraph" w:styleId="ListBullet4">
    <w:name w:val="List Bullet 4"/>
    <w:basedOn w:val="Normal"/>
    <w:qFormat/>
    <w:rsid w:val="009B1A1D"/>
    <w:pPr>
      <w:numPr>
        <w:numId w:val="11"/>
      </w:numPr>
      <w:tabs>
        <w:tab w:val="left" w:pos="1134"/>
      </w:tabs>
      <w:spacing w:after="120"/>
      <w:ind w:left="1135" w:hanging="284"/>
    </w:pPr>
  </w:style>
  <w:style w:type="paragraph" w:customStyle="1" w:styleId="Listepuces4sansinterlignesup">
    <w:name w:val="Liste à puces 4 sans interligne sup"/>
    <w:basedOn w:val="ListBullet4"/>
    <w:qFormat/>
    <w:rsid w:val="009B1A1D"/>
    <w:pPr>
      <w:numPr>
        <w:numId w:val="14"/>
      </w:numPr>
      <w:spacing w:after="0"/>
      <w:ind w:left="1135" w:hanging="284"/>
    </w:pPr>
  </w:style>
  <w:style w:type="paragraph" w:styleId="ListBullet5">
    <w:name w:val="List Bullet 5"/>
    <w:basedOn w:val="Normal"/>
    <w:qFormat/>
    <w:rsid w:val="009B1A1D"/>
    <w:pPr>
      <w:numPr>
        <w:numId w:val="12"/>
      </w:numPr>
      <w:tabs>
        <w:tab w:val="left" w:pos="1418"/>
      </w:tabs>
      <w:spacing w:after="120"/>
      <w:ind w:left="1418" w:hanging="284"/>
    </w:pPr>
  </w:style>
  <w:style w:type="paragraph" w:customStyle="1" w:styleId="Listepuces5sansinterlignesup">
    <w:name w:val="Liste à puces 5 sans interligne sup"/>
    <w:basedOn w:val="ListBullet5"/>
    <w:rsid w:val="00773911"/>
    <w:pPr>
      <w:numPr>
        <w:numId w:val="6"/>
      </w:numPr>
      <w:tabs>
        <w:tab w:val="clear" w:pos="1418"/>
      </w:tabs>
      <w:spacing w:after="0"/>
      <w:ind w:left="1418" w:hanging="284"/>
    </w:pPr>
  </w:style>
  <w:style w:type="paragraph" w:customStyle="1" w:styleId="Listepucessansinterlignesup">
    <w:name w:val="Liste à puces sans interligne sup"/>
    <w:basedOn w:val="ListBullet"/>
    <w:rsid w:val="00703225"/>
    <w:pPr>
      <w:spacing w:after="0"/>
    </w:pPr>
  </w:style>
  <w:style w:type="paragraph" w:styleId="BodyTextIndent">
    <w:name w:val="Body Text Indent"/>
    <w:basedOn w:val="BodyText"/>
    <w:link w:val="BodyTextIndentChar"/>
    <w:rsid w:val="00703225"/>
    <w:pPr>
      <w:ind w:left="284"/>
    </w:pPr>
  </w:style>
  <w:style w:type="numbering" w:customStyle="1" w:styleId="Documentsapplicables">
    <w:name w:val="Documents applicables"/>
    <w:basedOn w:val="NoList"/>
    <w:rsid w:val="00703225"/>
    <w:pPr>
      <w:numPr>
        <w:numId w:val="1"/>
      </w:numPr>
    </w:pPr>
  </w:style>
  <w:style w:type="paragraph" w:customStyle="1" w:styleId="Normalaligndroite">
    <w:name w:val="Normal aligné droite"/>
    <w:basedOn w:val="Normal"/>
    <w:rsid w:val="00703225"/>
    <w:pPr>
      <w:tabs>
        <w:tab w:val="left" w:leader="dot" w:pos="6521"/>
      </w:tabs>
      <w:jc w:val="right"/>
    </w:pPr>
  </w:style>
  <w:style w:type="paragraph" w:customStyle="1" w:styleId="Normallogocentr">
    <w:name w:val="Normal logo centré"/>
    <w:basedOn w:val="Normal"/>
    <w:rsid w:val="00703225"/>
    <w:pPr>
      <w:jc w:val="center"/>
    </w:pPr>
  </w:style>
  <w:style w:type="paragraph" w:customStyle="1" w:styleId="Nota">
    <w:name w:val="Nota"/>
    <w:basedOn w:val="Normal"/>
    <w:next w:val="Normal"/>
    <w:rsid w:val="00703225"/>
    <w:pPr>
      <w:ind w:left="1701" w:hanging="567"/>
    </w:pPr>
  </w:style>
  <w:style w:type="paragraph" w:styleId="FootnoteText">
    <w:name w:val="footnote text"/>
    <w:basedOn w:val="Normal"/>
    <w:semiHidden/>
    <w:rsid w:val="00703225"/>
    <w:pPr>
      <w:keepLines/>
      <w:spacing w:before="120"/>
    </w:pPr>
    <w:rPr>
      <w:sz w:val="20"/>
      <w:szCs w:val="20"/>
    </w:rPr>
  </w:style>
  <w:style w:type="paragraph" w:styleId="Footer">
    <w:name w:val="footer"/>
    <w:basedOn w:val="Normal"/>
    <w:link w:val="FooterChar"/>
    <w:rsid w:val="00703225"/>
    <w:pPr>
      <w:tabs>
        <w:tab w:val="center" w:pos="4536"/>
        <w:tab w:val="right" w:pos="9072"/>
      </w:tabs>
      <w:jc w:val="left"/>
    </w:pPr>
  </w:style>
  <w:style w:type="paragraph" w:customStyle="1" w:styleId="Pieddepageligne2">
    <w:name w:val="Pied de page ligne 2"/>
    <w:basedOn w:val="Normal"/>
    <w:rsid w:val="00703225"/>
    <w:rPr>
      <w:rFonts w:cs="Arial"/>
      <w:sz w:val="16"/>
      <w:szCs w:val="16"/>
    </w:rPr>
  </w:style>
  <w:style w:type="paragraph" w:customStyle="1" w:styleId="RfNumProcedure">
    <w:name w:val="Réf_Num_Procedure"/>
    <w:basedOn w:val="Normalaligndroite"/>
    <w:rsid w:val="00703225"/>
    <w:rPr>
      <w:sz w:val="18"/>
      <w:szCs w:val="18"/>
    </w:rPr>
  </w:style>
  <w:style w:type="paragraph" w:customStyle="1" w:styleId="Tableautitrescolonnes">
    <w:name w:val="Tableau titres colonnes"/>
    <w:basedOn w:val="Normal"/>
    <w:rsid w:val="00EC04B6"/>
    <w:pPr>
      <w:spacing w:before="60" w:after="60"/>
      <w:jc w:val="center"/>
    </w:pPr>
  </w:style>
  <w:style w:type="paragraph" w:customStyle="1" w:styleId="Tableaulignes">
    <w:name w:val="Tableau lignes"/>
    <w:basedOn w:val="Normal"/>
    <w:rsid w:val="007D4D20"/>
    <w:pPr>
      <w:spacing w:before="60" w:after="60"/>
    </w:pPr>
    <w:rPr>
      <w:rFonts w:cs="Arial"/>
    </w:rPr>
  </w:style>
  <w:style w:type="character" w:styleId="Hyperlink">
    <w:name w:val="Hyperlink"/>
    <w:uiPriority w:val="99"/>
    <w:rsid w:val="00FD0F57"/>
    <w:rPr>
      <w:color w:val="0000FF"/>
      <w:u w:val="single"/>
    </w:rPr>
  </w:style>
  <w:style w:type="paragraph" w:customStyle="1" w:styleId="Titrecentr">
    <w:name w:val="Titre centré"/>
    <w:basedOn w:val="BodyText"/>
    <w:next w:val="BodyText"/>
    <w:rsid w:val="00703225"/>
    <w:pPr>
      <w:spacing w:before="240" w:after="360"/>
      <w:jc w:val="center"/>
    </w:pPr>
    <w:rPr>
      <w:b/>
      <w:caps/>
      <w:u w:val="single"/>
    </w:rPr>
  </w:style>
  <w:style w:type="paragraph" w:customStyle="1" w:styleId="Titreprocdure">
    <w:name w:val="Titre procédure"/>
    <w:basedOn w:val="Normal"/>
    <w:rsid w:val="00703225"/>
    <w:pPr>
      <w:spacing w:before="120" w:after="360"/>
      <w:jc w:val="center"/>
    </w:pPr>
    <w:rPr>
      <w:b/>
      <w:bCs/>
      <w:caps/>
      <w:sz w:val="24"/>
      <w:szCs w:val="20"/>
    </w:rPr>
  </w:style>
  <w:style w:type="paragraph" w:styleId="TOC1">
    <w:name w:val="toc 1"/>
    <w:basedOn w:val="Normal"/>
    <w:next w:val="Normal"/>
    <w:uiPriority w:val="39"/>
    <w:rsid w:val="00FD0F57"/>
    <w:pPr>
      <w:tabs>
        <w:tab w:val="left" w:pos="454"/>
        <w:tab w:val="right" w:leader="dot" w:pos="9923"/>
      </w:tabs>
      <w:ind w:left="397" w:right="284" w:hanging="397"/>
    </w:pPr>
    <w:rPr>
      <w:caps/>
    </w:rPr>
  </w:style>
  <w:style w:type="paragraph" w:styleId="TOC2">
    <w:name w:val="toc 2"/>
    <w:basedOn w:val="Normal"/>
    <w:next w:val="Normal"/>
    <w:uiPriority w:val="39"/>
    <w:rsid w:val="00703225"/>
    <w:pPr>
      <w:tabs>
        <w:tab w:val="left" w:pos="737"/>
        <w:tab w:val="right" w:leader="dot" w:pos="9639"/>
      </w:tabs>
      <w:ind w:left="170"/>
    </w:pPr>
    <w:rPr>
      <w:smallCaps/>
    </w:rPr>
  </w:style>
  <w:style w:type="paragraph" w:styleId="TOC3">
    <w:name w:val="toc 3"/>
    <w:basedOn w:val="Normal"/>
    <w:next w:val="Normal"/>
    <w:uiPriority w:val="39"/>
    <w:rsid w:val="00703225"/>
    <w:pPr>
      <w:tabs>
        <w:tab w:val="left" w:pos="1134"/>
        <w:tab w:val="right" w:leader="dot" w:pos="9639"/>
      </w:tabs>
      <w:ind w:left="340"/>
    </w:pPr>
    <w:rPr>
      <w:noProof/>
    </w:rPr>
  </w:style>
  <w:style w:type="paragraph" w:styleId="TOC4">
    <w:name w:val="toc 4"/>
    <w:basedOn w:val="Normal"/>
    <w:next w:val="Normal"/>
    <w:semiHidden/>
    <w:rsid w:val="00703225"/>
    <w:pPr>
      <w:tabs>
        <w:tab w:val="right" w:leader="dot" w:pos="9639"/>
      </w:tabs>
      <w:ind w:left="851"/>
    </w:pPr>
  </w:style>
  <w:style w:type="paragraph" w:styleId="TOC5">
    <w:name w:val="toc 5"/>
    <w:basedOn w:val="Normal"/>
    <w:next w:val="Normal"/>
    <w:semiHidden/>
    <w:rsid w:val="00703225"/>
    <w:pPr>
      <w:tabs>
        <w:tab w:val="right" w:leader="dot" w:pos="9639"/>
      </w:tabs>
      <w:ind w:left="964"/>
    </w:pPr>
    <w:rPr>
      <w:sz w:val="18"/>
      <w:szCs w:val="18"/>
    </w:rPr>
  </w:style>
  <w:style w:type="paragraph" w:styleId="TOC6">
    <w:name w:val="toc 6"/>
    <w:basedOn w:val="Normal"/>
    <w:semiHidden/>
    <w:rsid w:val="00703225"/>
    <w:pPr>
      <w:tabs>
        <w:tab w:val="right" w:leader="dot" w:pos="9639"/>
      </w:tabs>
      <w:ind w:left="1077"/>
    </w:pPr>
    <w:rPr>
      <w:sz w:val="18"/>
      <w:szCs w:val="18"/>
    </w:rPr>
  </w:style>
  <w:style w:type="table" w:styleId="TableGrid">
    <w:name w:val="Table Grid"/>
    <w:basedOn w:val="TableNormal"/>
    <w:rsid w:val="00703225"/>
    <w:pPr>
      <w:jc w:val="both"/>
    </w:pPr>
    <w:tblPr>
      <w:tblInd w:w="0" w:type="dxa"/>
      <w:tblCellMar>
        <w:top w:w="0" w:type="dxa"/>
        <w:left w:w="108" w:type="dxa"/>
        <w:bottom w:w="0" w:type="dxa"/>
        <w:right w:w="108" w:type="dxa"/>
      </w:tblCellMar>
    </w:tblPr>
    <w:tcPr>
      <w:vAlign w:val="center"/>
    </w:tcPr>
  </w:style>
  <w:style w:type="paragraph" w:styleId="TOC7">
    <w:name w:val="toc 7"/>
    <w:basedOn w:val="Normal"/>
    <w:next w:val="Normal"/>
    <w:semiHidden/>
    <w:rsid w:val="00703225"/>
    <w:pPr>
      <w:tabs>
        <w:tab w:val="right" w:leader="dot" w:pos="9639"/>
      </w:tabs>
      <w:ind w:left="1191"/>
    </w:pPr>
    <w:rPr>
      <w:sz w:val="18"/>
      <w:szCs w:val="18"/>
    </w:rPr>
  </w:style>
  <w:style w:type="paragraph" w:styleId="TOC8">
    <w:name w:val="toc 8"/>
    <w:basedOn w:val="Normal"/>
    <w:next w:val="Normal"/>
    <w:semiHidden/>
    <w:rsid w:val="00703225"/>
    <w:pPr>
      <w:tabs>
        <w:tab w:val="right" w:leader="dot" w:pos="9639"/>
      </w:tabs>
      <w:ind w:left="1304"/>
    </w:pPr>
    <w:rPr>
      <w:sz w:val="18"/>
      <w:szCs w:val="18"/>
    </w:rPr>
  </w:style>
  <w:style w:type="paragraph" w:styleId="TOC9">
    <w:name w:val="toc 9"/>
    <w:basedOn w:val="Normal"/>
    <w:next w:val="Normal"/>
    <w:semiHidden/>
    <w:rsid w:val="00703225"/>
    <w:pPr>
      <w:tabs>
        <w:tab w:val="right" w:leader="dot" w:pos="9639"/>
      </w:tabs>
      <w:ind w:left="1418"/>
    </w:pPr>
    <w:rPr>
      <w:sz w:val="18"/>
      <w:szCs w:val="18"/>
    </w:rPr>
  </w:style>
  <w:style w:type="paragraph" w:styleId="ListContinue">
    <w:name w:val="List Continue"/>
    <w:basedOn w:val="BodyText"/>
    <w:rsid w:val="00703225"/>
    <w:pPr>
      <w:ind w:left="284"/>
    </w:pPr>
  </w:style>
  <w:style w:type="paragraph" w:styleId="ListContinue2">
    <w:name w:val="List Continue 2"/>
    <w:basedOn w:val="BodyText"/>
    <w:rsid w:val="00703225"/>
    <w:pPr>
      <w:ind w:left="567"/>
    </w:pPr>
  </w:style>
  <w:style w:type="paragraph" w:styleId="ListContinue3">
    <w:name w:val="List Continue 3"/>
    <w:basedOn w:val="BodyText"/>
    <w:rsid w:val="00703225"/>
    <w:pPr>
      <w:ind w:left="851"/>
    </w:pPr>
  </w:style>
  <w:style w:type="paragraph" w:styleId="ListContinue4">
    <w:name w:val="List Continue 4"/>
    <w:basedOn w:val="BodyText"/>
    <w:rsid w:val="00703225"/>
    <w:pPr>
      <w:ind w:left="1134"/>
    </w:pPr>
  </w:style>
  <w:style w:type="paragraph" w:styleId="ListContinue5">
    <w:name w:val="List Continue 5"/>
    <w:basedOn w:val="BodyText"/>
    <w:rsid w:val="00703225"/>
    <w:pPr>
      <w:ind w:left="1418"/>
    </w:pPr>
  </w:style>
  <w:style w:type="paragraph" w:customStyle="1" w:styleId="Retraitcorpsdetextesansinterligne">
    <w:name w:val="Retrait corps de texte sans interligne"/>
    <w:basedOn w:val="BodyTextIndent"/>
    <w:rsid w:val="00703225"/>
    <w:pPr>
      <w:spacing w:after="0"/>
    </w:pPr>
  </w:style>
  <w:style w:type="paragraph" w:customStyle="1" w:styleId="Titretudedocumentligne1">
    <w:name w:val="Titre étude/document ligne 1"/>
    <w:basedOn w:val="Normal"/>
    <w:rsid w:val="00703225"/>
    <w:pPr>
      <w:spacing w:before="960"/>
      <w:jc w:val="center"/>
    </w:pPr>
    <w:rPr>
      <w:b/>
      <w:bCs/>
      <w:caps/>
      <w:sz w:val="24"/>
      <w:szCs w:val="20"/>
    </w:rPr>
  </w:style>
  <w:style w:type="paragraph" w:customStyle="1" w:styleId="Titretudedocumentligne2">
    <w:name w:val="Titre étude/document ligne 2"/>
    <w:basedOn w:val="Titretudedocumentligne1"/>
    <w:rsid w:val="00703225"/>
    <w:pPr>
      <w:spacing w:before="120"/>
    </w:pPr>
  </w:style>
  <w:style w:type="paragraph" w:customStyle="1" w:styleId="Annexetitrecentr">
    <w:name w:val="Annexe titre centré"/>
    <w:basedOn w:val="Heading1"/>
    <w:next w:val="BodyText"/>
    <w:rsid w:val="00DC727D"/>
    <w:pPr>
      <w:pageBreakBefore/>
      <w:numPr>
        <w:numId w:val="3"/>
      </w:numPr>
      <w:pBdr>
        <w:bottom w:val="none" w:sz="0" w:space="0" w:color="auto"/>
      </w:pBdr>
      <w:tabs>
        <w:tab w:val="clear" w:pos="397"/>
      </w:tabs>
      <w:jc w:val="center"/>
    </w:pPr>
    <w:rPr>
      <w:rFonts w:cs="Arial"/>
      <w:bCs/>
      <w:i w:val="0"/>
      <w:iCs w:val="0"/>
      <w:color w:val="auto"/>
      <w:kern w:val="32"/>
      <w:u w:val="single"/>
    </w:rPr>
  </w:style>
  <w:style w:type="character" w:customStyle="1" w:styleId="ListBullet2Char">
    <w:name w:val="List Bullet 2 Char"/>
    <w:basedOn w:val="DefaultParagraphFont"/>
    <w:link w:val="ListBullet2"/>
    <w:rsid w:val="009B1A1D"/>
  </w:style>
  <w:style w:type="paragraph" w:styleId="BalloonText">
    <w:name w:val="Balloon Text"/>
    <w:basedOn w:val="Normal"/>
    <w:link w:val="BalloonTextChar"/>
    <w:uiPriority w:val="99"/>
    <w:semiHidden/>
    <w:unhideWhenUsed/>
    <w:rsid w:val="00773911"/>
    <w:rPr>
      <w:rFonts w:ascii="Tahoma" w:hAnsi="Tahoma" w:cs="Tahoma"/>
      <w:sz w:val="16"/>
      <w:szCs w:val="16"/>
    </w:rPr>
  </w:style>
  <w:style w:type="character" w:customStyle="1" w:styleId="BalloonTextChar">
    <w:name w:val="Balloon Text Char"/>
    <w:link w:val="BalloonText"/>
    <w:uiPriority w:val="99"/>
    <w:semiHidden/>
    <w:rsid w:val="00773911"/>
    <w:rPr>
      <w:rFonts w:ascii="Tahoma" w:hAnsi="Tahoma" w:cs="Tahoma"/>
      <w:sz w:val="16"/>
      <w:szCs w:val="16"/>
      <w:lang w:eastAsia="ja-JP"/>
    </w:rPr>
  </w:style>
  <w:style w:type="character" w:customStyle="1" w:styleId="FooterChar">
    <w:name w:val="Footer Char"/>
    <w:link w:val="Footer"/>
    <w:rsid w:val="00B00F7A"/>
  </w:style>
  <w:style w:type="character" w:customStyle="1" w:styleId="BodyTextChar">
    <w:name w:val="Body Text Char"/>
    <w:link w:val="BodyText"/>
    <w:rsid w:val="00B6590D"/>
    <w:rPr>
      <w:sz w:val="22"/>
      <w:szCs w:val="22"/>
      <w:lang w:eastAsia="en-US"/>
    </w:rPr>
  </w:style>
  <w:style w:type="character" w:customStyle="1" w:styleId="BodyTextIndentChar">
    <w:name w:val="Body Text Indent Char"/>
    <w:link w:val="BodyTextIndent"/>
    <w:rsid w:val="00B6590D"/>
    <w:rPr>
      <w:sz w:val="22"/>
      <w:szCs w:val="22"/>
      <w:lang w:eastAsia="en-US"/>
    </w:rPr>
  </w:style>
  <w:style w:type="paragraph" w:styleId="NormalWeb">
    <w:name w:val="Normal (Web)"/>
    <w:basedOn w:val="Normal"/>
    <w:uiPriority w:val="99"/>
    <w:semiHidden/>
    <w:unhideWhenUsed/>
    <w:rsid w:val="00457A4E"/>
    <w:pPr>
      <w:spacing w:before="100" w:beforeAutospacing="1" w:after="100" w:afterAutospacing="1"/>
      <w:jc w:val="left"/>
    </w:pPr>
    <w:rPr>
      <w:rFonts w:ascii="Times" w:eastAsiaTheme="minorEastAsia" w:hAnsi="Times"/>
      <w:sz w:val="20"/>
      <w:szCs w:val="20"/>
    </w:rPr>
  </w:style>
  <w:style w:type="paragraph" w:styleId="Caption">
    <w:name w:val="caption"/>
    <w:basedOn w:val="Normal"/>
    <w:next w:val="Normal"/>
    <w:uiPriority w:val="35"/>
    <w:unhideWhenUsed/>
    <w:qFormat/>
    <w:rsid w:val="00A83ECA"/>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C66"/>
    <w:pPr>
      <w:jc w:val="both"/>
    </w:pPr>
    <w:rPr>
      <w:sz w:val="22"/>
      <w:szCs w:val="22"/>
    </w:rPr>
  </w:style>
  <w:style w:type="paragraph" w:styleId="Heading1">
    <w:name w:val="heading 1"/>
    <w:basedOn w:val="Normal"/>
    <w:next w:val="BodyText"/>
    <w:qFormat/>
    <w:rsid w:val="00864F80"/>
    <w:pPr>
      <w:keepNext/>
      <w:numPr>
        <w:numId w:val="7"/>
      </w:numPr>
      <w:pBdr>
        <w:bottom w:val="single" w:sz="8" w:space="1" w:color="0000FF"/>
      </w:pBdr>
      <w:tabs>
        <w:tab w:val="left" w:pos="397"/>
      </w:tabs>
      <w:spacing w:before="240" w:after="120"/>
      <w:outlineLvl w:val="0"/>
    </w:pPr>
    <w:rPr>
      <w:b/>
      <w:i/>
      <w:iCs/>
      <w:caps/>
      <w:color w:val="0000FF"/>
      <w:kern w:val="28"/>
    </w:rPr>
  </w:style>
  <w:style w:type="paragraph" w:styleId="Heading2">
    <w:name w:val="heading 2"/>
    <w:basedOn w:val="Normal"/>
    <w:next w:val="BodyText"/>
    <w:qFormat/>
    <w:rsid w:val="00864F80"/>
    <w:pPr>
      <w:keepNext/>
      <w:keepLines/>
      <w:numPr>
        <w:ilvl w:val="1"/>
        <w:numId w:val="7"/>
      </w:numPr>
      <w:spacing w:before="240" w:after="120"/>
      <w:outlineLvl w:val="1"/>
    </w:pPr>
    <w:rPr>
      <w:b/>
      <w:caps/>
      <w:u w:val="single"/>
    </w:rPr>
  </w:style>
  <w:style w:type="paragraph" w:styleId="Heading3">
    <w:name w:val="heading 3"/>
    <w:basedOn w:val="Normal"/>
    <w:next w:val="BodyText"/>
    <w:qFormat/>
    <w:rsid w:val="009B1A1D"/>
    <w:pPr>
      <w:keepNext/>
      <w:keepLines/>
      <w:numPr>
        <w:ilvl w:val="2"/>
        <w:numId w:val="7"/>
      </w:numPr>
      <w:suppressAutoHyphens/>
      <w:spacing w:before="60" w:after="120"/>
      <w:outlineLvl w:val="2"/>
    </w:pPr>
    <w:rPr>
      <w:spacing w:val="-2"/>
      <w:u w:val="single"/>
    </w:rPr>
  </w:style>
  <w:style w:type="paragraph" w:styleId="Heading4">
    <w:name w:val="heading 4"/>
    <w:basedOn w:val="Normal"/>
    <w:next w:val="BodyText"/>
    <w:qFormat/>
    <w:rsid w:val="009B1A1D"/>
    <w:pPr>
      <w:keepNext/>
      <w:keepLines/>
      <w:numPr>
        <w:ilvl w:val="3"/>
        <w:numId w:val="7"/>
      </w:numPr>
      <w:tabs>
        <w:tab w:val="left" w:pos="964"/>
      </w:tabs>
      <w:spacing w:after="120"/>
      <w:outlineLvl w:val="3"/>
    </w:pPr>
  </w:style>
  <w:style w:type="paragraph" w:styleId="Heading5">
    <w:name w:val="heading 5"/>
    <w:basedOn w:val="Normal"/>
    <w:next w:val="Normal"/>
    <w:qFormat/>
    <w:rsid w:val="009B1A1D"/>
    <w:pPr>
      <w:numPr>
        <w:ilvl w:val="4"/>
        <w:numId w:val="7"/>
      </w:numPr>
      <w:spacing w:after="120"/>
      <w:outlineLvl w:val="4"/>
    </w:pPr>
    <w:rPr>
      <w:u w:val="single"/>
    </w:rPr>
  </w:style>
  <w:style w:type="paragraph" w:styleId="Heading6">
    <w:name w:val="heading 6"/>
    <w:basedOn w:val="Heading5"/>
    <w:next w:val="Normal"/>
    <w:qFormat/>
    <w:rsid w:val="009B1A1D"/>
    <w:pPr>
      <w:numPr>
        <w:ilvl w:val="5"/>
      </w:numPr>
      <w:tabs>
        <w:tab w:val="num" w:pos="1008"/>
      </w:tabs>
      <w:ind w:left="1008" w:hanging="1008"/>
      <w:outlineLvl w:val="5"/>
    </w:pPr>
  </w:style>
  <w:style w:type="paragraph" w:styleId="Heading7">
    <w:name w:val="heading 7"/>
    <w:basedOn w:val="Normal"/>
    <w:next w:val="Normal"/>
    <w:qFormat/>
    <w:rsid w:val="009B1A1D"/>
    <w:pPr>
      <w:numPr>
        <w:ilvl w:val="6"/>
        <w:numId w:val="7"/>
      </w:numPr>
      <w:spacing w:after="60"/>
      <w:outlineLvl w:val="6"/>
    </w:pPr>
    <w:rPr>
      <w:rFonts w:cs="Arial"/>
    </w:rPr>
  </w:style>
  <w:style w:type="paragraph" w:styleId="Heading8">
    <w:name w:val="heading 8"/>
    <w:basedOn w:val="Normal"/>
    <w:next w:val="Normal"/>
    <w:qFormat/>
    <w:rsid w:val="009B1A1D"/>
    <w:pPr>
      <w:numPr>
        <w:ilvl w:val="7"/>
        <w:numId w:val="7"/>
      </w:numPr>
      <w:spacing w:after="60"/>
      <w:outlineLvl w:val="7"/>
    </w:pPr>
    <w:rPr>
      <w:rFonts w:cs="Arial"/>
      <w:i/>
      <w:iCs/>
    </w:rPr>
  </w:style>
  <w:style w:type="paragraph" w:styleId="Heading9">
    <w:name w:val="heading 9"/>
    <w:basedOn w:val="Normal"/>
    <w:next w:val="Normal"/>
    <w:qFormat/>
    <w:rsid w:val="009B1A1D"/>
    <w:pPr>
      <w:numPr>
        <w:ilvl w:val="8"/>
        <w:numId w:val="7"/>
      </w:numPr>
      <w:spacing w:after="60"/>
      <w:outlineLvl w:val="8"/>
    </w:pPr>
    <w:rPr>
      <w:rFonts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ocumentsderfrence">
    <w:name w:val="Documents de référence"/>
    <w:basedOn w:val="NoList"/>
    <w:rsid w:val="00703225"/>
    <w:pPr>
      <w:numPr>
        <w:numId w:val="2"/>
      </w:numPr>
    </w:pPr>
  </w:style>
  <w:style w:type="paragraph" w:styleId="BodyText">
    <w:name w:val="Body Text"/>
    <w:basedOn w:val="Normal"/>
    <w:link w:val="BodyTextChar"/>
    <w:rsid w:val="0092613F"/>
    <w:pPr>
      <w:tabs>
        <w:tab w:val="left" w:pos="284"/>
      </w:tabs>
      <w:spacing w:after="120"/>
    </w:pPr>
  </w:style>
  <w:style w:type="paragraph" w:customStyle="1" w:styleId="Annexetitre1">
    <w:name w:val="Annexe titre 1"/>
    <w:basedOn w:val="Heading2"/>
    <w:next w:val="BodyText"/>
    <w:rsid w:val="00F71015"/>
    <w:pPr>
      <w:keepLines w:val="0"/>
      <w:spacing w:before="120"/>
      <w:ind w:left="284" w:hanging="284"/>
    </w:pPr>
    <w:rPr>
      <w:rFonts w:cs="Arial"/>
      <w:bCs/>
      <w:iCs/>
      <w:caps w:val="0"/>
    </w:rPr>
  </w:style>
  <w:style w:type="paragraph" w:customStyle="1" w:styleId="Annexetitre2">
    <w:name w:val="Annexe titre 2"/>
    <w:basedOn w:val="Heading3"/>
    <w:next w:val="BodyText"/>
    <w:rsid w:val="00F71015"/>
    <w:pPr>
      <w:keepLines w:val="0"/>
      <w:suppressAutoHyphens w:val="0"/>
      <w:spacing w:before="120"/>
      <w:ind w:left="284" w:hanging="284"/>
    </w:pPr>
    <w:rPr>
      <w:rFonts w:cs="Arial"/>
      <w:b/>
      <w:bCs/>
      <w:spacing w:val="0"/>
      <w:u w:val="none"/>
    </w:rPr>
  </w:style>
  <w:style w:type="table" w:styleId="TableTheme">
    <w:name w:val="Table Theme"/>
    <w:basedOn w:val="TableNormal"/>
    <w:rsid w:val="00046004"/>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dnoteReference">
    <w:name w:val="endnote reference"/>
    <w:semiHidden/>
    <w:rsid w:val="00703225"/>
    <w:rPr>
      <w:rFonts w:ascii="Futura Bk BT" w:hAnsi="Futura Bk BT"/>
      <w:sz w:val="22"/>
      <w:szCs w:val="22"/>
      <w:vertAlign w:val="superscript"/>
    </w:rPr>
  </w:style>
  <w:style w:type="character" w:styleId="FootnoteReference">
    <w:name w:val="footnote reference"/>
    <w:semiHidden/>
    <w:rsid w:val="00703225"/>
    <w:rPr>
      <w:rFonts w:ascii="Futura Bk BT" w:hAnsi="Futura Bk BT"/>
      <w:sz w:val="22"/>
      <w:szCs w:val="22"/>
      <w:vertAlign w:val="superscript"/>
    </w:rPr>
  </w:style>
  <w:style w:type="paragraph" w:customStyle="1" w:styleId="Corpsdetextesansinterlignesup">
    <w:name w:val="Corps de texte  sans interligne sup"/>
    <w:basedOn w:val="BodyText"/>
    <w:rsid w:val="00703225"/>
    <w:pPr>
      <w:spacing w:after="0"/>
    </w:pPr>
  </w:style>
  <w:style w:type="paragraph" w:styleId="Header">
    <w:name w:val="header"/>
    <w:basedOn w:val="Normal"/>
    <w:rsid w:val="00703225"/>
    <w:rPr>
      <w:sz w:val="18"/>
    </w:rPr>
  </w:style>
  <w:style w:type="paragraph" w:customStyle="1" w:styleId="En-ttepagination">
    <w:name w:val="En-tête pagination"/>
    <w:basedOn w:val="Header"/>
    <w:rsid w:val="00703225"/>
    <w:pPr>
      <w:tabs>
        <w:tab w:val="left" w:leader="dot" w:pos="6521"/>
      </w:tabs>
      <w:jc w:val="right"/>
    </w:pPr>
    <w:rPr>
      <w:sz w:val="22"/>
    </w:rPr>
  </w:style>
  <w:style w:type="paragraph" w:styleId="ListNumber">
    <w:name w:val="List Number"/>
    <w:basedOn w:val="BodyText"/>
    <w:qFormat/>
    <w:rsid w:val="0092613F"/>
    <w:pPr>
      <w:numPr>
        <w:numId w:val="9"/>
      </w:numPr>
      <w:ind w:left="284" w:hanging="284"/>
    </w:pPr>
  </w:style>
  <w:style w:type="paragraph" w:styleId="ListNumber2">
    <w:name w:val="List Number 2"/>
    <w:basedOn w:val="ListNumber"/>
    <w:rsid w:val="00703225"/>
    <w:pPr>
      <w:ind w:left="567" w:hanging="283"/>
    </w:pPr>
  </w:style>
  <w:style w:type="paragraph" w:customStyle="1" w:styleId="Listenumros2sansinterlignesup">
    <w:name w:val="Liste à numéros 2 sans interligne sup"/>
    <w:basedOn w:val="ListNumber2"/>
    <w:rsid w:val="00703225"/>
    <w:pPr>
      <w:spacing w:after="0"/>
      <w:ind w:left="568" w:hanging="284"/>
    </w:pPr>
  </w:style>
  <w:style w:type="paragraph" w:styleId="ListNumber3">
    <w:name w:val="List Number 3"/>
    <w:basedOn w:val="ListNumber2"/>
    <w:next w:val="Normal"/>
    <w:rsid w:val="00703225"/>
    <w:pPr>
      <w:ind w:left="851" w:hanging="284"/>
    </w:pPr>
  </w:style>
  <w:style w:type="paragraph" w:customStyle="1" w:styleId="Listenumros3sansinterlignesup">
    <w:name w:val="Liste à numéros 3 sans interligne sup"/>
    <w:basedOn w:val="ListNumber3"/>
    <w:rsid w:val="00703225"/>
    <w:pPr>
      <w:spacing w:after="0"/>
    </w:pPr>
  </w:style>
  <w:style w:type="paragraph" w:styleId="ListNumber4">
    <w:name w:val="List Number 4"/>
    <w:basedOn w:val="BodyText"/>
    <w:rsid w:val="006F73EF"/>
    <w:pPr>
      <w:numPr>
        <w:numId w:val="4"/>
      </w:numPr>
    </w:pPr>
  </w:style>
  <w:style w:type="paragraph" w:styleId="ListNumber5">
    <w:name w:val="List Number 5"/>
    <w:basedOn w:val="BodyText"/>
    <w:rsid w:val="006F73EF"/>
    <w:pPr>
      <w:numPr>
        <w:numId w:val="5"/>
      </w:numPr>
    </w:pPr>
  </w:style>
  <w:style w:type="paragraph" w:customStyle="1" w:styleId="Listenumrossansinterlignesup">
    <w:name w:val="Liste à numéros sans interligne sup"/>
    <w:basedOn w:val="ListNumber"/>
    <w:rsid w:val="00703225"/>
    <w:pPr>
      <w:spacing w:after="0"/>
    </w:pPr>
  </w:style>
  <w:style w:type="paragraph" w:styleId="ListBullet">
    <w:name w:val="List Bullet"/>
    <w:basedOn w:val="BodyText"/>
    <w:qFormat/>
    <w:rsid w:val="009B1A1D"/>
    <w:pPr>
      <w:numPr>
        <w:numId w:val="8"/>
      </w:numPr>
      <w:ind w:left="284" w:hanging="284"/>
    </w:pPr>
  </w:style>
  <w:style w:type="paragraph" w:styleId="ListBullet2">
    <w:name w:val="List Bullet 2"/>
    <w:basedOn w:val="BodyText"/>
    <w:link w:val="ListBullet2Char"/>
    <w:qFormat/>
    <w:rsid w:val="009B1A1D"/>
    <w:pPr>
      <w:numPr>
        <w:numId w:val="15"/>
      </w:numPr>
      <w:tabs>
        <w:tab w:val="left" w:pos="567"/>
      </w:tabs>
      <w:ind w:left="568" w:hanging="284"/>
    </w:pPr>
  </w:style>
  <w:style w:type="paragraph" w:customStyle="1" w:styleId="Listepuces2sansinterlignesup">
    <w:name w:val="Liste à puces 2 sans interligne sup"/>
    <w:basedOn w:val="ListBullet2"/>
    <w:qFormat/>
    <w:rsid w:val="0047735E"/>
    <w:pPr>
      <w:numPr>
        <w:numId w:val="13"/>
      </w:numPr>
      <w:spacing w:after="0"/>
      <w:ind w:left="568" w:hanging="284"/>
    </w:pPr>
  </w:style>
  <w:style w:type="paragraph" w:styleId="ListBullet3">
    <w:name w:val="List Bullet 3"/>
    <w:basedOn w:val="Normal"/>
    <w:qFormat/>
    <w:rsid w:val="009B1A1D"/>
    <w:pPr>
      <w:numPr>
        <w:numId w:val="10"/>
      </w:numPr>
      <w:tabs>
        <w:tab w:val="left" w:pos="851"/>
      </w:tabs>
      <w:spacing w:after="120"/>
      <w:ind w:left="851" w:hanging="284"/>
    </w:pPr>
  </w:style>
  <w:style w:type="paragraph" w:customStyle="1" w:styleId="Listepuces3sansinterlignesup">
    <w:name w:val="Liste à puces 3 sans interligne sup"/>
    <w:basedOn w:val="ListBullet3"/>
    <w:rsid w:val="00703225"/>
    <w:pPr>
      <w:spacing w:after="0"/>
    </w:pPr>
  </w:style>
  <w:style w:type="paragraph" w:styleId="ListBullet4">
    <w:name w:val="List Bullet 4"/>
    <w:basedOn w:val="Normal"/>
    <w:qFormat/>
    <w:rsid w:val="009B1A1D"/>
    <w:pPr>
      <w:numPr>
        <w:numId w:val="11"/>
      </w:numPr>
      <w:tabs>
        <w:tab w:val="left" w:pos="1134"/>
      </w:tabs>
      <w:spacing w:after="120"/>
      <w:ind w:left="1135" w:hanging="284"/>
    </w:pPr>
  </w:style>
  <w:style w:type="paragraph" w:customStyle="1" w:styleId="Listepuces4sansinterlignesup">
    <w:name w:val="Liste à puces 4 sans interligne sup"/>
    <w:basedOn w:val="ListBullet4"/>
    <w:qFormat/>
    <w:rsid w:val="009B1A1D"/>
    <w:pPr>
      <w:numPr>
        <w:numId w:val="14"/>
      </w:numPr>
      <w:spacing w:after="0"/>
      <w:ind w:left="1135" w:hanging="284"/>
    </w:pPr>
  </w:style>
  <w:style w:type="paragraph" w:styleId="ListBullet5">
    <w:name w:val="List Bullet 5"/>
    <w:basedOn w:val="Normal"/>
    <w:qFormat/>
    <w:rsid w:val="009B1A1D"/>
    <w:pPr>
      <w:numPr>
        <w:numId w:val="12"/>
      </w:numPr>
      <w:tabs>
        <w:tab w:val="left" w:pos="1418"/>
      </w:tabs>
      <w:spacing w:after="120"/>
      <w:ind w:left="1418" w:hanging="284"/>
    </w:pPr>
  </w:style>
  <w:style w:type="paragraph" w:customStyle="1" w:styleId="Listepuces5sansinterlignesup">
    <w:name w:val="Liste à puces 5 sans interligne sup"/>
    <w:basedOn w:val="ListBullet5"/>
    <w:rsid w:val="00773911"/>
    <w:pPr>
      <w:numPr>
        <w:numId w:val="6"/>
      </w:numPr>
      <w:tabs>
        <w:tab w:val="clear" w:pos="1418"/>
      </w:tabs>
      <w:spacing w:after="0"/>
      <w:ind w:left="1418" w:hanging="284"/>
    </w:pPr>
  </w:style>
  <w:style w:type="paragraph" w:customStyle="1" w:styleId="Listepucessansinterlignesup">
    <w:name w:val="Liste à puces sans interligne sup"/>
    <w:basedOn w:val="ListBullet"/>
    <w:rsid w:val="00703225"/>
    <w:pPr>
      <w:spacing w:after="0"/>
    </w:pPr>
  </w:style>
  <w:style w:type="paragraph" w:styleId="BodyTextIndent">
    <w:name w:val="Body Text Indent"/>
    <w:basedOn w:val="BodyText"/>
    <w:link w:val="BodyTextIndentChar"/>
    <w:rsid w:val="00703225"/>
    <w:pPr>
      <w:ind w:left="284"/>
    </w:pPr>
  </w:style>
  <w:style w:type="numbering" w:customStyle="1" w:styleId="Documentsapplicables">
    <w:name w:val="Documents applicables"/>
    <w:basedOn w:val="NoList"/>
    <w:rsid w:val="00703225"/>
    <w:pPr>
      <w:numPr>
        <w:numId w:val="1"/>
      </w:numPr>
    </w:pPr>
  </w:style>
  <w:style w:type="paragraph" w:customStyle="1" w:styleId="Normalaligndroite">
    <w:name w:val="Normal aligné droite"/>
    <w:basedOn w:val="Normal"/>
    <w:rsid w:val="00703225"/>
    <w:pPr>
      <w:tabs>
        <w:tab w:val="left" w:leader="dot" w:pos="6521"/>
      </w:tabs>
      <w:jc w:val="right"/>
    </w:pPr>
  </w:style>
  <w:style w:type="paragraph" w:customStyle="1" w:styleId="Normallogocentr">
    <w:name w:val="Normal logo centré"/>
    <w:basedOn w:val="Normal"/>
    <w:rsid w:val="00703225"/>
    <w:pPr>
      <w:jc w:val="center"/>
    </w:pPr>
  </w:style>
  <w:style w:type="paragraph" w:customStyle="1" w:styleId="Nota">
    <w:name w:val="Nota"/>
    <w:basedOn w:val="Normal"/>
    <w:next w:val="Normal"/>
    <w:rsid w:val="00703225"/>
    <w:pPr>
      <w:ind w:left="1701" w:hanging="567"/>
    </w:pPr>
  </w:style>
  <w:style w:type="paragraph" w:styleId="FootnoteText">
    <w:name w:val="footnote text"/>
    <w:basedOn w:val="Normal"/>
    <w:semiHidden/>
    <w:rsid w:val="00703225"/>
    <w:pPr>
      <w:keepLines/>
      <w:spacing w:before="120"/>
    </w:pPr>
    <w:rPr>
      <w:sz w:val="20"/>
      <w:szCs w:val="20"/>
    </w:rPr>
  </w:style>
  <w:style w:type="paragraph" w:styleId="Footer">
    <w:name w:val="footer"/>
    <w:basedOn w:val="Normal"/>
    <w:link w:val="FooterChar"/>
    <w:rsid w:val="00703225"/>
    <w:pPr>
      <w:tabs>
        <w:tab w:val="center" w:pos="4536"/>
        <w:tab w:val="right" w:pos="9072"/>
      </w:tabs>
      <w:jc w:val="left"/>
    </w:pPr>
  </w:style>
  <w:style w:type="paragraph" w:customStyle="1" w:styleId="Pieddepageligne2">
    <w:name w:val="Pied de page ligne 2"/>
    <w:basedOn w:val="Normal"/>
    <w:rsid w:val="00703225"/>
    <w:rPr>
      <w:rFonts w:cs="Arial"/>
      <w:sz w:val="16"/>
      <w:szCs w:val="16"/>
    </w:rPr>
  </w:style>
  <w:style w:type="paragraph" w:customStyle="1" w:styleId="RfNumProcedure">
    <w:name w:val="Réf_Num_Procedure"/>
    <w:basedOn w:val="Normalaligndroite"/>
    <w:rsid w:val="00703225"/>
    <w:rPr>
      <w:sz w:val="18"/>
      <w:szCs w:val="18"/>
    </w:rPr>
  </w:style>
  <w:style w:type="paragraph" w:customStyle="1" w:styleId="Tableautitrescolonnes">
    <w:name w:val="Tableau titres colonnes"/>
    <w:basedOn w:val="Normal"/>
    <w:rsid w:val="00EC04B6"/>
    <w:pPr>
      <w:spacing w:before="60" w:after="60"/>
      <w:jc w:val="center"/>
    </w:pPr>
  </w:style>
  <w:style w:type="paragraph" w:customStyle="1" w:styleId="Tableaulignes">
    <w:name w:val="Tableau lignes"/>
    <w:basedOn w:val="Normal"/>
    <w:rsid w:val="007D4D20"/>
    <w:pPr>
      <w:spacing w:before="60" w:after="60"/>
    </w:pPr>
    <w:rPr>
      <w:rFonts w:cs="Arial"/>
    </w:rPr>
  </w:style>
  <w:style w:type="character" w:styleId="Hyperlink">
    <w:name w:val="Hyperlink"/>
    <w:uiPriority w:val="99"/>
    <w:rsid w:val="00FD0F57"/>
    <w:rPr>
      <w:color w:val="0000FF"/>
      <w:u w:val="single"/>
    </w:rPr>
  </w:style>
  <w:style w:type="paragraph" w:customStyle="1" w:styleId="Titrecentr">
    <w:name w:val="Titre centré"/>
    <w:basedOn w:val="BodyText"/>
    <w:next w:val="BodyText"/>
    <w:rsid w:val="00703225"/>
    <w:pPr>
      <w:spacing w:before="240" w:after="360"/>
      <w:jc w:val="center"/>
    </w:pPr>
    <w:rPr>
      <w:b/>
      <w:caps/>
      <w:u w:val="single"/>
    </w:rPr>
  </w:style>
  <w:style w:type="paragraph" w:customStyle="1" w:styleId="Titreprocdure">
    <w:name w:val="Titre procédure"/>
    <w:basedOn w:val="Normal"/>
    <w:rsid w:val="00703225"/>
    <w:pPr>
      <w:spacing w:before="120" w:after="360"/>
      <w:jc w:val="center"/>
    </w:pPr>
    <w:rPr>
      <w:b/>
      <w:bCs/>
      <w:caps/>
      <w:sz w:val="24"/>
      <w:szCs w:val="20"/>
    </w:rPr>
  </w:style>
  <w:style w:type="paragraph" w:styleId="TOC1">
    <w:name w:val="toc 1"/>
    <w:basedOn w:val="Normal"/>
    <w:next w:val="Normal"/>
    <w:uiPriority w:val="39"/>
    <w:rsid w:val="00FD0F57"/>
    <w:pPr>
      <w:tabs>
        <w:tab w:val="left" w:pos="454"/>
        <w:tab w:val="right" w:leader="dot" w:pos="9923"/>
      </w:tabs>
      <w:ind w:left="397" w:right="284" w:hanging="397"/>
    </w:pPr>
    <w:rPr>
      <w:caps/>
    </w:rPr>
  </w:style>
  <w:style w:type="paragraph" w:styleId="TOC2">
    <w:name w:val="toc 2"/>
    <w:basedOn w:val="Normal"/>
    <w:next w:val="Normal"/>
    <w:uiPriority w:val="39"/>
    <w:rsid w:val="00703225"/>
    <w:pPr>
      <w:tabs>
        <w:tab w:val="left" w:pos="737"/>
        <w:tab w:val="right" w:leader="dot" w:pos="9639"/>
      </w:tabs>
      <w:ind w:left="170"/>
    </w:pPr>
    <w:rPr>
      <w:smallCaps/>
    </w:rPr>
  </w:style>
  <w:style w:type="paragraph" w:styleId="TOC3">
    <w:name w:val="toc 3"/>
    <w:basedOn w:val="Normal"/>
    <w:next w:val="Normal"/>
    <w:uiPriority w:val="39"/>
    <w:rsid w:val="00703225"/>
    <w:pPr>
      <w:tabs>
        <w:tab w:val="left" w:pos="1134"/>
        <w:tab w:val="right" w:leader="dot" w:pos="9639"/>
      </w:tabs>
      <w:ind w:left="340"/>
    </w:pPr>
    <w:rPr>
      <w:noProof/>
    </w:rPr>
  </w:style>
  <w:style w:type="paragraph" w:styleId="TOC4">
    <w:name w:val="toc 4"/>
    <w:basedOn w:val="Normal"/>
    <w:next w:val="Normal"/>
    <w:semiHidden/>
    <w:rsid w:val="00703225"/>
    <w:pPr>
      <w:tabs>
        <w:tab w:val="right" w:leader="dot" w:pos="9639"/>
      </w:tabs>
      <w:ind w:left="851"/>
    </w:pPr>
  </w:style>
  <w:style w:type="paragraph" w:styleId="TOC5">
    <w:name w:val="toc 5"/>
    <w:basedOn w:val="Normal"/>
    <w:next w:val="Normal"/>
    <w:semiHidden/>
    <w:rsid w:val="00703225"/>
    <w:pPr>
      <w:tabs>
        <w:tab w:val="right" w:leader="dot" w:pos="9639"/>
      </w:tabs>
      <w:ind w:left="964"/>
    </w:pPr>
    <w:rPr>
      <w:sz w:val="18"/>
      <w:szCs w:val="18"/>
    </w:rPr>
  </w:style>
  <w:style w:type="paragraph" w:styleId="TOC6">
    <w:name w:val="toc 6"/>
    <w:basedOn w:val="Normal"/>
    <w:semiHidden/>
    <w:rsid w:val="00703225"/>
    <w:pPr>
      <w:tabs>
        <w:tab w:val="right" w:leader="dot" w:pos="9639"/>
      </w:tabs>
      <w:ind w:left="1077"/>
    </w:pPr>
    <w:rPr>
      <w:sz w:val="18"/>
      <w:szCs w:val="18"/>
    </w:rPr>
  </w:style>
  <w:style w:type="table" w:styleId="TableGrid">
    <w:name w:val="Table Grid"/>
    <w:basedOn w:val="TableNormal"/>
    <w:rsid w:val="00703225"/>
    <w:pPr>
      <w:jc w:val="both"/>
    </w:pPr>
    <w:tblPr>
      <w:tblInd w:w="0" w:type="dxa"/>
      <w:tblCellMar>
        <w:top w:w="0" w:type="dxa"/>
        <w:left w:w="108" w:type="dxa"/>
        <w:bottom w:w="0" w:type="dxa"/>
        <w:right w:w="108" w:type="dxa"/>
      </w:tblCellMar>
    </w:tblPr>
    <w:tcPr>
      <w:vAlign w:val="center"/>
    </w:tcPr>
  </w:style>
  <w:style w:type="paragraph" w:styleId="TOC7">
    <w:name w:val="toc 7"/>
    <w:basedOn w:val="Normal"/>
    <w:next w:val="Normal"/>
    <w:semiHidden/>
    <w:rsid w:val="00703225"/>
    <w:pPr>
      <w:tabs>
        <w:tab w:val="right" w:leader="dot" w:pos="9639"/>
      </w:tabs>
      <w:ind w:left="1191"/>
    </w:pPr>
    <w:rPr>
      <w:sz w:val="18"/>
      <w:szCs w:val="18"/>
    </w:rPr>
  </w:style>
  <w:style w:type="paragraph" w:styleId="TOC8">
    <w:name w:val="toc 8"/>
    <w:basedOn w:val="Normal"/>
    <w:next w:val="Normal"/>
    <w:semiHidden/>
    <w:rsid w:val="00703225"/>
    <w:pPr>
      <w:tabs>
        <w:tab w:val="right" w:leader="dot" w:pos="9639"/>
      </w:tabs>
      <w:ind w:left="1304"/>
    </w:pPr>
    <w:rPr>
      <w:sz w:val="18"/>
      <w:szCs w:val="18"/>
    </w:rPr>
  </w:style>
  <w:style w:type="paragraph" w:styleId="TOC9">
    <w:name w:val="toc 9"/>
    <w:basedOn w:val="Normal"/>
    <w:next w:val="Normal"/>
    <w:semiHidden/>
    <w:rsid w:val="00703225"/>
    <w:pPr>
      <w:tabs>
        <w:tab w:val="right" w:leader="dot" w:pos="9639"/>
      </w:tabs>
      <w:ind w:left="1418"/>
    </w:pPr>
    <w:rPr>
      <w:sz w:val="18"/>
      <w:szCs w:val="18"/>
    </w:rPr>
  </w:style>
  <w:style w:type="paragraph" w:styleId="ListContinue">
    <w:name w:val="List Continue"/>
    <w:basedOn w:val="BodyText"/>
    <w:rsid w:val="00703225"/>
    <w:pPr>
      <w:ind w:left="284"/>
    </w:pPr>
  </w:style>
  <w:style w:type="paragraph" w:styleId="ListContinue2">
    <w:name w:val="List Continue 2"/>
    <w:basedOn w:val="BodyText"/>
    <w:rsid w:val="00703225"/>
    <w:pPr>
      <w:ind w:left="567"/>
    </w:pPr>
  </w:style>
  <w:style w:type="paragraph" w:styleId="ListContinue3">
    <w:name w:val="List Continue 3"/>
    <w:basedOn w:val="BodyText"/>
    <w:rsid w:val="00703225"/>
    <w:pPr>
      <w:ind w:left="851"/>
    </w:pPr>
  </w:style>
  <w:style w:type="paragraph" w:styleId="ListContinue4">
    <w:name w:val="List Continue 4"/>
    <w:basedOn w:val="BodyText"/>
    <w:rsid w:val="00703225"/>
    <w:pPr>
      <w:ind w:left="1134"/>
    </w:pPr>
  </w:style>
  <w:style w:type="paragraph" w:styleId="ListContinue5">
    <w:name w:val="List Continue 5"/>
    <w:basedOn w:val="BodyText"/>
    <w:rsid w:val="00703225"/>
    <w:pPr>
      <w:ind w:left="1418"/>
    </w:pPr>
  </w:style>
  <w:style w:type="paragraph" w:customStyle="1" w:styleId="Retraitcorpsdetextesansinterligne">
    <w:name w:val="Retrait corps de texte sans interligne"/>
    <w:basedOn w:val="BodyTextIndent"/>
    <w:rsid w:val="00703225"/>
    <w:pPr>
      <w:spacing w:after="0"/>
    </w:pPr>
  </w:style>
  <w:style w:type="paragraph" w:customStyle="1" w:styleId="Titretudedocumentligne1">
    <w:name w:val="Titre étude/document ligne 1"/>
    <w:basedOn w:val="Normal"/>
    <w:rsid w:val="00703225"/>
    <w:pPr>
      <w:spacing w:before="960"/>
      <w:jc w:val="center"/>
    </w:pPr>
    <w:rPr>
      <w:b/>
      <w:bCs/>
      <w:caps/>
      <w:sz w:val="24"/>
      <w:szCs w:val="20"/>
    </w:rPr>
  </w:style>
  <w:style w:type="paragraph" w:customStyle="1" w:styleId="Titretudedocumentligne2">
    <w:name w:val="Titre étude/document ligne 2"/>
    <w:basedOn w:val="Titretudedocumentligne1"/>
    <w:rsid w:val="00703225"/>
    <w:pPr>
      <w:spacing w:before="120"/>
    </w:pPr>
  </w:style>
  <w:style w:type="paragraph" w:customStyle="1" w:styleId="Annexetitrecentr">
    <w:name w:val="Annexe titre centré"/>
    <w:basedOn w:val="Heading1"/>
    <w:next w:val="BodyText"/>
    <w:rsid w:val="00DC727D"/>
    <w:pPr>
      <w:pageBreakBefore/>
      <w:numPr>
        <w:numId w:val="3"/>
      </w:numPr>
      <w:pBdr>
        <w:bottom w:val="none" w:sz="0" w:space="0" w:color="auto"/>
      </w:pBdr>
      <w:tabs>
        <w:tab w:val="clear" w:pos="397"/>
      </w:tabs>
      <w:jc w:val="center"/>
    </w:pPr>
    <w:rPr>
      <w:rFonts w:cs="Arial"/>
      <w:bCs/>
      <w:i w:val="0"/>
      <w:iCs w:val="0"/>
      <w:color w:val="auto"/>
      <w:kern w:val="32"/>
      <w:u w:val="single"/>
    </w:rPr>
  </w:style>
  <w:style w:type="character" w:customStyle="1" w:styleId="ListBullet2Char">
    <w:name w:val="List Bullet 2 Char"/>
    <w:basedOn w:val="DefaultParagraphFont"/>
    <w:link w:val="ListBullet2"/>
    <w:rsid w:val="009B1A1D"/>
  </w:style>
  <w:style w:type="paragraph" w:styleId="BalloonText">
    <w:name w:val="Balloon Text"/>
    <w:basedOn w:val="Normal"/>
    <w:link w:val="BalloonTextChar"/>
    <w:uiPriority w:val="99"/>
    <w:semiHidden/>
    <w:unhideWhenUsed/>
    <w:rsid w:val="00773911"/>
    <w:rPr>
      <w:rFonts w:ascii="Tahoma" w:hAnsi="Tahoma" w:cs="Tahoma"/>
      <w:sz w:val="16"/>
      <w:szCs w:val="16"/>
    </w:rPr>
  </w:style>
  <w:style w:type="character" w:customStyle="1" w:styleId="BalloonTextChar">
    <w:name w:val="Balloon Text Char"/>
    <w:link w:val="BalloonText"/>
    <w:uiPriority w:val="99"/>
    <w:semiHidden/>
    <w:rsid w:val="00773911"/>
    <w:rPr>
      <w:rFonts w:ascii="Tahoma" w:hAnsi="Tahoma" w:cs="Tahoma"/>
      <w:sz w:val="16"/>
      <w:szCs w:val="16"/>
      <w:lang w:eastAsia="ja-JP"/>
    </w:rPr>
  </w:style>
  <w:style w:type="character" w:customStyle="1" w:styleId="FooterChar">
    <w:name w:val="Footer Char"/>
    <w:link w:val="Footer"/>
    <w:rsid w:val="00B00F7A"/>
  </w:style>
  <w:style w:type="character" w:customStyle="1" w:styleId="BodyTextChar">
    <w:name w:val="Body Text Char"/>
    <w:link w:val="BodyText"/>
    <w:rsid w:val="00B6590D"/>
    <w:rPr>
      <w:sz w:val="22"/>
      <w:szCs w:val="22"/>
      <w:lang w:eastAsia="en-US"/>
    </w:rPr>
  </w:style>
  <w:style w:type="character" w:customStyle="1" w:styleId="BodyTextIndentChar">
    <w:name w:val="Body Text Indent Char"/>
    <w:link w:val="BodyTextIndent"/>
    <w:rsid w:val="00B6590D"/>
    <w:rPr>
      <w:sz w:val="22"/>
      <w:szCs w:val="22"/>
      <w:lang w:eastAsia="en-US"/>
    </w:rPr>
  </w:style>
  <w:style w:type="paragraph" w:styleId="NormalWeb">
    <w:name w:val="Normal (Web)"/>
    <w:basedOn w:val="Normal"/>
    <w:uiPriority w:val="99"/>
    <w:semiHidden/>
    <w:unhideWhenUsed/>
    <w:rsid w:val="00457A4E"/>
    <w:pPr>
      <w:spacing w:before="100" w:beforeAutospacing="1" w:after="100" w:afterAutospacing="1"/>
      <w:jc w:val="left"/>
    </w:pPr>
    <w:rPr>
      <w:rFonts w:ascii="Times" w:eastAsiaTheme="minorEastAsia" w:hAnsi="Times"/>
      <w:sz w:val="20"/>
      <w:szCs w:val="20"/>
    </w:rPr>
  </w:style>
  <w:style w:type="paragraph" w:styleId="Caption">
    <w:name w:val="caption"/>
    <w:basedOn w:val="Normal"/>
    <w:next w:val="Normal"/>
    <w:uiPriority w:val="35"/>
    <w:unhideWhenUsed/>
    <w:qFormat/>
    <w:rsid w:val="00A83ECA"/>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15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mailto:vincent.lecrubier@gmail.com"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MacBookHD:Users:Vincent:Library:Containers:com.apple.mail:Data:Library:Mail%20Downloads:0BA0AAC2-6DF1-4844-AD01-B16A71DF07AA:JDD-TIS-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JDD-TIS-2014.dot</Template>
  <TotalTime>0</TotalTime>
  <Pages>5</Pages>
  <Words>1734</Words>
  <Characters>9885</Characters>
  <Application>Microsoft Macintosh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11596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2013-03-18T16:07:00Z</cp:lastPrinted>
  <dcterms:created xsi:type="dcterms:W3CDTF">2014-02-05T00:37:00Z</dcterms:created>
  <dcterms:modified xsi:type="dcterms:W3CDTF">2014-02-05T00:37:00Z</dcterms:modified>
</cp:coreProperties>
</file>