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66" w:rsidRDefault="00316E66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24"/>
          <w:szCs w:val="24"/>
        </w:rPr>
      </w:pPr>
    </w:p>
    <w:p w:rsidR="0081611F" w:rsidRDefault="0081611F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24"/>
          <w:szCs w:val="24"/>
        </w:rPr>
      </w:pPr>
      <w:r w:rsidRPr="0081611F">
        <w:rPr>
          <w:rFonts w:ascii="ArialMT" w:cs="ArialMT"/>
          <w:b/>
          <w:sz w:val="24"/>
          <w:szCs w:val="24"/>
        </w:rPr>
        <w:t>Observable Trends:</w:t>
      </w:r>
    </w:p>
    <w:p w:rsidR="00316E66" w:rsidRPr="0081611F" w:rsidRDefault="00316E66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24"/>
          <w:szCs w:val="24"/>
        </w:rPr>
      </w:pPr>
    </w:p>
    <w:p w:rsidR="0081611F" w:rsidRPr="0081611F" w:rsidRDefault="0081611F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81611F" w:rsidRDefault="0081611F" w:rsidP="0083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 w:rsidRPr="00833774">
        <w:rPr>
          <w:rFonts w:ascii="ArialMT" w:cs="ArialMT"/>
          <w:sz w:val="24"/>
          <w:szCs w:val="24"/>
        </w:rPr>
        <w:t xml:space="preserve">The analysis illustrated in the </w:t>
      </w:r>
      <w:r w:rsidRPr="00833774">
        <w:rPr>
          <w:rFonts w:ascii="ArialMT" w:cs="ArialMT"/>
          <w:sz w:val="24"/>
          <w:szCs w:val="24"/>
        </w:rPr>
        <w:t>‘</w:t>
      </w:r>
      <w:r w:rsidRPr="00833774">
        <w:rPr>
          <w:rFonts w:ascii="ArialMT" w:cs="ArialMT"/>
          <w:sz w:val="24"/>
          <w:szCs w:val="24"/>
        </w:rPr>
        <w:t>City Latitude versus Max Temperature Plot</w:t>
      </w:r>
      <w:r w:rsidRPr="00833774">
        <w:rPr>
          <w:rFonts w:ascii="ArialMT" w:cs="ArialMT"/>
          <w:sz w:val="24"/>
          <w:szCs w:val="24"/>
        </w:rPr>
        <w:t>’</w:t>
      </w:r>
      <w:r w:rsidRPr="00833774">
        <w:rPr>
          <w:rFonts w:ascii="ArialMT" w:cs="ArialMT"/>
          <w:sz w:val="24"/>
          <w:szCs w:val="24"/>
        </w:rPr>
        <w:t xml:space="preserve"> </w:t>
      </w:r>
      <w:r w:rsidR="008C1400" w:rsidRPr="00833774">
        <w:rPr>
          <w:rFonts w:ascii="ArialMT" w:cs="ArialMT"/>
          <w:sz w:val="24"/>
          <w:szCs w:val="24"/>
        </w:rPr>
        <w:t>supports</w:t>
      </w:r>
      <w:r w:rsidRPr="00833774">
        <w:rPr>
          <w:rFonts w:ascii="ArialMT" w:cs="ArialMT"/>
          <w:sz w:val="24"/>
          <w:szCs w:val="24"/>
        </w:rPr>
        <w:t xml:space="preserve"> the strong correlation between latitude and temperature. As expected</w:t>
      </w:r>
      <w:r w:rsidR="00CB0C42" w:rsidRPr="00833774">
        <w:rPr>
          <w:rFonts w:ascii="ArialMT" w:cs="ArialMT"/>
          <w:sz w:val="24"/>
          <w:szCs w:val="24"/>
        </w:rPr>
        <w:t>, cities closer to the equator</w:t>
      </w:r>
      <w:r w:rsidR="00E726C0">
        <w:rPr>
          <w:rFonts w:ascii="ArialMT" w:cs="ArialMT"/>
          <w:sz w:val="24"/>
          <w:szCs w:val="24"/>
        </w:rPr>
        <w:t xml:space="preserve"> are more exposed to the high</w:t>
      </w:r>
      <w:r w:rsidR="00CB0C42" w:rsidRPr="00833774">
        <w:rPr>
          <w:rFonts w:ascii="ArialMT" w:cs="ArialMT"/>
          <w:sz w:val="24"/>
          <w:szCs w:val="24"/>
        </w:rPr>
        <w:t xml:space="preserve"> amount of sunlight</w:t>
      </w:r>
      <w:r w:rsidR="00E726C0">
        <w:rPr>
          <w:rFonts w:ascii="ArialMT" w:cs="ArialMT"/>
          <w:sz w:val="24"/>
          <w:szCs w:val="24"/>
        </w:rPr>
        <w:t xml:space="preserve"> and</w:t>
      </w:r>
      <w:r w:rsidR="00CB0C42" w:rsidRPr="00833774">
        <w:rPr>
          <w:rFonts w:ascii="ArialMT" w:cs="ArialMT"/>
          <w:sz w:val="24"/>
          <w:szCs w:val="24"/>
        </w:rPr>
        <w:t xml:space="preserve"> are generally</w:t>
      </w:r>
      <w:r w:rsidR="009C3DC8">
        <w:rPr>
          <w:rFonts w:ascii="ArialMT" w:cs="ArialMT"/>
          <w:sz w:val="24"/>
          <w:szCs w:val="24"/>
        </w:rPr>
        <w:t xml:space="preserve"> </w:t>
      </w:r>
      <w:r w:rsidR="00E726C0">
        <w:rPr>
          <w:rFonts w:ascii="ArialMT" w:cs="ArialMT"/>
          <w:sz w:val="24"/>
          <w:szCs w:val="24"/>
        </w:rPr>
        <w:t>experiencing warm temperatures</w:t>
      </w:r>
      <w:r w:rsidR="00CB0C42" w:rsidRPr="00833774">
        <w:rPr>
          <w:rFonts w:ascii="ArialMT" w:cs="ArialMT"/>
          <w:sz w:val="24"/>
          <w:szCs w:val="24"/>
        </w:rPr>
        <w:t xml:space="preserve">. Cities located at mid-latitudes enjoy both the tropical heat and the arctic cold. Cities with high latitudes get </w:t>
      </w:r>
      <w:r w:rsidR="009C3DC8">
        <w:rPr>
          <w:rFonts w:ascii="ArialMT" w:cs="ArialMT"/>
          <w:sz w:val="24"/>
          <w:szCs w:val="24"/>
        </w:rPr>
        <w:t>limited sun rays</w:t>
      </w:r>
      <w:r w:rsidR="00CB0C42" w:rsidRPr="00833774">
        <w:rPr>
          <w:rFonts w:ascii="ArialMT" w:cs="ArialMT"/>
          <w:sz w:val="24"/>
          <w:szCs w:val="24"/>
        </w:rPr>
        <w:t xml:space="preserve"> </w:t>
      </w:r>
      <w:r w:rsidR="009C3DC8">
        <w:rPr>
          <w:rFonts w:ascii="ArialMT" w:cs="ArialMT"/>
          <w:sz w:val="24"/>
          <w:szCs w:val="24"/>
        </w:rPr>
        <w:t>as they</w:t>
      </w:r>
      <w:r w:rsidR="00CB0C42" w:rsidRPr="00833774">
        <w:rPr>
          <w:rFonts w:ascii="ArialMT" w:cs="ArialMT"/>
          <w:sz w:val="24"/>
          <w:szCs w:val="24"/>
        </w:rPr>
        <w:t xml:space="preserve"> </w:t>
      </w:r>
      <w:r w:rsidR="009C3DC8">
        <w:rPr>
          <w:rFonts w:ascii="ArialMT" w:cs="ArialMT"/>
          <w:sz w:val="24"/>
          <w:szCs w:val="24"/>
        </w:rPr>
        <w:t>receive</w:t>
      </w:r>
      <w:r w:rsidR="00CB0C42" w:rsidRPr="00833774">
        <w:rPr>
          <w:rFonts w:ascii="ArialMT" w:cs="ArialMT"/>
          <w:sz w:val="24"/>
          <w:szCs w:val="24"/>
        </w:rPr>
        <w:t xml:space="preserve"> </w:t>
      </w:r>
      <w:r w:rsidR="00E726C0">
        <w:rPr>
          <w:rFonts w:ascii="ArialMT" w:cs="ArialMT"/>
          <w:sz w:val="24"/>
          <w:szCs w:val="24"/>
        </w:rPr>
        <w:t>small amount</w:t>
      </w:r>
      <w:r w:rsidR="00CB0C42" w:rsidRPr="00833774">
        <w:rPr>
          <w:rFonts w:ascii="ArialMT" w:cs="ArialMT"/>
          <w:sz w:val="24"/>
          <w:szCs w:val="24"/>
        </w:rPr>
        <w:t xml:space="preserve"> of sunlight, which results in extremely cold temperatures.</w:t>
      </w:r>
    </w:p>
    <w:p w:rsidR="00316E66" w:rsidRPr="00833774" w:rsidRDefault="00316E66" w:rsidP="00316E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5B6FC0" w:rsidRDefault="005B6FC0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5B6FC0" w:rsidRDefault="00316E66" w:rsidP="0083377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F9E6930" wp14:editId="469CB5A2">
            <wp:extent cx="4127712" cy="29592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66" w:rsidRDefault="00316E66" w:rsidP="0083377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4"/>
          <w:szCs w:val="24"/>
        </w:rPr>
      </w:pPr>
    </w:p>
    <w:p w:rsidR="0081611F" w:rsidRDefault="0081611F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833774" w:rsidRPr="00833774" w:rsidRDefault="00FB5D43" w:rsidP="0083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 w:rsidRPr="00833774">
        <w:rPr>
          <w:rFonts w:ascii="ArialMT" w:cs="ArialMT"/>
          <w:sz w:val="24"/>
          <w:szCs w:val="24"/>
        </w:rPr>
        <w:t xml:space="preserve">Evidently, the quality of </w:t>
      </w:r>
      <w:r w:rsidR="0029175C" w:rsidRPr="00833774">
        <w:rPr>
          <w:rFonts w:ascii="ArialMT" w:cs="ArialMT"/>
          <w:sz w:val="24"/>
          <w:szCs w:val="24"/>
        </w:rPr>
        <w:t xml:space="preserve">latitude and </w:t>
      </w:r>
      <w:r w:rsidR="00833774" w:rsidRPr="00833774">
        <w:rPr>
          <w:rFonts w:ascii="ArialMT" w:cs="ArialMT"/>
          <w:sz w:val="24"/>
          <w:szCs w:val="24"/>
        </w:rPr>
        <w:t>humidity</w:t>
      </w:r>
      <w:r w:rsidR="0029175C" w:rsidRPr="00833774">
        <w:rPr>
          <w:rFonts w:ascii="ArialMT" w:cs="ArialMT"/>
          <w:sz w:val="24"/>
          <w:szCs w:val="24"/>
        </w:rPr>
        <w:t xml:space="preserve"> as well as latitude and </w:t>
      </w:r>
      <w:r w:rsidR="00833774" w:rsidRPr="00833774">
        <w:rPr>
          <w:rFonts w:ascii="ArialMT" w:cs="ArialMT"/>
          <w:sz w:val="24"/>
          <w:szCs w:val="24"/>
        </w:rPr>
        <w:t>cloudiness</w:t>
      </w:r>
      <w:r w:rsidR="0029175C" w:rsidRPr="00833774">
        <w:rPr>
          <w:rFonts w:ascii="ArialMT" w:cs="ArialMT"/>
          <w:sz w:val="24"/>
          <w:szCs w:val="24"/>
        </w:rPr>
        <w:t xml:space="preserve"> relationships is </w:t>
      </w:r>
      <w:r w:rsidRPr="00833774">
        <w:rPr>
          <w:rFonts w:ascii="ArialMT" w:cs="ArialMT"/>
          <w:sz w:val="24"/>
          <w:szCs w:val="24"/>
        </w:rPr>
        <w:t xml:space="preserve">weak. </w:t>
      </w:r>
      <w:r w:rsidR="006B40FC" w:rsidRPr="00833774">
        <w:rPr>
          <w:rFonts w:ascii="ArialMT" w:cs="ArialMT"/>
          <w:sz w:val="24"/>
          <w:szCs w:val="24"/>
        </w:rPr>
        <w:t>In both plots, the gatherings of cities are all over the place. Interestingly, there ar</w:t>
      </w:r>
      <w:r w:rsidR="000134E7">
        <w:rPr>
          <w:rFonts w:ascii="ArialMT" w:cs="ArialMT"/>
          <w:sz w:val="24"/>
          <w:szCs w:val="24"/>
        </w:rPr>
        <w:t>e more groups of cities visibly distributed within</w:t>
      </w:r>
      <w:r w:rsidR="00A66648" w:rsidRPr="00833774">
        <w:rPr>
          <w:rFonts w:ascii="ArialMT" w:cs="ArialMT"/>
          <w:sz w:val="24"/>
          <w:szCs w:val="24"/>
        </w:rPr>
        <w:t xml:space="preserve"> </w:t>
      </w:r>
      <w:r w:rsidR="000134E7">
        <w:rPr>
          <w:rFonts w:ascii="ArialMT" w:cs="ArialMT"/>
          <w:sz w:val="24"/>
          <w:szCs w:val="24"/>
        </w:rPr>
        <w:t xml:space="preserve">the </w:t>
      </w:r>
      <w:r w:rsidR="00A66648" w:rsidRPr="00833774">
        <w:rPr>
          <w:rFonts w:ascii="ArialMT" w:cs="ArialMT"/>
          <w:sz w:val="24"/>
          <w:szCs w:val="24"/>
        </w:rPr>
        <w:t xml:space="preserve">70 </w:t>
      </w:r>
      <w:r w:rsidR="000134E7">
        <w:rPr>
          <w:rFonts w:ascii="ArialMT" w:cs="ArialMT"/>
          <w:sz w:val="24"/>
          <w:szCs w:val="24"/>
        </w:rPr>
        <w:t xml:space="preserve">to 100 </w:t>
      </w:r>
      <w:r w:rsidR="00A66648" w:rsidRPr="00833774">
        <w:rPr>
          <w:rFonts w:ascii="ArialMT" w:cs="ArialMT"/>
          <w:sz w:val="24"/>
          <w:szCs w:val="24"/>
        </w:rPr>
        <w:t xml:space="preserve">per cent </w:t>
      </w:r>
      <w:r w:rsidR="00833774" w:rsidRPr="00833774">
        <w:rPr>
          <w:rFonts w:ascii="ArialMT" w:cs="ArialMT"/>
          <w:sz w:val="24"/>
          <w:szCs w:val="24"/>
        </w:rPr>
        <w:t>humidity</w:t>
      </w:r>
      <w:r w:rsidR="00A66648" w:rsidRPr="00833774">
        <w:rPr>
          <w:rFonts w:ascii="ArialMT" w:cs="ArialMT"/>
          <w:sz w:val="24"/>
          <w:szCs w:val="24"/>
        </w:rPr>
        <w:t xml:space="preserve"> </w:t>
      </w:r>
      <w:r w:rsidR="000134E7">
        <w:rPr>
          <w:rFonts w:ascii="ArialMT" w:cs="ArialMT"/>
          <w:sz w:val="24"/>
          <w:szCs w:val="24"/>
        </w:rPr>
        <w:t xml:space="preserve">belt </w:t>
      </w:r>
      <w:r w:rsidR="009C3DC8">
        <w:rPr>
          <w:rFonts w:ascii="ArialMT" w:cs="ArialMT"/>
          <w:sz w:val="24"/>
          <w:szCs w:val="24"/>
        </w:rPr>
        <w:t xml:space="preserve">as </w:t>
      </w:r>
      <w:r w:rsidR="000134E7">
        <w:rPr>
          <w:rFonts w:ascii="ArialMT" w:cs="ArialMT"/>
          <w:sz w:val="24"/>
          <w:szCs w:val="24"/>
        </w:rPr>
        <w:t>shown</w:t>
      </w:r>
      <w:r w:rsidR="00833774" w:rsidRPr="00833774">
        <w:rPr>
          <w:rFonts w:ascii="ArialMT" w:cs="ArialMT"/>
          <w:sz w:val="24"/>
          <w:szCs w:val="24"/>
        </w:rPr>
        <w:t xml:space="preserve"> in the </w:t>
      </w:r>
      <w:r w:rsidR="00833774" w:rsidRPr="00833774">
        <w:rPr>
          <w:rFonts w:ascii="ArialMT" w:cs="ArialMT"/>
          <w:sz w:val="24"/>
          <w:szCs w:val="24"/>
        </w:rPr>
        <w:t>‘</w:t>
      </w:r>
      <w:r w:rsidR="00833774" w:rsidRPr="00833774">
        <w:rPr>
          <w:rFonts w:ascii="ArialMT" w:cs="ArialMT"/>
          <w:sz w:val="24"/>
          <w:szCs w:val="24"/>
        </w:rPr>
        <w:t>City Latitude versus Humidity Plot.</w:t>
      </w:r>
      <w:r w:rsidR="00833774" w:rsidRPr="00833774">
        <w:rPr>
          <w:rFonts w:ascii="ArialMT" w:cs="ArialMT"/>
          <w:sz w:val="24"/>
          <w:szCs w:val="24"/>
        </w:rPr>
        <w:t>’</w:t>
      </w:r>
      <w:r w:rsidR="00833774" w:rsidRPr="00833774">
        <w:rPr>
          <w:rFonts w:ascii="ArialMT" w:cs="ArialMT"/>
          <w:sz w:val="24"/>
          <w:szCs w:val="24"/>
        </w:rPr>
        <w:t xml:space="preserve"> </w:t>
      </w:r>
    </w:p>
    <w:p w:rsidR="00833774" w:rsidRDefault="00316E66" w:rsidP="0083377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284B6EB4" wp14:editId="453DC5E7">
            <wp:extent cx="4076910" cy="28766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66" w:rsidRDefault="00316E66" w:rsidP="0083377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4"/>
          <w:szCs w:val="24"/>
        </w:rPr>
      </w:pPr>
    </w:p>
    <w:p w:rsidR="006B40FC" w:rsidRDefault="00A66648" w:rsidP="006B40F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Equally fascinating is the linear formation of bunches of cities on certain regions (highlighted below) </w:t>
      </w:r>
      <w:r w:rsidR="009C3DC8">
        <w:rPr>
          <w:rFonts w:ascii="ArialMT" w:cs="ArialMT"/>
          <w:sz w:val="24"/>
          <w:szCs w:val="24"/>
        </w:rPr>
        <w:t xml:space="preserve">as </w:t>
      </w:r>
      <w:r>
        <w:rPr>
          <w:rFonts w:ascii="ArialMT" w:cs="ArialMT"/>
          <w:sz w:val="24"/>
          <w:szCs w:val="24"/>
        </w:rPr>
        <w:t>displayed in</w:t>
      </w:r>
      <w:r w:rsidR="000D72AB">
        <w:rPr>
          <w:rFonts w:ascii="ArialMT" w:cs="ArialMT"/>
          <w:sz w:val="24"/>
          <w:szCs w:val="24"/>
        </w:rPr>
        <w:t xml:space="preserve"> the</w:t>
      </w:r>
      <w:bookmarkStart w:id="0" w:name="_GoBack"/>
      <w:bookmarkEnd w:id="0"/>
      <w:r>
        <w:rPr>
          <w:rFonts w:ascii="ArialMT" w:cs="ArialMT"/>
          <w:sz w:val="24"/>
          <w:szCs w:val="24"/>
        </w:rPr>
        <w:t xml:space="preserve"> </w:t>
      </w:r>
      <w:r w:rsidR="006B40FC">
        <w:rPr>
          <w:rFonts w:ascii="ArialMT" w:cs="ArialMT"/>
          <w:sz w:val="24"/>
          <w:szCs w:val="24"/>
        </w:rPr>
        <w:t>‘</w:t>
      </w:r>
      <w:r w:rsidR="006B40FC">
        <w:rPr>
          <w:rFonts w:ascii="ArialMT" w:cs="ArialMT"/>
          <w:sz w:val="24"/>
          <w:szCs w:val="24"/>
        </w:rPr>
        <w:t>City Latitude versus</w:t>
      </w:r>
      <w:r w:rsidR="006B40FC" w:rsidRPr="006B40FC">
        <w:rPr>
          <w:rFonts w:ascii="ArialMT" w:cs="ArialMT"/>
          <w:sz w:val="24"/>
          <w:szCs w:val="24"/>
        </w:rPr>
        <w:t xml:space="preserve"> </w:t>
      </w:r>
      <w:r w:rsidR="005B6FC0">
        <w:rPr>
          <w:rFonts w:ascii="ArialMT" w:cs="ArialMT"/>
          <w:sz w:val="24"/>
          <w:szCs w:val="24"/>
        </w:rPr>
        <w:t>Cloudiness</w:t>
      </w:r>
      <w:r w:rsidR="006B40FC" w:rsidRPr="006B40FC">
        <w:rPr>
          <w:rFonts w:ascii="ArialMT" w:cs="ArialMT"/>
          <w:sz w:val="24"/>
          <w:szCs w:val="24"/>
        </w:rPr>
        <w:t xml:space="preserve"> </w:t>
      </w:r>
      <w:r w:rsidR="006B40FC">
        <w:rPr>
          <w:rFonts w:ascii="ArialMT" w:cs="ArialMT"/>
          <w:sz w:val="24"/>
          <w:szCs w:val="24"/>
        </w:rPr>
        <w:t>Plot</w:t>
      </w:r>
      <w:r>
        <w:rPr>
          <w:rFonts w:ascii="ArialMT" w:cs="ArialMT"/>
          <w:sz w:val="24"/>
          <w:szCs w:val="24"/>
        </w:rPr>
        <w:t>.</w:t>
      </w:r>
      <w:r w:rsidR="006B40FC">
        <w:rPr>
          <w:rFonts w:ascii="ArialMT" w:cs="ArialMT"/>
          <w:sz w:val="24"/>
          <w:szCs w:val="24"/>
        </w:rPr>
        <w:t>’</w:t>
      </w:r>
      <w:r w:rsidR="006B40FC">
        <w:rPr>
          <w:rFonts w:ascii="ArialMT" w:cs="ArialMT"/>
          <w:sz w:val="24"/>
          <w:szCs w:val="24"/>
        </w:rPr>
        <w:t xml:space="preserve"> </w:t>
      </w:r>
    </w:p>
    <w:p w:rsidR="00833774" w:rsidRDefault="00833774" w:rsidP="006B40F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316E66" w:rsidRDefault="00316E66" w:rsidP="006B40F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833774" w:rsidRDefault="00316E66" w:rsidP="0083377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94FDE10" wp14:editId="5330D905">
            <wp:extent cx="4032457" cy="290209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9C" w:rsidRDefault="0010239C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316E66" w:rsidRDefault="00316E66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10239C" w:rsidRPr="00833774" w:rsidRDefault="0010239C" w:rsidP="0083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 w:rsidRPr="00833774">
        <w:rPr>
          <w:rFonts w:ascii="ArialMT" w:cs="ArialMT"/>
          <w:sz w:val="24"/>
          <w:szCs w:val="24"/>
        </w:rPr>
        <w:t xml:space="preserve">The relationship between latitude </w:t>
      </w:r>
      <w:r w:rsidR="000D72AB">
        <w:rPr>
          <w:rFonts w:ascii="ArialMT" w:cs="ArialMT"/>
          <w:sz w:val="24"/>
          <w:szCs w:val="24"/>
        </w:rPr>
        <w:t>and wind speed is unclear. But l</w:t>
      </w:r>
      <w:r w:rsidRPr="00833774">
        <w:rPr>
          <w:rFonts w:ascii="ArialMT" w:cs="ArialMT"/>
          <w:sz w:val="24"/>
          <w:szCs w:val="24"/>
        </w:rPr>
        <w:t xml:space="preserve">ooking at the </w:t>
      </w:r>
      <w:r w:rsidRPr="00833774">
        <w:rPr>
          <w:rFonts w:ascii="ArialMT" w:cs="ArialMT"/>
          <w:sz w:val="24"/>
          <w:szCs w:val="24"/>
        </w:rPr>
        <w:t>‘</w:t>
      </w:r>
      <w:r w:rsidRPr="00833774">
        <w:rPr>
          <w:rFonts w:ascii="ArialMT" w:cs="ArialMT"/>
          <w:sz w:val="24"/>
          <w:szCs w:val="24"/>
        </w:rPr>
        <w:t>City Latitude v</w:t>
      </w:r>
      <w:r w:rsidR="006B40FC" w:rsidRPr="00833774">
        <w:rPr>
          <w:rFonts w:ascii="ArialMT" w:cs="ArialMT"/>
          <w:sz w:val="24"/>
          <w:szCs w:val="24"/>
        </w:rPr>
        <w:t>er</w:t>
      </w:r>
      <w:r w:rsidRPr="00833774">
        <w:rPr>
          <w:rFonts w:ascii="ArialMT" w:cs="ArialMT"/>
          <w:sz w:val="24"/>
          <w:szCs w:val="24"/>
        </w:rPr>
        <w:t>s</w:t>
      </w:r>
      <w:r w:rsidR="006B40FC" w:rsidRPr="00833774">
        <w:rPr>
          <w:rFonts w:ascii="ArialMT" w:cs="ArialMT"/>
          <w:sz w:val="24"/>
          <w:szCs w:val="24"/>
        </w:rPr>
        <w:t>us</w:t>
      </w:r>
      <w:r w:rsidRPr="00833774">
        <w:rPr>
          <w:rFonts w:ascii="ArialMT" w:cs="ArialMT"/>
          <w:sz w:val="24"/>
          <w:szCs w:val="24"/>
        </w:rPr>
        <w:t xml:space="preserve"> Wind Speed Plot,</w:t>
      </w:r>
      <w:r w:rsidRPr="00833774">
        <w:rPr>
          <w:rFonts w:ascii="ArialMT" w:cs="ArialMT"/>
          <w:sz w:val="24"/>
          <w:szCs w:val="24"/>
        </w:rPr>
        <w:t>’</w:t>
      </w:r>
      <w:r w:rsidRPr="00833774">
        <w:rPr>
          <w:rFonts w:ascii="ArialMT" w:cs="ArialMT"/>
          <w:sz w:val="24"/>
          <w:szCs w:val="24"/>
        </w:rPr>
        <w:t xml:space="preserve"> </w:t>
      </w:r>
      <w:r w:rsidR="000D72AB">
        <w:rPr>
          <w:rFonts w:ascii="ArialMT" w:cs="ArialMT"/>
          <w:sz w:val="24"/>
          <w:szCs w:val="24"/>
        </w:rPr>
        <w:t>more</w:t>
      </w:r>
      <w:r w:rsidR="00FB5D43" w:rsidRPr="00833774">
        <w:rPr>
          <w:rFonts w:ascii="ArialMT" w:cs="ArialMT"/>
          <w:sz w:val="24"/>
          <w:szCs w:val="24"/>
        </w:rPr>
        <w:t xml:space="preserve"> cluster</w:t>
      </w:r>
      <w:r w:rsidR="000D72AB">
        <w:rPr>
          <w:rFonts w:ascii="ArialMT" w:cs="ArialMT"/>
          <w:sz w:val="24"/>
          <w:szCs w:val="24"/>
        </w:rPr>
        <w:t>s</w:t>
      </w:r>
      <w:r w:rsidR="00FB5D43" w:rsidRPr="00833774">
        <w:rPr>
          <w:rFonts w:ascii="ArialMT" w:cs="ArialMT"/>
          <w:sz w:val="24"/>
          <w:szCs w:val="24"/>
        </w:rPr>
        <w:t xml:space="preserve"> </w:t>
      </w:r>
      <w:r w:rsidRPr="00833774">
        <w:rPr>
          <w:rFonts w:ascii="ArialMT" w:cs="ArialMT"/>
          <w:sz w:val="24"/>
          <w:szCs w:val="24"/>
        </w:rPr>
        <w:t>of cities</w:t>
      </w:r>
      <w:r w:rsidR="0029175C" w:rsidRPr="00833774">
        <w:rPr>
          <w:rFonts w:ascii="ArialMT" w:cs="ArialMT"/>
          <w:sz w:val="24"/>
          <w:szCs w:val="24"/>
        </w:rPr>
        <w:t xml:space="preserve"> </w:t>
      </w:r>
      <w:r w:rsidR="000D72AB">
        <w:rPr>
          <w:rFonts w:ascii="ArialMT" w:cs="ArialMT"/>
          <w:sz w:val="24"/>
          <w:szCs w:val="24"/>
        </w:rPr>
        <w:t>are hovering</w:t>
      </w:r>
      <w:r w:rsidR="0029175C" w:rsidRPr="00833774">
        <w:rPr>
          <w:rFonts w:ascii="ArialMT" w:cs="ArialMT"/>
          <w:sz w:val="24"/>
          <w:szCs w:val="24"/>
        </w:rPr>
        <w:t xml:space="preserve"> </w:t>
      </w:r>
      <w:r w:rsidR="00FB5D43" w:rsidRPr="00833774">
        <w:rPr>
          <w:rFonts w:ascii="ArialMT" w:cs="ArialMT"/>
          <w:sz w:val="24"/>
          <w:szCs w:val="24"/>
        </w:rPr>
        <w:t xml:space="preserve">around </w:t>
      </w:r>
      <w:r w:rsidR="0029175C" w:rsidRPr="00833774">
        <w:rPr>
          <w:rFonts w:ascii="ArialMT" w:cs="ArialMT"/>
          <w:sz w:val="24"/>
          <w:szCs w:val="24"/>
        </w:rPr>
        <w:t xml:space="preserve">the 0 to </w:t>
      </w:r>
      <w:r w:rsidRPr="00833774">
        <w:rPr>
          <w:rFonts w:ascii="ArialMT" w:cs="ArialMT"/>
          <w:sz w:val="24"/>
          <w:szCs w:val="24"/>
        </w:rPr>
        <w:t xml:space="preserve">20 mph </w:t>
      </w:r>
      <w:r w:rsidR="00833774" w:rsidRPr="00833774">
        <w:rPr>
          <w:rFonts w:ascii="ArialMT" w:cs="ArialMT"/>
          <w:sz w:val="24"/>
          <w:szCs w:val="24"/>
        </w:rPr>
        <w:t xml:space="preserve">wind speed </w:t>
      </w:r>
      <w:r w:rsidR="0029175C" w:rsidRPr="00833774">
        <w:rPr>
          <w:rFonts w:ascii="ArialMT" w:cs="ArialMT"/>
          <w:sz w:val="24"/>
          <w:szCs w:val="24"/>
        </w:rPr>
        <w:t>zone at any latitude rate.</w:t>
      </w:r>
    </w:p>
    <w:p w:rsidR="0010239C" w:rsidRDefault="0010239C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833774" w:rsidRDefault="00316E66" w:rsidP="0083377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1775D30F" wp14:editId="23859544">
            <wp:extent cx="4019757" cy="288939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9C" w:rsidRDefault="0010239C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10239C" w:rsidRDefault="0010239C" w:rsidP="000F653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sectPr w:rsidR="001023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4C9" w:rsidRDefault="009F34C9" w:rsidP="00A67C0A">
      <w:pPr>
        <w:spacing w:after="0" w:line="240" w:lineRule="auto"/>
      </w:pPr>
      <w:r>
        <w:separator/>
      </w:r>
    </w:p>
  </w:endnote>
  <w:endnote w:type="continuationSeparator" w:id="0">
    <w:p w:rsidR="009F34C9" w:rsidRDefault="009F34C9" w:rsidP="00A6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92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774" w:rsidRDefault="008337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2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3774" w:rsidRDefault="00833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4C9" w:rsidRDefault="009F34C9" w:rsidP="00A67C0A">
      <w:pPr>
        <w:spacing w:after="0" w:line="240" w:lineRule="auto"/>
      </w:pPr>
      <w:r>
        <w:separator/>
      </w:r>
    </w:p>
  </w:footnote>
  <w:footnote w:type="continuationSeparator" w:id="0">
    <w:p w:rsidR="009F34C9" w:rsidRDefault="009F34C9" w:rsidP="00A67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C0A" w:rsidRPr="00A67C0A" w:rsidRDefault="00A67C0A">
    <w:pPr>
      <w:pStyle w:val="Header"/>
      <w:rPr>
        <w:rFonts w:ascii="Adobe Devanagari" w:hAnsi="Adobe Devanagari" w:cs="Adobe Devanagari"/>
        <w:color w:val="0070C0"/>
        <w:sz w:val="24"/>
        <w:szCs w:val="24"/>
      </w:rPr>
    </w:pPr>
    <w:r w:rsidRPr="00A67C0A">
      <w:rPr>
        <w:rFonts w:ascii="Adobe Devanagari" w:hAnsi="Adobe Devanagari" w:cs="Adobe Devanagari"/>
        <w:color w:val="0070C0"/>
        <w:sz w:val="24"/>
        <w:szCs w:val="24"/>
      </w:rPr>
      <w:t>Weather-Cities Analysis</w:t>
    </w:r>
    <w:r w:rsidRPr="00A67C0A">
      <w:rPr>
        <w:rFonts w:ascii="Adobe Devanagari" w:hAnsi="Adobe Devanagari" w:cs="Adobe Devanagari"/>
        <w:color w:val="0070C0"/>
        <w:sz w:val="24"/>
        <w:szCs w:val="24"/>
      </w:rPr>
      <w:ptab w:relativeTo="margin" w:alignment="center" w:leader="none"/>
    </w:r>
    <w:r w:rsidRPr="00A67C0A">
      <w:rPr>
        <w:rFonts w:ascii="Adobe Devanagari" w:hAnsi="Adobe Devanagari" w:cs="Adobe Devanagari"/>
        <w:color w:val="0070C0"/>
        <w:sz w:val="24"/>
        <w:szCs w:val="24"/>
      </w:rPr>
      <w:t>July 8, 2019</w:t>
    </w:r>
    <w:r w:rsidRPr="00A67C0A">
      <w:rPr>
        <w:rFonts w:ascii="Adobe Devanagari" w:hAnsi="Adobe Devanagari" w:cs="Adobe Devanagari"/>
        <w:color w:val="0070C0"/>
        <w:sz w:val="24"/>
        <w:szCs w:val="24"/>
      </w:rPr>
      <w:ptab w:relativeTo="margin" w:alignment="right" w:leader="none"/>
    </w:r>
    <w:r w:rsidRPr="00A67C0A">
      <w:rPr>
        <w:rFonts w:ascii="Adobe Devanagari" w:hAnsi="Adobe Devanagari" w:cs="Adobe Devanagari"/>
        <w:color w:val="0070C0"/>
        <w:sz w:val="24"/>
        <w:szCs w:val="24"/>
      </w:rPr>
      <w:t>Janet C.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D2405"/>
    <w:multiLevelType w:val="hybridMultilevel"/>
    <w:tmpl w:val="F8C09568"/>
    <w:lvl w:ilvl="0" w:tplc="32542842">
      <w:numFmt w:val="bullet"/>
      <w:lvlText w:val="-"/>
      <w:lvlJc w:val="left"/>
      <w:pPr>
        <w:ind w:left="720" w:hanging="360"/>
      </w:pPr>
      <w:rPr>
        <w:rFonts w:ascii="ArialMT" w:eastAsiaTheme="minorHAnsi" w:hAnsiTheme="minorHAnsi" w:cs="Arial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3A"/>
    <w:rsid w:val="000134E7"/>
    <w:rsid w:val="000D72AB"/>
    <w:rsid w:val="000F653A"/>
    <w:rsid w:val="0010239C"/>
    <w:rsid w:val="00173768"/>
    <w:rsid w:val="0029175C"/>
    <w:rsid w:val="00316E66"/>
    <w:rsid w:val="00393E0A"/>
    <w:rsid w:val="005B6FC0"/>
    <w:rsid w:val="00692B12"/>
    <w:rsid w:val="006B40FC"/>
    <w:rsid w:val="0081611F"/>
    <w:rsid w:val="00833774"/>
    <w:rsid w:val="008C1400"/>
    <w:rsid w:val="009C3DC8"/>
    <w:rsid w:val="009F34C9"/>
    <w:rsid w:val="00A66648"/>
    <w:rsid w:val="00A67C0A"/>
    <w:rsid w:val="00BB0613"/>
    <w:rsid w:val="00CB0C42"/>
    <w:rsid w:val="00E726C0"/>
    <w:rsid w:val="00FB5D43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8CC4A"/>
  <w15:chartTrackingRefBased/>
  <w15:docId w15:val="{6417D935-E41A-4C8E-A031-761B8470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0A"/>
  </w:style>
  <w:style w:type="paragraph" w:styleId="Footer">
    <w:name w:val="footer"/>
    <w:basedOn w:val="Normal"/>
    <w:link w:val="FooterChar"/>
    <w:uiPriority w:val="99"/>
    <w:unhideWhenUsed/>
    <w:rsid w:val="00A6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0A"/>
  </w:style>
  <w:style w:type="paragraph" w:styleId="ListParagraph">
    <w:name w:val="List Paragraph"/>
    <w:basedOn w:val="Normal"/>
    <w:uiPriority w:val="34"/>
    <w:qFormat/>
    <w:rsid w:val="0083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61D59-D6A4-4B89-A141-E2D42D4D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MPAC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Janet</dc:creator>
  <cp:keywords/>
  <dc:description/>
  <cp:lastModifiedBy>Garcia, Janet</cp:lastModifiedBy>
  <cp:revision>13</cp:revision>
  <dcterms:created xsi:type="dcterms:W3CDTF">2019-07-08T15:00:00Z</dcterms:created>
  <dcterms:modified xsi:type="dcterms:W3CDTF">2019-07-08T21:20:00Z</dcterms:modified>
</cp:coreProperties>
</file>