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gpwoau0ir58" w:id="0"/>
      <w:bookmarkEnd w:id="0"/>
      <w:r w:rsidDel="00000000" w:rsidR="00000000" w:rsidRPr="00000000">
        <w:rPr>
          <w:rtl w:val="0"/>
        </w:rPr>
        <w:t xml:space="preserve">Multicasting on OpenWrt</w:t>
      </w:r>
    </w:p>
    <w:p w:rsidR="00000000" w:rsidDel="00000000" w:rsidP="00000000" w:rsidRDefault="00000000" w:rsidRPr="00000000" w14:paraId="00000002">
      <w:pPr>
        <w:pStyle w:val="Subtitle"/>
        <w:rPr/>
      </w:pPr>
      <w:bookmarkStart w:colFirst="0" w:colLast="0" w:name="_nc35t48cgl3b" w:id="1"/>
      <w:bookmarkEnd w:id="1"/>
      <w:r w:rsidDel="00000000" w:rsidR="00000000" w:rsidRPr="00000000">
        <w:rPr>
          <w:rtl w:val="0"/>
        </w:rPr>
        <w:t xml:space="preserve">This document will explain how to set up your OpenWrt router to use multicasting. This tutorial in part assumes you followed the “OpenWRT Router Setup on VirtualBox” 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b w:val="1"/>
          <w:color w:val="ff0000"/>
          <w:rtl w:val="0"/>
        </w:rPr>
        <w:t xml:space="preserve">NOTE : To open and edit a file from your OpenWrt router, enter the following commands:</w:t>
      </w:r>
    </w:p>
    <w:p w:rsidR="00000000" w:rsidDel="00000000" w:rsidP="00000000" w:rsidRDefault="00000000" w:rsidRPr="00000000" w14:paraId="00000005">
      <w:pPr>
        <w:rPr>
          <w:b w:val="1"/>
          <w:color w:val="ff0000"/>
        </w:rPr>
      </w:pPr>
      <w:r w:rsidDel="00000000" w:rsidR="00000000" w:rsidRPr="00000000">
        <w:rPr>
          <w:rtl w:val="0"/>
        </w:rPr>
      </w:r>
    </w:p>
    <w:p w:rsidR="00000000" w:rsidDel="00000000" w:rsidP="00000000" w:rsidRDefault="00000000" w:rsidRPr="00000000" w14:paraId="00000006">
      <w:pPr>
        <w:rPr>
          <w:rFonts w:ascii="Consolas" w:cs="Consolas" w:eastAsia="Consolas" w:hAnsi="Consolas"/>
          <w:b w:val="1"/>
          <w:highlight w:val="yellow"/>
        </w:rPr>
      </w:pPr>
      <w:r w:rsidDel="00000000" w:rsidR="00000000" w:rsidRPr="00000000">
        <w:rPr>
          <w:rFonts w:ascii="Consolas" w:cs="Consolas" w:eastAsia="Consolas" w:hAnsi="Consolas"/>
          <w:b w:val="1"/>
          <w:rtl w:val="0"/>
        </w:rPr>
        <w:tab/>
      </w:r>
      <w:r w:rsidDel="00000000" w:rsidR="00000000" w:rsidRPr="00000000">
        <w:rPr>
          <w:rFonts w:ascii="Consolas" w:cs="Consolas" w:eastAsia="Consolas" w:hAnsi="Consolas"/>
          <w:rtl w:val="0"/>
        </w:rPr>
        <w:t xml:space="preserve">To open the file in vim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highlight w:val="yellow"/>
          <w:rtl w:val="0"/>
        </w:rPr>
        <w:t xml:space="preserve">vim [file name]</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b w:val="1"/>
          <w:highlight w:val="yellow"/>
          <w:rtl w:val="0"/>
        </w:rPr>
        <w:tab/>
      </w:r>
      <w:r w:rsidDel="00000000" w:rsidR="00000000" w:rsidRPr="00000000">
        <w:rPr>
          <w:rFonts w:ascii="Consolas" w:cs="Consolas" w:eastAsia="Consolas" w:hAnsi="Consolas"/>
          <w:rtl w:val="0"/>
        </w:rPr>
        <w:t xml:space="preserve">To enter writing mode → </w:t>
      </w:r>
      <w:r w:rsidDel="00000000" w:rsidR="00000000" w:rsidRPr="00000000">
        <w:rPr>
          <w:rFonts w:ascii="Consolas" w:cs="Consolas" w:eastAsia="Consolas" w:hAnsi="Consolas"/>
          <w:b w:val="1"/>
          <w:highlight w:val="yellow"/>
          <w:rtl w:val="0"/>
        </w:rPr>
        <w:t xml:space="preserve">Shift + i</w:t>
      </w:r>
      <w:r w:rsidDel="00000000" w:rsidR="00000000" w:rsidRPr="00000000">
        <w:rPr>
          <w:rtl w:val="0"/>
        </w:rPr>
      </w:r>
    </w:p>
    <w:p w:rsidR="00000000" w:rsidDel="00000000" w:rsidP="00000000" w:rsidRDefault="00000000" w:rsidRPr="00000000" w14:paraId="00000008">
      <w:pPr>
        <w:rPr>
          <w:rFonts w:ascii="Consolas" w:cs="Consolas" w:eastAsia="Consolas" w:hAnsi="Consolas"/>
          <w:b w:val="1"/>
          <w:highlight w:val="yellow"/>
        </w:rPr>
      </w:pPr>
      <w:r w:rsidDel="00000000" w:rsidR="00000000" w:rsidRPr="00000000">
        <w:rPr>
          <w:rFonts w:ascii="Consolas" w:cs="Consolas" w:eastAsia="Consolas" w:hAnsi="Consolas"/>
          <w:b w:val="1"/>
          <w:highlight w:val="yellow"/>
          <w:rtl w:val="0"/>
        </w:rPr>
        <w:tab/>
      </w:r>
      <w:r w:rsidDel="00000000" w:rsidR="00000000" w:rsidRPr="00000000">
        <w:rPr>
          <w:rFonts w:ascii="Consolas" w:cs="Consolas" w:eastAsia="Consolas" w:hAnsi="Consolas"/>
          <w:rtl w:val="0"/>
        </w:rPr>
        <w:t xml:space="preserve">To exit writing mode →</w:t>
      </w:r>
      <w:r w:rsidDel="00000000" w:rsidR="00000000" w:rsidRPr="00000000">
        <w:rPr>
          <w:rFonts w:ascii="Consolas" w:cs="Consolas" w:eastAsia="Consolas" w:hAnsi="Consolas"/>
          <w:b w:val="1"/>
          <w:highlight w:val="yellow"/>
          <w:rtl w:val="0"/>
        </w:rPr>
        <w:t xml:space="preserve"> Esc </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b w:val="1"/>
          <w:highlight w:val="yellow"/>
          <w:rtl w:val="0"/>
        </w:rPr>
        <w:tab/>
      </w:r>
      <w:r w:rsidDel="00000000" w:rsidR="00000000" w:rsidRPr="00000000">
        <w:rPr>
          <w:rFonts w:ascii="Consolas" w:cs="Consolas" w:eastAsia="Consolas" w:hAnsi="Consolas"/>
          <w:rtl w:val="0"/>
        </w:rPr>
        <w:t xml:space="preserve">To save your changes and quit vim → </w:t>
      </w:r>
      <w:r w:rsidDel="00000000" w:rsidR="00000000" w:rsidRPr="00000000">
        <w:rPr>
          <w:rFonts w:ascii="Consolas" w:cs="Consolas" w:eastAsia="Consolas" w:hAnsi="Consolas"/>
          <w:b w:val="1"/>
          <w:highlight w:val="yellow"/>
          <w:rtl w:val="0"/>
        </w:rPr>
        <w:t xml:space="preserve">:wq!</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pmzpuxc3js" w:id="2"/>
      <w:bookmarkEnd w:id="2"/>
      <w:r w:rsidDel="00000000" w:rsidR="00000000" w:rsidRPr="00000000">
        <w:rPr>
          <w:rtl w:val="0"/>
        </w:rPr>
        <w:t xml:space="preserve">Step 1: Install igmpproxy</w:t>
      </w:r>
    </w:p>
    <w:p w:rsidR="00000000" w:rsidDel="00000000" w:rsidP="00000000" w:rsidRDefault="00000000" w:rsidRPr="00000000" w14:paraId="0000000D">
      <w:pPr>
        <w:rPr>
          <w:color w:val="333333"/>
          <w:sz w:val="21"/>
          <w:szCs w:val="21"/>
          <w:highlight w:val="white"/>
        </w:rPr>
      </w:pPr>
      <w:r w:rsidDel="00000000" w:rsidR="00000000" w:rsidRPr="00000000">
        <w:rPr>
          <w:color w:val="333333"/>
          <w:sz w:val="21"/>
          <w:szCs w:val="21"/>
          <w:highlight w:val="white"/>
          <w:rtl w:val="0"/>
        </w:rPr>
        <w:t xml:space="preserve">The OpenWrt router must act as a router for multicast packets and igmpproxy does this by listening for and proxying the IGMP requests to the ISP as well, and then enabling forwarding of the UDP packets from WAN to LAN. To do this, you will need to install igmpproxy. </w:t>
      </w:r>
      <w:hyperlink r:id="rId7">
        <w:r w:rsidDel="00000000" w:rsidR="00000000" w:rsidRPr="00000000">
          <w:rPr>
            <w:color w:val="1155cc"/>
            <w:sz w:val="21"/>
            <w:szCs w:val="21"/>
            <w:highlight w:val="white"/>
            <w:u w:val="single"/>
            <w:rtl w:val="0"/>
          </w:rPr>
          <w:t xml:space="preserve">Here is more information about igmpproxy and how it works with OpenWrt</w:t>
        </w:r>
      </w:hyperlink>
      <w:r w:rsidDel="00000000" w:rsidR="00000000" w:rsidRPr="00000000">
        <w:rPr>
          <w:rtl w:val="0"/>
        </w:rPr>
      </w:r>
    </w:p>
    <w:p w:rsidR="00000000" w:rsidDel="00000000" w:rsidP="00000000" w:rsidRDefault="00000000" w:rsidRPr="00000000" w14:paraId="0000000E">
      <w:pPr>
        <w:rPr>
          <w:color w:val="333333"/>
          <w:sz w:val="21"/>
          <w:szCs w:val="21"/>
          <w:highlight w:val="white"/>
        </w:rPr>
      </w:pPr>
      <w:r w:rsidDel="00000000" w:rsidR="00000000" w:rsidRPr="00000000">
        <w:rPr>
          <w:rtl w:val="0"/>
        </w:rPr>
      </w:r>
    </w:p>
    <w:p w:rsidR="00000000" w:rsidDel="00000000" w:rsidP="00000000" w:rsidRDefault="00000000" w:rsidRPr="00000000" w14:paraId="0000000F">
      <w:pPr>
        <w:rPr>
          <w:color w:val="333333"/>
          <w:sz w:val="21"/>
          <w:szCs w:val="21"/>
          <w:highlight w:val="white"/>
        </w:rPr>
      </w:pPr>
      <w:r w:rsidDel="00000000" w:rsidR="00000000" w:rsidRPr="00000000">
        <w:rPr>
          <w:color w:val="333333"/>
          <w:sz w:val="21"/>
          <w:szCs w:val="21"/>
          <w:highlight w:val="white"/>
          <w:rtl w:val="0"/>
        </w:rPr>
        <w:t xml:space="preserve">On your OpenWrt run the following command:</w:t>
      </w:r>
    </w:p>
    <w:p w:rsidR="00000000" w:rsidDel="00000000" w:rsidP="00000000" w:rsidRDefault="00000000" w:rsidRPr="00000000" w14:paraId="00000010">
      <w:pPr>
        <w:rPr>
          <w:rFonts w:ascii="Consolas" w:cs="Consolas" w:eastAsia="Consolas" w:hAnsi="Consolas"/>
          <w:b w:val="1"/>
          <w:color w:val="333333"/>
          <w:sz w:val="21"/>
          <w:szCs w:val="21"/>
          <w:highlight w:val="yellow"/>
        </w:rPr>
      </w:pPr>
      <w:r w:rsidDel="00000000" w:rsidR="00000000" w:rsidRPr="00000000">
        <w:rPr>
          <w:color w:val="333333"/>
          <w:sz w:val="21"/>
          <w:szCs w:val="21"/>
          <w:highlight w:val="white"/>
          <w:rtl w:val="0"/>
        </w:rPr>
        <w:tab/>
      </w:r>
      <w:r w:rsidDel="00000000" w:rsidR="00000000" w:rsidRPr="00000000">
        <w:rPr>
          <w:rFonts w:ascii="Consolas" w:cs="Consolas" w:eastAsia="Consolas" w:hAnsi="Consolas"/>
          <w:b w:val="1"/>
          <w:color w:val="333333"/>
          <w:sz w:val="21"/>
          <w:szCs w:val="21"/>
          <w:highlight w:val="yellow"/>
          <w:rtl w:val="0"/>
        </w:rPr>
        <w:t xml:space="preserve">opkg install igmpproxy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Now, you will need to edit the file </w:t>
      </w:r>
      <w:r w:rsidDel="00000000" w:rsidR="00000000" w:rsidRPr="00000000">
        <w:rPr>
          <w:b w:val="1"/>
          <w:highlight w:val="cyan"/>
          <w:rtl w:val="0"/>
        </w:rPr>
        <w:t xml:space="preserve">/etc/config/igmpproxy</w:t>
      </w:r>
      <w:r w:rsidDel="00000000" w:rsidR="00000000" w:rsidRPr="00000000">
        <w:rPr>
          <w:rtl w:val="0"/>
        </w:rPr>
        <w:t xml:space="preserve"> to look like the following:</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138613" cy="270469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38613" cy="270469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section config phyint, you might want to change the address after list altnet to </w:t>
      </w:r>
      <w:r w:rsidDel="00000000" w:rsidR="00000000" w:rsidRPr="00000000">
        <w:rPr>
          <w:shd w:fill="d5a6bd" w:val="clear"/>
          <w:rtl w:val="0"/>
        </w:rPr>
        <w:t xml:space="preserve">192.168.1.0/24.</w:t>
      </w:r>
      <w:r w:rsidDel="00000000" w:rsidR="00000000" w:rsidRPr="00000000">
        <w:rPr>
          <w:rtl w:val="0"/>
        </w:rPr>
        <w:t xml:space="preserve"> This refers to the description of allowed source addresses for multicast packets. The router’s ip address itself is 192.168.56.2. The other routers in the closed network for this routing protocol are 192.168.56.3 and 192.168.56.4. This might vary for your set up depending on how many routers are in your network, or which addresses you assign to your routers.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keep the address as </w:t>
      </w:r>
      <w:r w:rsidDel="00000000" w:rsidR="00000000" w:rsidRPr="00000000">
        <w:rPr>
          <w:shd w:fill="d5a6bd" w:val="clear"/>
          <w:rtl w:val="0"/>
        </w:rPr>
        <w:t xml:space="preserve">0.0.0.0/0</w:t>
      </w:r>
      <w:r w:rsidDel="00000000" w:rsidR="00000000" w:rsidRPr="00000000">
        <w:rPr>
          <w:rtl w:val="0"/>
        </w:rPr>
        <w:t xml:space="preserve"> this means that any address will be allowed as a source.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is some more information about this configuration command:</w:t>
      </w:r>
    </w:p>
    <w:p w:rsidR="00000000" w:rsidDel="00000000" w:rsidP="00000000" w:rsidRDefault="00000000" w:rsidRPr="00000000" w14:paraId="00000019">
      <w:pPr>
        <w:rPr/>
      </w:pPr>
      <w:commentRangeStart w:id="0"/>
      <w:r w:rsidDel="00000000" w:rsidR="00000000" w:rsidRPr="00000000">
        <w:rPr/>
        <w:drawing>
          <wp:inline distB="114300" distT="114300" distL="114300" distR="114300">
            <wp:extent cx="5300663" cy="174140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0663" cy="1741404"/>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e5mjfdovcw3" w:id="3"/>
      <w:bookmarkEnd w:id="3"/>
      <w:r w:rsidDel="00000000" w:rsidR="00000000" w:rsidRPr="00000000">
        <w:rPr>
          <w:rtl w:val="0"/>
        </w:rPr>
        <w:t xml:space="preserve">Step 2: Avoid Flooding Your LAN</w:t>
      </w:r>
    </w:p>
    <w:p w:rsidR="00000000" w:rsidDel="00000000" w:rsidP="00000000" w:rsidRDefault="00000000" w:rsidRPr="00000000" w14:paraId="0000001C">
      <w:pPr>
        <w:rPr/>
      </w:pPr>
      <w:r w:rsidDel="00000000" w:rsidR="00000000" w:rsidRPr="00000000">
        <w:rPr>
          <w:rtl w:val="0"/>
        </w:rPr>
        <w:t xml:space="preserve">To avoid flooding all of the you will want to enable igmp snooping to your lan device.</w:t>
      </w:r>
    </w:p>
    <w:p w:rsidR="00000000" w:rsidDel="00000000" w:rsidP="00000000" w:rsidRDefault="00000000" w:rsidRPr="00000000" w14:paraId="0000001D">
      <w:pPr>
        <w:rPr/>
      </w:pPr>
      <w:r w:rsidDel="00000000" w:rsidR="00000000" w:rsidRPr="00000000">
        <w:rPr>
          <w:rtl w:val="0"/>
        </w:rPr>
        <w:t xml:space="preserve">Open</w:t>
      </w:r>
      <w:r w:rsidDel="00000000" w:rsidR="00000000" w:rsidRPr="00000000">
        <w:rPr>
          <w:b w:val="1"/>
          <w:highlight w:val="cyan"/>
          <w:rtl w:val="0"/>
        </w:rPr>
        <w:t xml:space="preserve"> /etc/config/network/</w:t>
      </w:r>
      <w:r w:rsidDel="00000000" w:rsidR="00000000" w:rsidRPr="00000000">
        <w:rPr>
          <w:rtl w:val="0"/>
        </w:rPr>
        <w:t xml:space="preserve"> and add the following to the file:</w:t>
      </w:r>
    </w:p>
    <w:p w:rsidR="00000000" w:rsidDel="00000000" w:rsidP="00000000" w:rsidRDefault="00000000" w:rsidRPr="00000000" w14:paraId="0000001E">
      <w:pPr>
        <w:rPr/>
      </w:pPr>
      <w:r w:rsidDel="00000000" w:rsidR="00000000" w:rsidRPr="00000000">
        <w:rPr/>
        <w:drawing>
          <wp:inline distB="114300" distT="114300" distL="114300" distR="114300">
            <wp:extent cx="5943600" cy="711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order to enable this on br-mng, enter the following command:</w:t>
      </w:r>
    </w:p>
    <w:p w:rsidR="00000000" w:rsidDel="00000000" w:rsidP="00000000" w:rsidRDefault="00000000" w:rsidRPr="00000000" w14:paraId="00000020">
      <w:pPr>
        <w:spacing w:line="313.8456" w:lineRule="auto"/>
        <w:rPr>
          <w:rFonts w:ascii="Consolas" w:cs="Consolas" w:eastAsia="Consolas" w:hAnsi="Consolas"/>
          <w:b w:val="1"/>
          <w:sz w:val="20"/>
          <w:szCs w:val="20"/>
          <w:highlight w:val="yellow"/>
        </w:rPr>
      </w:pPr>
      <w:r w:rsidDel="00000000" w:rsidR="00000000" w:rsidRPr="00000000">
        <w:rPr>
          <w:rFonts w:ascii="Consolas" w:cs="Consolas" w:eastAsia="Consolas" w:hAnsi="Consolas"/>
          <w:b w:val="1"/>
          <w:sz w:val="20"/>
          <w:szCs w:val="20"/>
          <w:highlight w:val="yellow"/>
          <w:rtl w:val="0"/>
        </w:rPr>
        <w:t xml:space="preserve">echo "0" &gt; /sys/devices/virtual/net/br-lan/bridge/mu</w:t>
      </w:r>
      <w:commentRangeStart w:id="1"/>
      <w:r w:rsidDel="00000000" w:rsidR="00000000" w:rsidRPr="00000000">
        <w:rPr>
          <w:rFonts w:ascii="Consolas" w:cs="Consolas" w:eastAsia="Consolas" w:hAnsi="Consolas"/>
          <w:b w:val="1"/>
          <w:rtl w:val="0"/>
        </w:rPr>
        <w:t xml:space="preserve">lticast_snooping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e5mjfdovcw3" w:id="3"/>
      <w:bookmarkEnd w:id="3"/>
      <w:r w:rsidDel="00000000" w:rsidR="00000000" w:rsidRPr="00000000">
        <w:rPr>
          <w:rtl w:val="0"/>
        </w:rPr>
        <w:t xml:space="preserve">Step 3: Configure Firewall Settings</w:t>
      </w:r>
    </w:p>
    <w:p w:rsidR="00000000" w:rsidDel="00000000" w:rsidP="00000000" w:rsidRDefault="00000000" w:rsidRPr="00000000" w14:paraId="00000023">
      <w:pPr>
        <w:rPr/>
      </w:pPr>
      <w:r w:rsidDel="00000000" w:rsidR="00000000" w:rsidRPr="00000000">
        <w:rPr>
          <w:rtl w:val="0"/>
        </w:rPr>
        <w:t xml:space="preserve">Open </w:t>
      </w:r>
      <w:r w:rsidDel="00000000" w:rsidR="00000000" w:rsidRPr="00000000">
        <w:rPr>
          <w:b w:val="1"/>
          <w:highlight w:val="cyan"/>
          <w:rtl w:val="0"/>
        </w:rPr>
        <w:t xml:space="preserve">/etc/config/firewall</w:t>
      </w:r>
      <w:r w:rsidDel="00000000" w:rsidR="00000000" w:rsidRPr="00000000">
        <w:rPr>
          <w:rtl w:val="0"/>
        </w:rPr>
        <w:t xml:space="preserve"> and make sure it includes the </w:t>
      </w:r>
      <w:commentRangeStart w:id="2"/>
      <w:r w:rsidDel="00000000" w:rsidR="00000000" w:rsidRPr="00000000">
        <w:rPr>
          <w:rtl w:val="0"/>
        </w:rPr>
        <w:t xml:space="preserve">following:</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614738" cy="1245462"/>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14738" cy="124546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nmavg0mp047c" w:id="4"/>
      <w:bookmarkEnd w:id="4"/>
      <w:r w:rsidDel="00000000" w:rsidR="00000000" w:rsidRPr="00000000">
        <w:rPr>
          <w:rtl w:val="0"/>
        </w:rPr>
        <w:t xml:space="preserve">Step 4: Add The Multicast Address to Your Device</w:t>
      </w:r>
    </w:p>
    <w:p w:rsidR="00000000" w:rsidDel="00000000" w:rsidP="00000000" w:rsidRDefault="00000000" w:rsidRPr="00000000" w14:paraId="00000026">
      <w:pPr>
        <w:rPr/>
      </w:pPr>
      <w:r w:rsidDel="00000000" w:rsidR="00000000" w:rsidRPr="00000000">
        <w:rPr>
          <w:rtl w:val="0"/>
        </w:rPr>
        <w:t xml:space="preserve">To add the multicast address to your OpenWrt router, you will need to use the command</w:t>
      </w:r>
    </w:p>
    <w:p w:rsidR="00000000" w:rsidDel="00000000" w:rsidP="00000000" w:rsidRDefault="00000000" w:rsidRPr="00000000" w14:paraId="00000027">
      <w:pPr>
        <w:rPr/>
      </w:pPr>
      <w:r w:rsidDel="00000000" w:rsidR="00000000" w:rsidRPr="00000000">
        <w:rPr>
          <w:rtl w:val="0"/>
        </w:rPr>
        <w:t xml:space="preserve">ip route add &lt;address&gt; dev &lt;device name&gt;. For you, this might look like: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Consolas" w:cs="Consolas" w:eastAsia="Consolas" w:hAnsi="Consolas"/>
          <w:b w:val="1"/>
          <w:highlight w:val="yellow"/>
          <w:rtl w:val="0"/>
        </w:rPr>
        <w:t xml:space="preserve">route add -net 224.0.0.0 netmask 224.0.0.0 br-mng</w:t>
      </w:r>
      <w:r w:rsidDel="00000000" w:rsidR="00000000" w:rsidRPr="00000000">
        <w:rPr>
          <w:rtl w:val="0"/>
        </w:rPr>
        <w:t xml:space="preserve"> (for OpenWrt router)</w:t>
      </w:r>
      <w:r w:rsidDel="00000000" w:rsidR="00000000" w:rsidRPr="00000000">
        <w:rPr>
          <w:rtl w:val="0"/>
        </w:rPr>
      </w:r>
    </w:p>
    <w:p w:rsidR="00000000" w:rsidDel="00000000" w:rsidP="00000000" w:rsidRDefault="00000000" w:rsidRPr="00000000" w14:paraId="0000002A">
      <w:pPr>
        <w:spacing w:line="313.8456" w:lineRule="auto"/>
        <w:rPr>
          <w:rFonts w:ascii="Consolas" w:cs="Consolas" w:eastAsia="Consolas" w:hAnsi="Consolas"/>
          <w:b w:val="1"/>
          <w:highlight w:val="yellow"/>
        </w:rPr>
      </w:pPr>
      <w:r w:rsidDel="00000000" w:rsidR="00000000" w:rsidRPr="00000000">
        <w:rPr>
          <w:rFonts w:ascii="Consolas" w:cs="Consolas" w:eastAsia="Consolas" w:hAnsi="Consolas"/>
          <w:b w:val="1"/>
          <w:highlight w:val="yellow"/>
          <w:rtl w:val="0"/>
        </w:rPr>
        <w:t xml:space="preserve">ip route add 224.0.0.0/4 dev eth0 </w:t>
      </w:r>
      <w:r w:rsidDel="00000000" w:rsidR="00000000" w:rsidRPr="00000000">
        <w:rPr>
          <w:rtl w:val="0"/>
        </w:rPr>
        <w:t xml:space="preserve">(for non OpenWrt machine)</w:t>
      </w:r>
      <w:r w:rsidDel="00000000" w:rsidR="00000000" w:rsidRPr="00000000">
        <w:rPr>
          <w:rtl w:val="0"/>
        </w:rPr>
      </w:r>
    </w:p>
    <w:p w:rsidR="00000000" w:rsidDel="00000000" w:rsidP="00000000" w:rsidRDefault="00000000" w:rsidRPr="00000000" w14:paraId="0000002B">
      <w:pPr>
        <w:spacing w:line="313.8456" w:lineRule="auto"/>
        <w:rPr>
          <w:rFonts w:ascii="Consolas" w:cs="Consolas" w:eastAsia="Consolas" w:hAnsi="Consolas"/>
          <w:highlight w:val="yellow"/>
        </w:rPr>
      </w:pPr>
      <w:r w:rsidDel="00000000" w:rsidR="00000000" w:rsidRPr="00000000">
        <w:rPr>
          <w:rtl w:val="0"/>
        </w:rPr>
      </w:r>
    </w:p>
    <w:p w:rsidR="00000000" w:rsidDel="00000000" w:rsidP="00000000" w:rsidRDefault="00000000" w:rsidRPr="00000000" w14:paraId="0000002C">
      <w:pPr>
        <w:rPr>
          <w:rFonts w:ascii="Consolas" w:cs="Consolas" w:eastAsia="Consolas" w:hAnsi="Consolas"/>
          <w:b w:val="1"/>
          <w:highlight w:val="yellow"/>
        </w:rPr>
      </w:pPr>
      <w:r w:rsidDel="00000000" w:rsidR="00000000" w:rsidRPr="00000000">
        <w:rPr>
          <w:rtl w:val="0"/>
        </w:rPr>
        <w:t xml:space="preserve">You can check if this has changed by running the command:</w:t>
      </w:r>
      <w:r w:rsidDel="00000000" w:rsidR="00000000" w:rsidRPr="00000000">
        <w:rPr>
          <w:b w:val="1"/>
          <w:rtl w:val="0"/>
        </w:rPr>
        <w:t xml:space="preserve"> </w:t>
      </w:r>
      <w:r w:rsidDel="00000000" w:rsidR="00000000" w:rsidRPr="00000000">
        <w:rPr>
          <w:rFonts w:ascii="Consolas" w:cs="Consolas" w:eastAsia="Consolas" w:hAnsi="Consolas"/>
          <w:b w:val="1"/>
          <w:highlight w:val="yellow"/>
          <w:rtl w:val="0"/>
        </w:rPr>
        <w:t xml:space="preserve">route -n</w:t>
      </w:r>
      <w:r w:rsidDel="00000000" w:rsidR="00000000" w:rsidRPr="00000000">
        <w:rPr>
          <w:rFonts w:ascii="Consolas" w:cs="Consolas" w:eastAsia="Consolas" w:hAnsi="Consolas"/>
          <w:highlight w:val="yellow"/>
          <w:rtl w:val="0"/>
        </w:rPr>
        <w:t xml:space="preserve"> </w:t>
      </w:r>
      <w:r w:rsidDel="00000000" w:rsidR="00000000" w:rsidRPr="00000000">
        <w:rPr>
          <w:rtl w:val="0"/>
        </w:rPr>
        <w:t xml:space="preserve">or </w:t>
      </w:r>
      <w:r w:rsidDel="00000000" w:rsidR="00000000" w:rsidRPr="00000000">
        <w:rPr>
          <w:rFonts w:ascii="Consolas" w:cs="Consolas" w:eastAsia="Consolas" w:hAnsi="Consolas"/>
          <w:b w:val="1"/>
          <w:highlight w:val="yellow"/>
          <w:rtl w:val="0"/>
        </w:rPr>
        <w:t xml:space="preserve">ifconfig</w:t>
      </w:r>
    </w:p>
    <w:p w:rsidR="00000000" w:rsidDel="00000000" w:rsidP="00000000" w:rsidRDefault="00000000" w:rsidRPr="00000000" w14:paraId="0000002D">
      <w:pPr>
        <w:rPr/>
      </w:pPr>
      <w:r w:rsidDel="00000000" w:rsidR="00000000" w:rsidRPr="00000000">
        <w:rPr>
          <w:rtl w:val="0"/>
        </w:rPr>
        <w:t xml:space="preserve">In either of these commands, you should see the route added to the interface you specified.</w:t>
      </w:r>
    </w:p>
    <w:p w:rsidR="00000000" w:rsidDel="00000000" w:rsidP="00000000" w:rsidRDefault="00000000" w:rsidRPr="00000000" w14:paraId="0000002E">
      <w:pPr>
        <w:rPr/>
      </w:pPr>
      <w:r w:rsidDel="00000000" w:rsidR="00000000" w:rsidRPr="00000000">
        <w:rPr/>
        <w:drawing>
          <wp:inline distB="114300" distT="114300" distL="114300" distR="114300">
            <wp:extent cx="5943600" cy="952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13.8456" w:lineRule="auto"/>
        <w:rPr>
          <w:rFonts w:ascii="Consolas" w:cs="Consolas" w:eastAsia="Consolas" w:hAnsi="Consolas"/>
          <w:highlight w:val="yellow"/>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If you are unsure which device to add the route too, run the command</w:t>
      </w:r>
      <w:r w:rsidDel="00000000" w:rsidR="00000000" w:rsidRPr="00000000">
        <w:rPr>
          <w:b w:val="1"/>
          <w:rtl w:val="0"/>
        </w:rPr>
        <w:t xml:space="preserve"> </w:t>
      </w:r>
      <w:r w:rsidDel="00000000" w:rsidR="00000000" w:rsidRPr="00000000">
        <w:rPr>
          <w:rFonts w:ascii="Consolas" w:cs="Consolas" w:eastAsia="Consolas" w:hAnsi="Consolas"/>
          <w:b w:val="1"/>
          <w:highlight w:val="yellow"/>
          <w:rtl w:val="0"/>
        </w:rPr>
        <w:t xml:space="preserve">ifconfig </w:t>
      </w:r>
      <w:r w:rsidDel="00000000" w:rsidR="00000000" w:rsidRPr="00000000">
        <w:rPr>
          <w:rtl w:val="0"/>
        </w:rPr>
        <w:t xml:space="preserve">to find which device is using your ip address. For example:</w:t>
      </w:r>
    </w:p>
    <w:p w:rsidR="00000000" w:rsidDel="00000000" w:rsidP="00000000" w:rsidRDefault="00000000" w:rsidRPr="00000000" w14:paraId="00000031">
      <w:pPr>
        <w:rPr/>
      </w:pPr>
      <w:r w:rsidDel="00000000" w:rsidR="00000000" w:rsidRPr="00000000">
        <w:rPr/>
        <w:drawing>
          <wp:inline distB="114300" distT="114300" distL="114300" distR="114300">
            <wp:extent cx="5943600" cy="1143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br-mng uses the ip address 192.168.56.2, so the device I want to use is br-mng.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14">
        <w:r w:rsidDel="00000000" w:rsidR="00000000" w:rsidRPr="00000000">
          <w:rPr>
            <w:color w:val="1155cc"/>
            <w:u w:val="single"/>
            <w:rtl w:val="0"/>
          </w:rPr>
          <w:t xml:space="preserve">Here is more information about ifconfig!</w:t>
        </w:r>
      </w:hyperlink>
      <w:r w:rsidDel="00000000" w:rsidR="00000000" w:rsidRPr="00000000">
        <w:rPr>
          <w:rtl w:val="0"/>
        </w:rPr>
      </w:r>
    </w:p>
    <w:p w:rsidR="00000000" w:rsidDel="00000000" w:rsidP="00000000" w:rsidRDefault="00000000" w:rsidRPr="00000000" w14:paraId="00000035">
      <w:pPr>
        <w:pStyle w:val="Heading2"/>
        <w:rPr/>
      </w:pPr>
      <w:bookmarkStart w:colFirst="0" w:colLast="0" w:name="_e5mjfdovcw3" w:id="3"/>
      <w:bookmarkEnd w:id="3"/>
      <w:r w:rsidDel="00000000" w:rsidR="00000000" w:rsidRPr="00000000">
        <w:rPr>
          <w:rtl w:val="0"/>
        </w:rPr>
        <w:t xml:space="preserve">Step 4: Restart Device to Use Address</w:t>
      </w:r>
    </w:p>
    <w:p w:rsidR="00000000" w:rsidDel="00000000" w:rsidP="00000000" w:rsidRDefault="00000000" w:rsidRPr="00000000" w14:paraId="00000036">
      <w:pPr>
        <w:rPr/>
      </w:pPr>
      <w:r w:rsidDel="00000000" w:rsidR="00000000" w:rsidRPr="00000000">
        <w:rPr>
          <w:rtl w:val="0"/>
        </w:rPr>
        <w:t xml:space="preserve">In order for this change to take effect, you will need to restart your device using the following command.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nsolas" w:cs="Consolas" w:eastAsia="Consolas" w:hAnsi="Consolas"/>
          <w:b w:val="1"/>
          <w:highlight w:val="yellow"/>
        </w:rPr>
      </w:pPr>
      <w:r w:rsidDel="00000000" w:rsidR="00000000" w:rsidRPr="00000000">
        <w:rPr>
          <w:rFonts w:ascii="Consolas" w:cs="Consolas" w:eastAsia="Consolas" w:hAnsi="Consolas"/>
          <w:b w:val="1"/>
          <w:highlight w:val="yellow"/>
          <w:rtl w:val="0"/>
        </w:rPr>
        <w:t xml:space="preserve">/etc/init.d/network restart</w:t>
      </w:r>
    </w:p>
    <w:p w:rsidR="00000000" w:rsidDel="00000000" w:rsidP="00000000" w:rsidRDefault="00000000" w:rsidRPr="00000000" w14:paraId="00000039">
      <w:pPr>
        <w:rPr>
          <w:rFonts w:ascii="Consolas" w:cs="Consolas" w:eastAsia="Consolas" w:hAnsi="Consolas"/>
          <w:b w:val="1"/>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sz w:val="30"/>
          <w:szCs w:val="30"/>
          <w:rtl w:val="0"/>
        </w:rPr>
        <w:t xml:space="preserve">You’re all set! You should be able to use multicasting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gan Deyoung" w:id="0" w:date="2021-04-24T23:41:08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https://forum.openwrt.org/t/determine-altnet-option-for-igmpproxy-iptv/46479/2</w:t>
      </w:r>
    </w:p>
  </w:comment>
  <w:comment w:author="Megan Deyoung" w:id="2" w:date="2021-04-25T00:47:12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source as last step</w:t>
      </w:r>
    </w:p>
  </w:comment>
  <w:comment w:author="Megan Deyoung" w:id="1" w:date="2021-04-25T00:26:35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https://stackoverflow.com/questions/34756589/openwrt-allow-multicast-traffic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s://www.networkworld.com/article/3058234/getting-the-most-from-ifconfig.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penwrt.org/docs/guide-user/network/wan/udp_multicas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