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jc w:val="center"/>
      </w:pPr>
      <w:r>
        <w:t>FieldOps Dashboard</w:t>
        <w:br/>
        <w:t>Engineering Backlog v1.0</w:t>
        <w:br/>
        <w:t>Part 1 – Project Foundation</w:t>
      </w:r>
    </w:p>
    <w:p>
      <w:r>
        <w:rPr>
          <w:b/>
        </w:rPr>
        <w:t xml:space="preserve">Status: </w:t>
      </w:r>
      <w:r>
        <w:t>Draft Baseline</w:t>
        <w:br/>
      </w:r>
      <w:r>
        <w:rPr>
          <w:b/>
        </w:rPr>
        <w:t xml:space="preserve">Document ID: </w:t>
      </w:r>
      <w:r>
        <w:t>EB-v1.0-P1</w:t>
        <w:br/>
      </w:r>
      <w:r>
        <w:rPr>
          <w:b/>
        </w:rPr>
        <w:t xml:space="preserve">Purpose: </w:t>
      </w:r>
      <w:r>
        <w:t>Defines project governance, engineering workflow, release strategy, and the first three implementation epics.</w:t>
      </w:r>
    </w:p>
    <w:p>
      <w:pPr>
        <w:pStyle w:val="Heading1"/>
      </w:pPr>
      <w:r>
        <w:t>Revision History</w:t>
      </w:r>
    </w:p>
    <w:tbl>
      <w:tblPr>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Author</w:t>
            </w:r>
          </w:p>
        </w:tc>
        <w:tc>
          <w:tcPr>
            <w:tcW w:type="dxa" w:w="2160"/>
          </w:tcPr>
          <w:p>
            <w:r>
              <w:t>Summary</w:t>
            </w:r>
          </w:p>
        </w:tc>
      </w:tr>
      <w:tr>
        <w:tc>
          <w:tcPr>
            <w:tcW w:type="dxa" w:w="2160"/>
          </w:tcPr>
          <w:p>
            <w:r>
              <w:t>1.0</w:t>
            </w:r>
          </w:p>
        </w:tc>
        <w:tc>
          <w:tcPr>
            <w:tcW w:type="dxa" w:w="2160"/>
          </w:tcPr>
          <w:p>
            <w:r>
              <w:t>2026-07-24</w:t>
            </w:r>
          </w:p>
        </w:tc>
        <w:tc>
          <w:tcPr>
            <w:tcW w:type="dxa" w:w="2160"/>
          </w:tcPr>
          <w:p>
            <w:r>
              <w:t>ChatGPT / Project 2026</w:t>
            </w:r>
          </w:p>
        </w:tc>
        <w:tc>
          <w:tcPr>
            <w:tcW w:type="dxa" w:w="2160"/>
          </w:tcPr>
          <w:p>
            <w:r>
              <w:t>Initial Part 1 baseline</w:t>
            </w:r>
          </w:p>
        </w:tc>
      </w:tr>
    </w:tbl>
    <w:p>
      <w:pPr>
        <w:pStyle w:val="Heading1"/>
      </w:pPr>
      <w:r>
        <w:t>Purpose</w:t>
      </w:r>
    </w:p>
    <w:p>
      <w:r>
        <w:t>This engineering backlog is the implementation guide for FieldOps Dashboard. It complements the Architecture Review, Design Specification, and Development Roadmap. It is the authoritative source for implementation sequencing and task tracking.</w:t>
      </w:r>
    </w:p>
    <w:p>
      <w:pPr>
        <w:pStyle w:val="Heading1"/>
      </w:pPr>
      <w:r>
        <w:t>Scope</w:t>
      </w:r>
    </w:p>
    <w:p>
      <w:pPr>
        <w:pStyle w:val="ListBullet"/>
      </w:pPr>
      <w:r>
        <w:t>Provide a prioritized implementation backlog.</w:t>
      </w:r>
    </w:p>
    <w:p>
      <w:pPr>
        <w:pStyle w:val="ListBullet"/>
      </w:pPr>
      <w:r>
        <w:t>Define engineering workflow and project rules.</w:t>
      </w:r>
    </w:p>
    <w:p>
      <w:pPr>
        <w:pStyle w:val="ListBullet"/>
      </w:pPr>
      <w:r>
        <w:t>Describe the first implementation epics in sufficient detail for development.</w:t>
      </w:r>
    </w:p>
    <w:p>
      <w:pPr>
        <w:pStyle w:val="ListBullet"/>
      </w:pPr>
      <w:r>
        <w:t>Serve as the day-to-day project management reference.</w:t>
      </w:r>
    </w:p>
    <w:p>
      <w:pPr>
        <w:pStyle w:val="Heading1"/>
      </w:pPr>
      <w:r>
        <w:t>Engineering Principles</w:t>
      </w:r>
    </w:p>
    <w:p>
      <w:pPr>
        <w:pStyle w:val="ListBullet"/>
      </w:pPr>
      <w:r>
        <w:t>Reliability before features.</w:t>
      </w:r>
    </w:p>
    <w:p>
      <w:pPr>
        <w:pStyle w:val="ListBullet"/>
      </w:pPr>
      <w:r>
        <w:t>Offline-first where practical.</w:t>
      </w:r>
    </w:p>
    <w:p>
      <w:pPr>
        <w:pStyle w:val="ListBullet"/>
      </w:pPr>
      <w:r>
        <w:t>Single source of truth for telemetry.</w:t>
      </w:r>
    </w:p>
    <w:p>
      <w:pPr>
        <w:pStyle w:val="ListBullet"/>
      </w:pPr>
      <w:r>
        <w:t>Small, testable increments.</w:t>
      </w:r>
    </w:p>
    <w:p>
      <w:pPr>
        <w:pStyle w:val="ListBullet"/>
      </w:pPr>
      <w:r>
        <w:t>Architecture changes require deliberate review.</w:t>
      </w:r>
    </w:p>
    <w:p>
      <w:pPr>
        <w:pStyle w:val="ListBullet"/>
      </w:pPr>
      <w:r>
        <w:t>Finish current task before starting unrelated work.</w:t>
      </w:r>
    </w:p>
    <w:p>
      <w:pPr>
        <w:pStyle w:val="Heading1"/>
      </w:pPr>
      <w:r>
        <w:t>Development Workflow</w:t>
      </w:r>
    </w:p>
    <w:p>
      <w:pPr>
        <w:pStyle w:val="ListNumber"/>
      </w:pPr>
      <w:r>
        <w:t>Review current backlog task.</w:t>
      </w:r>
    </w:p>
    <w:p>
      <w:pPr>
        <w:pStyle w:val="ListNumber"/>
      </w:pPr>
      <w:r>
        <w:t>Confirm Definition of Ready.</w:t>
      </w:r>
    </w:p>
    <w:p>
      <w:pPr>
        <w:pStyle w:val="ListNumber"/>
      </w:pPr>
      <w:r>
        <w:t>Implement only the scoped task.</w:t>
      </w:r>
    </w:p>
    <w:p>
      <w:pPr>
        <w:pStyle w:val="ListNumber"/>
      </w:pPr>
      <w:r>
        <w:t>Build and test.</w:t>
      </w:r>
    </w:p>
    <w:p>
      <w:pPr>
        <w:pStyle w:val="ListNumber"/>
      </w:pPr>
      <w:r>
        <w:t>Update task status.</w:t>
      </w:r>
    </w:p>
    <w:p>
      <w:pPr>
        <w:pStyle w:val="ListNumber"/>
      </w:pPr>
      <w:r>
        <w:t>Proceed to the next task.</w:t>
      </w:r>
    </w:p>
    <w:p>
      <w:pPr>
        <w:pStyle w:val="Heading1"/>
      </w:pPr>
      <w:r>
        <w:t>Definition of Ready</w:t>
      </w:r>
    </w:p>
    <w:p>
      <w:pPr>
        <w:pStyle w:val="ListBullet"/>
      </w:pPr>
      <w:r>
        <w:t>Objective defined</w:t>
      </w:r>
    </w:p>
    <w:p>
      <w:pPr>
        <w:pStyle w:val="ListBullet"/>
      </w:pPr>
      <w:r>
        <w:t>Acceptance criteria documented</w:t>
      </w:r>
    </w:p>
    <w:p>
      <w:pPr>
        <w:pStyle w:val="ListBullet"/>
      </w:pPr>
      <w:r>
        <w:t>Dependencies identified</w:t>
      </w:r>
    </w:p>
    <w:p>
      <w:pPr>
        <w:pStyle w:val="ListBullet"/>
      </w:pPr>
      <w:r>
        <w:t>Architecture reference identified</w:t>
      </w:r>
    </w:p>
    <w:p>
      <w:pPr>
        <w:pStyle w:val="ListBullet"/>
      </w:pPr>
      <w:r>
        <w:t>Estimate assigned</w:t>
      </w:r>
    </w:p>
    <w:p>
      <w:pPr>
        <w:pStyle w:val="Heading1"/>
      </w:pPr>
      <w:r>
        <w:t>Definition of Done</w:t>
      </w:r>
    </w:p>
    <w:p>
      <w:pPr>
        <w:pStyle w:val="ListBullet"/>
      </w:pPr>
      <w:r>
        <w:t>Implementation complete</w:t>
      </w:r>
    </w:p>
    <w:p>
      <w:pPr>
        <w:pStyle w:val="ListBullet"/>
      </w:pPr>
      <w:r>
        <w:t>Acceptance criteria satisfied</w:t>
      </w:r>
    </w:p>
    <w:p>
      <w:pPr>
        <w:pStyle w:val="ListBullet"/>
      </w:pPr>
      <w:r>
        <w:t>Build succeeds</w:t>
      </w:r>
    </w:p>
    <w:p>
      <w:pPr>
        <w:pStyle w:val="ListBullet"/>
      </w:pPr>
      <w:r>
        <w:t>Tests pass</w:t>
      </w:r>
    </w:p>
    <w:p>
      <w:pPr>
        <w:pStyle w:val="ListBullet"/>
      </w:pPr>
      <w:r>
        <w:t>No architectural violations</w:t>
      </w:r>
    </w:p>
    <w:p>
      <w:pPr>
        <w:pStyle w:val="ListBullet"/>
      </w:pPr>
      <w:r>
        <w:t>Ready to merge</w:t>
      </w:r>
    </w:p>
    <w:p>
      <w:pPr>
        <w:pStyle w:val="Heading1"/>
      </w:pPr>
      <w:r>
        <w:t>Priority Levels</w:t>
      </w:r>
    </w:p>
    <w:tbl>
      <w:tblPr>
        <w:tblW w:type="auto" w:w="0"/>
        <w:tblLook w:firstColumn="1" w:firstRow="1" w:lastColumn="0" w:lastRow="0" w:noHBand="0" w:noVBand="1" w:val="04A0"/>
      </w:tblPr>
      <w:tblGrid>
        <w:gridCol w:w="4320"/>
        <w:gridCol w:w="4320"/>
      </w:tblGrid>
      <w:tr>
        <w:tc>
          <w:tcPr>
            <w:tcW w:type="dxa" w:w="4320"/>
          </w:tcPr>
          <w:p>
            <w:r>
              <w:t>Priority</w:t>
            </w:r>
          </w:p>
        </w:tc>
        <w:tc>
          <w:tcPr>
            <w:tcW w:type="dxa" w:w="4320"/>
          </w:tcPr>
          <w:p>
            <w:r>
              <w:t>Meaning</w:t>
            </w:r>
          </w:p>
        </w:tc>
      </w:tr>
      <w:tr>
        <w:tc>
          <w:tcPr>
            <w:tcW w:type="dxa" w:w="4320"/>
          </w:tcPr>
          <w:p>
            <w:r>
              <w:t>P0</w:t>
            </w:r>
          </w:p>
        </w:tc>
        <w:tc>
          <w:tcPr>
            <w:tcW w:type="dxa" w:w="4320"/>
          </w:tcPr>
          <w:p>
            <w:r>
              <w:t>Critical foundation</w:t>
            </w:r>
          </w:p>
        </w:tc>
      </w:tr>
      <w:tr>
        <w:tc>
          <w:tcPr>
            <w:tcW w:type="dxa" w:w="4320"/>
          </w:tcPr>
          <w:p>
            <w:r>
              <w:t>P1</w:t>
            </w:r>
          </w:p>
        </w:tc>
        <w:tc>
          <w:tcPr>
            <w:tcW w:type="dxa" w:w="4320"/>
          </w:tcPr>
          <w:p>
            <w:r>
              <w:t>Core functionality</w:t>
            </w:r>
          </w:p>
        </w:tc>
      </w:tr>
      <w:tr>
        <w:tc>
          <w:tcPr>
            <w:tcW w:type="dxa" w:w="4320"/>
          </w:tcPr>
          <w:p>
            <w:r>
              <w:t>P2</w:t>
            </w:r>
          </w:p>
        </w:tc>
        <w:tc>
          <w:tcPr>
            <w:tcW w:type="dxa" w:w="4320"/>
          </w:tcPr>
          <w:p>
            <w:r>
              <w:t>Enhancement</w:t>
            </w:r>
          </w:p>
        </w:tc>
      </w:tr>
      <w:tr>
        <w:tc>
          <w:tcPr>
            <w:tcW w:type="dxa" w:w="4320"/>
          </w:tcPr>
          <w:p>
            <w:r>
              <w:t>P3</w:t>
            </w:r>
          </w:p>
        </w:tc>
        <w:tc>
          <w:tcPr>
            <w:tcW w:type="dxa" w:w="4320"/>
          </w:tcPr>
          <w:p>
            <w:r>
              <w:t>Future improvement</w:t>
            </w:r>
          </w:p>
        </w:tc>
      </w:tr>
    </w:tbl>
    <w:p>
      <w:pPr>
        <w:pStyle w:val="Heading1"/>
      </w:pPr>
      <w:r>
        <w:t>Release Plan</w:t>
      </w:r>
    </w:p>
    <w:p>
      <w:pPr>
        <w:pStyle w:val="ListBullet"/>
      </w:pPr>
      <w:r>
        <w:t>2.2 — Trustworthy Dashboard</w:t>
      </w:r>
    </w:p>
    <w:p>
      <w:pPr>
        <w:pStyle w:val="ListBullet"/>
      </w:pPr>
      <w:r>
        <w:t>2.3 — Local Agent</w:t>
      </w:r>
    </w:p>
    <w:p>
      <w:pPr>
        <w:pStyle w:val="ListBullet"/>
      </w:pPr>
      <w:r>
        <w:t>2.4 — Operational Integration</w:t>
      </w:r>
    </w:p>
    <w:p>
      <w:pPr>
        <w:pStyle w:val="ListBullet"/>
      </w:pPr>
      <w:r>
        <w:t>2.5 — Field Operations Assistant</w:t>
      </w:r>
    </w:p>
    <w:p>
      <w:pPr>
        <w:pStyle w:val="ListBullet"/>
      </w:pPr>
      <w:r>
        <w:t>3.0 — Advanced Field Intelligence</w:t>
      </w:r>
    </w:p>
    <w:p>
      <w:pPr>
        <w:pStyle w:val="Heading1"/>
      </w:pPr>
      <w:r>
        <w:t>Epic Overview</w:t>
      </w:r>
    </w:p>
    <w:p>
      <w:pPr>
        <w:pStyle w:val="Heading2"/>
      </w:pPr>
      <w:r>
        <w:t>E1 – Telemetry Foundation</w:t>
      </w:r>
    </w:p>
    <w:p>
      <w:r>
        <w:t>Create common telemetry models, shared UI components, and state handling.</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E1-001</w:t>
            </w:r>
          </w:p>
        </w:tc>
        <w:tc>
          <w:tcPr>
            <w:tcW w:type="dxa" w:w="1728"/>
          </w:tcPr>
          <w:p>
            <w:r>
              <w:t>TelemetryStatus</w:t>
            </w:r>
          </w:p>
        </w:tc>
        <w:tc>
          <w:tcPr>
            <w:tcW w:type="dxa" w:w="1728"/>
          </w:tcPr>
          <w:p>
            <w:r>
              <w:t>P0</w:t>
            </w:r>
          </w:p>
        </w:tc>
        <w:tc>
          <w:tcPr>
            <w:tcW w:type="dxa" w:w="1728"/>
          </w:tcPr>
          <w:p>
            <w:r>
              <w:t>S</w:t>
            </w:r>
          </w:p>
        </w:tc>
        <w:tc>
          <w:tcPr>
            <w:tcW w:type="dxa" w:w="1728"/>
          </w:tcPr>
          <w:p>
            <w:r>
              <w:t>Implemented and verified</w:t>
            </w:r>
          </w:p>
        </w:tc>
      </w:tr>
      <w:tr>
        <w:tc>
          <w:tcPr>
            <w:tcW w:type="dxa" w:w="1728"/>
          </w:tcPr>
          <w:p>
            <w:r>
              <w:t>E1-002</w:t>
            </w:r>
          </w:p>
        </w:tc>
        <w:tc>
          <w:tcPr>
            <w:tcW w:type="dxa" w:w="1728"/>
          </w:tcPr>
          <w:p>
            <w:r>
              <w:t>TelemetryEnvelope</w:t>
            </w:r>
          </w:p>
        </w:tc>
        <w:tc>
          <w:tcPr>
            <w:tcW w:type="dxa" w:w="1728"/>
          </w:tcPr>
          <w:p>
            <w:r>
              <w:t>P0</w:t>
            </w:r>
          </w:p>
        </w:tc>
        <w:tc>
          <w:tcPr>
            <w:tcW w:type="dxa" w:w="1728"/>
          </w:tcPr>
          <w:p>
            <w:r>
              <w:t>S</w:t>
            </w:r>
          </w:p>
        </w:tc>
        <w:tc>
          <w:tcPr>
            <w:tcW w:type="dxa" w:w="1728"/>
          </w:tcPr>
          <w:p>
            <w:r>
              <w:t>Implemented and verified</w:t>
            </w:r>
          </w:p>
        </w:tc>
      </w:tr>
      <w:tr>
        <w:tc>
          <w:tcPr>
            <w:tcW w:type="dxa" w:w="1728"/>
          </w:tcPr>
          <w:p>
            <w:r>
              <w:t>E1-003</w:t>
            </w:r>
          </w:p>
        </w:tc>
        <w:tc>
          <w:tcPr>
            <w:tcW w:type="dxa" w:w="1728"/>
          </w:tcPr>
          <w:p>
            <w:r>
              <w:t>Metadata Model</w:t>
            </w:r>
          </w:p>
        </w:tc>
        <w:tc>
          <w:tcPr>
            <w:tcW w:type="dxa" w:w="1728"/>
          </w:tcPr>
          <w:p>
            <w:r>
              <w:t>P0</w:t>
            </w:r>
          </w:p>
        </w:tc>
        <w:tc>
          <w:tcPr>
            <w:tcW w:type="dxa" w:w="1728"/>
          </w:tcPr>
          <w:p>
            <w:r>
              <w:t>S</w:t>
            </w:r>
          </w:p>
        </w:tc>
        <w:tc>
          <w:tcPr>
            <w:tcW w:type="dxa" w:w="1728"/>
          </w:tcPr>
          <w:p>
            <w:r>
              <w:t>Implemented and verified</w:t>
            </w:r>
          </w:p>
        </w:tc>
      </w:tr>
      <w:tr>
        <w:tc>
          <w:tcPr>
            <w:tcW w:type="dxa" w:w="1728"/>
          </w:tcPr>
          <w:p>
            <w:r>
              <w:t>E1-004</w:t>
            </w:r>
          </w:p>
        </w:tc>
        <w:tc>
          <w:tcPr>
            <w:tcW w:type="dxa" w:w="1728"/>
          </w:tcPr>
          <w:p>
            <w:r>
              <w:t>Error Model</w:t>
            </w:r>
          </w:p>
        </w:tc>
        <w:tc>
          <w:tcPr>
            <w:tcW w:type="dxa" w:w="1728"/>
          </w:tcPr>
          <w:p>
            <w:r>
              <w:t>P1</w:t>
            </w:r>
          </w:p>
        </w:tc>
        <w:tc>
          <w:tcPr>
            <w:tcW w:type="dxa" w:w="1728"/>
          </w:tcPr>
          <w:p>
            <w:r>
              <w:t>S</w:t>
            </w:r>
          </w:p>
        </w:tc>
        <w:tc>
          <w:tcPr>
            <w:tcW w:type="dxa" w:w="1728"/>
          </w:tcPr>
          <w:p>
            <w:r>
              <w:t>Implemented and verified</w:t>
            </w:r>
          </w:p>
        </w:tc>
      </w:tr>
      <w:tr>
        <w:tc>
          <w:tcPr>
            <w:tcW w:type="dxa" w:w="1728"/>
          </w:tcPr>
          <w:p>
            <w:r>
              <w:t>E1-005</w:t>
            </w:r>
          </w:p>
        </w:tc>
        <w:tc>
          <w:tcPr>
            <w:tcW w:type="dxa" w:w="1728"/>
          </w:tcPr>
          <w:p>
            <w:r>
              <w:t>Validation</w:t>
            </w:r>
          </w:p>
        </w:tc>
        <w:tc>
          <w:tcPr>
            <w:tcW w:type="dxa" w:w="1728"/>
          </w:tcPr>
          <w:p>
            <w:r>
              <w:t>P1</w:t>
            </w:r>
          </w:p>
        </w:tc>
        <w:tc>
          <w:tcPr>
            <w:tcW w:type="dxa" w:w="1728"/>
          </w:tcPr>
          <w:p>
            <w:r>
              <w:t>S</w:t>
            </w:r>
          </w:p>
        </w:tc>
        <w:tc>
          <w:tcPr>
            <w:tcW w:type="dxa" w:w="1728"/>
          </w:tcPr>
          <w:p>
            <w:r>
              <w:t>Implemented and verified</w:t>
            </w:r>
          </w:p>
        </w:tc>
      </w:tr>
      <w:tr>
        <w:tc>
          <w:tcPr>
            <w:tcW w:type="dxa" w:w="1728"/>
          </w:tcPr>
          <w:p>
            <w:r>
              <w:t>E1-006</w:t>
            </w:r>
          </w:p>
        </w:tc>
        <w:tc>
          <w:tcPr>
            <w:tcW w:type="dxa" w:w="1728"/>
          </w:tcPr>
          <w:p>
            <w:r>
              <w:t>TelemetryCard</w:t>
            </w:r>
          </w:p>
        </w:tc>
        <w:tc>
          <w:tcPr>
            <w:tcW w:type="dxa" w:w="1728"/>
          </w:tcPr>
          <w:p>
            <w:r>
              <w:t>P1</w:t>
            </w:r>
          </w:p>
        </w:tc>
        <w:tc>
          <w:tcPr>
            <w:tcW w:type="dxa" w:w="1728"/>
          </w:tcPr>
          <w:p>
            <w:r>
              <w:t>S</w:t>
            </w:r>
          </w:p>
        </w:tc>
        <w:tc>
          <w:tcPr>
            <w:tcW w:type="dxa" w:w="1728"/>
          </w:tcPr>
          <w:p>
            <w:r>
              <w:t>Implemented and verified</w:t>
            </w:r>
          </w:p>
        </w:tc>
      </w:tr>
      <w:tr>
        <w:tc>
          <w:tcPr>
            <w:tcW w:type="dxa" w:w="1728"/>
          </w:tcPr>
          <w:p>
            <w:r>
              <w:t>E1-007</w:t>
            </w:r>
          </w:p>
        </w:tc>
        <w:tc>
          <w:tcPr>
            <w:tcW w:type="dxa" w:w="1728"/>
          </w:tcPr>
          <w:p>
            <w:r>
              <w:t>StatusBadge</w:t>
            </w:r>
          </w:p>
        </w:tc>
        <w:tc>
          <w:tcPr>
            <w:tcW w:type="dxa" w:w="1728"/>
          </w:tcPr>
          <w:p>
            <w:r>
              <w:t>P1</w:t>
            </w:r>
          </w:p>
        </w:tc>
        <w:tc>
          <w:tcPr>
            <w:tcW w:type="dxa" w:w="1728"/>
          </w:tcPr>
          <w:p>
            <w:r>
              <w:t>S</w:t>
            </w:r>
          </w:p>
        </w:tc>
        <w:tc>
          <w:tcPr>
            <w:tcW w:type="dxa" w:w="1728"/>
          </w:tcPr>
          <w:p>
            <w:r>
              <w:t>Implemented and verified</w:t>
            </w:r>
          </w:p>
        </w:tc>
      </w:tr>
      <w:tr>
        <w:tc>
          <w:tcPr>
            <w:tcW w:type="dxa" w:w="1728"/>
          </w:tcPr>
          <w:p>
            <w:r>
              <w:t>E1-008</w:t>
            </w:r>
          </w:p>
        </w:tc>
        <w:tc>
          <w:tcPr>
            <w:tcW w:type="dxa" w:w="1728"/>
          </w:tcPr>
          <w:p>
            <w:r>
              <w:t>Freshness Engine</w:t>
            </w:r>
          </w:p>
        </w:tc>
        <w:tc>
          <w:tcPr>
            <w:tcW w:type="dxa" w:w="1728"/>
          </w:tcPr>
          <w:p>
            <w:r>
              <w:t>P1</w:t>
            </w:r>
          </w:p>
        </w:tc>
        <w:tc>
          <w:tcPr>
            <w:tcW w:type="dxa" w:w="1728"/>
          </w:tcPr>
          <w:p>
            <w:r>
              <w:t>S</w:t>
            </w:r>
          </w:p>
        </w:tc>
        <w:tc>
          <w:tcPr>
            <w:tcW w:type="dxa" w:w="1728"/>
          </w:tcPr>
          <w:p>
            <w:r>
              <w:t>Implemented and verified</w:t>
            </w:r>
          </w:p>
        </w:tc>
      </w:tr>
      <w:tr>
        <w:tc>
          <w:tcPr>
            <w:tcW w:type="dxa" w:w="1728"/>
          </w:tcPr>
          <w:p>
            <w:r>
              <w:t>E1-009</w:t>
            </w:r>
          </w:p>
        </w:tc>
        <w:tc>
          <w:tcPr>
            <w:tcW w:type="dxa" w:w="1728"/>
          </w:tcPr>
          <w:p>
            <w:r>
              <w:t>Utilities</w:t>
            </w:r>
          </w:p>
        </w:tc>
        <w:tc>
          <w:tcPr>
            <w:tcW w:type="dxa" w:w="1728"/>
          </w:tcPr>
          <w:p>
            <w:r>
              <w:t>P1</w:t>
            </w:r>
          </w:p>
        </w:tc>
        <w:tc>
          <w:tcPr>
            <w:tcW w:type="dxa" w:w="1728"/>
          </w:tcPr>
          <w:p>
            <w:r>
              <w:t>S</w:t>
            </w:r>
          </w:p>
        </w:tc>
        <w:tc>
          <w:tcPr>
            <w:tcW w:type="dxa" w:w="1728"/>
          </w:tcPr>
          <w:p>
            <w:r>
              <w:t>Implemented and verified</w:t>
            </w:r>
          </w:p>
        </w:tc>
      </w:tr>
      <w:tr>
        <w:tc>
          <w:tcPr>
            <w:tcW w:type="dxa" w:w="1728"/>
          </w:tcPr>
          <w:p>
            <w:r>
              <w:t>E1-010</w:t>
            </w:r>
          </w:p>
        </w:tc>
        <w:tc>
          <w:tcPr>
            <w:tcW w:type="dxa" w:w="1728"/>
          </w:tcPr>
          <w:p>
            <w:r>
              <w:t>Testing</w:t>
            </w:r>
          </w:p>
        </w:tc>
        <w:tc>
          <w:tcPr>
            <w:tcW w:type="dxa" w:w="1728"/>
          </w:tcPr>
          <w:p>
            <w:r>
              <w:t>P1</w:t>
            </w:r>
          </w:p>
        </w:tc>
        <w:tc>
          <w:tcPr>
            <w:tcW w:type="dxa" w:w="1728"/>
          </w:tcPr>
          <w:p>
            <w:r>
              <w:t>S</w:t>
            </w:r>
          </w:p>
        </w:tc>
        <w:tc>
          <w:tcPr>
            <w:tcW w:type="dxa" w:w="1728"/>
          </w:tcPr>
          <w:p>
            <w:r>
              <w:t>Implemented and verified</w:t>
            </w:r>
          </w:p>
        </w:tc>
      </w:tr>
    </w:tbl>
    <w:p>
      <w:pPr>
        <w:pStyle w:val="Heading2"/>
      </w:pPr>
      <w:r>
        <w:t>E2 – Local FieldOps Agent</w:t>
      </w:r>
    </w:p>
    <w:p>
      <w:r>
        <w:t>Roadmap tasks 2.3-01 through 2.3-10 define the Local Agent sequence. Dormant telemetry transport was implemented before Version 2.2.0; it is not Tray Companion functionality, is not registered for production execution, and must not be activated by Task 2.3-03.</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2.3-01</w:t>
            </w:r>
          </w:p>
        </w:tc>
        <w:tc>
          <w:tcPr>
            <w:tcW w:type="dxa" w:w="1728"/>
          </w:tcPr>
          <w:p>
            <w:r>
              <w:t>Technology Spike</w:t>
            </w:r>
          </w:p>
        </w:tc>
        <w:tc>
          <w:tcPr>
            <w:tcW w:type="dxa" w:w="1728"/>
          </w:tcPr>
          <w:p>
            <w:r>
              <w:t>P0</w:t>
            </w:r>
          </w:p>
        </w:tc>
        <w:tc>
          <w:tcPr>
            <w:tcW w:type="dxa" w:w="1728"/>
          </w:tcPr>
          <w:p>
            <w:r>
              <w:t>S</w:t>
            </w:r>
          </w:p>
        </w:tc>
        <w:tc>
          <w:tcPr>
            <w:tcW w:type="dxa" w:w="1728"/>
          </w:tcPr>
          <w:p>
            <w:r>
              <w:t>Complete â€” ADR-001 and ADR-002 accepted; service and transport prototypes validated.</w:t>
            </w:r>
          </w:p>
        </w:tc>
      </w:tr>
      <w:tr>
        <w:tc>
          <w:tcPr>
            <w:tcW w:type="dxa" w:w="1728"/>
          </w:tcPr>
          <w:p>
            <w:r>
              <w:t>2.3-02</w:t>
            </w:r>
          </w:p>
        </w:tc>
        <w:tc>
          <w:tcPr>
            <w:tcW w:type="dxa" w:w="1728"/>
          </w:tcPr>
          <w:p>
            <w:r>
              <w:t>Windows Service Skeleton</w:t>
            </w:r>
          </w:p>
        </w:tc>
        <w:tc>
          <w:tcPr>
            <w:tcW w:type="dxa" w:w="1728"/>
          </w:tcPr>
          <w:p>
            <w:r>
              <w:t>P0</w:t>
            </w:r>
          </w:p>
        </w:tc>
        <w:tc>
          <w:tcPr>
            <w:tcW w:type="dxa" w:w="1728"/>
          </w:tcPr>
          <w:p>
            <w:r>
              <w:t>S</w:t>
            </w:r>
          </w:p>
        </w:tc>
        <w:tc>
          <w:tcPr>
            <w:tcW w:type="dxa" w:w="1728"/>
          </w:tcPr>
          <w:p>
            <w:r>
              <w:t>Implementation complete; representative ToughPad/ToughBook hardware validation pending.</w:t>
            </w:r>
          </w:p>
        </w:tc>
      </w:tr>
      <w:tr>
        <w:tc>
          <w:tcPr>
            <w:tcW w:type="dxa" w:w="1728"/>
          </w:tcPr>
          <w:p>
            <w:r>
              <w:t>2.3-03</w:t>
            </w:r>
          </w:p>
        </w:tc>
        <w:tc>
          <w:tcPr>
            <w:tcW w:type="dxa" w:w="1728"/>
          </w:tcPr>
          <w:p>
            <w:r>
              <w:t>Tray Companion</w:t>
            </w:r>
          </w:p>
        </w:tc>
        <w:tc>
          <w:tcPr>
            <w:tcW w:type="dxa" w:w="1728"/>
          </w:tcPr>
          <w:p>
            <w:r>
              <w:t>P0</w:t>
            </w:r>
          </w:p>
        </w:tc>
        <w:tc>
          <w:tcPr>
            <w:tcW w:type="dxa" w:w="1728"/>
          </w:tcPr>
          <w:p>
            <w:r>
              <w:t>S</w:t>
            </w:r>
          </w:p>
        </w:tc>
        <w:tc>
          <w:tcPr>
            <w:tcW w:type="dxa" w:w="1728"/>
          </w:tcPr>
          <w:p>
            <w:r>
              <w:t>Partially implemented â€” ADR-003 and the disposable prototype are implemented. Native health-client provisioning and real multi-identity ACL validation are active prerequisites. Production UI, packaging, startup, and hardware validation remain incomplete. Telemetry remains dormant and outside scope.</w:t>
            </w:r>
          </w:p>
        </w:tc>
      </w:tr>
      <w:tr>
        <w:tc>
          <w:tcPr>
            <w:tcW w:type="dxa" w:w="1728"/>
          </w:tcPr>
          <w:p>
            <w:r>
              <w:t>2.3-04</w:t>
            </w:r>
          </w:p>
        </w:tc>
        <w:tc>
          <w:tcPr>
            <w:tcW w:type="dxa" w:w="1728"/>
          </w:tcPr>
          <w:p>
            <w:r>
              <w:t>Secure Local API</w:t>
            </w:r>
          </w:p>
        </w:tc>
        <w:tc>
          <w:tcPr>
            <w:tcW w:type="dxa" w:w="1728"/>
          </w:tcPr>
          <w:p>
            <w:r>
              <w:t>P1</w:t>
            </w:r>
          </w:p>
        </w:tc>
        <w:tc>
          <w:tcPr>
            <w:tcW w:type="dxa" w:w="1728"/>
          </w:tcPr>
          <w:p>
            <w:r>
              <w:t>S</w:t>
            </w:r>
          </w:p>
        </w:tc>
        <w:tc>
          <w:tcPr>
            <w:tcW w:type="dxa" w:w="1728"/>
          </w:tcPr>
          <w:p>
            <w:r>
              <w:t>Partially implemented â€” authenticated loopback health exists; complete schema, rate, origin, and privileged-operation controls remain.</w:t>
            </w:r>
          </w:p>
        </w:tc>
      </w:tr>
      <w:tr>
        <w:tc>
          <w:tcPr>
            <w:tcW w:type="dxa" w:w="1728"/>
          </w:tcPr>
          <w:p>
            <w:r>
              <w:t>2.3-05</w:t>
            </w:r>
          </w:p>
        </w:tc>
        <w:tc>
          <w:tcPr>
            <w:tcW w:type="dxa" w:w="1728"/>
          </w:tcPr>
          <w:p>
            <w:r>
              <w:t>SQLite Foundation</w:t>
            </w:r>
          </w:p>
        </w:tc>
        <w:tc>
          <w:tcPr>
            <w:tcW w:type="dxa" w:w="1728"/>
          </w:tcPr>
          <w:p>
            <w:r>
              <w:t>P1</w:t>
            </w:r>
          </w:p>
        </w:tc>
        <w:tc>
          <w:tcPr>
            <w:tcW w:type="dxa" w:w="1728"/>
          </w:tcPr>
          <w:p>
            <w:r>
              <w:t>S</w:t>
            </w:r>
          </w:p>
        </w:tc>
        <w:tc>
          <w:tcPr>
            <w:tcW w:type="dxa" w:w="1728"/>
          </w:tcPr>
          <w:p>
            <w:r>
              <w:t>Not started.</w:t>
            </w:r>
          </w:p>
        </w:tc>
      </w:tr>
      <w:tr>
        <w:tc>
          <w:tcPr>
            <w:tcW w:type="dxa" w:w="1728"/>
          </w:tcPr>
          <w:p>
            <w:r>
              <w:t>2.3-06</w:t>
            </w:r>
          </w:p>
        </w:tc>
        <w:tc>
          <w:tcPr>
            <w:tcW w:type="dxa" w:w="1728"/>
          </w:tcPr>
          <w:p>
            <w:r>
              <w:t>Agent Capability Registry</w:t>
            </w:r>
          </w:p>
        </w:tc>
        <w:tc>
          <w:tcPr>
            <w:tcW w:type="dxa" w:w="1728"/>
          </w:tcPr>
          <w:p>
            <w:r>
              <w:t>P1</w:t>
            </w:r>
          </w:p>
        </w:tc>
        <w:tc>
          <w:tcPr>
            <w:tcW w:type="dxa" w:w="1728"/>
          </w:tcPr>
          <w:p>
            <w:r>
              <w:t>S</w:t>
            </w:r>
          </w:p>
        </w:tc>
        <w:tc>
          <w:tcPr>
            <w:tcW w:type="dxa" w:w="1728"/>
          </w:tcPr>
          <w:p>
            <w:r>
              <w:t>Not started.</w:t>
            </w:r>
          </w:p>
        </w:tc>
      </w:tr>
      <w:tr>
        <w:tc>
          <w:tcPr>
            <w:tcW w:type="dxa" w:w="1728"/>
          </w:tcPr>
          <w:p>
            <w:r>
              <w:t>2.3-07</w:t>
            </w:r>
          </w:p>
        </w:tc>
        <w:tc>
          <w:tcPr>
            <w:tcW w:type="dxa" w:w="1728"/>
          </w:tcPr>
          <w:p>
            <w:r>
              <w:t>Serial-port Enumeration</w:t>
            </w:r>
          </w:p>
        </w:tc>
        <w:tc>
          <w:tcPr>
            <w:tcW w:type="dxa" w:w="1728"/>
          </w:tcPr>
          <w:p>
            <w:r>
              <w:t>P1</w:t>
            </w:r>
          </w:p>
        </w:tc>
        <w:tc>
          <w:tcPr>
            <w:tcW w:type="dxa" w:w="1728"/>
          </w:tcPr>
          <w:p>
            <w:r>
              <w:t>S</w:t>
            </w:r>
          </w:p>
        </w:tc>
        <w:tc>
          <w:tcPr>
            <w:tcW w:type="dxa" w:w="1728"/>
          </w:tcPr>
          <w:p>
            <w:r>
              <w:t>Not started.</w:t>
            </w:r>
          </w:p>
        </w:tc>
      </w:tr>
      <w:tr>
        <w:tc>
          <w:tcPr>
            <w:tcW w:type="dxa" w:w="1728"/>
          </w:tcPr>
          <w:p>
            <w:r>
              <w:t>2.3-08</w:t>
            </w:r>
          </w:p>
        </w:tc>
        <w:tc>
          <w:tcPr>
            <w:tcW w:type="dxa" w:w="1728"/>
          </w:tcPr>
          <w:p>
            <w:r>
              <w:t>NMEA GNSS Adapter</w:t>
            </w:r>
          </w:p>
        </w:tc>
        <w:tc>
          <w:tcPr>
            <w:tcW w:type="dxa" w:w="1728"/>
          </w:tcPr>
          <w:p>
            <w:r>
              <w:t>P1</w:t>
            </w:r>
          </w:p>
        </w:tc>
        <w:tc>
          <w:tcPr>
            <w:tcW w:type="dxa" w:w="1728"/>
          </w:tcPr>
          <w:p>
            <w:r>
              <w:t>S</w:t>
            </w:r>
          </w:p>
        </w:tc>
        <w:tc>
          <w:tcPr>
            <w:tcW w:type="dxa" w:w="1728"/>
          </w:tcPr>
          <w:p>
            <w:r>
              <w:t>Not started.</w:t>
            </w:r>
          </w:p>
        </w:tc>
      </w:tr>
      <w:tr>
        <w:tc>
          <w:tcPr>
            <w:tcW w:type="dxa" w:w="1728"/>
          </w:tcPr>
          <w:p>
            <w:r>
              <w:t>2.3-09</w:t>
            </w:r>
          </w:p>
        </w:tc>
        <w:tc>
          <w:tcPr>
            <w:tcW w:type="dxa" w:w="1728"/>
          </w:tcPr>
          <w:p>
            <w:r>
              <w:t>Windows System Telemetry</w:t>
            </w:r>
          </w:p>
        </w:tc>
        <w:tc>
          <w:tcPr>
            <w:tcW w:type="dxa" w:w="1728"/>
          </w:tcPr>
          <w:p>
            <w:r>
              <w:t>P1</w:t>
            </w:r>
          </w:p>
        </w:tc>
        <w:tc>
          <w:tcPr>
            <w:tcW w:type="dxa" w:w="1728"/>
          </w:tcPr>
          <w:p>
            <w:r>
              <w:t>S</w:t>
            </w:r>
          </w:p>
        </w:tc>
        <w:tc>
          <w:tcPr>
            <w:tcW w:type="dxa" w:w="1728"/>
          </w:tcPr>
          <w:p>
            <w:r>
              <w:t>Not started â€” use Windows-provided battery runtime estimates; improve authoritative AC/battery power-source reporting; validate collection runtime on supported hardware.</w:t>
            </w:r>
          </w:p>
        </w:tc>
      </w:tr>
      <w:tr>
        <w:tc>
          <w:tcPr>
            <w:tcW w:type="dxa" w:w="1728"/>
          </w:tcPr>
          <w:p>
            <w:r>
              <w:t>2.3-10</w:t>
            </w:r>
          </w:p>
        </w:tc>
        <w:tc>
          <w:tcPr>
            <w:tcW w:type="dxa" w:w="1728"/>
          </w:tcPr>
          <w:p>
            <w:r>
              <w:t>Agent Diagnostics</w:t>
            </w:r>
          </w:p>
        </w:tc>
        <w:tc>
          <w:tcPr>
            <w:tcW w:type="dxa" w:w="1728"/>
          </w:tcPr>
          <w:p>
            <w:r>
              <w:t>P1</w:t>
            </w:r>
          </w:p>
        </w:tc>
        <w:tc>
          <w:tcPr>
            <w:tcW w:type="dxa" w:w="1728"/>
          </w:tcPr>
          <w:p>
            <w:r>
              <w:t>S</w:t>
            </w:r>
          </w:p>
        </w:tc>
        <w:tc>
          <w:tcPr>
            <w:tcW w:type="dxa" w:w="1728"/>
          </w:tcPr>
          <w:p>
            <w:r>
              <w:t>Partially implemented â€” lifecycle logging and health exist; structured adapter diagnostics and redacted export remain.</w:t>
            </w:r>
          </w:p>
        </w:tc>
      </w:tr>
    </w:tbl>
    <w:p>
      <w:pPr>
        <w:pStyle w:val="Heading2"/>
      </w:pPr>
      <w:r>
        <w:t>E3 – GPS &amp; Location</w:t>
      </w:r>
    </w:p>
    <w:p>
      <w:r>
        <w:t>Unified GPS provider abstraction and mapping integration.</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E3-001</w:t>
            </w:r>
          </w:p>
        </w:tc>
        <w:tc>
          <w:tcPr>
            <w:tcW w:type="dxa" w:w="1728"/>
          </w:tcPr>
          <w:p>
            <w:r>
              <w:t>GPS Provider</w:t>
            </w:r>
          </w:p>
        </w:tc>
        <w:tc>
          <w:tcPr>
            <w:tcW w:type="dxa" w:w="1728"/>
          </w:tcPr>
          <w:p>
            <w:r>
              <w:t>P0</w:t>
            </w:r>
          </w:p>
        </w:tc>
        <w:tc>
          <w:tcPr>
            <w:tcW w:type="dxa" w:w="1728"/>
          </w:tcPr>
          <w:p>
            <w:r>
              <w:t>S</w:t>
            </w:r>
          </w:p>
        </w:tc>
        <w:tc>
          <w:tcPr>
            <w:tcW w:type="dxa" w:w="1728"/>
          </w:tcPr>
          <w:p>
            <w:r>
              <w:t>Implemented and verified</w:t>
            </w:r>
          </w:p>
        </w:tc>
      </w:tr>
      <w:tr>
        <w:tc>
          <w:tcPr>
            <w:tcW w:type="dxa" w:w="1728"/>
          </w:tcPr>
          <w:p>
            <w:r>
              <w:t>E3-002</w:t>
            </w:r>
          </w:p>
        </w:tc>
        <w:tc>
          <w:tcPr>
            <w:tcW w:type="dxa" w:w="1728"/>
          </w:tcPr>
          <w:p>
            <w:r>
              <w:t>Provider Abstraction</w:t>
            </w:r>
          </w:p>
        </w:tc>
        <w:tc>
          <w:tcPr>
            <w:tcW w:type="dxa" w:w="1728"/>
          </w:tcPr>
          <w:p>
            <w:r>
              <w:t>P0</w:t>
            </w:r>
          </w:p>
        </w:tc>
        <w:tc>
          <w:tcPr>
            <w:tcW w:type="dxa" w:w="1728"/>
          </w:tcPr>
          <w:p>
            <w:r>
              <w:t>S</w:t>
            </w:r>
          </w:p>
        </w:tc>
        <w:tc>
          <w:tcPr>
            <w:tcW w:type="dxa" w:w="1728"/>
          </w:tcPr>
          <w:p>
            <w:r>
              <w:t>Implemented and verified</w:t>
            </w:r>
          </w:p>
        </w:tc>
      </w:tr>
      <w:tr>
        <w:tc>
          <w:tcPr>
            <w:tcW w:type="dxa" w:w="1728"/>
          </w:tcPr>
          <w:p>
            <w:r>
              <w:t>E3-003</w:t>
            </w:r>
          </w:p>
        </w:tc>
        <w:tc>
          <w:tcPr>
            <w:tcW w:type="dxa" w:w="1728"/>
          </w:tcPr>
          <w:p>
            <w:r>
              <w:t>NMEA</w:t>
            </w:r>
          </w:p>
        </w:tc>
        <w:tc>
          <w:tcPr>
            <w:tcW w:type="dxa" w:w="1728"/>
          </w:tcPr>
          <w:p>
            <w:r>
              <w:t>P0</w:t>
            </w:r>
          </w:p>
        </w:tc>
        <w:tc>
          <w:tcPr>
            <w:tcW w:type="dxa" w:w="1728"/>
          </w:tcPr>
          <w:p>
            <w:r>
              <w:t>S</w:t>
            </w:r>
          </w:p>
        </w:tc>
        <w:tc>
          <w:tcPr>
            <w:tcW w:type="dxa" w:w="1728"/>
          </w:tcPr>
          <w:p>
            <w:r>
              <w:t>Implemented and verified</w:t>
            </w:r>
          </w:p>
        </w:tc>
      </w:tr>
      <w:tr>
        <w:tc>
          <w:tcPr>
            <w:tcW w:type="dxa" w:w="1728"/>
          </w:tcPr>
          <w:p>
            <w:r>
              <w:t>E3-004</w:t>
            </w:r>
          </w:p>
        </w:tc>
        <w:tc>
          <w:tcPr>
            <w:tcW w:type="dxa" w:w="1728"/>
          </w:tcPr>
          <w:p>
            <w:r>
              <w:t>Windows Location</w:t>
            </w:r>
          </w:p>
        </w:tc>
        <w:tc>
          <w:tcPr>
            <w:tcW w:type="dxa" w:w="1728"/>
          </w:tcPr>
          <w:p>
            <w:r>
              <w:t>P1</w:t>
            </w:r>
          </w:p>
        </w:tc>
        <w:tc>
          <w:tcPr>
            <w:tcW w:type="dxa" w:w="1728"/>
          </w:tcPr>
          <w:p>
            <w:r>
              <w:t>S</w:t>
            </w:r>
          </w:p>
        </w:tc>
        <w:tc>
          <w:tcPr>
            <w:tcW w:type="dxa" w:w="1728"/>
          </w:tcPr>
          <w:p>
            <w:r>
              <w:t>Implemented and verified</w:t>
            </w:r>
          </w:p>
        </w:tc>
      </w:tr>
      <w:tr>
        <w:tc>
          <w:tcPr>
            <w:tcW w:type="dxa" w:w="1728"/>
          </w:tcPr>
          <w:p>
            <w:r>
              <w:t>E3-005</w:t>
            </w:r>
          </w:p>
        </w:tc>
        <w:tc>
          <w:tcPr>
            <w:tcW w:type="dxa" w:w="1728"/>
          </w:tcPr>
          <w:p>
            <w:r>
              <w:t>Status Model</w:t>
            </w:r>
          </w:p>
        </w:tc>
        <w:tc>
          <w:tcPr>
            <w:tcW w:type="dxa" w:w="1728"/>
          </w:tcPr>
          <w:p>
            <w:r>
              <w:t>P1</w:t>
            </w:r>
          </w:p>
        </w:tc>
        <w:tc>
          <w:tcPr>
            <w:tcW w:type="dxa" w:w="1728"/>
          </w:tcPr>
          <w:p>
            <w:r>
              <w:t>S</w:t>
            </w:r>
          </w:p>
        </w:tc>
        <w:tc>
          <w:tcPr>
            <w:tcW w:type="dxa" w:w="1728"/>
          </w:tcPr>
          <w:p>
            <w:r>
              <w:t>Implemented and verified</w:t>
            </w:r>
          </w:p>
        </w:tc>
      </w:tr>
      <w:tr>
        <w:tc>
          <w:tcPr>
            <w:tcW w:type="dxa" w:w="1728"/>
          </w:tcPr>
          <w:p>
            <w:r>
              <w:t>E3-006</w:t>
            </w:r>
          </w:p>
        </w:tc>
        <w:tc>
          <w:tcPr>
            <w:tcW w:type="dxa" w:w="1728"/>
          </w:tcPr>
          <w:p>
            <w:r>
              <w:t>Map Integration</w:t>
            </w:r>
          </w:p>
        </w:tc>
        <w:tc>
          <w:tcPr>
            <w:tcW w:type="dxa" w:w="1728"/>
          </w:tcPr>
          <w:p>
            <w:r>
              <w:t>P1</w:t>
            </w:r>
          </w:p>
        </w:tc>
        <w:tc>
          <w:tcPr>
            <w:tcW w:type="dxa" w:w="1728"/>
          </w:tcPr>
          <w:p>
            <w:r>
              <w:t>S</w:t>
            </w:r>
          </w:p>
        </w:tc>
        <w:tc>
          <w:tcPr>
            <w:tcW w:type="dxa" w:w="1728"/>
          </w:tcPr>
          <w:p>
            <w:r>
              <w:t>Implemented and verified</w:t>
            </w:r>
          </w:p>
        </w:tc>
      </w:tr>
      <w:tr>
        <w:tc>
          <w:tcPr>
            <w:tcW w:type="dxa" w:w="1728"/>
          </w:tcPr>
          <w:p>
            <w:r>
              <w:t>E3-007</w:t>
            </w:r>
          </w:p>
        </w:tc>
        <w:tc>
          <w:tcPr>
            <w:tcW w:type="dxa" w:w="1728"/>
          </w:tcPr>
          <w:p>
            <w:r>
              <w:t>Caching</w:t>
            </w:r>
          </w:p>
        </w:tc>
        <w:tc>
          <w:tcPr>
            <w:tcW w:type="dxa" w:w="1728"/>
          </w:tcPr>
          <w:p>
            <w:r>
              <w:t>P1</w:t>
            </w:r>
          </w:p>
        </w:tc>
        <w:tc>
          <w:tcPr>
            <w:tcW w:type="dxa" w:w="1728"/>
          </w:tcPr>
          <w:p>
            <w:r>
              <w:t>S</w:t>
            </w:r>
          </w:p>
        </w:tc>
        <w:tc>
          <w:tcPr>
            <w:tcW w:type="dxa" w:w="1728"/>
          </w:tcPr>
          <w:p>
            <w:r>
              <w:t>Implemented and verified</w:t>
            </w:r>
          </w:p>
        </w:tc>
      </w:tr>
      <w:tr>
        <w:tc>
          <w:tcPr>
            <w:tcW w:type="dxa" w:w="1728"/>
          </w:tcPr>
          <w:p>
            <w:r>
              <w:t>E3-008</w:t>
            </w:r>
          </w:p>
        </w:tc>
        <w:tc>
          <w:tcPr>
            <w:tcW w:type="dxa" w:w="1728"/>
          </w:tcPr>
          <w:p>
            <w:r>
              <w:t>Health Monitoring</w:t>
            </w:r>
          </w:p>
        </w:tc>
        <w:tc>
          <w:tcPr>
            <w:tcW w:type="dxa" w:w="1728"/>
          </w:tcPr>
          <w:p>
            <w:r>
              <w:t>P1</w:t>
            </w:r>
          </w:p>
        </w:tc>
        <w:tc>
          <w:tcPr>
            <w:tcW w:type="dxa" w:w="1728"/>
          </w:tcPr>
          <w:p>
            <w:r>
              <w:t>S</w:t>
            </w:r>
          </w:p>
        </w:tc>
        <w:tc>
          <w:tcPr>
            <w:tcW w:type="dxa" w:w="1728"/>
          </w:tcPr>
          <w:p>
            <w:r>
              <w:t>Implemented and verified</w:t>
            </w:r>
          </w:p>
        </w:tc>
      </w:tr>
      <w:tr>
        <w:tc>
          <w:tcPr>
            <w:tcW w:type="dxa" w:w="1728"/>
          </w:tcPr>
          <w:p>
            <w:r>
              <w:t>E3-009</w:t>
            </w:r>
          </w:p>
        </w:tc>
        <w:tc>
          <w:tcPr>
            <w:tcW w:type="dxa" w:w="1728"/>
          </w:tcPr>
          <w:p>
            <w:r>
              <w:t>Simulation</w:t>
            </w:r>
          </w:p>
        </w:tc>
        <w:tc>
          <w:tcPr>
            <w:tcW w:type="dxa" w:w="1728"/>
          </w:tcPr>
          <w:p>
            <w:r>
              <w:t>P1</w:t>
            </w:r>
          </w:p>
        </w:tc>
        <w:tc>
          <w:tcPr>
            <w:tcW w:type="dxa" w:w="1728"/>
          </w:tcPr>
          <w:p>
            <w:r>
              <w:t>S</w:t>
            </w:r>
          </w:p>
        </w:tc>
        <w:tc>
          <w:tcPr>
            <w:tcW w:type="dxa" w:w="1728"/>
          </w:tcPr>
          <w:p>
            <w:r>
              <w:t>Implemented and verified</w:t>
            </w:r>
          </w:p>
        </w:tc>
      </w:tr>
      <w:tr>
        <w:tc>
          <w:tcPr>
            <w:tcW w:type="dxa" w:w="1728"/>
          </w:tcPr>
          <w:p>
            <w:r>
              <w:t>E3-010</w:t>
            </w:r>
          </w:p>
        </w:tc>
        <w:tc>
          <w:tcPr>
            <w:tcW w:type="dxa" w:w="1728"/>
          </w:tcPr>
          <w:p>
            <w:r>
              <w:t>Testing</w:t>
            </w:r>
          </w:p>
        </w:tc>
        <w:tc>
          <w:tcPr>
            <w:tcW w:type="dxa" w:w="1728"/>
          </w:tcPr>
          <w:p>
            <w:r>
              <w:t>P1</w:t>
            </w:r>
          </w:p>
        </w:tc>
        <w:tc>
          <w:tcPr>
            <w:tcW w:type="dxa" w:w="1728"/>
          </w:tcPr>
          <w:p>
            <w:r>
              <w:t>S</w:t>
            </w:r>
          </w:p>
        </w:tc>
        <w:tc>
          <w:tcPr>
            <w:tcW w:type="dxa" w:w="1728"/>
          </w:tcPr>
          <w:p>
            <w:r>
              <w:t>Implemented and verified</w:t>
            </w:r>
          </w:p>
        </w:tc>
      </w:tr>
    </w:tbl>
    <w:p>
      <w:pPr>
        <w:pStyle w:val="Heading1"/>
      </w:pPr>
      <w:r>
        <w:t>Part 1 Completion</w:t>
      </w:r>
    </w:p>
    <w:p>
      <w:r>
        <w:t>Part 1 establishes the project governance and defines the first three epics. Part 2 will continue with Weather, System Monitoring, Launcher, and SmartLog+.</w:t>
      </w:r>
    </w:p>
    <w:p>
      <w:pPr>
        <w:pStyle w:val="Heading 1"/>
      </w:pPr>
      <w:r>
        <w:t>2026 Rebaseline Addendum ? Version 2.3 Disposition</w:t>
      </w:r>
    </w:p>
    <w:p>
      <w:pPr>
        <w:pStyle w:val="Normal"/>
      </w:pPr>
      <w:r>
        <w:t>This addendum reconciles the Local Agent backlog with the approved 2026 single-operator rebaseline and ADR-007. Existing task IDs and completed architectural work are preserved.</w:t>
      </w:r>
    </w:p>
    <w:p>
      <w:pPr>
        <w:pStyle w:val="Heading 2"/>
      </w:pPr>
      <w:r>
        <w:t>Version 2.3 ? Single-Operator Field MVP</w:t>
      </w:r>
    </w:p>
    <w:p>
      <w:pPr>
        <w:pStyle w:val="Normal"/>
      </w:pPr>
      <w:r>
        <w:t>Objective: dependable single-operator ToughBook/ToughPad operation with practical tray behavior, real GNSS, real Windows system telemetry, honest failures, dependable startup/deployment, and representative field validation.</w:t>
      </w:r>
    </w:p>
    <w:p>
      <w:pPr>
        <w:pStyle w:val="Normal"/>
      </w:pPr>
      <w:r>
        <w:t>2.3-01 is complete. 2.3-02 is operationally complete with representative hardware evidence; exotic environmental cases are deferred. 2.3-03 is narrowed to normal operator startup, one instance per normal session, service/native-health status, Open Dashboard, supported restart, visual Exit, login startup, clean relaunch, service continuity, and primary hardware validation. Authorized Healthy and unauthorized Access Denied evidence is complete; separate-session and enterprise workflows are deferred.</w:t>
      </w:r>
    </w:p>
    <w:p>
      <w:pPr>
        <w:pStyle w:val="Normal"/>
      </w:pPr>
      <w:r>
        <w:t>2.3-04 remains a minimum loopback/authenticated local API task. 2.3-05 and 2.3-06 are deferred pending concrete feature need. 2.3-07 remains active and prioritized. 2.3-08 and 2.3-09 are high-priority MVP work. 2.3-10 is limited to useful local diagnostics and redacted export.</w:t>
      </w:r>
    </w:p>
    <w:p>
      <w:pPr>
        <w:pStyle w:val="Heading 2"/>
      </w:pPr>
      <w:r>
        <w:t>Prioritization rule</w:t>
      </w:r>
    </w:p>
    <w:p>
      <w:pPr>
        <w:pStyle w:val="Normal"/>
      </w:pPr>
      <w:r>
        <w:t>Judge every active task by operator value, trustworthiness benefit, reliability benefit, direct dependency for a near-term field feature, current single-operator relevance, and effort. Infrastructure without a direct near-term field dependency defaults to deferred.</w:t>
      </w:r>
    </w:p>
    <w:p>
      <w:pPr>
        <w:pStyle w:val="Heading 2"/>
      </w:pPr>
      <w:r>
        <w:t>Deferred future section</w:t>
      </w:r>
    </w:p>
    <w:p>
      <w:pPr>
        <w:pStyle w:val="Normal"/>
      </w:pPr>
      <w:r>
        <w:t>Future Deployment and Enterprise Hardening is deferred, not abandoned: multi-user provisioning, separate sessions, Fast User Switching, RDP, signing, enterprise MSI hardening, fleet deployment, centralized policy, advanced credential lifecycle, generalized privileged APIs, remote administration, and enterprise diagnostics.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