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E527" w14:textId="77777777" w:rsidR="00700093" w:rsidRDefault="00000000">
      <w:pPr>
        <w:spacing w:line="360" w:lineRule="auto"/>
        <w:ind w:left="1114" w:hangingChars="398" w:hanging="1114"/>
        <w:jc w:val="left"/>
        <w:rPr>
          <w:rFonts w:ascii="Times New Roman" w:eastAsia="FangSong" w:hAnsi="Times New Roman" w:cs="Times New Roman"/>
          <w:sz w:val="28"/>
          <w:szCs w:val="28"/>
        </w:rPr>
      </w:pPr>
      <w:r>
        <w:rPr>
          <w:rFonts w:ascii="Times New Roman" w:eastAsia="FangSong" w:hAnsi="Times New Roman" w:cs="Times New Roman" w:hint="eastAsia"/>
          <w:sz w:val="28"/>
          <w:szCs w:val="28"/>
        </w:rPr>
        <w:t>附件</w:t>
      </w:r>
      <w:r>
        <w:rPr>
          <w:rFonts w:ascii="Times New Roman" w:eastAsia="FangSong" w:hAnsi="Times New Roman" w:cs="Times New Roman"/>
          <w:sz w:val="28"/>
          <w:szCs w:val="28"/>
        </w:rPr>
        <w:t>2</w:t>
      </w:r>
      <w:r>
        <w:rPr>
          <w:rFonts w:ascii="Times New Roman" w:eastAsia="FangSong" w:hAnsi="Times New Roman" w:cs="Times New Roman" w:hint="eastAsia"/>
          <w:sz w:val="28"/>
          <w:szCs w:val="28"/>
        </w:rPr>
        <w:t>：</w:t>
      </w:r>
    </w:p>
    <w:p w14:paraId="4888C556" w14:textId="77777777" w:rsidR="00700093" w:rsidRDefault="00000000">
      <w:pPr>
        <w:widowControl/>
        <w:spacing w:line="360" w:lineRule="auto"/>
        <w:jc w:val="center"/>
        <w:rPr>
          <w:rFonts w:ascii="方正小标宋简体" w:eastAsia="方正小标宋简体" w:hAnsi="方正小标宋简体" w:cs="方正小标宋简体"/>
          <w:sz w:val="36"/>
          <w:szCs w:val="36"/>
        </w:rPr>
      </w:pPr>
      <w:bookmarkStart w:id="0" w:name="_Toc479323114"/>
      <w:bookmarkStart w:id="1" w:name="_Toc479323335"/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第</w:t>
      </w:r>
      <w:r>
        <w:rPr>
          <w:rFonts w:ascii="方正小标宋简体" w:eastAsia="方正小标宋简体" w:hAnsi="方正小标宋简体" w:cs="方正小标宋简体" w:hint="eastAsia"/>
          <w:sz w:val="36"/>
          <w:szCs w:val="36"/>
          <w:lang w:eastAsia="zh-Hans"/>
        </w:rPr>
        <w:t>十二</w:t>
      </w: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届中国研究生智慧城市技术与创意设计大赛</w:t>
      </w:r>
      <w:bookmarkStart w:id="2" w:name="_Toc479323115"/>
      <w:bookmarkStart w:id="3" w:name="_Toc479323336"/>
      <w:bookmarkEnd w:id="0"/>
      <w:bookmarkEnd w:id="1"/>
    </w:p>
    <w:p w14:paraId="4207489D" w14:textId="77777777" w:rsidR="00700093" w:rsidRDefault="00000000">
      <w:pPr>
        <w:spacing w:line="360" w:lineRule="auto"/>
        <w:ind w:leftChars="100" w:left="210" w:rightChars="100" w:right="210"/>
        <w:jc w:val="center"/>
        <w:rPr>
          <w:rFonts w:ascii="方正小标宋简体" w:eastAsia="方正小标宋简体" w:hAnsi="方正小标宋简体" w:cs="方正小标宋简体"/>
          <w:sz w:val="36"/>
          <w:szCs w:val="36"/>
        </w:rPr>
      </w:pPr>
      <w:bookmarkStart w:id="4" w:name="_Toc108088508"/>
      <w:bookmarkStart w:id="5" w:name="_Toc7210847"/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创意设计赛</w:t>
      </w:r>
      <w:bookmarkStart w:id="6" w:name="_Toc479323337"/>
      <w:bookmarkStart w:id="7" w:name="_Toc479323116"/>
      <w:bookmarkEnd w:id="2"/>
      <w:bookmarkEnd w:id="3"/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项目说明书</w:t>
      </w:r>
      <w:bookmarkEnd w:id="4"/>
      <w:bookmarkEnd w:id="5"/>
      <w:bookmarkEnd w:id="6"/>
      <w:bookmarkEnd w:id="7"/>
    </w:p>
    <w:p w14:paraId="2C7976BE" w14:textId="77777777" w:rsidR="00700093" w:rsidRDefault="00000000">
      <w:pPr>
        <w:widowControl/>
        <w:spacing w:line="360" w:lineRule="auto"/>
        <w:jc w:val="center"/>
        <w:rPr>
          <w:rFonts w:ascii="Times New Roman" w:eastAsia="FangSong" w:hAnsi="Times New Roman" w:cs="Times New Roman"/>
          <w:sz w:val="28"/>
          <w:szCs w:val="36"/>
        </w:rPr>
      </w:pPr>
      <w:r>
        <w:rPr>
          <w:rFonts w:ascii="Times New Roman" w:eastAsia="FangSong" w:hAnsi="Times New Roman" w:cs="Times New Roman" w:hint="eastAsia"/>
          <w:sz w:val="28"/>
          <w:szCs w:val="36"/>
        </w:rPr>
        <w:t>(</w:t>
      </w:r>
      <w:r>
        <w:rPr>
          <w:rFonts w:ascii="Times New Roman" w:eastAsia="FangSong" w:hAnsi="Times New Roman" w:cs="Times New Roman" w:hint="eastAsia"/>
          <w:sz w:val="28"/>
          <w:szCs w:val="36"/>
        </w:rPr>
        <w:t>模板</w:t>
      </w:r>
      <w:r>
        <w:rPr>
          <w:rFonts w:ascii="Times New Roman" w:eastAsia="FangSong" w:hAnsi="Times New Roman" w:cs="Times New Roman" w:hint="eastAsia"/>
          <w:sz w:val="28"/>
          <w:szCs w:val="36"/>
        </w:rPr>
        <w:t>)</w:t>
      </w:r>
    </w:p>
    <w:p w14:paraId="4ACD2A58" w14:textId="77777777" w:rsidR="00700093" w:rsidRDefault="00700093">
      <w:pPr>
        <w:widowControl/>
        <w:snapToGrid w:val="0"/>
        <w:spacing w:line="360" w:lineRule="auto"/>
        <w:rPr>
          <w:rFonts w:ascii="Times New Roman" w:eastAsia="FangSong" w:hAnsi="Times New Roman" w:cs="Times New Roman"/>
          <w:b/>
          <w:sz w:val="28"/>
          <w:szCs w:val="28"/>
        </w:rPr>
      </w:pPr>
    </w:p>
    <w:p w14:paraId="3BDE4B35" w14:textId="0B929C4D" w:rsidR="00700093" w:rsidRDefault="00000000">
      <w:pPr>
        <w:widowControl/>
        <w:snapToGrid w:val="0"/>
        <w:spacing w:line="360" w:lineRule="auto"/>
        <w:rPr>
          <w:rFonts w:ascii="Times New Roman" w:eastAsia="FangSong" w:hAnsi="Times New Roman" w:cs="Times New Roman"/>
          <w:sz w:val="28"/>
          <w:szCs w:val="28"/>
        </w:rPr>
      </w:pPr>
      <w:r>
        <w:rPr>
          <w:rFonts w:ascii="Times New Roman" w:eastAsia="FangSong" w:hAnsi="Times New Roman" w:cs="Times New Roman" w:hint="eastAsia"/>
          <w:b/>
          <w:sz w:val="28"/>
          <w:szCs w:val="28"/>
        </w:rPr>
        <w:t>一、立项依据</w:t>
      </w:r>
    </w:p>
    <w:p w14:paraId="0F27E6FD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哈尔滨是中国冰雪旅游的标志性城市，冰雪大世界作为全球最大的冰雪主题乐园每年冬季吸引数百万游客，太阳岛风景区作为国家</w:t>
      </w:r>
      <w:r w:rsidRPr="009D1535">
        <w:rPr>
          <w:rFonts w:ascii="Times New Roman" w:eastAsia="FangSong" w:hAnsi="Times New Roman" w:cs="Times New Roman"/>
          <w:sz w:val="28"/>
          <w:szCs w:val="28"/>
        </w:rPr>
        <w:t>5A</w:t>
      </w:r>
      <w:r w:rsidRPr="009D1535">
        <w:rPr>
          <w:rFonts w:ascii="Times New Roman" w:eastAsia="FangSong" w:hAnsi="Times New Roman" w:cs="Times New Roman"/>
          <w:sz w:val="28"/>
          <w:szCs w:val="28"/>
        </w:rPr>
        <w:t>级景区是哈尔滨旅游的核心承载地。然而两大景区当前面临四大结构性痛点：</w:t>
      </w:r>
    </w:p>
    <w:p w14:paraId="08D535A8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第一，多业态数据孤岛问题突出。景区门票系统、酒店预订平台、餐饮</w:t>
      </w:r>
      <w:r w:rsidRPr="009D1535">
        <w:rPr>
          <w:rFonts w:ascii="Times New Roman" w:eastAsia="FangSong" w:hAnsi="Times New Roman" w:cs="Times New Roman"/>
          <w:sz w:val="28"/>
          <w:szCs w:val="28"/>
        </w:rPr>
        <w:t>POS</w:t>
      </w:r>
      <w:r w:rsidRPr="009D1535">
        <w:rPr>
          <w:rFonts w:ascii="Times New Roman" w:eastAsia="FangSong" w:hAnsi="Times New Roman" w:cs="Times New Roman"/>
          <w:sz w:val="28"/>
          <w:szCs w:val="28"/>
        </w:rPr>
        <w:t>系统、旅行社管理系统、零售消费终端各自独立运行，数据无法互通共享，管理者无法从全局视角把握游客行为全貌与消费链路。</w:t>
      </w:r>
    </w:p>
    <w:p w14:paraId="767814EB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第二，客流管理依赖经验判断，缺乏科学预测手段。冬季高峰期单日客流可达数万人次，现有管理方式主要依赖人工巡查与个人经验，排队拥堵、资源错配等问题频发，既影响游客体验也造成运营效率损失。</w:t>
      </w:r>
    </w:p>
    <w:p w14:paraId="77C75F9F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第三，服务质量管理手段落后。对游客投诉与舆情的处理以被动响应为主，缺乏系统化的服务质量监测与智能分析工具，难以从海量反馈数据中自动识别服务短板并形成改进闭环。</w:t>
      </w:r>
    </w:p>
    <w:p w14:paraId="36AC5877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第四，业态间缺乏协同联动。门票经济主导下的单一业态运营模式难以释放游客全生命周期价值，景区与周边酒店、餐饮、零售等业态之间缺乏数据驱动的联动机制与智能推荐能力。</w:t>
      </w:r>
    </w:p>
    <w:p w14:paraId="4F0F0B0E" w14:textId="1282EAE0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 w:hint="eastAsia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lastRenderedPageBreak/>
        <w:t>在国家政策层面，</w:t>
      </w:r>
      <w:r w:rsidRPr="009D1535">
        <w:rPr>
          <w:rFonts w:ascii="Times New Roman" w:eastAsia="FangSong" w:hAnsi="Times New Roman" w:cs="Times New Roman"/>
          <w:sz w:val="28"/>
          <w:szCs w:val="28"/>
        </w:rPr>
        <w:t>2021</w:t>
      </w:r>
      <w:r w:rsidRPr="009D1535">
        <w:rPr>
          <w:rFonts w:ascii="Times New Roman" w:eastAsia="FangSong" w:hAnsi="Times New Roman" w:cs="Times New Roman"/>
          <w:sz w:val="28"/>
          <w:szCs w:val="28"/>
        </w:rPr>
        <w:t>年文旅部印发《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十四五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文化和旅游发展规划》，明确提出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推进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文化和旅游数字化、网络化、智能化发展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；</w:t>
      </w:r>
      <w:r w:rsidRPr="009D1535">
        <w:rPr>
          <w:rFonts w:ascii="Times New Roman" w:eastAsia="FangSong" w:hAnsi="Times New Roman" w:cs="Times New Roman"/>
          <w:sz w:val="28"/>
          <w:szCs w:val="28"/>
        </w:rPr>
        <w:t>2023</w:t>
      </w:r>
      <w:r w:rsidRPr="009D1535">
        <w:rPr>
          <w:rFonts w:ascii="Times New Roman" w:eastAsia="FangSong" w:hAnsi="Times New Roman" w:cs="Times New Roman"/>
          <w:sz w:val="28"/>
          <w:szCs w:val="28"/>
        </w:rPr>
        <w:t>年国务院办公厅印发《关于释放旅游消费潜力推动旅游业高质量发展的若干措施》，将智慧旅游建设列为重点工作方向。国内外智慧文旅领域已涌现出多种技术方案，但多聚焦于单一景区内部的数字化，跨业态融合的系统级方案仍较为稀缺。本项目在整合物联网、大数据、人工智能技术的基础上，创新性地提出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多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业态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融合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的系统设计理念，填补了从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智慧景区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到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智慧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文旅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生态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的技术空白。</w:t>
      </w:r>
    </w:p>
    <w:p w14:paraId="1D939647" w14:textId="2E5B9B41" w:rsidR="00700093" w:rsidRDefault="00000000">
      <w:pPr>
        <w:widowControl/>
        <w:snapToGrid w:val="0"/>
        <w:spacing w:line="360" w:lineRule="auto"/>
        <w:rPr>
          <w:rFonts w:ascii="Times New Roman" w:eastAsia="FangSong" w:hAnsi="Times New Roman" w:cs="Times New Roman"/>
          <w:sz w:val="28"/>
          <w:szCs w:val="28"/>
        </w:rPr>
      </w:pPr>
      <w:r>
        <w:rPr>
          <w:rFonts w:ascii="Times New Roman" w:eastAsia="FangSong" w:hAnsi="Times New Roman" w:cs="Times New Roman" w:hint="eastAsia"/>
          <w:b/>
          <w:sz w:val="28"/>
          <w:szCs w:val="28"/>
        </w:rPr>
        <w:t>二、项目创新内容</w:t>
      </w:r>
    </w:p>
    <w:p w14:paraId="122C05A2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2"/>
        <w:rPr>
          <w:rFonts w:ascii="Times New Roman" w:eastAsia="FangSong" w:hAnsi="Times New Roman" w:cs="Times New Roman"/>
          <w:b/>
          <w:bCs/>
          <w:sz w:val="28"/>
          <w:szCs w:val="28"/>
        </w:rPr>
      </w:pPr>
      <w:r w:rsidRPr="009D1535">
        <w:rPr>
          <w:rFonts w:ascii="Times New Roman" w:eastAsia="FangSong" w:hAnsi="Times New Roman" w:cs="Times New Roman"/>
          <w:b/>
          <w:bCs/>
          <w:sz w:val="28"/>
          <w:szCs w:val="28"/>
        </w:rPr>
        <w:t>1</w:t>
      </w:r>
      <w:r w:rsidRPr="009D1535">
        <w:rPr>
          <w:rFonts w:ascii="Times New Roman" w:eastAsia="FangSong" w:hAnsi="Times New Roman" w:cs="Times New Roman"/>
          <w:b/>
          <w:bCs/>
          <w:sz w:val="28"/>
          <w:szCs w:val="28"/>
        </w:rPr>
        <w:t>．项目总体思路</w:t>
      </w:r>
    </w:p>
    <w:p w14:paraId="3DE0DECF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本项目以哈尔滨冰雪大世界与太阳岛景区为核心应用场景，构建覆盖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景区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-</w:t>
      </w:r>
      <w:r w:rsidRPr="009D1535">
        <w:rPr>
          <w:rFonts w:ascii="Times New Roman" w:eastAsia="FangSong" w:hAnsi="Times New Roman" w:cs="Times New Roman"/>
          <w:sz w:val="28"/>
          <w:szCs w:val="28"/>
        </w:rPr>
        <w:t>酒店</w:t>
      </w:r>
      <w:r w:rsidRPr="009D1535">
        <w:rPr>
          <w:rFonts w:ascii="Times New Roman" w:eastAsia="FangSong" w:hAnsi="Times New Roman" w:cs="Times New Roman"/>
          <w:sz w:val="28"/>
          <w:szCs w:val="28"/>
        </w:rPr>
        <w:t>-</w:t>
      </w:r>
      <w:r w:rsidRPr="009D1535">
        <w:rPr>
          <w:rFonts w:ascii="Times New Roman" w:eastAsia="FangSong" w:hAnsi="Times New Roman" w:cs="Times New Roman"/>
          <w:sz w:val="28"/>
          <w:szCs w:val="28"/>
        </w:rPr>
        <w:t>餐饮</w:t>
      </w:r>
      <w:r w:rsidRPr="009D1535">
        <w:rPr>
          <w:rFonts w:ascii="Times New Roman" w:eastAsia="FangSong" w:hAnsi="Times New Roman" w:cs="Times New Roman"/>
          <w:sz w:val="28"/>
          <w:szCs w:val="28"/>
        </w:rPr>
        <w:t>-</w:t>
      </w:r>
      <w:r w:rsidRPr="009D1535">
        <w:rPr>
          <w:rFonts w:ascii="Times New Roman" w:eastAsia="FangSong" w:hAnsi="Times New Roman" w:cs="Times New Roman"/>
          <w:sz w:val="28"/>
          <w:szCs w:val="28"/>
        </w:rPr>
        <w:t>旅行社</w:t>
      </w:r>
      <w:r w:rsidRPr="009D1535">
        <w:rPr>
          <w:rFonts w:ascii="Times New Roman" w:eastAsia="FangSong" w:hAnsi="Times New Roman" w:cs="Times New Roman"/>
          <w:sz w:val="28"/>
          <w:szCs w:val="28"/>
        </w:rPr>
        <w:t>-</w:t>
      </w:r>
      <w:r w:rsidRPr="009D1535">
        <w:rPr>
          <w:rFonts w:ascii="Times New Roman" w:eastAsia="FangSong" w:hAnsi="Times New Roman" w:cs="Times New Roman"/>
          <w:sz w:val="28"/>
          <w:szCs w:val="28"/>
        </w:rPr>
        <w:t>零售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消费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全链路的智慧文旅管控平台。系统采用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感知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层</w:t>
      </w:r>
      <w:r w:rsidRPr="009D1535">
        <w:rPr>
          <w:rFonts w:ascii="Times New Roman" w:eastAsia="FangSong" w:hAnsi="Times New Roman" w:cs="Times New Roman"/>
          <w:sz w:val="28"/>
          <w:szCs w:val="28"/>
        </w:rPr>
        <w:t>-</w:t>
      </w:r>
      <w:r w:rsidRPr="009D1535">
        <w:rPr>
          <w:rFonts w:ascii="Times New Roman" w:eastAsia="FangSong" w:hAnsi="Times New Roman" w:cs="Times New Roman"/>
          <w:sz w:val="28"/>
          <w:szCs w:val="28"/>
        </w:rPr>
        <w:t>数据层</w:t>
      </w:r>
      <w:r w:rsidRPr="009D1535">
        <w:rPr>
          <w:rFonts w:ascii="Times New Roman" w:eastAsia="FangSong" w:hAnsi="Times New Roman" w:cs="Times New Roman"/>
          <w:sz w:val="28"/>
          <w:szCs w:val="28"/>
        </w:rPr>
        <w:t>-</w:t>
      </w:r>
      <w:r w:rsidRPr="009D1535">
        <w:rPr>
          <w:rFonts w:ascii="Times New Roman" w:eastAsia="FangSong" w:hAnsi="Times New Roman" w:cs="Times New Roman"/>
          <w:sz w:val="28"/>
          <w:szCs w:val="28"/>
        </w:rPr>
        <w:t>业务层</w:t>
      </w:r>
      <w:r w:rsidRPr="009D1535">
        <w:rPr>
          <w:rFonts w:ascii="Times New Roman" w:eastAsia="FangSong" w:hAnsi="Times New Roman" w:cs="Times New Roman"/>
          <w:sz w:val="28"/>
          <w:szCs w:val="28"/>
        </w:rPr>
        <w:t>-</w:t>
      </w:r>
      <w:r w:rsidRPr="009D1535">
        <w:rPr>
          <w:rFonts w:ascii="Times New Roman" w:eastAsia="FangSong" w:hAnsi="Times New Roman" w:cs="Times New Roman"/>
          <w:sz w:val="28"/>
          <w:szCs w:val="28"/>
        </w:rPr>
        <w:t>展示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层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四层架构设计。感知层通过</w:t>
      </w:r>
      <w:r w:rsidRPr="009D1535">
        <w:rPr>
          <w:rFonts w:ascii="Times New Roman" w:eastAsia="FangSong" w:hAnsi="Times New Roman" w:cs="Times New Roman"/>
          <w:sz w:val="28"/>
          <w:szCs w:val="28"/>
        </w:rPr>
        <w:t>IoT</w:t>
      </w:r>
      <w:r w:rsidRPr="009D1535">
        <w:rPr>
          <w:rFonts w:ascii="Times New Roman" w:eastAsia="FangSong" w:hAnsi="Times New Roman" w:cs="Times New Roman"/>
          <w:sz w:val="28"/>
          <w:szCs w:val="28"/>
        </w:rPr>
        <w:t>传感器、高清摄像头、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WiFi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探针、电子围栏基站等设备实现多源异构数据的实时采集。数据层采用</w:t>
      </w:r>
      <w:r w:rsidRPr="009D1535">
        <w:rPr>
          <w:rFonts w:ascii="Times New Roman" w:eastAsia="FangSong" w:hAnsi="Times New Roman" w:cs="Times New Roman"/>
          <w:sz w:val="28"/>
          <w:szCs w:val="28"/>
        </w:rPr>
        <w:t>Kafka</w:t>
      </w:r>
      <w:r w:rsidRPr="009D1535">
        <w:rPr>
          <w:rFonts w:ascii="Times New Roman" w:eastAsia="FangSong" w:hAnsi="Times New Roman" w:cs="Times New Roman"/>
          <w:sz w:val="28"/>
          <w:szCs w:val="28"/>
        </w:rPr>
        <w:t>消息队列进行数据汇聚、</w:t>
      </w:r>
      <w:r w:rsidRPr="009D1535">
        <w:rPr>
          <w:rFonts w:ascii="Times New Roman" w:eastAsia="FangSong" w:hAnsi="Times New Roman" w:cs="Times New Roman"/>
          <w:sz w:val="28"/>
          <w:szCs w:val="28"/>
        </w:rPr>
        <w:t>Flink</w:t>
      </w:r>
      <w:r w:rsidRPr="009D1535">
        <w:rPr>
          <w:rFonts w:ascii="Times New Roman" w:eastAsia="FangSong" w:hAnsi="Times New Roman" w:cs="Times New Roman"/>
          <w:sz w:val="28"/>
          <w:szCs w:val="28"/>
        </w:rPr>
        <w:t>流处理引擎进行实时计算、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TDengine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时序数据库存储高频传感器数据、</w:t>
      </w:r>
      <w:r w:rsidRPr="009D1535">
        <w:rPr>
          <w:rFonts w:ascii="Times New Roman" w:eastAsia="FangSong" w:hAnsi="Times New Roman" w:cs="Times New Roman"/>
          <w:sz w:val="28"/>
          <w:szCs w:val="28"/>
        </w:rPr>
        <w:t>Neo4j</w:t>
      </w:r>
      <w:r w:rsidRPr="009D1535">
        <w:rPr>
          <w:rFonts w:ascii="Times New Roman" w:eastAsia="FangSong" w:hAnsi="Times New Roman" w:cs="Times New Roman"/>
          <w:sz w:val="28"/>
          <w:szCs w:val="28"/>
        </w:rPr>
        <w:t>图数据库存储多业态知识图谱。业务层包含四大核心模块：</w:t>
      </w:r>
      <w:r w:rsidRPr="009D1535">
        <w:rPr>
          <w:rFonts w:ascii="Cambria Math" w:eastAsia="FangSong" w:hAnsi="Cambria Math" w:cs="Cambria Math"/>
          <w:sz w:val="28"/>
          <w:szCs w:val="28"/>
        </w:rPr>
        <w:t>①</w:t>
      </w:r>
      <w:r w:rsidRPr="009D1535">
        <w:rPr>
          <w:rFonts w:ascii="Times New Roman" w:eastAsia="FangSong" w:hAnsi="Times New Roman" w:cs="Times New Roman"/>
          <w:sz w:val="28"/>
          <w:szCs w:val="28"/>
        </w:rPr>
        <w:t>智能运营（全流程自动化与可视化管控）、</w:t>
      </w:r>
      <w:r w:rsidRPr="009D1535">
        <w:rPr>
          <w:rFonts w:ascii="Cambria Math" w:eastAsia="FangSong" w:hAnsi="Cambria Math" w:cs="Cambria Math"/>
          <w:sz w:val="28"/>
          <w:szCs w:val="28"/>
        </w:rPr>
        <w:t>②</w:t>
      </w:r>
      <w:r w:rsidRPr="009D1535">
        <w:rPr>
          <w:rFonts w:ascii="Times New Roman" w:eastAsia="FangSong" w:hAnsi="Times New Roman" w:cs="Times New Roman"/>
          <w:sz w:val="28"/>
          <w:szCs w:val="28"/>
        </w:rPr>
        <w:t>智能规划与预判（</w:t>
      </w:r>
      <w:r w:rsidRPr="009D1535">
        <w:rPr>
          <w:rFonts w:ascii="Times New Roman" w:eastAsia="FangSong" w:hAnsi="Times New Roman" w:cs="Times New Roman"/>
          <w:sz w:val="28"/>
          <w:szCs w:val="28"/>
        </w:rPr>
        <w:t>AI</w:t>
      </w:r>
      <w:r w:rsidRPr="009D1535">
        <w:rPr>
          <w:rFonts w:ascii="Times New Roman" w:eastAsia="FangSong" w:hAnsi="Times New Roman" w:cs="Times New Roman"/>
          <w:sz w:val="28"/>
          <w:szCs w:val="28"/>
        </w:rPr>
        <w:t>驱动的客流预测与资源调度）、</w:t>
      </w:r>
      <w:r w:rsidRPr="009D1535">
        <w:rPr>
          <w:rFonts w:ascii="Cambria Math" w:eastAsia="FangSong" w:hAnsi="Cambria Math" w:cs="Cambria Math"/>
          <w:sz w:val="28"/>
          <w:szCs w:val="28"/>
        </w:rPr>
        <w:t>③</w:t>
      </w:r>
      <w:r w:rsidRPr="009D1535">
        <w:rPr>
          <w:rFonts w:ascii="Times New Roman" w:eastAsia="FangSong" w:hAnsi="Times New Roman" w:cs="Times New Roman"/>
          <w:sz w:val="28"/>
          <w:szCs w:val="28"/>
        </w:rPr>
        <w:t>服务智能优化（</w:t>
      </w:r>
      <w:r w:rsidRPr="009D1535">
        <w:rPr>
          <w:rFonts w:ascii="Times New Roman" w:eastAsia="FangSong" w:hAnsi="Times New Roman" w:cs="Times New Roman"/>
          <w:sz w:val="28"/>
          <w:szCs w:val="28"/>
        </w:rPr>
        <w:t>NLP</w:t>
      </w:r>
      <w:r w:rsidRPr="009D1535">
        <w:rPr>
          <w:rFonts w:ascii="Times New Roman" w:eastAsia="FangSong" w:hAnsi="Times New Roman" w:cs="Times New Roman"/>
          <w:sz w:val="28"/>
          <w:szCs w:val="28"/>
        </w:rPr>
        <w:t>语义分析与服务短板识别）、</w:t>
      </w:r>
      <w:r w:rsidRPr="009D1535">
        <w:rPr>
          <w:rFonts w:ascii="Cambria Math" w:eastAsia="FangSong" w:hAnsi="Cambria Math" w:cs="Cambria Math"/>
          <w:sz w:val="28"/>
          <w:szCs w:val="28"/>
        </w:rPr>
        <w:t>④</w:t>
      </w:r>
      <w:r w:rsidRPr="009D1535">
        <w:rPr>
          <w:rFonts w:ascii="Times New Roman" w:eastAsia="FangSong" w:hAnsi="Times New Roman" w:cs="Times New Roman"/>
          <w:sz w:val="28"/>
          <w:szCs w:val="28"/>
        </w:rPr>
        <w:t>业态融合（知识图谱驱动的跨业态协同与精准营销）。展示层以</w:t>
      </w:r>
      <w:r w:rsidRPr="009D1535">
        <w:rPr>
          <w:rFonts w:ascii="Times New Roman" w:eastAsia="FangSong" w:hAnsi="Times New Roman" w:cs="Times New Roman"/>
          <w:sz w:val="28"/>
          <w:szCs w:val="28"/>
        </w:rPr>
        <w:t>Three.js</w:t>
      </w:r>
      <w:r w:rsidRPr="009D1535">
        <w:rPr>
          <w:rFonts w:ascii="Times New Roman" w:eastAsia="FangSong" w:hAnsi="Times New Roman" w:cs="Times New Roman"/>
          <w:sz w:val="28"/>
          <w:szCs w:val="28"/>
        </w:rPr>
        <w:t>构建</w:t>
      </w:r>
      <w:r w:rsidRPr="009D1535">
        <w:rPr>
          <w:rFonts w:ascii="Times New Roman" w:eastAsia="FangSong" w:hAnsi="Times New Roman" w:cs="Times New Roman"/>
          <w:sz w:val="28"/>
          <w:szCs w:val="28"/>
        </w:rPr>
        <w:t>3D</w:t>
      </w:r>
      <w:r w:rsidRPr="009D1535">
        <w:rPr>
          <w:rFonts w:ascii="Times New Roman" w:eastAsia="FangSong" w:hAnsi="Times New Roman" w:cs="Times New Roman"/>
          <w:sz w:val="28"/>
          <w:szCs w:val="28"/>
        </w:rPr>
        <w:t>低多边形数字孪生大屏为核心展示终端。</w:t>
      </w:r>
    </w:p>
    <w:p w14:paraId="76D0858F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技术路线方面，前端</w:t>
      </w:r>
      <w:r w:rsidRPr="009D1535">
        <w:rPr>
          <w:rFonts w:ascii="Times New Roman" w:eastAsia="FangSong" w:hAnsi="Times New Roman" w:cs="Times New Roman"/>
          <w:sz w:val="28"/>
          <w:szCs w:val="28"/>
        </w:rPr>
        <w:t>3D</w:t>
      </w:r>
      <w:r w:rsidRPr="009D1535">
        <w:rPr>
          <w:rFonts w:ascii="Times New Roman" w:eastAsia="FangSong" w:hAnsi="Times New Roman" w:cs="Times New Roman"/>
          <w:sz w:val="28"/>
          <w:szCs w:val="28"/>
        </w:rPr>
        <w:t>可视化基于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Three.js+ECharts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构建，使用</w:t>
      </w:r>
      <w:r w:rsidRPr="009D1535">
        <w:rPr>
          <w:rFonts w:ascii="Times New Roman" w:eastAsia="FangSong" w:hAnsi="Times New Roman" w:cs="Times New Roman"/>
          <w:sz w:val="28"/>
          <w:szCs w:val="28"/>
        </w:rPr>
        <w:t>Blender</w:t>
      </w:r>
      <w:r w:rsidRPr="009D1535">
        <w:rPr>
          <w:rFonts w:ascii="Times New Roman" w:eastAsia="FangSong" w:hAnsi="Times New Roman" w:cs="Times New Roman"/>
          <w:sz w:val="28"/>
          <w:szCs w:val="28"/>
        </w:rPr>
        <w:t>建立冰建筑低多边形模型后以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glTF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格式加载。</w:t>
      </w:r>
      <w:r w:rsidRPr="009D1535">
        <w:rPr>
          <w:rFonts w:ascii="Times New Roman" w:eastAsia="FangSong" w:hAnsi="Times New Roman" w:cs="Times New Roman"/>
          <w:sz w:val="28"/>
          <w:szCs w:val="28"/>
        </w:rPr>
        <w:t>AI</w:t>
      </w:r>
      <w:r w:rsidRPr="009D1535">
        <w:rPr>
          <w:rFonts w:ascii="Times New Roman" w:eastAsia="FangSong" w:hAnsi="Times New Roman" w:cs="Times New Roman"/>
          <w:sz w:val="28"/>
          <w:szCs w:val="28"/>
        </w:rPr>
        <w:t>预测模块基于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PyTorch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实现</w:t>
      </w:r>
      <w:r w:rsidRPr="009D1535">
        <w:rPr>
          <w:rFonts w:ascii="Times New Roman" w:eastAsia="FangSong" w:hAnsi="Times New Roman" w:cs="Times New Roman"/>
          <w:sz w:val="28"/>
          <w:szCs w:val="28"/>
        </w:rPr>
        <w:t>LSTM</w:t>
      </w:r>
      <w:r w:rsidRPr="009D1535">
        <w:rPr>
          <w:rFonts w:ascii="Times New Roman" w:eastAsia="FangSong" w:hAnsi="Times New Roman" w:cs="Times New Roman"/>
          <w:sz w:val="28"/>
          <w:szCs w:val="28"/>
        </w:rPr>
        <w:t>编码器</w:t>
      </w:r>
      <w:r w:rsidRPr="009D1535">
        <w:rPr>
          <w:rFonts w:ascii="Times New Roman" w:eastAsia="FangSong" w:hAnsi="Times New Roman" w:cs="Times New Roman"/>
          <w:sz w:val="28"/>
          <w:szCs w:val="28"/>
        </w:rPr>
        <w:t>-</w:t>
      </w:r>
      <w:r w:rsidRPr="009D1535">
        <w:rPr>
          <w:rFonts w:ascii="Times New Roman" w:eastAsia="FangSong" w:hAnsi="Times New Roman" w:cs="Times New Roman"/>
          <w:sz w:val="28"/>
          <w:szCs w:val="28"/>
        </w:rPr>
        <w:t>注意力</w:t>
      </w:r>
      <w:r w:rsidRPr="009D1535">
        <w:rPr>
          <w:rFonts w:ascii="Times New Roman" w:eastAsia="FangSong" w:hAnsi="Times New Roman" w:cs="Times New Roman"/>
          <w:sz w:val="28"/>
          <w:szCs w:val="28"/>
        </w:rPr>
        <w:t>-</w:t>
      </w:r>
      <w:r w:rsidRPr="009D1535">
        <w:rPr>
          <w:rFonts w:ascii="Times New Roman" w:eastAsia="FangSong" w:hAnsi="Times New Roman" w:cs="Times New Roman"/>
          <w:sz w:val="28"/>
          <w:szCs w:val="28"/>
        </w:rPr>
        <w:t>解码器架构。</w:t>
      </w:r>
      <w:r w:rsidRPr="009D1535">
        <w:rPr>
          <w:rFonts w:ascii="Times New Roman" w:eastAsia="FangSong" w:hAnsi="Times New Roman" w:cs="Times New Roman"/>
          <w:sz w:val="28"/>
          <w:szCs w:val="28"/>
        </w:rPr>
        <w:t>NLP</w:t>
      </w:r>
      <w:r w:rsidRPr="009D1535">
        <w:rPr>
          <w:rFonts w:ascii="Times New Roman" w:eastAsia="FangSong" w:hAnsi="Times New Roman" w:cs="Times New Roman"/>
          <w:sz w:val="28"/>
          <w:szCs w:val="28"/>
        </w:rPr>
        <w:t>语义分</w:t>
      </w:r>
      <w:r w:rsidRPr="009D1535">
        <w:rPr>
          <w:rFonts w:ascii="Times New Roman" w:eastAsia="FangSong" w:hAnsi="Times New Roman" w:cs="Times New Roman"/>
          <w:sz w:val="28"/>
          <w:szCs w:val="28"/>
        </w:rPr>
        <w:lastRenderedPageBreak/>
        <w:t>析基于</w:t>
      </w:r>
      <w:r w:rsidRPr="009D1535">
        <w:rPr>
          <w:rFonts w:ascii="Times New Roman" w:eastAsia="FangSong" w:hAnsi="Times New Roman" w:cs="Times New Roman"/>
          <w:sz w:val="28"/>
          <w:szCs w:val="28"/>
        </w:rPr>
        <w:t>BERT</w:t>
      </w:r>
      <w:r w:rsidRPr="009D1535">
        <w:rPr>
          <w:rFonts w:ascii="Times New Roman" w:eastAsia="FangSong" w:hAnsi="Times New Roman" w:cs="Times New Roman"/>
          <w:sz w:val="28"/>
          <w:szCs w:val="28"/>
        </w:rPr>
        <w:t>预训练模型微调。推荐引擎采用协同过滤与知识图谱混合推荐策略。数据流通过</w:t>
      </w:r>
      <w:r w:rsidRPr="009D1535">
        <w:rPr>
          <w:rFonts w:ascii="Times New Roman" w:eastAsia="FangSong" w:hAnsi="Times New Roman" w:cs="Times New Roman"/>
          <w:sz w:val="28"/>
          <w:szCs w:val="28"/>
        </w:rPr>
        <w:t>WebSocket</w:t>
      </w:r>
      <w:r w:rsidRPr="009D1535">
        <w:rPr>
          <w:rFonts w:ascii="Times New Roman" w:eastAsia="FangSong" w:hAnsi="Times New Roman" w:cs="Times New Roman"/>
          <w:sz w:val="28"/>
          <w:szCs w:val="28"/>
        </w:rPr>
        <w:t>实现前后端毫秒级实时推送。</w:t>
      </w:r>
    </w:p>
    <w:p w14:paraId="38A0C166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2"/>
        <w:rPr>
          <w:rFonts w:ascii="Times New Roman" w:eastAsia="FangSong" w:hAnsi="Times New Roman" w:cs="Times New Roman"/>
          <w:b/>
          <w:bCs/>
          <w:sz w:val="28"/>
          <w:szCs w:val="28"/>
        </w:rPr>
      </w:pPr>
      <w:r w:rsidRPr="009D1535">
        <w:rPr>
          <w:rFonts w:ascii="Times New Roman" w:eastAsia="FangSong" w:hAnsi="Times New Roman" w:cs="Times New Roman"/>
          <w:b/>
          <w:bCs/>
          <w:sz w:val="28"/>
          <w:szCs w:val="28"/>
        </w:rPr>
        <w:t>2</w:t>
      </w:r>
      <w:r w:rsidRPr="009D1535">
        <w:rPr>
          <w:rFonts w:ascii="Times New Roman" w:eastAsia="FangSong" w:hAnsi="Times New Roman" w:cs="Times New Roman"/>
          <w:b/>
          <w:bCs/>
          <w:sz w:val="28"/>
          <w:szCs w:val="28"/>
        </w:rPr>
        <w:t>．可行性分析</w:t>
      </w:r>
    </w:p>
    <w:p w14:paraId="0A28490A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技术可行性：项目所采用的技术栈均为成熟的开源技术框架。</w:t>
      </w:r>
      <w:r w:rsidRPr="009D1535">
        <w:rPr>
          <w:rFonts w:ascii="Times New Roman" w:eastAsia="FangSong" w:hAnsi="Times New Roman" w:cs="Times New Roman"/>
          <w:sz w:val="28"/>
          <w:szCs w:val="28"/>
        </w:rPr>
        <w:t>Three.js</w:t>
      </w:r>
      <w:r w:rsidRPr="009D1535">
        <w:rPr>
          <w:rFonts w:ascii="Times New Roman" w:eastAsia="FangSong" w:hAnsi="Times New Roman" w:cs="Times New Roman"/>
          <w:sz w:val="28"/>
          <w:szCs w:val="28"/>
        </w:rPr>
        <w:t>是业界最广泛使用的</w:t>
      </w:r>
      <w:r w:rsidRPr="009D1535">
        <w:rPr>
          <w:rFonts w:ascii="Times New Roman" w:eastAsia="FangSong" w:hAnsi="Times New Roman" w:cs="Times New Roman"/>
          <w:sz w:val="28"/>
          <w:szCs w:val="28"/>
        </w:rPr>
        <w:t>WebGL</w:t>
      </w:r>
      <w:r w:rsidRPr="009D1535">
        <w:rPr>
          <w:rFonts w:ascii="Times New Roman" w:eastAsia="FangSong" w:hAnsi="Times New Roman" w:cs="Times New Roman"/>
          <w:sz w:val="28"/>
          <w:szCs w:val="28"/>
        </w:rPr>
        <w:t>框架，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PyTorch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是深度学习主流框架，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Kafka+Flink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是实时数据处理的标准方案。项目实施不依赖任何专有硬件或闭源软件，技术风险可控。</w:t>
      </w:r>
    </w:p>
    <w:p w14:paraId="4686B616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数据可行性：系统所需的客流数据、</w:t>
      </w:r>
      <w:r w:rsidRPr="009D1535">
        <w:rPr>
          <w:rFonts w:ascii="Times New Roman" w:eastAsia="FangSong" w:hAnsi="Times New Roman" w:cs="Times New Roman"/>
          <w:sz w:val="28"/>
          <w:szCs w:val="28"/>
        </w:rPr>
        <w:t>POS</w:t>
      </w:r>
      <w:r w:rsidRPr="009D1535">
        <w:rPr>
          <w:rFonts w:ascii="Times New Roman" w:eastAsia="FangSong" w:hAnsi="Times New Roman" w:cs="Times New Roman"/>
          <w:sz w:val="28"/>
          <w:szCs w:val="28"/>
        </w:rPr>
        <w:t>消费数据、票务数据、酒店入住数据等均为景区日常运营所产生的常规数据。</w:t>
      </w:r>
      <w:r w:rsidRPr="009D1535">
        <w:rPr>
          <w:rFonts w:ascii="Times New Roman" w:eastAsia="FangSong" w:hAnsi="Times New Roman" w:cs="Times New Roman"/>
          <w:sz w:val="28"/>
          <w:szCs w:val="28"/>
        </w:rPr>
        <w:t>Demo</w:t>
      </w:r>
      <w:r w:rsidRPr="009D1535">
        <w:rPr>
          <w:rFonts w:ascii="Times New Roman" w:eastAsia="FangSong" w:hAnsi="Times New Roman" w:cs="Times New Roman"/>
          <w:sz w:val="28"/>
          <w:szCs w:val="28"/>
        </w:rPr>
        <w:t>阶段已使用仿真数据生成器产出覆盖</w:t>
      </w:r>
      <w:r w:rsidRPr="009D1535">
        <w:rPr>
          <w:rFonts w:ascii="Times New Roman" w:eastAsia="FangSong" w:hAnsi="Times New Roman" w:cs="Times New Roman"/>
          <w:sz w:val="28"/>
          <w:szCs w:val="28"/>
        </w:rPr>
        <w:t>2</w:t>
      </w:r>
      <w:r w:rsidRPr="009D1535">
        <w:rPr>
          <w:rFonts w:ascii="Times New Roman" w:eastAsia="FangSong" w:hAnsi="Times New Roman" w:cs="Times New Roman"/>
          <w:sz w:val="28"/>
          <w:szCs w:val="28"/>
        </w:rPr>
        <w:t>年的完整数据集，包含客流、营收、评论、排队等多维度数据。</w:t>
      </w:r>
    </w:p>
    <w:p w14:paraId="39043F56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实施可行性：系统采用模块化架构设计，各业务模块可独立开发、独立部署、独立升级。实施策略上采用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核心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场景先行、外围场景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渐进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的分阶段策略：第一阶段聚焦冰雪大世界智能运营与客流预测，第二阶段扩展至太阳岛及周边业态，第三阶段实现全场景融合。每个阶段均可独立验收并产出业务价值。</w:t>
      </w:r>
    </w:p>
    <w:p w14:paraId="72FE9BCF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经济可行性：系统以开源技术栈为主，核心软件成本可控。硬件投入主要包括</w:t>
      </w:r>
      <w:r w:rsidRPr="009D1535">
        <w:rPr>
          <w:rFonts w:ascii="Times New Roman" w:eastAsia="FangSong" w:hAnsi="Times New Roman" w:cs="Times New Roman"/>
          <w:sz w:val="28"/>
          <w:szCs w:val="28"/>
        </w:rPr>
        <w:t>IoT</w:t>
      </w:r>
      <w:r w:rsidRPr="009D1535">
        <w:rPr>
          <w:rFonts w:ascii="Times New Roman" w:eastAsia="FangSong" w:hAnsi="Times New Roman" w:cs="Times New Roman"/>
          <w:sz w:val="28"/>
          <w:szCs w:val="28"/>
        </w:rPr>
        <w:t>传感器部署与边缘计算网关，可在现有景区</w:t>
      </w:r>
      <w:r w:rsidRPr="009D1535">
        <w:rPr>
          <w:rFonts w:ascii="Times New Roman" w:eastAsia="FangSong" w:hAnsi="Times New Roman" w:cs="Times New Roman"/>
          <w:sz w:val="28"/>
          <w:szCs w:val="28"/>
        </w:rPr>
        <w:t>IT</w:t>
      </w:r>
      <w:r w:rsidRPr="009D1535">
        <w:rPr>
          <w:rFonts w:ascii="Times New Roman" w:eastAsia="FangSong" w:hAnsi="Times New Roman" w:cs="Times New Roman"/>
          <w:sz w:val="28"/>
          <w:szCs w:val="28"/>
        </w:rPr>
        <w:t>基础设施基础上逐步升级。投资回报周期预计为</w:t>
      </w:r>
      <w:r w:rsidRPr="009D1535">
        <w:rPr>
          <w:rFonts w:ascii="Times New Roman" w:eastAsia="FangSong" w:hAnsi="Times New Roman" w:cs="Times New Roman"/>
          <w:sz w:val="28"/>
          <w:szCs w:val="28"/>
        </w:rPr>
        <w:t>2-3</w:t>
      </w:r>
      <w:r w:rsidRPr="009D1535">
        <w:rPr>
          <w:rFonts w:ascii="Times New Roman" w:eastAsia="FangSong" w:hAnsi="Times New Roman" w:cs="Times New Roman"/>
          <w:sz w:val="28"/>
          <w:szCs w:val="28"/>
        </w:rPr>
        <w:t>年。</w:t>
      </w:r>
    </w:p>
    <w:p w14:paraId="2CAC3EAD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2"/>
        <w:rPr>
          <w:rFonts w:ascii="Times New Roman" w:eastAsia="FangSong" w:hAnsi="Times New Roman" w:cs="Times New Roman"/>
          <w:b/>
          <w:bCs/>
          <w:sz w:val="28"/>
          <w:szCs w:val="28"/>
        </w:rPr>
      </w:pPr>
      <w:r w:rsidRPr="009D1535">
        <w:rPr>
          <w:rFonts w:ascii="Times New Roman" w:eastAsia="FangSong" w:hAnsi="Times New Roman" w:cs="Times New Roman"/>
          <w:b/>
          <w:bCs/>
          <w:sz w:val="28"/>
          <w:szCs w:val="28"/>
        </w:rPr>
        <w:t>3</w:t>
      </w:r>
      <w:r w:rsidRPr="009D1535">
        <w:rPr>
          <w:rFonts w:ascii="Times New Roman" w:eastAsia="FangSong" w:hAnsi="Times New Roman" w:cs="Times New Roman"/>
          <w:b/>
          <w:bCs/>
          <w:sz w:val="28"/>
          <w:szCs w:val="28"/>
        </w:rPr>
        <w:t>．本项目的特色与创新之处</w:t>
      </w:r>
    </w:p>
    <w:p w14:paraId="66ED2AAB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特色一：</w:t>
      </w:r>
      <w:r w:rsidRPr="009D1535">
        <w:rPr>
          <w:rFonts w:ascii="Times New Roman" w:eastAsia="FangSong" w:hAnsi="Times New Roman" w:cs="Times New Roman"/>
          <w:sz w:val="28"/>
          <w:szCs w:val="28"/>
        </w:rPr>
        <w:t>Three.js</w:t>
      </w:r>
      <w:r w:rsidRPr="009D1535">
        <w:rPr>
          <w:rFonts w:ascii="Times New Roman" w:eastAsia="FangSong" w:hAnsi="Times New Roman" w:cs="Times New Roman"/>
          <w:sz w:val="28"/>
          <w:szCs w:val="28"/>
        </w:rPr>
        <w:t>低多边形</w:t>
      </w:r>
      <w:r w:rsidRPr="009D1535">
        <w:rPr>
          <w:rFonts w:ascii="Times New Roman" w:eastAsia="FangSong" w:hAnsi="Times New Roman" w:cs="Times New Roman"/>
          <w:sz w:val="28"/>
          <w:szCs w:val="28"/>
        </w:rPr>
        <w:t>3D</w:t>
      </w:r>
      <w:r w:rsidRPr="009D1535">
        <w:rPr>
          <w:rFonts w:ascii="Times New Roman" w:eastAsia="FangSong" w:hAnsi="Times New Roman" w:cs="Times New Roman"/>
          <w:sz w:val="28"/>
          <w:szCs w:val="28"/>
        </w:rPr>
        <w:t>数字孪生。区别于传统智慧景区大屏的</w:t>
      </w:r>
      <w:r w:rsidRPr="009D1535">
        <w:rPr>
          <w:rFonts w:ascii="Times New Roman" w:eastAsia="FangSong" w:hAnsi="Times New Roman" w:cs="Times New Roman"/>
          <w:sz w:val="28"/>
          <w:szCs w:val="28"/>
        </w:rPr>
        <w:t>2D</w:t>
      </w:r>
      <w:r w:rsidRPr="009D1535">
        <w:rPr>
          <w:rFonts w:ascii="Times New Roman" w:eastAsia="FangSong" w:hAnsi="Times New Roman" w:cs="Times New Roman"/>
          <w:sz w:val="28"/>
          <w:szCs w:val="28"/>
        </w:rPr>
        <w:t>图表拼接或</w:t>
      </w:r>
      <w:r w:rsidRPr="009D1535">
        <w:rPr>
          <w:rFonts w:ascii="Times New Roman" w:eastAsia="FangSong" w:hAnsi="Times New Roman" w:cs="Times New Roman"/>
          <w:sz w:val="28"/>
          <w:szCs w:val="28"/>
        </w:rPr>
        <w:t>GIS</w:t>
      </w:r>
      <w:r w:rsidRPr="009D1535">
        <w:rPr>
          <w:rFonts w:ascii="Times New Roman" w:eastAsia="FangSong" w:hAnsi="Times New Roman" w:cs="Times New Roman"/>
          <w:sz w:val="28"/>
          <w:szCs w:val="28"/>
        </w:rPr>
        <w:t>地图叠加，本系统创新性地采用</w:t>
      </w:r>
      <w:r w:rsidRPr="009D1535">
        <w:rPr>
          <w:rFonts w:ascii="Times New Roman" w:eastAsia="FangSong" w:hAnsi="Times New Roman" w:cs="Times New Roman"/>
          <w:sz w:val="28"/>
          <w:szCs w:val="28"/>
        </w:rPr>
        <w:t>Low-Poly</w:t>
      </w:r>
      <w:r w:rsidRPr="009D1535">
        <w:rPr>
          <w:rFonts w:ascii="Times New Roman" w:eastAsia="FangSong" w:hAnsi="Times New Roman" w:cs="Times New Roman"/>
          <w:sz w:val="28"/>
          <w:szCs w:val="28"/>
        </w:rPr>
        <w:t>艺术风格的</w:t>
      </w:r>
      <w:r w:rsidRPr="009D1535">
        <w:rPr>
          <w:rFonts w:ascii="Times New Roman" w:eastAsia="FangSong" w:hAnsi="Times New Roman" w:cs="Times New Roman"/>
          <w:sz w:val="28"/>
          <w:szCs w:val="28"/>
        </w:rPr>
        <w:t>3D</w:t>
      </w:r>
      <w:r w:rsidRPr="009D1535">
        <w:rPr>
          <w:rFonts w:ascii="Times New Roman" w:eastAsia="FangSong" w:hAnsi="Times New Roman" w:cs="Times New Roman"/>
          <w:sz w:val="28"/>
          <w:szCs w:val="28"/>
        </w:rPr>
        <w:t>数字孪生场景，将</w:t>
      </w:r>
      <w:r w:rsidRPr="009D1535">
        <w:rPr>
          <w:rFonts w:ascii="Times New Roman" w:eastAsia="FangSong" w:hAnsi="Times New Roman" w:cs="Times New Roman"/>
          <w:sz w:val="28"/>
          <w:szCs w:val="28"/>
        </w:rPr>
        <w:t>16</w:t>
      </w:r>
      <w:r w:rsidRPr="009D1535">
        <w:rPr>
          <w:rFonts w:ascii="Times New Roman" w:eastAsia="FangSong" w:hAnsi="Times New Roman" w:cs="Times New Roman"/>
          <w:sz w:val="28"/>
          <w:szCs w:val="28"/>
        </w:rPr>
        <w:t>栋冰建筑以抽象几何化方式呈现，在保留建筑辨识度的同时确保普通硬件</w:t>
      </w:r>
      <w:r w:rsidRPr="009D1535">
        <w:rPr>
          <w:rFonts w:ascii="Times New Roman" w:eastAsia="FangSong" w:hAnsi="Times New Roman" w:cs="Times New Roman"/>
          <w:sz w:val="28"/>
          <w:szCs w:val="28"/>
        </w:rPr>
        <w:t>60fps</w:t>
      </w:r>
      <w:r w:rsidRPr="009D1535">
        <w:rPr>
          <w:rFonts w:ascii="Times New Roman" w:eastAsia="FangSong" w:hAnsi="Times New Roman" w:cs="Times New Roman"/>
          <w:sz w:val="28"/>
          <w:szCs w:val="28"/>
        </w:rPr>
        <w:t>流畅渲染。</w:t>
      </w:r>
      <w:r w:rsidRPr="009D1535">
        <w:rPr>
          <w:rFonts w:ascii="Times New Roman" w:eastAsia="FangSong" w:hAnsi="Times New Roman" w:cs="Times New Roman"/>
          <w:sz w:val="28"/>
          <w:szCs w:val="28"/>
        </w:rPr>
        <w:t>3D</w:t>
      </w:r>
      <w:r w:rsidRPr="009D1535">
        <w:rPr>
          <w:rFonts w:ascii="Times New Roman" w:eastAsia="FangSong" w:hAnsi="Times New Roman" w:cs="Times New Roman"/>
          <w:sz w:val="28"/>
          <w:szCs w:val="28"/>
        </w:rPr>
        <w:t>场景</w:t>
      </w:r>
      <w:r w:rsidRPr="009D1535">
        <w:rPr>
          <w:rFonts w:ascii="Times New Roman" w:eastAsia="FangSong" w:hAnsi="Times New Roman" w:cs="Times New Roman"/>
          <w:sz w:val="28"/>
          <w:szCs w:val="28"/>
        </w:rPr>
        <w:lastRenderedPageBreak/>
        <w:t>与实时运营数据（热力图、数据气泡、电子围栏、监控画面）深度融合，使管理大屏从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报表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看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板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升级为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沉浸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式态势感知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终端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。</w:t>
      </w:r>
      <w:proofErr w:type="gramEnd"/>
    </w:p>
    <w:p w14:paraId="338AC853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特色二：迁移学习驱动的小样本客流预测。针对冰雪大世界运营季短（</w:t>
      </w:r>
      <w:r w:rsidRPr="009D1535">
        <w:rPr>
          <w:rFonts w:ascii="Times New Roman" w:eastAsia="FangSong" w:hAnsi="Times New Roman" w:cs="Times New Roman"/>
          <w:sz w:val="28"/>
          <w:szCs w:val="28"/>
        </w:rPr>
        <w:t>60-80</w:t>
      </w:r>
      <w:r w:rsidRPr="009D1535">
        <w:rPr>
          <w:rFonts w:ascii="Times New Roman" w:eastAsia="FangSong" w:hAnsi="Times New Roman" w:cs="Times New Roman"/>
          <w:sz w:val="28"/>
          <w:szCs w:val="28"/>
        </w:rPr>
        <w:t>天</w:t>
      </w:r>
      <w:r w:rsidRPr="009D1535">
        <w:rPr>
          <w:rFonts w:ascii="Times New Roman" w:eastAsia="FangSong" w:hAnsi="Times New Roman" w:cs="Times New Roman"/>
          <w:sz w:val="28"/>
          <w:szCs w:val="28"/>
        </w:rPr>
        <w:t>/</w:t>
      </w:r>
      <w:r w:rsidRPr="009D1535">
        <w:rPr>
          <w:rFonts w:ascii="Times New Roman" w:eastAsia="FangSong" w:hAnsi="Times New Roman" w:cs="Times New Roman"/>
          <w:sz w:val="28"/>
          <w:szCs w:val="28"/>
        </w:rPr>
        <w:t>年）、历史数据稀疏的核心挑战，提出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通用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景区预训练</w:t>
      </w:r>
      <w:r w:rsidRPr="009D1535">
        <w:rPr>
          <w:rFonts w:ascii="Times New Roman" w:eastAsia="FangSong" w:hAnsi="Times New Roman" w:cs="Times New Roman"/>
          <w:sz w:val="28"/>
          <w:szCs w:val="28"/>
        </w:rPr>
        <w:t>+</w:t>
      </w:r>
      <w:r w:rsidRPr="009D1535">
        <w:rPr>
          <w:rFonts w:ascii="Times New Roman" w:eastAsia="FangSong" w:hAnsi="Times New Roman" w:cs="Times New Roman"/>
          <w:sz w:val="28"/>
          <w:szCs w:val="28"/>
        </w:rPr>
        <w:t>目标景区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微调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的迁移学习策略，首次将领域自适应技术应用于寒地景区客流预测场景。模型融合温度、节假日、预售票量等</w:t>
      </w:r>
      <w:r w:rsidRPr="009D1535">
        <w:rPr>
          <w:rFonts w:ascii="Times New Roman" w:eastAsia="FangSong" w:hAnsi="Times New Roman" w:cs="Times New Roman"/>
          <w:sz w:val="28"/>
          <w:szCs w:val="28"/>
        </w:rPr>
        <w:t>5</w:t>
      </w:r>
      <w:r w:rsidRPr="009D1535">
        <w:rPr>
          <w:rFonts w:ascii="Times New Roman" w:eastAsia="FangSong" w:hAnsi="Times New Roman" w:cs="Times New Roman"/>
          <w:sz w:val="28"/>
          <w:szCs w:val="28"/>
        </w:rPr>
        <w:t>维特征，通过注意力机制学习动态特征权重，预测窗口</w:t>
      </w:r>
      <w:r w:rsidRPr="009D1535">
        <w:rPr>
          <w:rFonts w:ascii="Times New Roman" w:eastAsia="FangSong" w:hAnsi="Times New Roman" w:cs="Times New Roman"/>
          <w:sz w:val="28"/>
          <w:szCs w:val="28"/>
        </w:rPr>
        <w:t>7</w:t>
      </w:r>
      <w:r w:rsidRPr="009D1535">
        <w:rPr>
          <w:rFonts w:ascii="Times New Roman" w:eastAsia="FangSong" w:hAnsi="Times New Roman" w:cs="Times New Roman"/>
          <w:sz w:val="28"/>
          <w:szCs w:val="28"/>
        </w:rPr>
        <w:t>天，</w:t>
      </w:r>
      <w:r w:rsidRPr="009D1535">
        <w:rPr>
          <w:rFonts w:ascii="Times New Roman" w:eastAsia="FangSong" w:hAnsi="Times New Roman" w:cs="Times New Roman"/>
          <w:sz w:val="28"/>
          <w:szCs w:val="28"/>
        </w:rPr>
        <w:t>MAPE&lt;15%</w:t>
      </w:r>
      <w:r w:rsidRPr="009D1535">
        <w:rPr>
          <w:rFonts w:ascii="Times New Roman" w:eastAsia="FangSong" w:hAnsi="Times New Roman" w:cs="Times New Roman"/>
          <w:sz w:val="28"/>
          <w:szCs w:val="28"/>
        </w:rPr>
        <w:t>。</w:t>
      </w:r>
    </w:p>
    <w:p w14:paraId="6E33E8B3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特色三：多业态知识图谱驱动的智能推荐。采用</w:t>
      </w:r>
      <w:r w:rsidRPr="009D1535">
        <w:rPr>
          <w:rFonts w:ascii="Times New Roman" w:eastAsia="FangSong" w:hAnsi="Times New Roman" w:cs="Times New Roman"/>
          <w:sz w:val="28"/>
          <w:szCs w:val="28"/>
        </w:rPr>
        <w:t>Neo4j</w:t>
      </w:r>
      <w:r w:rsidRPr="009D1535">
        <w:rPr>
          <w:rFonts w:ascii="Times New Roman" w:eastAsia="FangSong" w:hAnsi="Times New Roman" w:cs="Times New Roman"/>
          <w:sz w:val="28"/>
          <w:szCs w:val="28"/>
        </w:rPr>
        <w:t>图数据库构建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游客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-</w:t>
      </w:r>
      <w:r w:rsidRPr="009D1535">
        <w:rPr>
          <w:rFonts w:ascii="Times New Roman" w:eastAsia="FangSong" w:hAnsi="Times New Roman" w:cs="Times New Roman"/>
          <w:sz w:val="28"/>
          <w:szCs w:val="28"/>
        </w:rPr>
        <w:t>景点</w:t>
      </w:r>
      <w:r w:rsidRPr="009D1535">
        <w:rPr>
          <w:rFonts w:ascii="Times New Roman" w:eastAsia="FangSong" w:hAnsi="Times New Roman" w:cs="Times New Roman"/>
          <w:sz w:val="28"/>
          <w:szCs w:val="28"/>
        </w:rPr>
        <w:t>-</w:t>
      </w:r>
      <w:r w:rsidRPr="009D1535">
        <w:rPr>
          <w:rFonts w:ascii="Times New Roman" w:eastAsia="FangSong" w:hAnsi="Times New Roman" w:cs="Times New Roman"/>
          <w:sz w:val="28"/>
          <w:szCs w:val="28"/>
        </w:rPr>
        <w:t>酒店</w:t>
      </w:r>
      <w:r w:rsidRPr="009D1535">
        <w:rPr>
          <w:rFonts w:ascii="Times New Roman" w:eastAsia="FangSong" w:hAnsi="Times New Roman" w:cs="Times New Roman"/>
          <w:sz w:val="28"/>
          <w:szCs w:val="28"/>
        </w:rPr>
        <w:t>-</w:t>
      </w:r>
      <w:r w:rsidRPr="009D1535">
        <w:rPr>
          <w:rFonts w:ascii="Times New Roman" w:eastAsia="FangSong" w:hAnsi="Times New Roman" w:cs="Times New Roman"/>
          <w:sz w:val="28"/>
          <w:szCs w:val="28"/>
        </w:rPr>
        <w:t>餐饮</w:t>
      </w:r>
      <w:r w:rsidRPr="009D1535">
        <w:rPr>
          <w:rFonts w:ascii="Times New Roman" w:eastAsia="FangSong" w:hAnsi="Times New Roman" w:cs="Times New Roman"/>
          <w:sz w:val="28"/>
          <w:szCs w:val="28"/>
        </w:rPr>
        <w:t>-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零售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多业态知识图谱，将离散消费行为转化为图结构中的实体与关系，支持多跳推理与可解释推荐。</w:t>
      </w:r>
    </w:p>
    <w:p w14:paraId="5872FEFB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特色四：电子围栏</w:t>
      </w:r>
      <w:r w:rsidRPr="009D1535">
        <w:rPr>
          <w:rFonts w:ascii="Times New Roman" w:eastAsia="FangSong" w:hAnsi="Times New Roman" w:cs="Times New Roman"/>
          <w:sz w:val="28"/>
          <w:szCs w:val="28"/>
        </w:rPr>
        <w:t>+</w:t>
      </w:r>
      <w:r w:rsidRPr="009D1535">
        <w:rPr>
          <w:rFonts w:ascii="Times New Roman" w:eastAsia="FangSong" w:hAnsi="Times New Roman" w:cs="Times New Roman"/>
          <w:sz w:val="28"/>
          <w:szCs w:val="28"/>
        </w:rPr>
        <w:t>热力联动</w:t>
      </w:r>
      <w:r w:rsidRPr="009D1535">
        <w:rPr>
          <w:rFonts w:ascii="Times New Roman" w:eastAsia="FangSong" w:hAnsi="Times New Roman" w:cs="Times New Roman"/>
          <w:sz w:val="28"/>
          <w:szCs w:val="28"/>
        </w:rPr>
        <w:t>+</w:t>
      </w:r>
      <w:r w:rsidRPr="009D1535">
        <w:rPr>
          <w:rFonts w:ascii="Times New Roman" w:eastAsia="FangSong" w:hAnsi="Times New Roman" w:cs="Times New Roman"/>
          <w:sz w:val="28"/>
          <w:szCs w:val="28"/>
        </w:rPr>
        <w:t>三级预警。将电子围栏的空间定位能力与实时人流热力图深度联动，每座冰建筑作为独立围栏单元，实现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建筑级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精细粒度的人流管控，黄</w:t>
      </w:r>
      <w:r w:rsidRPr="009D1535">
        <w:rPr>
          <w:rFonts w:ascii="Times New Roman" w:eastAsia="FangSong" w:hAnsi="Times New Roman" w:cs="Times New Roman"/>
          <w:sz w:val="28"/>
          <w:szCs w:val="28"/>
        </w:rPr>
        <w:t>/</w:t>
      </w:r>
      <w:r w:rsidRPr="009D1535">
        <w:rPr>
          <w:rFonts w:ascii="Times New Roman" w:eastAsia="FangSong" w:hAnsi="Times New Roman" w:cs="Times New Roman"/>
          <w:sz w:val="28"/>
          <w:szCs w:val="28"/>
        </w:rPr>
        <w:t>橙</w:t>
      </w:r>
      <w:r w:rsidRPr="009D1535">
        <w:rPr>
          <w:rFonts w:ascii="Times New Roman" w:eastAsia="FangSong" w:hAnsi="Times New Roman" w:cs="Times New Roman"/>
          <w:sz w:val="28"/>
          <w:szCs w:val="28"/>
        </w:rPr>
        <w:t>/</w:t>
      </w:r>
      <w:r w:rsidRPr="009D1535">
        <w:rPr>
          <w:rFonts w:ascii="Times New Roman" w:eastAsia="FangSong" w:hAnsi="Times New Roman" w:cs="Times New Roman"/>
          <w:sz w:val="28"/>
          <w:szCs w:val="28"/>
        </w:rPr>
        <w:t>红三级预警自动触发疏导建议。</w:t>
      </w:r>
    </w:p>
    <w:p w14:paraId="7076A1D9" w14:textId="286463F6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 w:hint="eastAsia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特色五：冰雪旅游季节性自适应架构。针对哈尔滨极端季节性特征（旺季客流为淡季</w:t>
      </w:r>
      <w:r w:rsidRPr="009D1535">
        <w:rPr>
          <w:rFonts w:ascii="Times New Roman" w:eastAsia="FangSong" w:hAnsi="Times New Roman" w:cs="Times New Roman"/>
          <w:sz w:val="28"/>
          <w:szCs w:val="28"/>
        </w:rPr>
        <w:t>50</w:t>
      </w:r>
      <w:r w:rsidRPr="009D1535">
        <w:rPr>
          <w:rFonts w:ascii="Times New Roman" w:eastAsia="FangSong" w:hAnsi="Times New Roman" w:cs="Times New Roman"/>
          <w:sz w:val="28"/>
          <w:szCs w:val="28"/>
        </w:rPr>
        <w:t>倍以上），系统在架构层面设计了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旺季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/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淡季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双模切换机制，</w:t>
      </w:r>
      <w:r w:rsidRPr="009D1535">
        <w:rPr>
          <w:rFonts w:ascii="Times New Roman" w:eastAsia="FangSong" w:hAnsi="Times New Roman" w:cs="Times New Roman"/>
          <w:sz w:val="28"/>
          <w:szCs w:val="28"/>
        </w:rPr>
        <w:t>LSTM</w:t>
      </w:r>
      <w:r w:rsidRPr="009D1535">
        <w:rPr>
          <w:rFonts w:ascii="Times New Roman" w:eastAsia="FangSong" w:hAnsi="Times New Roman" w:cs="Times New Roman"/>
          <w:sz w:val="28"/>
          <w:szCs w:val="28"/>
        </w:rPr>
        <w:t>模型引入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冰雪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季标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识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特征维度，自动适配不同季节的客流分布模式。</w:t>
      </w:r>
    </w:p>
    <w:p w14:paraId="1293DF01" w14:textId="157F6E76" w:rsidR="00700093" w:rsidRDefault="00000000" w:rsidP="009D1535">
      <w:pPr>
        <w:widowControl/>
        <w:snapToGrid w:val="0"/>
        <w:spacing w:line="360" w:lineRule="auto"/>
        <w:rPr>
          <w:rFonts w:ascii="Times New Roman" w:eastAsia="FangSong" w:hAnsi="Times New Roman" w:cs="Times New Roman"/>
          <w:sz w:val="28"/>
          <w:szCs w:val="28"/>
        </w:rPr>
      </w:pPr>
      <w:r>
        <w:rPr>
          <w:rFonts w:ascii="Times New Roman" w:eastAsia="FangSong" w:hAnsi="Times New Roman" w:cs="Times New Roman" w:hint="eastAsia"/>
          <w:b/>
          <w:sz w:val="28"/>
          <w:szCs w:val="28"/>
        </w:rPr>
        <w:t>三、实施方案</w:t>
      </w:r>
    </w:p>
    <w:p w14:paraId="7EEAD4EC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前端技术栈基于</w:t>
      </w:r>
      <w:r w:rsidRPr="009D1535">
        <w:rPr>
          <w:rFonts w:ascii="Times New Roman" w:eastAsia="FangSong" w:hAnsi="Times New Roman" w:cs="Times New Roman"/>
          <w:sz w:val="28"/>
          <w:szCs w:val="28"/>
        </w:rPr>
        <w:t>Three.js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（</w:t>
      </w:r>
      <w:r w:rsidRPr="009D1535">
        <w:rPr>
          <w:rFonts w:ascii="Times New Roman" w:eastAsia="FangSong" w:hAnsi="Times New Roman" w:cs="Times New Roman"/>
          <w:sz w:val="28"/>
          <w:szCs w:val="28"/>
        </w:rPr>
        <w:t>WebGL 3D</w:t>
      </w:r>
      <w:r w:rsidRPr="009D1535">
        <w:rPr>
          <w:rFonts w:ascii="Times New Roman" w:eastAsia="FangSong" w:hAnsi="Times New Roman" w:cs="Times New Roman"/>
          <w:sz w:val="28"/>
          <w:szCs w:val="28"/>
        </w:rPr>
        <w:t>渲染引擎）</w:t>
      </w:r>
      <w:r w:rsidRPr="009D1535">
        <w:rPr>
          <w:rFonts w:ascii="Times New Roman" w:eastAsia="FangSong" w:hAnsi="Times New Roman" w:cs="Times New Roman"/>
          <w:sz w:val="28"/>
          <w:szCs w:val="28"/>
        </w:rPr>
        <w:t>+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ECharts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（数据可视化图表）</w:t>
      </w:r>
      <w:r w:rsidRPr="009D1535">
        <w:rPr>
          <w:rFonts w:ascii="Times New Roman" w:eastAsia="FangSong" w:hAnsi="Times New Roman" w:cs="Times New Roman"/>
          <w:sz w:val="28"/>
          <w:szCs w:val="28"/>
        </w:rPr>
        <w:t>+CSS3/Custom Properties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（冰晶风格主题系统）。</w:t>
      </w:r>
      <w:r w:rsidRPr="009D1535">
        <w:rPr>
          <w:rFonts w:ascii="Times New Roman" w:eastAsia="FangSong" w:hAnsi="Times New Roman" w:cs="Times New Roman"/>
          <w:sz w:val="28"/>
          <w:szCs w:val="28"/>
        </w:rPr>
        <w:t>3D</w:t>
      </w:r>
      <w:r w:rsidRPr="009D1535">
        <w:rPr>
          <w:rFonts w:ascii="Times New Roman" w:eastAsia="FangSong" w:hAnsi="Times New Roman" w:cs="Times New Roman"/>
          <w:sz w:val="28"/>
          <w:szCs w:val="28"/>
        </w:rPr>
        <w:t>场景构建流程：</w:t>
      </w:r>
      <w:r w:rsidRPr="009D1535">
        <w:rPr>
          <w:rFonts w:ascii="Times New Roman" w:eastAsia="FangSong" w:hAnsi="Times New Roman" w:cs="Times New Roman"/>
          <w:sz w:val="28"/>
          <w:szCs w:val="28"/>
        </w:rPr>
        <w:t>Blender</w:t>
      </w:r>
      <w:r w:rsidRPr="009D1535">
        <w:rPr>
          <w:rFonts w:ascii="Times New Roman" w:eastAsia="FangSong" w:hAnsi="Times New Roman" w:cs="Times New Roman"/>
          <w:sz w:val="28"/>
          <w:szCs w:val="28"/>
        </w:rPr>
        <w:t>建模（冰建筑低多边形模型，单建筑面数</w:t>
      </w:r>
      <w:r w:rsidRPr="009D1535">
        <w:rPr>
          <w:rFonts w:ascii="Times New Roman" w:eastAsia="FangSong" w:hAnsi="Times New Roman" w:cs="Times New Roman"/>
          <w:sz w:val="28"/>
          <w:szCs w:val="28"/>
        </w:rPr>
        <w:t>3000-5000</w:t>
      </w:r>
      <w:r w:rsidRPr="009D1535">
        <w:rPr>
          <w:rFonts w:ascii="Times New Roman" w:eastAsia="FangSong" w:hAnsi="Times New Roman" w:cs="Times New Roman"/>
          <w:sz w:val="28"/>
          <w:szCs w:val="28"/>
        </w:rPr>
        <w:t>面）</w:t>
      </w:r>
      <w:r w:rsidRPr="009D1535">
        <w:rPr>
          <w:rFonts w:ascii="Times New Roman" w:eastAsia="FangSong" w:hAnsi="Times New Roman" w:cs="Times New Roman"/>
          <w:sz w:val="28"/>
          <w:szCs w:val="28"/>
        </w:rPr>
        <w:t>→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glTF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格式导出</w:t>
      </w:r>
      <w:r w:rsidRPr="009D1535">
        <w:rPr>
          <w:rFonts w:ascii="Times New Roman" w:eastAsia="FangSong" w:hAnsi="Times New Roman" w:cs="Times New Roman"/>
          <w:sz w:val="28"/>
          <w:szCs w:val="28"/>
        </w:rPr>
        <w:t xml:space="preserve">→Three.js 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GLTFLoader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加载</w:t>
      </w:r>
      <w:r w:rsidRPr="009D1535">
        <w:rPr>
          <w:rFonts w:ascii="Times New Roman" w:eastAsia="FangSong" w:hAnsi="Times New Roman" w:cs="Times New Roman"/>
          <w:sz w:val="28"/>
          <w:szCs w:val="28"/>
        </w:rPr>
        <w:t>→</w:t>
      </w:r>
      <w:r w:rsidRPr="009D1535">
        <w:rPr>
          <w:rFonts w:ascii="Times New Roman" w:eastAsia="FangSong" w:hAnsi="Times New Roman" w:cs="Times New Roman"/>
          <w:sz w:val="28"/>
          <w:szCs w:val="28"/>
        </w:rPr>
        <w:t>场景组织（分组、位置布局、材质调整）。实时数据通过</w:t>
      </w:r>
      <w:r w:rsidRPr="009D1535">
        <w:rPr>
          <w:rFonts w:ascii="Times New Roman" w:eastAsia="FangSong" w:hAnsi="Times New Roman" w:cs="Times New Roman"/>
          <w:sz w:val="28"/>
          <w:szCs w:val="28"/>
        </w:rPr>
        <w:t>WebSocket</w:t>
      </w:r>
      <w:r w:rsidRPr="009D1535">
        <w:rPr>
          <w:rFonts w:ascii="Times New Roman" w:eastAsia="FangSong" w:hAnsi="Times New Roman" w:cs="Times New Roman"/>
          <w:sz w:val="28"/>
          <w:szCs w:val="28"/>
        </w:rPr>
        <w:t>从后端推送，使用</w:t>
      </w:r>
      <w:r w:rsidRPr="009D1535">
        <w:rPr>
          <w:rFonts w:ascii="Times New Roman" w:eastAsia="FangSong" w:hAnsi="Times New Roman" w:cs="Times New Roman"/>
          <w:sz w:val="28"/>
          <w:szCs w:val="28"/>
        </w:rPr>
        <w:t>lerp</w:t>
      </w:r>
      <w:r w:rsidRPr="009D1535">
        <w:rPr>
          <w:rFonts w:ascii="Times New Roman" w:eastAsia="FangSong" w:hAnsi="Times New Roman" w:cs="Times New Roman"/>
          <w:sz w:val="28"/>
          <w:szCs w:val="28"/>
        </w:rPr>
        <w:t>平滑插值算法实现数据驱动的动画过渡。粒子系统（飘雪）</w:t>
      </w:r>
      <w:r w:rsidRPr="009D1535">
        <w:rPr>
          <w:rFonts w:ascii="Times New Roman" w:eastAsia="FangSong" w:hAnsi="Times New Roman" w:cs="Times New Roman"/>
          <w:sz w:val="28"/>
          <w:szCs w:val="28"/>
        </w:rPr>
        <w:lastRenderedPageBreak/>
        <w:t>基于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BufferGeometry+ShaderMaterial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定制。</w:t>
      </w:r>
      <w:r w:rsidRPr="009D1535">
        <w:rPr>
          <w:rFonts w:ascii="Times New Roman" w:eastAsia="FangSong" w:hAnsi="Times New Roman" w:cs="Times New Roman"/>
          <w:sz w:val="28"/>
          <w:szCs w:val="28"/>
        </w:rPr>
        <w:t>CSS2DRenderer</w:t>
      </w:r>
      <w:r w:rsidRPr="009D1535">
        <w:rPr>
          <w:rFonts w:ascii="Times New Roman" w:eastAsia="FangSong" w:hAnsi="Times New Roman" w:cs="Times New Roman"/>
          <w:sz w:val="28"/>
          <w:szCs w:val="28"/>
        </w:rPr>
        <w:t>叠加</w:t>
      </w:r>
      <w:r w:rsidRPr="009D1535">
        <w:rPr>
          <w:rFonts w:ascii="Times New Roman" w:eastAsia="FangSong" w:hAnsi="Times New Roman" w:cs="Times New Roman"/>
          <w:sz w:val="28"/>
          <w:szCs w:val="28"/>
        </w:rPr>
        <w:t>3D</w:t>
      </w:r>
      <w:r w:rsidRPr="009D1535">
        <w:rPr>
          <w:rFonts w:ascii="Times New Roman" w:eastAsia="FangSong" w:hAnsi="Times New Roman" w:cs="Times New Roman"/>
          <w:sz w:val="28"/>
          <w:szCs w:val="28"/>
        </w:rPr>
        <w:t>空间中的数据标签气泡。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OrbitControls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提供相机旋转</w:t>
      </w:r>
      <w:r w:rsidRPr="009D1535">
        <w:rPr>
          <w:rFonts w:ascii="Times New Roman" w:eastAsia="FangSong" w:hAnsi="Times New Roman" w:cs="Times New Roman"/>
          <w:sz w:val="28"/>
          <w:szCs w:val="28"/>
        </w:rPr>
        <w:t>/</w:t>
      </w:r>
      <w:r w:rsidRPr="009D1535">
        <w:rPr>
          <w:rFonts w:ascii="Times New Roman" w:eastAsia="FangSong" w:hAnsi="Times New Roman" w:cs="Times New Roman"/>
          <w:sz w:val="28"/>
          <w:szCs w:val="28"/>
        </w:rPr>
        <w:t>缩放</w:t>
      </w:r>
      <w:r w:rsidRPr="009D1535">
        <w:rPr>
          <w:rFonts w:ascii="Times New Roman" w:eastAsia="FangSong" w:hAnsi="Times New Roman" w:cs="Times New Roman"/>
          <w:sz w:val="28"/>
          <w:szCs w:val="28"/>
        </w:rPr>
        <w:t>/</w:t>
      </w:r>
      <w:r w:rsidRPr="009D1535">
        <w:rPr>
          <w:rFonts w:ascii="Times New Roman" w:eastAsia="FangSong" w:hAnsi="Times New Roman" w:cs="Times New Roman"/>
          <w:sz w:val="28"/>
          <w:szCs w:val="28"/>
        </w:rPr>
        <w:t>平移交互。</w:t>
      </w:r>
    </w:p>
    <w:p w14:paraId="11F7708D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后端技术栈：</w:t>
      </w:r>
      <w:r w:rsidRPr="009D1535">
        <w:rPr>
          <w:rFonts w:ascii="Times New Roman" w:eastAsia="FangSong" w:hAnsi="Times New Roman" w:cs="Times New Roman"/>
          <w:sz w:val="28"/>
          <w:szCs w:val="28"/>
        </w:rPr>
        <w:t>Kafka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（消息队列）</w:t>
      </w:r>
      <w:r w:rsidRPr="009D1535">
        <w:rPr>
          <w:rFonts w:ascii="Times New Roman" w:eastAsia="FangSong" w:hAnsi="Times New Roman" w:cs="Times New Roman"/>
          <w:sz w:val="28"/>
          <w:szCs w:val="28"/>
        </w:rPr>
        <w:t>→Flink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（流处理引擎）</w:t>
      </w:r>
      <w:r w:rsidRPr="009D1535">
        <w:rPr>
          <w:rFonts w:ascii="Times New Roman" w:eastAsia="FangSong" w:hAnsi="Times New Roman" w:cs="Times New Roman"/>
          <w:sz w:val="28"/>
          <w:szCs w:val="28"/>
        </w:rPr>
        <w:t>→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TDengine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（时序数据库）</w:t>
      </w:r>
      <w:r w:rsidRPr="009D1535">
        <w:rPr>
          <w:rFonts w:ascii="Times New Roman" w:eastAsia="FangSong" w:hAnsi="Times New Roman" w:cs="Times New Roman"/>
          <w:sz w:val="28"/>
          <w:szCs w:val="28"/>
        </w:rPr>
        <w:t>+PostgreSQL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（关系型数据库）</w:t>
      </w:r>
      <w:r w:rsidRPr="009D1535">
        <w:rPr>
          <w:rFonts w:ascii="Times New Roman" w:eastAsia="FangSong" w:hAnsi="Times New Roman" w:cs="Times New Roman"/>
          <w:sz w:val="28"/>
          <w:szCs w:val="28"/>
        </w:rPr>
        <w:t>+Neo4j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（图数据库）</w:t>
      </w:r>
      <w:r w:rsidRPr="009D1535">
        <w:rPr>
          <w:rFonts w:ascii="Times New Roman" w:eastAsia="FangSong" w:hAnsi="Times New Roman" w:cs="Times New Roman"/>
          <w:sz w:val="28"/>
          <w:szCs w:val="28"/>
        </w:rPr>
        <w:t>+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MinIO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（对象存储）。微服务框架采用</w:t>
      </w:r>
      <w:r w:rsidRPr="009D1535">
        <w:rPr>
          <w:rFonts w:ascii="Times New Roman" w:eastAsia="FangSong" w:hAnsi="Times New Roman" w:cs="Times New Roman"/>
          <w:sz w:val="28"/>
          <w:szCs w:val="28"/>
        </w:rPr>
        <w:t>Spring Boot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（</w:t>
      </w:r>
      <w:r w:rsidRPr="009D1535">
        <w:rPr>
          <w:rFonts w:ascii="Times New Roman" w:eastAsia="FangSong" w:hAnsi="Times New Roman" w:cs="Times New Roman"/>
          <w:sz w:val="28"/>
          <w:szCs w:val="28"/>
        </w:rPr>
        <w:t>Java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），</w:t>
      </w:r>
      <w:r w:rsidRPr="009D1535">
        <w:rPr>
          <w:rFonts w:ascii="Times New Roman" w:eastAsia="FangSong" w:hAnsi="Times New Roman" w:cs="Times New Roman"/>
          <w:sz w:val="28"/>
          <w:szCs w:val="28"/>
        </w:rPr>
        <w:t>AI</w:t>
      </w:r>
      <w:r w:rsidRPr="009D1535">
        <w:rPr>
          <w:rFonts w:ascii="Times New Roman" w:eastAsia="FangSong" w:hAnsi="Times New Roman" w:cs="Times New Roman"/>
          <w:sz w:val="28"/>
          <w:szCs w:val="28"/>
        </w:rPr>
        <w:t>服务采用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FastAPI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（</w:t>
      </w:r>
      <w:r w:rsidRPr="009D1535">
        <w:rPr>
          <w:rFonts w:ascii="Times New Roman" w:eastAsia="FangSong" w:hAnsi="Times New Roman" w:cs="Times New Roman"/>
          <w:sz w:val="28"/>
          <w:szCs w:val="28"/>
        </w:rPr>
        <w:t>Python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）。</w:t>
      </w:r>
    </w:p>
    <w:p w14:paraId="5CA58CCA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AI</w:t>
      </w:r>
      <w:r w:rsidRPr="009D1535">
        <w:rPr>
          <w:rFonts w:ascii="Times New Roman" w:eastAsia="FangSong" w:hAnsi="Times New Roman" w:cs="Times New Roman"/>
          <w:sz w:val="28"/>
          <w:szCs w:val="28"/>
        </w:rPr>
        <w:t>模型：客流预测模块基于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PyTorch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实现。编码器采用双层</w:t>
      </w:r>
      <w:r w:rsidRPr="009D1535">
        <w:rPr>
          <w:rFonts w:ascii="Times New Roman" w:eastAsia="FangSong" w:hAnsi="Times New Roman" w:cs="Times New Roman"/>
          <w:sz w:val="28"/>
          <w:szCs w:val="28"/>
        </w:rPr>
        <w:t>LSTM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（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hidden_size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=128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），注意力层使用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Bahdanau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加法注意力机制，解码器采用单层</w:t>
      </w:r>
      <w:r w:rsidRPr="009D1535">
        <w:rPr>
          <w:rFonts w:ascii="Times New Roman" w:eastAsia="FangSong" w:hAnsi="Times New Roman" w:cs="Times New Roman"/>
          <w:sz w:val="28"/>
          <w:szCs w:val="28"/>
        </w:rPr>
        <w:t>LSTM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（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hidden_size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=64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），输出层为全连接网络（</w:t>
      </w:r>
      <w:r w:rsidRPr="009D1535">
        <w:rPr>
          <w:rFonts w:ascii="Times New Roman" w:eastAsia="FangSong" w:hAnsi="Times New Roman" w:cs="Times New Roman"/>
          <w:sz w:val="28"/>
          <w:szCs w:val="28"/>
        </w:rPr>
        <w:t>24</w:t>
      </w:r>
      <w:r w:rsidRPr="009D1535">
        <w:rPr>
          <w:rFonts w:ascii="Times New Roman" w:eastAsia="FangSong" w:hAnsi="Times New Roman" w:cs="Times New Roman"/>
          <w:sz w:val="28"/>
          <w:szCs w:val="28"/>
        </w:rPr>
        <w:t>个神经元）。训练配置：优化器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AdamW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（</w:t>
      </w:r>
      <w:proofErr w:type="spellStart"/>
      <w:r w:rsidRPr="009D1535">
        <w:rPr>
          <w:rFonts w:ascii="Times New Roman" w:eastAsia="FangSong" w:hAnsi="Times New Roman" w:cs="Times New Roman"/>
          <w:sz w:val="28"/>
          <w:szCs w:val="28"/>
        </w:rPr>
        <w:t>lr</w:t>
      </w:r>
      <w:proofErr w:type="spellEnd"/>
      <w:r w:rsidRPr="009D1535">
        <w:rPr>
          <w:rFonts w:ascii="Times New Roman" w:eastAsia="FangSong" w:hAnsi="Times New Roman" w:cs="Times New Roman"/>
          <w:sz w:val="28"/>
          <w:szCs w:val="28"/>
        </w:rPr>
        <w:t>=1e-3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），损失函数</w:t>
      </w:r>
      <w:r w:rsidRPr="009D1535">
        <w:rPr>
          <w:rFonts w:ascii="Times New Roman" w:eastAsia="FangSong" w:hAnsi="Times New Roman" w:cs="Times New Roman"/>
          <w:sz w:val="28"/>
          <w:szCs w:val="28"/>
        </w:rPr>
        <w:t>Huber Loss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，早停策略（</w:t>
      </w:r>
      <w:r w:rsidRPr="009D1535">
        <w:rPr>
          <w:rFonts w:ascii="Times New Roman" w:eastAsia="FangSong" w:hAnsi="Times New Roman" w:cs="Times New Roman"/>
          <w:sz w:val="28"/>
          <w:szCs w:val="28"/>
        </w:rPr>
        <w:t>patience=15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）。迁移学习流程：</w:t>
      </w:r>
      <w:r w:rsidRPr="009D1535">
        <w:rPr>
          <w:rFonts w:ascii="Cambria Math" w:eastAsia="FangSong" w:hAnsi="Cambria Math" w:cs="Cambria Math"/>
          <w:sz w:val="28"/>
          <w:szCs w:val="28"/>
        </w:rPr>
        <w:t>①</w:t>
      </w:r>
      <w:r w:rsidRPr="009D1535">
        <w:rPr>
          <w:rFonts w:ascii="Times New Roman" w:eastAsia="FangSong" w:hAnsi="Times New Roman" w:cs="Times New Roman"/>
          <w:sz w:val="28"/>
          <w:szCs w:val="28"/>
        </w:rPr>
        <w:t>在四季运营景区公开数据上预训练基础模型</w:t>
      </w:r>
      <w:r w:rsidRPr="009D1535">
        <w:rPr>
          <w:rFonts w:ascii="Times New Roman" w:eastAsia="FangSong" w:hAnsi="Times New Roman" w:cs="Times New Roman"/>
          <w:sz w:val="28"/>
          <w:szCs w:val="28"/>
        </w:rPr>
        <w:t>→</w:t>
      </w:r>
      <w:r w:rsidRPr="009D1535">
        <w:rPr>
          <w:rFonts w:ascii="Cambria Math" w:eastAsia="FangSong" w:hAnsi="Cambria Math" w:cs="Cambria Math"/>
          <w:sz w:val="28"/>
          <w:szCs w:val="28"/>
        </w:rPr>
        <w:t>②</w:t>
      </w:r>
      <w:r w:rsidRPr="009D1535">
        <w:rPr>
          <w:rFonts w:ascii="Times New Roman" w:eastAsia="FangSong" w:hAnsi="Times New Roman" w:cs="Times New Roman"/>
          <w:sz w:val="28"/>
          <w:szCs w:val="28"/>
        </w:rPr>
        <w:t>冻结编码器前两层，使用冰雪大世界数据微调。</w:t>
      </w:r>
    </w:p>
    <w:p w14:paraId="56170ABB" w14:textId="77777777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Demo</w:t>
      </w:r>
      <w:r w:rsidRPr="009D1535">
        <w:rPr>
          <w:rFonts w:ascii="Times New Roman" w:eastAsia="FangSong" w:hAnsi="Times New Roman" w:cs="Times New Roman"/>
          <w:sz w:val="28"/>
          <w:szCs w:val="28"/>
        </w:rPr>
        <w:t>实现：已交付完整的单文件</w:t>
      </w:r>
      <w:r w:rsidRPr="009D1535">
        <w:rPr>
          <w:rFonts w:ascii="Times New Roman" w:eastAsia="FangSong" w:hAnsi="Times New Roman" w:cs="Times New Roman"/>
          <w:sz w:val="28"/>
          <w:szCs w:val="28"/>
        </w:rPr>
        <w:t>Three.js 3D</w:t>
      </w:r>
      <w:r w:rsidRPr="009D1535">
        <w:rPr>
          <w:rFonts w:ascii="Times New Roman" w:eastAsia="FangSong" w:hAnsi="Times New Roman" w:cs="Times New Roman"/>
          <w:sz w:val="28"/>
          <w:szCs w:val="28"/>
        </w:rPr>
        <w:t>可视化大屏（</w:t>
      </w:r>
      <w:r w:rsidRPr="009D1535">
        <w:rPr>
          <w:rFonts w:ascii="Times New Roman" w:eastAsia="FangSong" w:hAnsi="Times New Roman" w:cs="Times New Roman"/>
          <w:sz w:val="28"/>
          <w:szCs w:val="28"/>
        </w:rPr>
        <w:t>demo/index.html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，约</w:t>
      </w:r>
      <w:r w:rsidRPr="009D1535">
        <w:rPr>
          <w:rFonts w:ascii="Times New Roman" w:eastAsia="FangSong" w:hAnsi="Times New Roman" w:cs="Times New Roman"/>
          <w:sz w:val="28"/>
          <w:szCs w:val="28"/>
        </w:rPr>
        <w:t>3500</w:t>
      </w:r>
      <w:r w:rsidRPr="009D1535">
        <w:rPr>
          <w:rFonts w:ascii="Times New Roman" w:eastAsia="FangSong" w:hAnsi="Times New Roman" w:cs="Times New Roman"/>
          <w:sz w:val="28"/>
          <w:szCs w:val="28"/>
        </w:rPr>
        <w:t>行代码），包含：冰雪大世界</w:t>
      </w:r>
      <w:r w:rsidRPr="009D1535">
        <w:rPr>
          <w:rFonts w:ascii="Times New Roman" w:eastAsia="FangSong" w:hAnsi="Times New Roman" w:cs="Times New Roman"/>
          <w:sz w:val="28"/>
          <w:szCs w:val="28"/>
        </w:rPr>
        <w:t>16</w:t>
      </w:r>
      <w:r w:rsidRPr="009D1535">
        <w:rPr>
          <w:rFonts w:ascii="Times New Roman" w:eastAsia="FangSong" w:hAnsi="Times New Roman" w:cs="Times New Roman"/>
          <w:sz w:val="28"/>
          <w:szCs w:val="28"/>
        </w:rPr>
        <w:t>栋冰建筑</w:t>
      </w:r>
      <w:r w:rsidRPr="009D1535">
        <w:rPr>
          <w:rFonts w:ascii="Times New Roman" w:eastAsia="FangSong" w:hAnsi="Times New Roman" w:cs="Times New Roman"/>
          <w:sz w:val="28"/>
          <w:szCs w:val="28"/>
        </w:rPr>
        <w:t>Low-Poly</w:t>
      </w:r>
      <w:r w:rsidRPr="009D1535">
        <w:rPr>
          <w:rFonts w:ascii="Times New Roman" w:eastAsia="FangSong" w:hAnsi="Times New Roman" w:cs="Times New Roman"/>
          <w:sz w:val="28"/>
          <w:szCs w:val="28"/>
        </w:rPr>
        <w:t>三维模型、</w:t>
      </w:r>
      <w:r w:rsidRPr="009D1535">
        <w:rPr>
          <w:rFonts w:ascii="Times New Roman" w:eastAsia="FangSong" w:hAnsi="Times New Roman" w:cs="Times New Roman"/>
          <w:sz w:val="28"/>
          <w:szCs w:val="28"/>
        </w:rPr>
        <w:t>8</w:t>
      </w:r>
      <w:r w:rsidRPr="009D1535">
        <w:rPr>
          <w:rFonts w:ascii="Times New Roman" w:eastAsia="FangSong" w:hAnsi="Times New Roman" w:cs="Times New Roman"/>
          <w:sz w:val="28"/>
          <w:szCs w:val="28"/>
        </w:rPr>
        <w:t>路模拟</w:t>
      </w:r>
      <w:r w:rsidRPr="009D1535">
        <w:rPr>
          <w:rFonts w:ascii="Times New Roman" w:eastAsia="FangSong" w:hAnsi="Times New Roman" w:cs="Times New Roman"/>
          <w:sz w:val="28"/>
          <w:szCs w:val="28"/>
        </w:rPr>
        <w:t>CCTV</w:t>
      </w:r>
      <w:r w:rsidRPr="009D1535">
        <w:rPr>
          <w:rFonts w:ascii="Times New Roman" w:eastAsia="FangSong" w:hAnsi="Times New Roman" w:cs="Times New Roman"/>
          <w:sz w:val="28"/>
          <w:szCs w:val="28"/>
        </w:rPr>
        <w:t>监控画面、电子围栏系统、</w:t>
      </w:r>
      <w:r w:rsidRPr="009D1535">
        <w:rPr>
          <w:rFonts w:ascii="Times New Roman" w:eastAsia="FangSong" w:hAnsi="Times New Roman" w:cs="Times New Roman"/>
          <w:sz w:val="28"/>
          <w:szCs w:val="28"/>
        </w:rPr>
        <w:t>3D</w:t>
      </w:r>
      <w:r w:rsidRPr="009D1535">
        <w:rPr>
          <w:rFonts w:ascii="Times New Roman" w:eastAsia="FangSong" w:hAnsi="Times New Roman" w:cs="Times New Roman"/>
          <w:sz w:val="28"/>
          <w:szCs w:val="28"/>
        </w:rPr>
        <w:t>热力光环、数据气泡、左右侧多功能面板（实时数据</w:t>
      </w:r>
      <w:r w:rsidRPr="009D1535">
        <w:rPr>
          <w:rFonts w:ascii="Times New Roman" w:eastAsia="FangSong" w:hAnsi="Times New Roman" w:cs="Times New Roman"/>
          <w:sz w:val="28"/>
          <w:szCs w:val="28"/>
        </w:rPr>
        <w:t>/</w:t>
      </w:r>
      <w:r w:rsidRPr="009D1535">
        <w:rPr>
          <w:rFonts w:ascii="Times New Roman" w:eastAsia="FangSong" w:hAnsi="Times New Roman" w:cs="Times New Roman"/>
          <w:sz w:val="28"/>
          <w:szCs w:val="28"/>
        </w:rPr>
        <w:t>游客画像</w:t>
      </w:r>
      <w:r w:rsidRPr="009D1535">
        <w:rPr>
          <w:rFonts w:ascii="Times New Roman" w:eastAsia="FangSong" w:hAnsi="Times New Roman" w:cs="Times New Roman"/>
          <w:sz w:val="28"/>
          <w:szCs w:val="28"/>
        </w:rPr>
        <w:t>/AI</w:t>
      </w:r>
      <w:r w:rsidRPr="009D1535">
        <w:rPr>
          <w:rFonts w:ascii="Times New Roman" w:eastAsia="FangSong" w:hAnsi="Times New Roman" w:cs="Times New Roman"/>
          <w:sz w:val="28"/>
          <w:szCs w:val="28"/>
        </w:rPr>
        <w:t>预测</w:t>
      </w:r>
      <w:r w:rsidRPr="009D1535">
        <w:rPr>
          <w:rFonts w:ascii="Times New Roman" w:eastAsia="FangSong" w:hAnsi="Times New Roman" w:cs="Times New Roman"/>
          <w:sz w:val="28"/>
          <w:szCs w:val="28"/>
        </w:rPr>
        <w:t>/</w:t>
      </w:r>
      <w:r w:rsidRPr="009D1535">
        <w:rPr>
          <w:rFonts w:ascii="Times New Roman" w:eastAsia="FangSong" w:hAnsi="Times New Roman" w:cs="Times New Roman"/>
          <w:sz w:val="28"/>
          <w:szCs w:val="28"/>
        </w:rPr>
        <w:t>监控</w:t>
      </w:r>
      <w:r w:rsidRPr="009D1535">
        <w:rPr>
          <w:rFonts w:ascii="Times New Roman" w:eastAsia="FangSong" w:hAnsi="Times New Roman" w:cs="Times New Roman"/>
          <w:sz w:val="28"/>
          <w:szCs w:val="28"/>
        </w:rPr>
        <w:t>/</w:t>
      </w:r>
      <w:r w:rsidRPr="009D1535">
        <w:rPr>
          <w:rFonts w:ascii="Times New Roman" w:eastAsia="FangSong" w:hAnsi="Times New Roman" w:cs="Times New Roman"/>
          <w:sz w:val="28"/>
          <w:szCs w:val="28"/>
        </w:rPr>
        <w:t>网评</w:t>
      </w:r>
      <w:r w:rsidRPr="009D1535">
        <w:rPr>
          <w:rFonts w:ascii="Times New Roman" w:eastAsia="FangSong" w:hAnsi="Times New Roman" w:cs="Times New Roman"/>
          <w:sz w:val="28"/>
          <w:szCs w:val="28"/>
        </w:rPr>
        <w:t>/</w:t>
      </w:r>
      <w:r w:rsidRPr="009D1535">
        <w:rPr>
          <w:rFonts w:ascii="Times New Roman" w:eastAsia="FangSong" w:hAnsi="Times New Roman" w:cs="Times New Roman"/>
          <w:sz w:val="28"/>
          <w:szCs w:val="28"/>
        </w:rPr>
        <w:t>营收</w:t>
      </w:r>
      <w:r w:rsidRPr="009D1535">
        <w:rPr>
          <w:rFonts w:ascii="Times New Roman" w:eastAsia="FangSong" w:hAnsi="Times New Roman" w:cs="Times New Roman"/>
          <w:sz w:val="28"/>
          <w:szCs w:val="28"/>
        </w:rPr>
        <w:t>/</w:t>
      </w:r>
      <w:r w:rsidRPr="009D1535">
        <w:rPr>
          <w:rFonts w:ascii="Times New Roman" w:eastAsia="FangSong" w:hAnsi="Times New Roman" w:cs="Times New Roman"/>
          <w:sz w:val="28"/>
          <w:szCs w:val="28"/>
        </w:rPr>
        <w:t>业态融合）、建筑点击钻取详情弹窗、天气与时钟显示。仿真数据通过</w:t>
      </w:r>
      <w:r w:rsidRPr="009D1535">
        <w:rPr>
          <w:rFonts w:ascii="Times New Roman" w:eastAsia="FangSong" w:hAnsi="Times New Roman" w:cs="Times New Roman"/>
          <w:sz w:val="28"/>
          <w:szCs w:val="28"/>
        </w:rPr>
        <w:t>data_generator.py</w:t>
      </w:r>
      <w:r w:rsidRPr="009D1535">
        <w:rPr>
          <w:rFonts w:ascii="Times New Roman" w:eastAsia="FangSong" w:hAnsi="Times New Roman" w:cs="Times New Roman"/>
          <w:sz w:val="28"/>
          <w:szCs w:val="28"/>
        </w:rPr>
        <w:t>生成覆盖</w:t>
      </w:r>
      <w:r w:rsidRPr="009D1535">
        <w:rPr>
          <w:rFonts w:ascii="Times New Roman" w:eastAsia="FangSong" w:hAnsi="Times New Roman" w:cs="Times New Roman"/>
          <w:sz w:val="28"/>
          <w:szCs w:val="28"/>
        </w:rPr>
        <w:t>2</w:t>
      </w:r>
      <w:r w:rsidRPr="009D1535">
        <w:rPr>
          <w:rFonts w:ascii="Times New Roman" w:eastAsia="FangSong" w:hAnsi="Times New Roman" w:cs="Times New Roman"/>
          <w:sz w:val="28"/>
          <w:szCs w:val="28"/>
        </w:rPr>
        <w:t>年的</w:t>
      </w:r>
      <w:r w:rsidRPr="009D1535">
        <w:rPr>
          <w:rFonts w:ascii="Times New Roman" w:eastAsia="FangSong" w:hAnsi="Times New Roman" w:cs="Times New Roman"/>
          <w:sz w:val="28"/>
          <w:szCs w:val="28"/>
        </w:rPr>
        <w:t>CSV</w:t>
      </w:r>
      <w:r w:rsidRPr="009D1535">
        <w:rPr>
          <w:rFonts w:ascii="Times New Roman" w:eastAsia="FangSong" w:hAnsi="Times New Roman" w:cs="Times New Roman"/>
          <w:sz w:val="28"/>
          <w:szCs w:val="28"/>
        </w:rPr>
        <w:t>数据集，</w:t>
      </w:r>
      <w:r w:rsidRPr="009D1535">
        <w:rPr>
          <w:rFonts w:ascii="Times New Roman" w:eastAsia="FangSong" w:hAnsi="Times New Roman" w:cs="Times New Roman"/>
          <w:sz w:val="28"/>
          <w:szCs w:val="28"/>
        </w:rPr>
        <w:t>websocket_server.py</w:t>
      </w:r>
      <w:r w:rsidRPr="009D1535">
        <w:rPr>
          <w:rFonts w:ascii="Times New Roman" w:eastAsia="FangSong" w:hAnsi="Times New Roman" w:cs="Times New Roman"/>
          <w:sz w:val="28"/>
          <w:szCs w:val="28"/>
        </w:rPr>
        <w:t>提供实时数据推送，</w:t>
      </w:r>
      <w:r w:rsidRPr="009D1535">
        <w:rPr>
          <w:rFonts w:ascii="Times New Roman" w:eastAsia="FangSong" w:hAnsi="Times New Roman" w:cs="Times New Roman"/>
          <w:sz w:val="28"/>
          <w:szCs w:val="28"/>
        </w:rPr>
        <w:t>predict_model.py</w:t>
      </w:r>
      <w:r w:rsidRPr="009D1535">
        <w:rPr>
          <w:rFonts w:ascii="Times New Roman" w:eastAsia="FangSong" w:hAnsi="Times New Roman" w:cs="Times New Roman"/>
          <w:sz w:val="28"/>
          <w:szCs w:val="28"/>
        </w:rPr>
        <w:t>提供</w:t>
      </w:r>
      <w:r w:rsidRPr="009D1535">
        <w:rPr>
          <w:rFonts w:ascii="Times New Roman" w:eastAsia="FangSong" w:hAnsi="Times New Roman" w:cs="Times New Roman"/>
          <w:sz w:val="28"/>
          <w:szCs w:val="28"/>
        </w:rPr>
        <w:t>LSTM</w:t>
      </w:r>
      <w:r w:rsidRPr="009D1535">
        <w:rPr>
          <w:rFonts w:ascii="Times New Roman" w:eastAsia="FangSong" w:hAnsi="Times New Roman" w:cs="Times New Roman"/>
          <w:sz w:val="28"/>
          <w:szCs w:val="28"/>
        </w:rPr>
        <w:t>客流预测模型及训练好的模型权重。</w:t>
      </w:r>
    </w:p>
    <w:p w14:paraId="475765D7" w14:textId="54BD5DE3" w:rsidR="009D1535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 w:hint="eastAsia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t>关键技术指标：</w:t>
      </w:r>
      <w:r w:rsidRPr="009D1535">
        <w:rPr>
          <w:rFonts w:ascii="Times New Roman" w:eastAsia="FangSong" w:hAnsi="Times New Roman" w:cs="Times New Roman"/>
          <w:sz w:val="28"/>
          <w:szCs w:val="28"/>
        </w:rPr>
        <w:t>3D</w:t>
      </w:r>
      <w:r w:rsidRPr="009D1535">
        <w:rPr>
          <w:rFonts w:ascii="Times New Roman" w:eastAsia="FangSong" w:hAnsi="Times New Roman" w:cs="Times New Roman"/>
          <w:sz w:val="28"/>
          <w:szCs w:val="28"/>
        </w:rPr>
        <w:t>渲染目标</w:t>
      </w:r>
      <w:r w:rsidRPr="009D1535">
        <w:rPr>
          <w:rFonts w:ascii="Times New Roman" w:eastAsia="FangSong" w:hAnsi="Times New Roman" w:cs="Times New Roman"/>
          <w:sz w:val="28"/>
          <w:szCs w:val="28"/>
        </w:rPr>
        <w:t>60fps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（普通集显笔记本）、</w:t>
      </w:r>
      <w:r w:rsidRPr="009D1535">
        <w:rPr>
          <w:rFonts w:ascii="Times New Roman" w:eastAsia="FangSong" w:hAnsi="Times New Roman" w:cs="Times New Roman"/>
          <w:sz w:val="28"/>
          <w:szCs w:val="28"/>
        </w:rPr>
        <w:t>WebSocket</w:t>
      </w:r>
      <w:r w:rsidRPr="009D1535">
        <w:rPr>
          <w:rFonts w:ascii="Times New Roman" w:eastAsia="FangSong" w:hAnsi="Times New Roman" w:cs="Times New Roman"/>
          <w:sz w:val="28"/>
          <w:szCs w:val="28"/>
        </w:rPr>
        <w:t>推送延迟</w:t>
      </w:r>
      <w:r w:rsidRPr="009D1535">
        <w:rPr>
          <w:rFonts w:ascii="Times New Roman" w:eastAsia="FangSong" w:hAnsi="Times New Roman" w:cs="Times New Roman"/>
          <w:sz w:val="28"/>
          <w:szCs w:val="28"/>
        </w:rPr>
        <w:t>&lt;500ms</w:t>
      </w:r>
      <w:r w:rsidRPr="009D1535">
        <w:rPr>
          <w:rFonts w:ascii="Times New Roman" w:eastAsia="FangSong" w:hAnsi="Times New Roman" w:cs="Times New Roman"/>
          <w:sz w:val="28"/>
          <w:szCs w:val="28"/>
        </w:rPr>
        <w:t>、客流预测</w:t>
      </w:r>
      <w:r w:rsidRPr="009D1535">
        <w:rPr>
          <w:rFonts w:ascii="Times New Roman" w:eastAsia="FangSong" w:hAnsi="Times New Roman" w:cs="Times New Roman"/>
          <w:sz w:val="28"/>
          <w:szCs w:val="28"/>
        </w:rPr>
        <w:t>MAPE&lt;15%</w:t>
      </w:r>
      <w:r w:rsidRPr="009D1535">
        <w:rPr>
          <w:rFonts w:ascii="Times New Roman" w:eastAsia="FangSong" w:hAnsi="Times New Roman" w:cs="Times New Roman"/>
          <w:sz w:val="28"/>
          <w:szCs w:val="28"/>
        </w:rPr>
        <w:t>、系统可用性目标</w:t>
      </w:r>
      <w:r w:rsidRPr="009D1535">
        <w:rPr>
          <w:rFonts w:ascii="Times New Roman" w:eastAsia="FangSong" w:hAnsi="Times New Roman" w:cs="Times New Roman"/>
          <w:sz w:val="28"/>
          <w:szCs w:val="28"/>
        </w:rPr>
        <w:t>99.9%</w:t>
      </w:r>
      <w:r w:rsidRPr="009D1535">
        <w:rPr>
          <w:rFonts w:ascii="Times New Roman" w:eastAsia="FangSong" w:hAnsi="Times New Roman" w:cs="Times New Roman"/>
          <w:sz w:val="28"/>
          <w:szCs w:val="28"/>
        </w:rPr>
        <w:t>。</w:t>
      </w:r>
    </w:p>
    <w:p w14:paraId="4DDEEB3A" w14:textId="0DDCB0CB" w:rsidR="00700093" w:rsidRDefault="00000000">
      <w:pPr>
        <w:widowControl/>
        <w:snapToGrid w:val="0"/>
        <w:spacing w:line="360" w:lineRule="auto"/>
        <w:rPr>
          <w:rFonts w:ascii="Times New Roman" w:eastAsia="FangSong" w:hAnsi="Times New Roman" w:cs="Times New Roman"/>
          <w:sz w:val="28"/>
          <w:szCs w:val="28"/>
        </w:rPr>
      </w:pPr>
      <w:r>
        <w:rPr>
          <w:rFonts w:ascii="Times New Roman" w:eastAsia="FangSong" w:hAnsi="Times New Roman" w:cs="Times New Roman" w:hint="eastAsia"/>
          <w:b/>
          <w:sz w:val="28"/>
          <w:szCs w:val="28"/>
        </w:rPr>
        <w:t>四、应用前景分析</w:t>
      </w:r>
    </w:p>
    <w:p w14:paraId="7BF2DCF2" w14:textId="6677173D" w:rsidR="00700093" w:rsidRPr="009D1535" w:rsidRDefault="009D1535" w:rsidP="009D1535">
      <w:pPr>
        <w:widowControl/>
        <w:snapToGrid w:val="0"/>
        <w:spacing w:line="360" w:lineRule="auto"/>
        <w:ind w:firstLineChars="200" w:firstLine="560"/>
        <w:rPr>
          <w:rFonts w:ascii="Times New Roman" w:eastAsia="FangSong" w:hAnsi="Times New Roman" w:cs="Times New Roman" w:hint="eastAsia"/>
          <w:sz w:val="28"/>
          <w:szCs w:val="28"/>
        </w:rPr>
      </w:pPr>
      <w:r w:rsidRPr="009D1535">
        <w:rPr>
          <w:rFonts w:ascii="Times New Roman" w:eastAsia="FangSong" w:hAnsi="Times New Roman" w:cs="Times New Roman"/>
          <w:sz w:val="28"/>
          <w:szCs w:val="28"/>
        </w:rPr>
        <w:lastRenderedPageBreak/>
        <w:t>本项目以哈尔滨冰雪大世界与太阳岛景区为首批落地场景，依托哈尔滨作为大赛承办城市的地域优势，具有明确的落地路径和推广价值。直接应用价值：提升景区运营效率（异常事件响应从分钟级缩短至秒级）、优化游客体验（排队时间可预估、服务投诉下降</w:t>
      </w:r>
      <w:r w:rsidRPr="009D1535">
        <w:rPr>
          <w:rFonts w:ascii="Times New Roman" w:eastAsia="FangSong" w:hAnsi="Times New Roman" w:cs="Times New Roman"/>
          <w:sz w:val="28"/>
          <w:szCs w:val="28"/>
        </w:rPr>
        <w:t>30%+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）、增加综合营收（跨业态套票带动客单价提升</w:t>
      </w:r>
      <w:r w:rsidRPr="009D1535">
        <w:rPr>
          <w:rFonts w:ascii="Times New Roman" w:eastAsia="FangSong" w:hAnsi="Times New Roman" w:cs="Times New Roman"/>
          <w:sz w:val="28"/>
          <w:szCs w:val="28"/>
        </w:rPr>
        <w:t>15%+</w:t>
      </w:r>
      <w:r w:rsidRPr="009D1535">
        <w:rPr>
          <w:rFonts w:ascii="Times New Roman" w:eastAsia="FangSong" w:hAnsi="Times New Roman" w:cs="Times New Roman"/>
          <w:sz w:val="28"/>
          <w:szCs w:val="28"/>
        </w:rPr>
        <w:t>）、增强安全管控（人流超限提前</w:t>
      </w:r>
      <w:r w:rsidRPr="009D1535">
        <w:rPr>
          <w:rFonts w:ascii="Times New Roman" w:eastAsia="FangSong" w:hAnsi="Times New Roman" w:cs="Times New Roman"/>
          <w:sz w:val="28"/>
          <w:szCs w:val="28"/>
        </w:rPr>
        <w:t>15</w:t>
      </w:r>
      <w:r w:rsidRPr="009D1535">
        <w:rPr>
          <w:rFonts w:ascii="Times New Roman" w:eastAsia="FangSong" w:hAnsi="Times New Roman" w:cs="Times New Roman"/>
          <w:sz w:val="28"/>
          <w:szCs w:val="28"/>
        </w:rPr>
        <w:t>分钟预警）。可推广性：方案采用模块化架构设计，核心模块可独立部署与灵活组合，可快速复制到哈尔滨地区的雪博会、极地馆等冰雪景区，以及全国范围内的滑雪场、海滨浴场、主题乐园等具有类似运营特征的季节性景区。产业带动效应：系统的多业态融合能力可将景区周边的酒店、餐饮、零售、交通等产业纳入统一的智能运营体系，形成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以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景带产、以产促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景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的良性循环，助力地方文旅产业从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门票经济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向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r w:rsidRPr="009D1535">
        <w:rPr>
          <w:rFonts w:ascii="Times New Roman" w:eastAsia="FangSong" w:hAnsi="Times New Roman" w:cs="Times New Roman"/>
          <w:sz w:val="28"/>
          <w:szCs w:val="28"/>
        </w:rPr>
        <w:t>综合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消费</w:t>
      </w:r>
      <w:proofErr w:type="gramStart"/>
      <w:r w:rsidRPr="009D1535">
        <w:rPr>
          <w:rFonts w:ascii="Times New Roman" w:eastAsia="FangSong" w:hAnsi="Times New Roman" w:cs="Times New Roman"/>
          <w:sz w:val="28"/>
          <w:szCs w:val="28"/>
        </w:rPr>
        <w:t>经济</w:t>
      </w:r>
      <w:r w:rsidRPr="009D1535">
        <w:rPr>
          <w:rFonts w:ascii="Times New Roman" w:eastAsia="FangSong" w:hAnsi="Times New Roman" w:cs="Times New Roman"/>
          <w:sz w:val="28"/>
          <w:szCs w:val="28"/>
        </w:rPr>
        <w:t>"</w:t>
      </w:r>
      <w:proofErr w:type="gramEnd"/>
      <w:r w:rsidRPr="009D1535">
        <w:rPr>
          <w:rFonts w:ascii="Times New Roman" w:eastAsia="FangSong" w:hAnsi="Times New Roman" w:cs="Times New Roman"/>
          <w:sz w:val="28"/>
          <w:szCs w:val="28"/>
        </w:rPr>
        <w:t>转型。</w:t>
      </w:r>
    </w:p>
    <w:p w14:paraId="2F1317B1" w14:textId="77777777" w:rsidR="00700093" w:rsidRDefault="00000000">
      <w:pPr>
        <w:widowControl/>
        <w:spacing w:line="360" w:lineRule="auto"/>
        <w:ind w:left="1274" w:hangingChars="398" w:hanging="1274"/>
        <w:rPr>
          <w:rFonts w:ascii="Times New Roman" w:eastAsia="FangSong" w:hAnsi="Times New Roman" w:cs="Times New Roman"/>
          <w:sz w:val="32"/>
          <w:szCs w:val="21"/>
        </w:rPr>
      </w:pPr>
      <w:r>
        <w:rPr>
          <w:rFonts w:ascii="Times New Roman" w:eastAsia="FangSong" w:hAnsi="Times New Roman" w:cs="Times New Roman"/>
          <w:sz w:val="32"/>
          <w:szCs w:val="21"/>
        </w:rPr>
        <w:br w:type="page"/>
      </w:r>
    </w:p>
    <w:p w14:paraId="0A80AACF" w14:textId="77777777" w:rsidR="00700093" w:rsidRDefault="00700093"/>
    <w:sectPr w:rsidR="00700093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C2382" w14:textId="77777777" w:rsidR="00A262CB" w:rsidRDefault="00A262CB">
      <w:r>
        <w:separator/>
      </w:r>
    </w:p>
  </w:endnote>
  <w:endnote w:type="continuationSeparator" w:id="0">
    <w:p w14:paraId="0F309AB3" w14:textId="77777777" w:rsidR="00A262CB" w:rsidRDefault="00A26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1F3F2061-6A13-4AC6-A237-298F0D72CCCD}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3827DF42-AE56-4DAD-8FE4-9298607EC37E}"/>
    <w:embedBold r:id="rId3" w:subsetted="1" w:fontKey="{CA27406B-BCC2-4DCC-9A99-D104B2699E52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黑体_GBK">
    <w:altName w:val="微软雅黑"/>
    <w:charset w:val="00"/>
    <w:family w:val="auto"/>
    <w:pitch w:val="default"/>
  </w:font>
  <w:font w:name="方正小标宋简体">
    <w:charset w:val="86"/>
    <w:family w:val="auto"/>
    <w:pitch w:val="default"/>
    <w:sig w:usb0="A00002BF" w:usb1="184F6CFA" w:usb2="00000012" w:usb3="00000000" w:csb0="00040001" w:csb1="00000000"/>
    <w:embedRegular r:id="rId4" w:fontKey="{E06CB0F1-9384-48C2-8C8F-1E95DE0DCA51}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F6BE534-5ECC-475C-AC66-EF50C9730DE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6D43" w14:textId="77777777" w:rsidR="00700093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32C3CB" wp14:editId="7D8E36A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F14ADA" w14:textId="77777777" w:rsidR="00700093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F482E" w14:textId="77777777" w:rsidR="00A262CB" w:rsidRDefault="00A262CB">
      <w:r>
        <w:separator/>
      </w:r>
    </w:p>
  </w:footnote>
  <w:footnote w:type="continuationSeparator" w:id="0">
    <w:p w14:paraId="0E57D5D9" w14:textId="77777777" w:rsidR="00A262CB" w:rsidRDefault="00A262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165"/>
    <w:rsid w:val="00031165"/>
    <w:rsid w:val="0037319A"/>
    <w:rsid w:val="003B6124"/>
    <w:rsid w:val="005123E3"/>
    <w:rsid w:val="005D78D3"/>
    <w:rsid w:val="005F7FC1"/>
    <w:rsid w:val="006022A5"/>
    <w:rsid w:val="006B55D6"/>
    <w:rsid w:val="00700093"/>
    <w:rsid w:val="00727B81"/>
    <w:rsid w:val="007E416A"/>
    <w:rsid w:val="00971413"/>
    <w:rsid w:val="009D1535"/>
    <w:rsid w:val="00A262CB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C305F8D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D847E"/>
  <w15:docId w15:val="{FFC1BD46-9C33-476C-83D3-A09A759B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  <w:ind w:firstLineChars="200" w:firstLine="200"/>
    </w:pPr>
    <w:rPr>
      <w:rFonts w:ascii="FangSong" w:eastAsia="FangSong" w:hAnsi="Calibri" w:cs="Times New Roman"/>
      <w:sz w:val="30"/>
      <w:szCs w:val="30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styleId="a8">
    <w:name w:val="Hyperlink"/>
    <w:basedOn w:val="a0"/>
    <w:qFormat/>
    <w:rPr>
      <w:color w:val="0000FF"/>
      <w:u w:val="single"/>
    </w:rPr>
  </w:style>
  <w:style w:type="character" w:customStyle="1" w:styleId="10">
    <w:name w:val="10"/>
    <w:basedOn w:val="a0"/>
    <w:qFormat/>
    <w:rPr>
      <w:rFonts w:ascii="Times New Roman" w:hAnsi="Times New Roman" w:cs="Times New Roman" w:hint="default"/>
    </w:rPr>
  </w:style>
  <w:style w:type="character" w:customStyle="1" w:styleId="15">
    <w:name w:val="15"/>
    <w:basedOn w:val="a0"/>
    <w:qFormat/>
    <w:rPr>
      <w:rFonts w:ascii="Times New Roman" w:hAnsi="Times New Roman" w:cs="Times New Roman" w:hint="default"/>
      <w:b/>
    </w:rPr>
  </w:style>
  <w:style w:type="paragraph" w:customStyle="1" w:styleId="3">
    <w:name w:val="指南标题3"/>
    <w:qFormat/>
    <w:pPr>
      <w:keepNext/>
      <w:keepLines/>
      <w:widowControl w:val="0"/>
      <w:spacing w:line="360" w:lineRule="auto"/>
      <w:outlineLvl w:val="2"/>
    </w:pPr>
    <w:rPr>
      <w:rFonts w:ascii="FangSong" w:eastAsia="FangSong" w:hAnsi="SimSun"/>
      <w:b/>
      <w:color w:val="000000"/>
      <w:kern w:val="2"/>
      <w:sz w:val="32"/>
      <w:szCs w:val="32"/>
    </w:rPr>
  </w:style>
  <w:style w:type="paragraph" w:customStyle="1" w:styleId="TableText">
    <w:name w:val="Table Text"/>
    <w:basedOn w:val="a"/>
    <w:hidden/>
    <w:qFormat/>
    <w:pPr>
      <w:spacing w:before="127" w:line="360" w:lineRule="auto"/>
      <w:jc w:val="center"/>
    </w:pPr>
    <w:rPr>
      <w:rFonts w:ascii="FangSong" w:eastAsia="FangSong" w:hAnsi="FangSong" w:cs="Times New Roman"/>
      <w:sz w:val="28"/>
      <w:szCs w:val="28"/>
    </w:rPr>
  </w:style>
  <w:style w:type="paragraph" w:customStyle="1" w:styleId="2">
    <w:name w:val="指南标题2"/>
    <w:qFormat/>
    <w:pPr>
      <w:keepNext/>
      <w:keepLines/>
      <w:widowControl w:val="0"/>
      <w:spacing w:line="360" w:lineRule="auto"/>
      <w:outlineLvl w:val="1"/>
    </w:pPr>
    <w:rPr>
      <w:rFonts w:ascii="SimHei" w:eastAsia="SimHei" w:hAnsi="Microsoft YaHei UI"/>
      <w:b/>
      <w:color w:val="000000"/>
      <w:kern w:val="2"/>
      <w:sz w:val="32"/>
      <w:szCs w:val="32"/>
    </w:rPr>
  </w:style>
  <w:style w:type="character" w:customStyle="1" w:styleId="17">
    <w:name w:val="17"/>
    <w:basedOn w:val="a0"/>
    <w:qFormat/>
    <w:rPr>
      <w:rFonts w:ascii="方正黑体_GBK" w:eastAsia="方正黑体_GBK" w:hAnsi="方正黑体_GBK" w:cs="方正黑体_GBK" w:hint="default"/>
      <w:color w:val="FF0000"/>
      <w:sz w:val="24"/>
      <w:szCs w:val="24"/>
    </w:rPr>
  </w:style>
  <w:style w:type="character" w:customStyle="1" w:styleId="18">
    <w:name w:val="18"/>
    <w:basedOn w:val="a0"/>
    <w:qFormat/>
    <w:rPr>
      <w:rFonts w:ascii="SimSun" w:eastAsia="SimSun" w:hAnsi="SimSun" w:cs="SimSun" w:hint="eastAsia"/>
      <w:color w:val="0070C0"/>
      <w:sz w:val="22"/>
      <w:szCs w:val="22"/>
    </w:rPr>
  </w:style>
  <w:style w:type="character" w:customStyle="1" w:styleId="16">
    <w:name w:val="16"/>
    <w:basedOn w:val="a0"/>
    <w:qFormat/>
    <w:rPr>
      <w:rFonts w:ascii="Times New Roman" w:hAnsi="Times New Roman" w:cs="Times New Roman" w:hint="default"/>
      <w:color w:val="800080"/>
      <w:u w:val="single"/>
    </w:rPr>
  </w:style>
  <w:style w:type="paragraph" w:customStyle="1" w:styleId="-1">
    <w:name w:val="正文-公1"/>
    <w:basedOn w:val="a"/>
    <w:qFormat/>
    <w:pPr>
      <w:spacing w:line="360" w:lineRule="auto"/>
      <w:ind w:firstLineChars="200" w:firstLine="200"/>
    </w:pPr>
    <w:rPr>
      <w:rFonts w:ascii="FangSong" w:eastAsia="FangSong" w:hAnsi="Calibri" w:cs="Times New Roman"/>
      <w:sz w:val="32"/>
      <w:szCs w:val="32"/>
    </w:rPr>
  </w:style>
  <w:style w:type="paragraph" w:customStyle="1" w:styleId="1">
    <w:name w:val="指南标题1"/>
    <w:qFormat/>
    <w:pPr>
      <w:keepNext/>
      <w:keepLines/>
      <w:widowControl w:val="0"/>
      <w:spacing w:after="120" w:line="360" w:lineRule="auto"/>
      <w:jc w:val="center"/>
      <w:outlineLvl w:val="0"/>
    </w:pPr>
    <w:rPr>
      <w:rFonts w:ascii="方正小标宋简体" w:eastAsia="方正小标宋简体" w:hAnsi="Microsoft YaHei UI"/>
      <w:b/>
      <w:color w:val="000000"/>
      <w:kern w:val="44"/>
      <w:sz w:val="36"/>
      <w:szCs w:val="36"/>
    </w:rPr>
  </w:style>
  <w:style w:type="paragraph" w:customStyle="1" w:styleId="a9">
    <w:name w:val="指南标题"/>
    <w:basedOn w:val="a"/>
    <w:qFormat/>
    <w:pPr>
      <w:spacing w:line="360" w:lineRule="auto"/>
      <w:ind w:left="1433" w:hangingChars="398" w:hanging="1433"/>
      <w:jc w:val="center"/>
    </w:pPr>
    <w:rPr>
      <w:rFonts w:ascii="方正小标宋简体" w:eastAsia="方正小标宋简体" w:hAnsi="Microsoft YaHei" w:cs="Times New Roman"/>
      <w:sz w:val="36"/>
      <w:szCs w:val="36"/>
    </w:rPr>
  </w:style>
  <w:style w:type="table" w:customStyle="1" w:styleId="TableNormal1">
    <w:name w:val="Table Normal1"/>
    <w:basedOn w:val="a1"/>
    <w:qFormat/>
    <w:tblPr>
      <w:tblCellMar>
        <w:left w:w="0" w:type="dxa"/>
        <w:right w:w="0" w:type="dxa"/>
      </w:tblCellMar>
    </w:tblPr>
  </w:style>
  <w:style w:type="character" w:customStyle="1" w:styleId="font61">
    <w:name w:val="font61"/>
    <w:basedOn w:val="a0"/>
    <w:autoRedefine/>
    <w:qFormat/>
    <w:rPr>
      <w:rFonts w:ascii="方正黑体_GBK" w:eastAsia="方正黑体_GBK" w:hAnsi="方正黑体_GBK" w:cs="方正黑体_GBK" w:hint="default"/>
      <w:color w:val="FF0000"/>
      <w:sz w:val="24"/>
      <w:szCs w:val="24"/>
      <w:u w:val="none"/>
    </w:rPr>
  </w:style>
  <w:style w:type="character" w:customStyle="1" w:styleId="font31">
    <w:name w:val="font31"/>
    <w:basedOn w:val="a0"/>
    <w:autoRedefine/>
    <w:qFormat/>
    <w:rPr>
      <w:rFonts w:ascii="SimSun" w:eastAsia="SimSun" w:hAnsi="SimSun" w:cs="SimSun" w:hint="eastAsia"/>
      <w:color w:val="0070C0"/>
      <w:sz w:val="22"/>
      <w:szCs w:val="22"/>
      <w:u w:val="none"/>
    </w:rPr>
  </w:style>
  <w:style w:type="paragraph" w:customStyle="1" w:styleId="11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</dc:creator>
  <cp:lastModifiedBy>军华 刘</cp:lastModifiedBy>
  <cp:revision>3</cp:revision>
  <dcterms:created xsi:type="dcterms:W3CDTF">2025-06-04T12:42:00Z</dcterms:created>
  <dcterms:modified xsi:type="dcterms:W3CDTF">2026-09-17T10:45:00Z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eyJoZGlkIjoiMjBmMzg2ZmFkMDc5YmExYmZmYjEyYjAyOWU2M2ViOWYiLCJ1c2VySWQiOiIxNDc1MjUxMTM2In0=</vt:lpwstr>
  </property>
  <property fmtid="{D5CDD505-2E9C-101B-9397-08002B2CF9AE}" pid="4" name="ICV">
    <vt:lpwstr>86668F13B8C44D3EB2969BC94BB20520_13</vt:lpwstr>
  </property>
</Properties>
</file>