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9298"/>
      </w:tblGrid>
      <w:t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${LOGO_RS}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${NAMAINSTANSI}</w:t>
              <w:br/>
              <w:t>${ALAMATINST}</w:t>
            </w:r>
          </w:p>
        </w:tc>
      </w:tr>
    </w:tbl>
    <w:p>
      <w:pPr>
        <w:spacing w:after="0"/>
      </w:pPr>
    </w:p>
    <w:p>
      <w:pPr>
        <w:spacing w:before="0" w:after="100"/>
        <w:jc w:val="center"/>
      </w:pPr>
      <w:r>
        <w:rPr>
          <w:rFonts w:ascii="Arial" w:hAnsi="Arial" w:eastAsia="Arial"/>
          <w:b/>
          <w:sz w:val="24"/>
        </w:rPr>
        <w:t>${TITLE}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rPr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Nama Pasien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${NAMALENGKAP}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No. RM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${NORM}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Lahir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${TANGGAL_LAHIR}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Jenis Kelamin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${JENISKELAMIN}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Daftar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${TGL_DAFTAR}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Keluar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${TGL_KELUAR}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Ruang Rawat Terakhir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${RUANG_RAWAT}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Penanggung Pembayaran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${CARA_BAYAR}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Indikasi Rawat Inap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${INDIKASI_RANAP}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 xml:space="preserve"> </w:t>
            </w:r>
          </w:p>
        </w:tc>
        <w:tc>
          <w:tcPr>
            <w:tcW w:type="dxa" w:w="32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 xml:space="preserve"> 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RINGKASAN RIWAYAT PENYAKIT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Ringkasan Penyakit Sekarang / Anamnesis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${ANAMNESIS}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Riwayat Penyakit Sekarang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${RPS}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Riwayat Penyakit Dahulu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${RPP}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Alergi / Reaksi Obat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${ALERGI}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Pemeriksaan Fisik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${FISIK}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PEMERIKSAAN PENUNJANG / DIAGNOSTIK TERPENTING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Laboratorium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${BERKAS_LAB}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Radiologi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${BERKAS_RAD}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Penunjang Lainnya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${PENUNJANG_LAIN}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DIAGNOSIS UTAMA (ICD-10)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Kode ICD-10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Deskripsi Diagnosis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${DIAG_UTAMA_KODE}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${DIAG_UTAMA_DESC}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DIAGNOSIS SEKUNDER (ICD-10)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Kode ICD-10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Deskripsi Diagnosis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${DIAG_SEK_KODE}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${DIAG_SEK_DESC}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Keterangan ICD-10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${KETERANGAN_ICD10}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TINDAKAN / PROSEDUR LAINNYA (ICD-9-CM)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Kode ICD-9-CM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6"/>
              </w:rPr>
              <w:t>Deskripsi Tindakan / Prosedur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${PROSEDUR_KODE}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${PROSEDUR_DESC}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Keterangan ICD-9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${KETERANGAN_ICD9}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TERAPI DAN KONSULTASI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Terapi dan Tindakan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${RENCANA_TERAPI}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Deskripsi Konsul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${DESKRIPSI_KONSUL}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KONDISI WAKTU KELUAR RUMAH SAKIT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${CHK_SEMBUH}   Sembuh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${CHK_DIIJINKAN_PULANG}   Diijinkan Pulang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${CHK_BELUM_SEMBUH}   Belum Sembuh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${CHK_PULANG_PAKSA}   Pulang atas Permintaan Sendiri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${CHK_MEMBAIK}   Membaik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${CHK_PINDAH_RS}   Pindah RS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${CHK_MENINGGAL_KURANG48}   Meninggal &lt; 48 jam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${CHK_DIRUJUK}   Dirujuk</w:t>
            </w:r>
          </w:p>
        </w:tc>
      </w:tr>
      <w:tr>
        <w:trPr>
          <w:cantSplit/>
        </w:trP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${CHK_MENINGGAL_LEBIH48}   Meninggal &gt; 48 jam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${CHK_LAIN_LAIN}   Lain-lain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Tekanan Darah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${TEKANAN_DARAH} mmHg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Nadi / Frekuensi Nafas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${FREKUENSI_NADI} x/menit  /  ${FREKUENSI_NAFAS} x/menit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Suhu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${SUHU} °C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Kesadaran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${KESADARAN}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Skala Nyeri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${NYERI}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LAYANAN LANJUTAN DAN INSTRUKSI TINDAK LANJUT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Layanan Lanjutan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${CHK_POLIKLINIK_RS} Poliklinik RS   |   RS Lain   |   Puskesmas   |   Dokter Luar   |   Komunitas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Tanggal Kontrol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${TANGGAL_KONTROL}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Tujuan Poliklinik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${RUANG_KONTROL}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Nomor Kontrol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${NOMOR_KONTROL}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No. Surat BPJS / Referensi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${NOMOR_REFERENSI}</w:t>
            </w:r>
          </w:p>
        </w:tc>
      </w:tr>
      <w:tr>
        <w:trPr>
          <w:cantSplit/>
        </w:trPr>
        <w:tc>
          <w:tcPr>
            <w:tcW w:type="dxa" w:w="277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5"/>
              </w:rPr>
              <w:t>Edukasi</w:t>
            </w:r>
          </w:p>
        </w:tc>
        <w:tc>
          <w:tcPr>
            <w:tcW w:type="dxa" w:w="76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5"/>
              </w:rPr>
              <w:t>${EDUKASI}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${TERAPI_PULANG}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blHeader w:val="true"/>
        </w:trPr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Nama Obat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Jumlah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Dosis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Frekuensi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Cara Pemberian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4"/>
              </w:rPr>
              <w:t>Racikan / Petunjuk</w:t>
            </w:r>
          </w:p>
        </w:tc>
      </w:tr>
      <w:tr>
        <w:trPr>
          <w:cantSplit/>
        </w:trPr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${OBAT_NAMA}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${OBAT_JUMLAH}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${OBAT_DOSIS}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${OBAT_FREKUENSI}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${OBAT_CARA}</w:t>
            </w:r>
          </w:p>
        </w:tc>
        <w:tc>
          <w:tcPr>
            <w:tcW w:type="dxa" w:w="17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>${OBAT_RACIKAN}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D9E2F3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7"/>
              </w:rPr>
              <w:t>PERNYATAAN DAN TANDA TANGAN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Pasien / Keluarga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Dokter Penanggung Jawab Pelayanan</w:t>
            </w:r>
          </w:p>
        </w:tc>
      </w:tr>
      <w:t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>Nama: ${NAMA_KELUARGA_PASIEN}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Sukoharjo, ${TGLSURAT}</w:t>
              <w:br/>
              <w:t>${TTD_DOKTER}</w:t>
            </w:r>
          </w:p>
        </w:tc>
      </w:tr>
      <w:tr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 xml:space="preserve"> </w:t>
            </w:r>
          </w:p>
        </w:tc>
        <w:tc>
          <w:tcPr>
            <w:tcW w:type="dxa" w:w="52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${DOKTER}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510" w:right="709" w:bottom="510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i/>
        <w:sz w:val="14"/>
      </w:rPr>
      <w:t xml:space="preserve">DOKUMEN RESUME MEDIS  |  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Resume Radar</dc:title>
  <dc:subject>Template Resume Medis SIMRS</dc:subject>
  <dc:creator>RS PKU Muhammadiyah Sukoharjo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